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D2" w:rsidRDefault="0075646B" w:rsidP="009279D2">
      <w:pPr>
        <w:pStyle w:val="no-margin"/>
        <w:jc w:val="center"/>
        <w:outlineLvl w:val="1"/>
        <w:rPr>
          <w:b/>
          <w:bCs/>
          <w:kern w:val="36"/>
          <w:sz w:val="48"/>
          <w:szCs w:val="48"/>
        </w:rPr>
      </w:pPr>
      <w:r w:rsidRPr="00710A2A">
        <w:rPr>
          <w:b/>
        </w:rPr>
        <w:t>КОНТРАКТ</w:t>
      </w:r>
      <w:r w:rsidR="00012281" w:rsidRPr="00710A2A">
        <w:rPr>
          <w:b/>
        </w:rPr>
        <w:t xml:space="preserve"> № </w:t>
      </w:r>
      <w:r w:rsidR="00634759">
        <w:rPr>
          <w:b/>
        </w:rPr>
        <w:t>_____________________________</w:t>
      </w:r>
    </w:p>
    <w:p w:rsidR="00461818" w:rsidRPr="00710A2A" w:rsidRDefault="00012281">
      <w:pPr>
        <w:spacing w:after="0"/>
        <w:jc w:val="center"/>
        <w:rPr>
          <w:rFonts w:ascii="Times New Roman" w:hAnsi="Times New Roman"/>
          <w:b/>
          <w:sz w:val="24"/>
          <w:szCs w:val="24"/>
        </w:rPr>
      </w:pPr>
      <w:r w:rsidRPr="00710A2A">
        <w:rPr>
          <w:rFonts w:ascii="Times New Roman" w:hAnsi="Times New Roman"/>
          <w:b/>
          <w:sz w:val="24"/>
          <w:szCs w:val="24"/>
        </w:rPr>
        <w:t>по топливным картам через АЗС</w:t>
      </w:r>
    </w:p>
    <w:p w:rsidR="009279D2" w:rsidRPr="00F072A8" w:rsidRDefault="009279D2" w:rsidP="009279D2">
      <w:pPr>
        <w:shd w:val="clear" w:color="auto" w:fill="FAFAFA"/>
        <w:jc w:val="center"/>
        <w:textAlignment w:val="center"/>
        <w:rPr>
          <w:rFonts w:ascii="Tahoma" w:hAnsi="Tahoma" w:cs="Tahoma"/>
          <w:color w:val="000000"/>
        </w:rPr>
      </w:pPr>
      <w:r>
        <w:rPr>
          <w:rFonts w:ascii="Times New Roman" w:hAnsi="Times New Roman"/>
          <w:sz w:val="24"/>
          <w:szCs w:val="24"/>
        </w:rPr>
        <w:t>ИКЗ</w:t>
      </w:r>
      <w:r w:rsidR="00857D5E">
        <w:rPr>
          <w:rFonts w:ascii="Times New Roman" w:hAnsi="Times New Roman"/>
          <w:sz w:val="24"/>
          <w:szCs w:val="24"/>
        </w:rPr>
        <w:t>-</w:t>
      </w:r>
      <w:r w:rsidR="00857D5E" w:rsidRPr="00857D5E">
        <w:rPr>
          <w:rFonts w:ascii="Tahoma" w:hAnsi="Tahoma" w:cs="Tahoma"/>
          <w:color w:val="000000"/>
          <w:sz w:val="20"/>
          <w:szCs w:val="20"/>
          <w:shd w:val="clear" w:color="auto" w:fill="FAFAFA"/>
        </w:rPr>
        <w:t xml:space="preserve"> </w:t>
      </w:r>
      <w:r w:rsidR="00857D5E">
        <w:rPr>
          <w:rFonts w:ascii="Tahoma" w:hAnsi="Tahoma" w:cs="Tahoma"/>
          <w:color w:val="000000"/>
          <w:sz w:val="20"/>
          <w:szCs w:val="20"/>
          <w:shd w:val="clear" w:color="auto" w:fill="FAFAFA"/>
        </w:rPr>
        <w:t>263644200291164420100100010000000244.</w:t>
      </w:r>
    </w:p>
    <w:p w:rsidR="00461818" w:rsidRPr="00710A2A" w:rsidRDefault="00461818">
      <w:pPr>
        <w:spacing w:after="0"/>
        <w:jc w:val="center"/>
        <w:rPr>
          <w:rFonts w:ascii="Times New Roman" w:hAnsi="Times New Roman"/>
          <w:sz w:val="24"/>
          <w:szCs w:val="24"/>
        </w:rPr>
      </w:pP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г. </w:t>
      </w:r>
      <w:r w:rsidR="00B70B41">
        <w:rPr>
          <w:rFonts w:ascii="Times New Roman" w:hAnsi="Times New Roman"/>
          <w:sz w:val="24"/>
          <w:szCs w:val="24"/>
        </w:rPr>
        <w:t>Красноармейск.</w:t>
      </w:r>
      <w:r w:rsidRPr="00710A2A">
        <w:rPr>
          <w:rFonts w:ascii="Times New Roman" w:hAnsi="Times New Roman"/>
          <w:sz w:val="24"/>
          <w:szCs w:val="24"/>
        </w:rPr>
        <w:t xml:space="preserve">                                                   </w:t>
      </w:r>
      <w:r w:rsidR="00DF725D" w:rsidRPr="00710A2A">
        <w:rPr>
          <w:rFonts w:ascii="Times New Roman" w:hAnsi="Times New Roman"/>
          <w:sz w:val="24"/>
          <w:szCs w:val="24"/>
        </w:rPr>
        <w:t xml:space="preserve">                              </w:t>
      </w:r>
      <w:r w:rsidR="00BB499E">
        <w:rPr>
          <w:rFonts w:ascii="Times New Roman" w:hAnsi="Times New Roman"/>
          <w:sz w:val="24"/>
          <w:szCs w:val="24"/>
        </w:rPr>
        <w:t xml:space="preserve">  </w:t>
      </w:r>
      <w:r w:rsidR="00B82B96" w:rsidRPr="00710A2A">
        <w:rPr>
          <w:rFonts w:ascii="Times New Roman" w:hAnsi="Times New Roman"/>
          <w:sz w:val="24"/>
          <w:szCs w:val="24"/>
        </w:rPr>
        <w:t xml:space="preserve">  </w:t>
      </w:r>
      <w:r w:rsidR="00AE5C51" w:rsidRPr="00710A2A">
        <w:rPr>
          <w:rFonts w:ascii="Times New Roman" w:hAnsi="Times New Roman"/>
          <w:sz w:val="24"/>
          <w:szCs w:val="24"/>
        </w:rPr>
        <w:t xml:space="preserve">                          </w:t>
      </w:r>
      <w:r w:rsidR="00B82B96" w:rsidRPr="00710A2A">
        <w:rPr>
          <w:rFonts w:ascii="Times New Roman" w:hAnsi="Times New Roman"/>
          <w:sz w:val="24"/>
          <w:szCs w:val="24"/>
        </w:rPr>
        <w:t>202</w:t>
      </w:r>
      <w:r w:rsidR="00B70B41">
        <w:rPr>
          <w:rFonts w:ascii="Times New Roman" w:hAnsi="Times New Roman"/>
          <w:sz w:val="24"/>
          <w:szCs w:val="24"/>
        </w:rPr>
        <w:t>6</w:t>
      </w:r>
      <w:r w:rsidR="00B82B96" w:rsidRPr="00710A2A">
        <w:rPr>
          <w:rFonts w:ascii="Times New Roman" w:hAnsi="Times New Roman"/>
          <w:sz w:val="24"/>
          <w:szCs w:val="24"/>
        </w:rPr>
        <w:t xml:space="preserve"> г.</w:t>
      </w:r>
      <w:r w:rsidR="00DF725D" w:rsidRPr="00710A2A">
        <w:rPr>
          <w:rFonts w:ascii="Times New Roman" w:hAnsi="Times New Roman"/>
          <w:sz w:val="24"/>
          <w:szCs w:val="24"/>
        </w:rPr>
        <w:t xml:space="preserve"> </w:t>
      </w:r>
      <w:r w:rsidRPr="00710A2A">
        <w:rPr>
          <w:rFonts w:ascii="Times New Roman" w:hAnsi="Times New Roman"/>
          <w:sz w:val="24"/>
          <w:szCs w:val="24"/>
        </w:rPr>
        <w:t xml:space="preserve"> </w:t>
      </w:r>
    </w:p>
    <w:p w:rsidR="00461818" w:rsidRPr="00710A2A" w:rsidRDefault="00461818">
      <w:pPr>
        <w:spacing w:after="0"/>
        <w:jc w:val="both"/>
        <w:rPr>
          <w:rFonts w:ascii="Times New Roman" w:hAnsi="Times New Roman"/>
          <w:sz w:val="24"/>
          <w:szCs w:val="24"/>
        </w:rPr>
      </w:pPr>
    </w:p>
    <w:p w:rsidR="00CC6E1B" w:rsidRPr="00CC6E1B" w:rsidRDefault="00D07D93" w:rsidP="00634759">
      <w:pPr>
        <w:tabs>
          <w:tab w:val="left" w:pos="1134"/>
          <w:tab w:val="left" w:pos="3402"/>
          <w:tab w:val="left" w:pos="3544"/>
        </w:tabs>
        <w:spacing w:after="0"/>
        <w:jc w:val="both"/>
        <w:rPr>
          <w:rFonts w:ascii="Times New Roman" w:hAnsi="Times New Roman"/>
          <w:sz w:val="24"/>
          <w:szCs w:val="24"/>
        </w:rPr>
      </w:pPr>
      <w:r>
        <w:rPr>
          <w:rFonts w:ascii="Times New Roman" w:hAnsi="Times New Roman"/>
          <w:sz w:val="24"/>
          <w:szCs w:val="24"/>
        </w:rPr>
        <w:t>__________________________</w:t>
      </w:r>
      <w:r w:rsidR="009279D2" w:rsidRPr="00710A2A">
        <w:rPr>
          <w:rFonts w:ascii="Times New Roman" w:hAnsi="Times New Roman"/>
          <w:sz w:val="24"/>
          <w:szCs w:val="24"/>
        </w:rPr>
        <w:t>,</w:t>
      </w:r>
      <w:r w:rsidR="00CC6E1B">
        <w:rPr>
          <w:rFonts w:ascii="Times New Roman" w:hAnsi="Times New Roman"/>
          <w:sz w:val="24"/>
          <w:szCs w:val="24"/>
        </w:rPr>
        <w:t>,</w:t>
      </w:r>
      <w:r w:rsidR="00012281" w:rsidRPr="00710A2A">
        <w:rPr>
          <w:rFonts w:ascii="Times New Roman" w:hAnsi="Times New Roman"/>
          <w:sz w:val="24"/>
          <w:szCs w:val="24"/>
        </w:rPr>
        <w:t xml:space="preserve"> именуемое в дальнейшем Продавец, в лице </w:t>
      </w:r>
      <w:r>
        <w:rPr>
          <w:rFonts w:ascii="Times New Roman" w:hAnsi="Times New Roman"/>
          <w:sz w:val="24"/>
          <w:szCs w:val="24"/>
        </w:rPr>
        <w:t>_________________</w:t>
      </w:r>
      <w:r w:rsidR="00012281" w:rsidRPr="00710A2A">
        <w:rPr>
          <w:rFonts w:ascii="Times New Roman" w:hAnsi="Times New Roman"/>
          <w:sz w:val="24"/>
          <w:szCs w:val="24"/>
        </w:rPr>
        <w:t xml:space="preserve">., действующего на основании </w:t>
      </w:r>
      <w:r w:rsidR="009279D2">
        <w:rPr>
          <w:rFonts w:ascii="Times New Roman" w:hAnsi="Times New Roman"/>
          <w:sz w:val="24"/>
          <w:szCs w:val="24"/>
        </w:rPr>
        <w:t xml:space="preserve"> </w:t>
      </w:r>
      <w:r>
        <w:rPr>
          <w:rFonts w:ascii="Times New Roman" w:hAnsi="Times New Roman"/>
          <w:sz w:val="24"/>
          <w:szCs w:val="24"/>
        </w:rPr>
        <w:t>__________________</w:t>
      </w:r>
      <w:proofErr w:type="gramStart"/>
      <w:r w:rsidR="009279D2">
        <w:rPr>
          <w:rFonts w:ascii="Times New Roman" w:hAnsi="Times New Roman"/>
          <w:sz w:val="24"/>
          <w:szCs w:val="24"/>
        </w:rPr>
        <w:t xml:space="preserve"> </w:t>
      </w:r>
      <w:r w:rsidR="00012281" w:rsidRPr="00710A2A">
        <w:rPr>
          <w:rFonts w:ascii="Times New Roman" w:hAnsi="Times New Roman"/>
          <w:sz w:val="24"/>
          <w:szCs w:val="24"/>
        </w:rPr>
        <w:t>,</w:t>
      </w:r>
      <w:proofErr w:type="gramEnd"/>
      <w:r w:rsidR="00012281" w:rsidRPr="00710A2A">
        <w:rPr>
          <w:rFonts w:ascii="Times New Roman" w:hAnsi="Times New Roman"/>
          <w:sz w:val="24"/>
          <w:szCs w:val="24"/>
        </w:rPr>
        <w:t xml:space="preserve"> с одной стороны, и </w:t>
      </w:r>
      <w:r w:rsidR="00634759" w:rsidRPr="00B70B41">
        <w:rPr>
          <w:rFonts w:ascii="Times New Roman" w:hAnsi="Times New Roman"/>
          <w:b/>
          <w:sz w:val="24"/>
          <w:szCs w:val="24"/>
        </w:rPr>
        <w:t>Управление образования администрации Красноармейского муниципального района Саратовской области</w:t>
      </w:r>
      <w:r w:rsidR="00012281" w:rsidRPr="00710A2A">
        <w:rPr>
          <w:rFonts w:ascii="Times New Roman" w:hAnsi="Times New Roman"/>
          <w:sz w:val="24"/>
          <w:szCs w:val="24"/>
        </w:rPr>
        <w:t>,  именуемое в дальнейшем Покупатель, в лице</w:t>
      </w:r>
      <w:r w:rsidR="00634759">
        <w:rPr>
          <w:rFonts w:ascii="Times New Roman" w:hAnsi="Times New Roman"/>
          <w:sz w:val="24"/>
          <w:szCs w:val="24"/>
        </w:rPr>
        <w:t xml:space="preserve"> начальника управления образования</w:t>
      </w:r>
      <w:r w:rsidR="00B70B41">
        <w:rPr>
          <w:rFonts w:ascii="Times New Roman" w:hAnsi="Times New Roman"/>
          <w:sz w:val="24"/>
          <w:szCs w:val="24"/>
        </w:rPr>
        <w:t xml:space="preserve"> Шишловой Ирины Павловны </w:t>
      </w:r>
      <w:r w:rsidR="00012281" w:rsidRPr="00710A2A">
        <w:rPr>
          <w:rFonts w:ascii="Times New Roman" w:hAnsi="Times New Roman"/>
          <w:sz w:val="24"/>
          <w:szCs w:val="24"/>
        </w:rPr>
        <w:t>, действующе</w:t>
      </w:r>
      <w:r w:rsidR="00634759">
        <w:rPr>
          <w:rFonts w:ascii="Times New Roman" w:hAnsi="Times New Roman"/>
          <w:sz w:val="24"/>
          <w:szCs w:val="24"/>
        </w:rPr>
        <w:t>го</w:t>
      </w:r>
      <w:r w:rsidR="00012281" w:rsidRPr="00710A2A">
        <w:rPr>
          <w:rFonts w:ascii="Times New Roman" w:hAnsi="Times New Roman"/>
          <w:sz w:val="24"/>
          <w:szCs w:val="24"/>
        </w:rPr>
        <w:t xml:space="preserve"> на основании </w:t>
      </w:r>
      <w:r w:rsidR="00634759">
        <w:rPr>
          <w:rFonts w:ascii="Times New Roman" w:hAnsi="Times New Roman"/>
          <w:sz w:val="24"/>
          <w:szCs w:val="24"/>
        </w:rPr>
        <w:t>Положения</w:t>
      </w:r>
      <w:r w:rsidR="00012281" w:rsidRPr="00710A2A">
        <w:rPr>
          <w:rFonts w:ascii="Times New Roman" w:hAnsi="Times New Roman"/>
          <w:sz w:val="24"/>
          <w:szCs w:val="24"/>
        </w:rPr>
        <w:t>, с другой стороны</w:t>
      </w:r>
      <w:r w:rsidR="00CC6E1B">
        <w:rPr>
          <w:rFonts w:ascii="Times New Roman" w:hAnsi="Times New Roman"/>
          <w:sz w:val="24"/>
          <w:szCs w:val="24"/>
        </w:rPr>
        <w:t xml:space="preserve">, </w:t>
      </w:r>
      <w:r w:rsidR="00CC6E1B" w:rsidRPr="00CC6E1B">
        <w:rPr>
          <w:rFonts w:ascii="Times New Roman" w:hAnsi="Times New Roman"/>
          <w:sz w:val="24"/>
          <w:szCs w:val="24"/>
        </w:rPr>
        <w:t>с соблюдением требований Гражданского кодекса Российской</w:t>
      </w:r>
      <w:r w:rsidR="00EC6A0F">
        <w:rPr>
          <w:rFonts w:ascii="Times New Roman" w:hAnsi="Times New Roman"/>
          <w:sz w:val="24"/>
          <w:szCs w:val="24"/>
        </w:rPr>
        <w:t xml:space="preserve"> Федерации, в соответствии с п.4</w:t>
      </w:r>
      <w:r w:rsidR="00CC6E1B" w:rsidRPr="00CC6E1B">
        <w:rPr>
          <w:rFonts w:ascii="Times New Roman" w:hAnsi="Times New Roman"/>
          <w:sz w:val="24"/>
          <w:szCs w:val="24"/>
        </w:rPr>
        <w:t xml:space="preserve">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нормативно-правовых актов Российской Федерации и Саратовской области  заключили настоящий Контракт  о нижеследующем</w:t>
      </w:r>
      <w:r w:rsidR="00CC6E1B">
        <w:rPr>
          <w:rFonts w:ascii="Times New Roman" w:hAnsi="Times New Roman"/>
          <w:sz w:val="24"/>
          <w:szCs w:val="24"/>
        </w:rPr>
        <w:t>:</w:t>
      </w:r>
      <w:r w:rsidR="00CC6E1B" w:rsidRPr="00CC6E1B">
        <w:rPr>
          <w:rFonts w:ascii="Times New Roman" w:hAnsi="Times New Roman"/>
          <w:sz w:val="24"/>
          <w:szCs w:val="24"/>
        </w:rPr>
        <w:t xml:space="preserve"> </w:t>
      </w:r>
    </w:p>
    <w:p w:rsidR="00461818" w:rsidRPr="00710A2A" w:rsidRDefault="00461818">
      <w:pPr>
        <w:spacing w:after="0"/>
        <w:jc w:val="both"/>
        <w:rPr>
          <w:rFonts w:ascii="Times New Roman" w:hAnsi="Times New Roman"/>
          <w:b/>
          <w:sz w:val="24"/>
          <w:szCs w:val="24"/>
        </w:rPr>
      </w:pPr>
    </w:p>
    <w:p w:rsidR="00461818" w:rsidRPr="00710A2A" w:rsidRDefault="00165B76">
      <w:pPr>
        <w:spacing w:after="0"/>
        <w:jc w:val="both"/>
        <w:rPr>
          <w:rFonts w:ascii="Times New Roman" w:hAnsi="Times New Roman"/>
          <w:b/>
          <w:sz w:val="24"/>
          <w:szCs w:val="24"/>
        </w:rPr>
      </w:pPr>
      <w:r w:rsidRPr="00710A2A">
        <w:rPr>
          <w:rFonts w:ascii="Times New Roman" w:hAnsi="Times New Roman"/>
          <w:b/>
          <w:sz w:val="24"/>
          <w:szCs w:val="24"/>
        </w:rPr>
        <w:t>1. ТЕРМИНЫ, ИСПОЛЬЗУЕМЫЕ В КОНТРАКТЕ</w:t>
      </w:r>
      <w:r w:rsidR="00012281" w:rsidRPr="00710A2A">
        <w:rPr>
          <w:rFonts w:ascii="Times New Roman" w:hAnsi="Times New Roman"/>
          <w:b/>
          <w:sz w:val="24"/>
          <w:szCs w:val="24"/>
        </w:rPr>
        <w:t xml:space="preserve">.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1.1. Топливная карта - пластиковая смарт-карта со встроенной микросхемой, которая позволяет Держа</w:t>
      </w:r>
      <w:r w:rsidR="00165B76" w:rsidRPr="00710A2A">
        <w:rPr>
          <w:rFonts w:ascii="Times New Roman" w:hAnsi="Times New Roman"/>
          <w:sz w:val="24"/>
          <w:szCs w:val="24"/>
        </w:rPr>
        <w:t>телю (</w:t>
      </w:r>
      <w:proofErr w:type="gramStart"/>
      <w:r w:rsidR="00165B76" w:rsidRPr="00710A2A">
        <w:rPr>
          <w:rFonts w:ascii="Times New Roman" w:hAnsi="Times New Roman"/>
          <w:sz w:val="24"/>
          <w:szCs w:val="24"/>
        </w:rPr>
        <w:t>см</w:t>
      </w:r>
      <w:proofErr w:type="gramEnd"/>
      <w:r w:rsidR="00165B76" w:rsidRPr="00710A2A">
        <w:rPr>
          <w:rFonts w:ascii="Times New Roman" w:hAnsi="Times New Roman"/>
          <w:sz w:val="24"/>
          <w:szCs w:val="24"/>
        </w:rPr>
        <w:t>. пункт 1.3 настоящего Контракта</w:t>
      </w:r>
      <w:r w:rsidRPr="00710A2A">
        <w:rPr>
          <w:rFonts w:ascii="Times New Roman" w:hAnsi="Times New Roman"/>
          <w:sz w:val="24"/>
          <w:szCs w:val="24"/>
        </w:rPr>
        <w:t xml:space="preserve">) получать топливо на АЗС Продавца, расположенной по адресу: </w:t>
      </w:r>
      <w:r w:rsidR="00B70B41">
        <w:rPr>
          <w:rFonts w:ascii="Times New Roman" w:hAnsi="Times New Roman"/>
          <w:sz w:val="24"/>
          <w:szCs w:val="24"/>
        </w:rPr>
        <w:t>____________________</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Топливная карта является средством для учета отпуска нефтепродуктов. На топливной карте возможно введение суточного либо месячного ограничения отпуска нефтепродуктов на определенную сумму.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1.2. Система отпуска нефтепродуктов по топливным картам - система, позволяющая производить реализацию нефтепродуктов через автозаправочные станции (далее АЗС) при помощи топливных карт.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1.3. Держатель - лицо, уполномоченное Покупателем получать топливо на АЗС Продавца, при этом ни Продавец, ни оператор АЗС Продавца не обязаны дополнительно проверять наличие соответствующих полномочий у держателя карты.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1.4. Лицевой счет Покупателя - рублевый счет Покупателя в системе отпуска нефтепродуктов по топливным картам для учета суммы выборки, объема и ассортимента топлива, которое может быть получено по топливным картам.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b/>
          <w:sz w:val="24"/>
          <w:szCs w:val="24"/>
        </w:rPr>
      </w:pPr>
      <w:r w:rsidRPr="00710A2A">
        <w:rPr>
          <w:rFonts w:ascii="Times New Roman" w:hAnsi="Times New Roman"/>
          <w:b/>
          <w:sz w:val="24"/>
          <w:szCs w:val="24"/>
        </w:rPr>
        <w:t xml:space="preserve">2. ПРЕДМЕТ </w:t>
      </w:r>
      <w:r w:rsidR="00843C16" w:rsidRPr="00710A2A">
        <w:rPr>
          <w:rFonts w:ascii="Times New Roman" w:hAnsi="Times New Roman"/>
          <w:b/>
          <w:sz w:val="24"/>
          <w:szCs w:val="24"/>
        </w:rPr>
        <w:t>КОНТРАКТА</w:t>
      </w:r>
      <w:r w:rsidRPr="00710A2A">
        <w:rPr>
          <w:rFonts w:ascii="Times New Roman" w:hAnsi="Times New Roman"/>
          <w:b/>
          <w:sz w:val="24"/>
          <w:szCs w:val="24"/>
        </w:rPr>
        <w:t xml:space="preserve">.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2.1. Продавец обязуется передать в собственность Покупателя через АЗС, а Покупатель обязуется принять и оплатить нефтепродукты на условиях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приложений и дополнительных соглашений к настоящему договору.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2.2. Продавец обязуется передать в собственность Покупателя, а Покупатель принять топливные карты на условиях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приложений и дополнительных соглашений к настоящему </w:t>
      </w:r>
      <w:r w:rsidR="00165B76" w:rsidRPr="00710A2A">
        <w:rPr>
          <w:rFonts w:ascii="Times New Roman" w:hAnsi="Times New Roman"/>
          <w:sz w:val="24"/>
          <w:szCs w:val="24"/>
        </w:rPr>
        <w:t>контракту</w:t>
      </w:r>
      <w:r w:rsidRPr="00710A2A">
        <w:rPr>
          <w:rFonts w:ascii="Times New Roman" w:hAnsi="Times New Roman"/>
          <w:sz w:val="24"/>
          <w:szCs w:val="24"/>
        </w:rPr>
        <w:t xml:space="preserve">.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2.3. Использование топливных карт Покупателем осуществляется в соответствии с настоящим </w:t>
      </w:r>
      <w:r w:rsidR="00165B76" w:rsidRPr="00710A2A">
        <w:rPr>
          <w:rFonts w:ascii="Times New Roman" w:hAnsi="Times New Roman"/>
          <w:sz w:val="24"/>
          <w:szCs w:val="24"/>
        </w:rPr>
        <w:t>контрактом</w:t>
      </w:r>
      <w:r w:rsidRPr="00710A2A">
        <w:rPr>
          <w:rFonts w:ascii="Times New Roman" w:hAnsi="Times New Roman"/>
          <w:sz w:val="24"/>
          <w:szCs w:val="24"/>
        </w:rPr>
        <w:t xml:space="preserve"> и Правилами пользования топливной картой.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lastRenderedPageBreak/>
        <w:t xml:space="preserve">2.4. Качество нефтепродуктов должно соответствовать ГОСТу, </w:t>
      </w:r>
      <w:proofErr w:type="gramStart"/>
      <w:r w:rsidRPr="00710A2A">
        <w:rPr>
          <w:rFonts w:ascii="Times New Roman" w:hAnsi="Times New Roman"/>
          <w:sz w:val="24"/>
          <w:szCs w:val="24"/>
        </w:rPr>
        <w:t>действующему</w:t>
      </w:r>
      <w:proofErr w:type="gramEnd"/>
      <w:r w:rsidRPr="00710A2A">
        <w:rPr>
          <w:rFonts w:ascii="Times New Roman" w:hAnsi="Times New Roman"/>
          <w:sz w:val="24"/>
          <w:szCs w:val="24"/>
        </w:rPr>
        <w:t xml:space="preserve"> в Российской Федерации или ТУ завода-изготовителя.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2.5. Стороны оговорили возможность Покупателя выборки топлива с АЗС Продавца через заборную ведомость, в случае временных технических сбоев системы отпуска топлива по топливным картам на АЗС Продавца.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b/>
          <w:sz w:val="24"/>
          <w:szCs w:val="24"/>
        </w:rPr>
      </w:pPr>
      <w:r w:rsidRPr="00710A2A">
        <w:rPr>
          <w:rFonts w:ascii="Times New Roman" w:hAnsi="Times New Roman"/>
          <w:b/>
          <w:sz w:val="24"/>
          <w:szCs w:val="24"/>
        </w:rPr>
        <w:t xml:space="preserve">3. УСЛОВИЯ ПОСТАВКИ.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3.1. Нефтепродукты передаются Покупателю путем заправки автотранспорта Покупателя по переданным ему топливным картам на АЗС Продавца, оснащенной системой отпуска нефтепродуктов по топливным картам.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3.2. Право собственности на нефтепродукты, а также все риски случайной порчи и/или утраты переходят к Покупателю с момента налива нефтепродуктов в автотранспорт или иную тару Покупателя.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b/>
          <w:sz w:val="24"/>
          <w:szCs w:val="24"/>
        </w:rPr>
      </w:pPr>
      <w:r w:rsidRPr="00710A2A">
        <w:rPr>
          <w:rFonts w:ascii="Times New Roman" w:hAnsi="Times New Roman"/>
          <w:b/>
          <w:sz w:val="24"/>
          <w:szCs w:val="24"/>
        </w:rPr>
        <w:t xml:space="preserve">4. ПОРЯДОК РАСЧЕТОВ.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4.1. Согласно</w:t>
      </w:r>
      <w:r w:rsidR="00634759">
        <w:rPr>
          <w:rFonts w:ascii="Times New Roman" w:hAnsi="Times New Roman"/>
          <w:sz w:val="24"/>
          <w:szCs w:val="24"/>
        </w:rPr>
        <w:t xml:space="preserve"> </w:t>
      </w:r>
      <w:r w:rsidRPr="00710A2A">
        <w:rPr>
          <w:rFonts w:ascii="Times New Roman" w:hAnsi="Times New Roman"/>
          <w:sz w:val="24"/>
          <w:szCs w:val="24"/>
        </w:rPr>
        <w:t>данному</w:t>
      </w:r>
      <w:r w:rsidR="00634759">
        <w:rPr>
          <w:rFonts w:ascii="Times New Roman" w:hAnsi="Times New Roman"/>
          <w:sz w:val="24"/>
          <w:szCs w:val="24"/>
        </w:rPr>
        <w:t xml:space="preserve"> </w:t>
      </w:r>
      <w:r w:rsidR="00165B76" w:rsidRPr="00710A2A">
        <w:rPr>
          <w:rFonts w:ascii="Times New Roman" w:hAnsi="Times New Roman"/>
          <w:sz w:val="24"/>
          <w:szCs w:val="24"/>
        </w:rPr>
        <w:t>контракту</w:t>
      </w:r>
      <w:r w:rsidR="00634759">
        <w:rPr>
          <w:rFonts w:ascii="Times New Roman" w:hAnsi="Times New Roman"/>
          <w:sz w:val="24"/>
          <w:szCs w:val="24"/>
        </w:rPr>
        <w:t xml:space="preserve"> </w:t>
      </w:r>
      <w:r w:rsidRPr="00710A2A">
        <w:rPr>
          <w:rFonts w:ascii="Times New Roman" w:hAnsi="Times New Roman"/>
          <w:sz w:val="24"/>
          <w:szCs w:val="24"/>
        </w:rPr>
        <w:t>Покупатель может выбирать с АЗС Продавца следующие марки нефтепродуктов: бензин АИ-92</w:t>
      </w:r>
      <w:r w:rsidR="0075646B" w:rsidRPr="00710A2A">
        <w:rPr>
          <w:rFonts w:ascii="Times New Roman" w:hAnsi="Times New Roman"/>
          <w:sz w:val="24"/>
          <w:szCs w:val="24"/>
        </w:rPr>
        <w:t xml:space="preserve"> и ДТ</w:t>
      </w:r>
      <w:r w:rsidRPr="00710A2A">
        <w:rPr>
          <w:rFonts w:ascii="Times New Roman" w:hAnsi="Times New Roman"/>
          <w:color w:val="FF0000"/>
          <w:sz w:val="24"/>
          <w:szCs w:val="24"/>
        </w:rPr>
        <w:t xml:space="preserve"> </w:t>
      </w:r>
      <w:r w:rsidRPr="00710A2A">
        <w:rPr>
          <w:rFonts w:ascii="Times New Roman" w:hAnsi="Times New Roman"/>
          <w:sz w:val="24"/>
          <w:szCs w:val="24"/>
        </w:rPr>
        <w:t xml:space="preserve">по розничной цене, действующей на момент заправки.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4.2. Покупатель оплачивает нефтепродукты на условиях, определяемых в приложениях и дополнительных соглашениях к настоящему </w:t>
      </w:r>
      <w:r w:rsidR="00165B76" w:rsidRPr="00710A2A">
        <w:rPr>
          <w:rFonts w:ascii="Times New Roman" w:hAnsi="Times New Roman"/>
          <w:sz w:val="24"/>
          <w:szCs w:val="24"/>
        </w:rPr>
        <w:t>контракту</w:t>
      </w:r>
      <w:r w:rsidRPr="00710A2A">
        <w:rPr>
          <w:rFonts w:ascii="Times New Roman" w:hAnsi="Times New Roman"/>
          <w:sz w:val="24"/>
          <w:szCs w:val="24"/>
        </w:rPr>
        <w:t xml:space="preserve">. </w:t>
      </w:r>
    </w:p>
    <w:p w:rsidR="00CC6E1B" w:rsidRPr="009279D2" w:rsidRDefault="00012281">
      <w:pPr>
        <w:spacing w:after="0"/>
        <w:jc w:val="both"/>
        <w:rPr>
          <w:rFonts w:ascii="Times New Roman" w:hAnsi="Times New Roman"/>
          <w:b/>
          <w:sz w:val="24"/>
          <w:szCs w:val="24"/>
        </w:rPr>
      </w:pPr>
      <w:r w:rsidRPr="009279D2">
        <w:rPr>
          <w:rFonts w:ascii="Times New Roman" w:hAnsi="Times New Roman"/>
          <w:b/>
          <w:sz w:val="24"/>
          <w:szCs w:val="24"/>
        </w:rPr>
        <w:t xml:space="preserve">Общая сумма </w:t>
      </w:r>
      <w:r w:rsidR="00DA2A59" w:rsidRPr="009279D2">
        <w:rPr>
          <w:rFonts w:ascii="Times New Roman" w:hAnsi="Times New Roman"/>
          <w:b/>
          <w:sz w:val="24"/>
          <w:szCs w:val="24"/>
        </w:rPr>
        <w:t>контракта</w:t>
      </w:r>
      <w:r w:rsidR="009279D2" w:rsidRPr="009279D2">
        <w:rPr>
          <w:rFonts w:ascii="Times New Roman" w:hAnsi="Times New Roman"/>
          <w:b/>
          <w:sz w:val="24"/>
          <w:szCs w:val="24"/>
        </w:rPr>
        <w:t xml:space="preserve"> составляет</w:t>
      </w:r>
      <w:proofErr w:type="gramStart"/>
      <w:r w:rsidR="009279D2" w:rsidRPr="009279D2">
        <w:rPr>
          <w:rFonts w:ascii="Times New Roman" w:hAnsi="Times New Roman"/>
          <w:b/>
          <w:sz w:val="24"/>
          <w:szCs w:val="24"/>
        </w:rPr>
        <w:t xml:space="preserve"> </w:t>
      </w:r>
      <w:r w:rsidR="00D07D93">
        <w:rPr>
          <w:rFonts w:ascii="Times New Roman" w:hAnsi="Times New Roman"/>
          <w:b/>
          <w:sz w:val="24"/>
          <w:szCs w:val="24"/>
        </w:rPr>
        <w:t>__________</w:t>
      </w:r>
      <w:r w:rsidRPr="009279D2">
        <w:rPr>
          <w:rFonts w:ascii="Times New Roman" w:hAnsi="Times New Roman"/>
          <w:b/>
          <w:color w:val="FF0000"/>
          <w:sz w:val="24"/>
          <w:szCs w:val="24"/>
        </w:rPr>
        <w:t xml:space="preserve"> </w:t>
      </w:r>
      <w:r w:rsidRPr="009279D2">
        <w:rPr>
          <w:rFonts w:ascii="Times New Roman" w:hAnsi="Times New Roman"/>
          <w:b/>
          <w:sz w:val="24"/>
          <w:szCs w:val="24"/>
        </w:rPr>
        <w:t>(</w:t>
      </w:r>
      <w:r w:rsidR="00D07D93">
        <w:rPr>
          <w:rFonts w:ascii="Times New Roman" w:hAnsi="Times New Roman"/>
          <w:b/>
          <w:sz w:val="24"/>
          <w:szCs w:val="24"/>
        </w:rPr>
        <w:t>__________________</w:t>
      </w:r>
      <w:r w:rsidR="00DA2A59" w:rsidRPr="009279D2">
        <w:rPr>
          <w:rFonts w:ascii="Times New Roman" w:hAnsi="Times New Roman"/>
          <w:b/>
          <w:sz w:val="24"/>
          <w:szCs w:val="24"/>
        </w:rPr>
        <w:t>)</w:t>
      </w:r>
      <w:r w:rsidR="009279D2" w:rsidRPr="009279D2">
        <w:rPr>
          <w:rFonts w:ascii="Times New Roman" w:hAnsi="Times New Roman"/>
          <w:b/>
          <w:sz w:val="24"/>
          <w:szCs w:val="24"/>
        </w:rPr>
        <w:t xml:space="preserve"> </w:t>
      </w:r>
      <w:proofErr w:type="gramEnd"/>
      <w:r w:rsidR="009279D2" w:rsidRPr="009279D2">
        <w:rPr>
          <w:rFonts w:ascii="Times New Roman" w:hAnsi="Times New Roman"/>
          <w:b/>
          <w:sz w:val="24"/>
          <w:szCs w:val="24"/>
        </w:rPr>
        <w:t xml:space="preserve">рублей </w:t>
      </w:r>
      <w:r w:rsidR="00634759">
        <w:rPr>
          <w:rFonts w:ascii="Times New Roman" w:hAnsi="Times New Roman"/>
          <w:b/>
          <w:sz w:val="24"/>
          <w:szCs w:val="24"/>
        </w:rPr>
        <w:t>00</w:t>
      </w:r>
      <w:r w:rsidR="009279D2" w:rsidRPr="009279D2">
        <w:rPr>
          <w:rFonts w:ascii="Times New Roman" w:hAnsi="Times New Roman"/>
          <w:b/>
          <w:sz w:val="24"/>
          <w:szCs w:val="24"/>
        </w:rPr>
        <w:t xml:space="preserve"> копеек</w:t>
      </w:r>
      <w:r w:rsidR="00DA2A59" w:rsidRPr="009279D2">
        <w:rPr>
          <w:rFonts w:ascii="Times New Roman" w:hAnsi="Times New Roman"/>
          <w:b/>
          <w:sz w:val="24"/>
          <w:szCs w:val="24"/>
        </w:rPr>
        <w:t>.</w:t>
      </w:r>
    </w:p>
    <w:p w:rsidR="00461818" w:rsidRPr="00710A2A" w:rsidRDefault="00DA2A59">
      <w:pPr>
        <w:spacing w:after="0"/>
        <w:jc w:val="both"/>
        <w:rPr>
          <w:rFonts w:ascii="Times New Roman" w:hAnsi="Times New Roman"/>
          <w:sz w:val="24"/>
          <w:szCs w:val="24"/>
        </w:rPr>
      </w:pPr>
      <w:r w:rsidRPr="00710A2A">
        <w:rPr>
          <w:rFonts w:ascii="Times New Roman" w:hAnsi="Times New Roman"/>
          <w:sz w:val="24"/>
          <w:szCs w:val="24"/>
        </w:rPr>
        <w:t xml:space="preserve"> Цена контракта</w:t>
      </w:r>
      <w:r w:rsidR="00012281" w:rsidRPr="00710A2A">
        <w:rPr>
          <w:rFonts w:ascii="Times New Roman" w:hAnsi="Times New Roman"/>
          <w:sz w:val="24"/>
          <w:szCs w:val="24"/>
        </w:rPr>
        <w:t xml:space="preserve"> является твердой и определяется на весь период исполнения договора. </w:t>
      </w:r>
    </w:p>
    <w:p w:rsidR="00461818" w:rsidRPr="00710A2A" w:rsidRDefault="007E6F0C">
      <w:pPr>
        <w:spacing w:after="0"/>
        <w:jc w:val="both"/>
        <w:rPr>
          <w:rFonts w:ascii="Times New Roman" w:hAnsi="Times New Roman"/>
          <w:sz w:val="24"/>
          <w:szCs w:val="24"/>
        </w:rPr>
      </w:pPr>
      <w:r>
        <w:rPr>
          <w:rFonts w:ascii="Times New Roman" w:hAnsi="Times New Roman"/>
          <w:sz w:val="24"/>
          <w:szCs w:val="24"/>
        </w:rPr>
        <w:t>4.3.</w:t>
      </w:r>
      <w:r w:rsidR="00012281" w:rsidRPr="00710A2A">
        <w:rPr>
          <w:rFonts w:ascii="Times New Roman" w:hAnsi="Times New Roman"/>
          <w:sz w:val="24"/>
          <w:szCs w:val="24"/>
        </w:rPr>
        <w:t xml:space="preserve"> Оплата поставленного товара может быть произведена наличным и безналичным путём, при соблюдении требований действующего законодательства.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b/>
          <w:sz w:val="24"/>
          <w:szCs w:val="24"/>
        </w:rPr>
      </w:pPr>
      <w:r w:rsidRPr="00710A2A">
        <w:rPr>
          <w:rFonts w:ascii="Times New Roman" w:hAnsi="Times New Roman"/>
          <w:b/>
          <w:sz w:val="24"/>
          <w:szCs w:val="24"/>
        </w:rPr>
        <w:t xml:space="preserve">5. ПРАВА И ОБЯЗАННОСТИ СТОРОН.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5.1. Продавец обязуется: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5.1.1. Беспрепятственно заправлять автотранспорт Покупателя на АЗС Продавца, при наличии соответствующей марки нефтепродукта.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5.1.2. Ознакомить Клиента с правилами пользования топливными картами.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5.1.3. Каждые 10 (десять) дней заправки автотранспорта нефтепродуктами выставлять Покупателю (уполномоченному лицу Покупателя по доверенности) в офисе Продавца счета-фактуры, товарно-транспортные накладные и акты сверки взаиморасчетов.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5.1.4. В случае досрочного расторжения или окончания срока действия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возвращать Покупателю неиспользованный остаток денежных средств в месячный срок, после подписания Сторонами акта сверки взаимных расчетов. Возврат неиспользованного остатка средств осуществляется путем перечисления денежных средств на расчетный счет Покупателя.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5.1.5. Не позднее 5 календарных дней </w:t>
      </w:r>
      <w:proofErr w:type="gramStart"/>
      <w:r w:rsidRPr="00710A2A">
        <w:rPr>
          <w:rFonts w:ascii="Times New Roman" w:hAnsi="Times New Roman"/>
          <w:sz w:val="24"/>
          <w:szCs w:val="24"/>
        </w:rPr>
        <w:t>с даты изменения</w:t>
      </w:r>
      <w:proofErr w:type="gramEnd"/>
      <w:r w:rsidRPr="00710A2A">
        <w:rPr>
          <w:rFonts w:ascii="Times New Roman" w:hAnsi="Times New Roman"/>
          <w:sz w:val="24"/>
          <w:szCs w:val="24"/>
        </w:rPr>
        <w:t xml:space="preserve">, направлять Покупателю свои почтовые и иные реквизиты.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5.2. Продавец имеет право: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Приостановить действие топливных карт Покупателя по причине несоблюдения Покупателем условий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до урегулирования проблемной ситуации.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5.3. Покупатель обязуется: </w:t>
      </w:r>
    </w:p>
    <w:p w:rsidR="00AE5C51" w:rsidRPr="00710A2A" w:rsidRDefault="00012281">
      <w:pPr>
        <w:spacing w:after="0"/>
        <w:jc w:val="both"/>
        <w:rPr>
          <w:rFonts w:ascii="Times New Roman" w:hAnsi="Times New Roman"/>
          <w:sz w:val="24"/>
          <w:szCs w:val="24"/>
        </w:rPr>
      </w:pPr>
      <w:r w:rsidRPr="00710A2A">
        <w:rPr>
          <w:rFonts w:ascii="Times New Roman" w:hAnsi="Times New Roman"/>
          <w:sz w:val="24"/>
          <w:szCs w:val="24"/>
        </w:rPr>
        <w:lastRenderedPageBreak/>
        <w:t xml:space="preserve">5.3.1. Оплачивать нефтепродукты на условиях, указанных в приложениях и дополнительных соглашениях. </w:t>
      </w:r>
    </w:p>
    <w:p w:rsidR="00AE5C51"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5.3.2. Ознакомить своих сотрудников (держателей карт) с правилами пользования топливными картами.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5.3.3. Обеспечить соблюдение норм и правил поведения своих сотрудников на АЗС.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5.3.4. При отправлении Продавцу документов по факсу, убедиться в приеме их Продавцом.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5.3.5. Ежемесячно, не позднее 10 числа месяца, следующего за месяцем заправки автотранспорта нефтепродуктами, направлять своего представителя (уполномоченное лицо Покупателя по доверенности) забирать документы (акты-сверки взаиморасчетов, счета-фактуры, товарно-транспортные накладные) за отчетный период в офисе или на АЗС Продавца.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5.3.6. Производить сверку по документам (акты-сверки взаиморасчетов), поступившим от Продавца, с надлежащим их оформлением (подписать и поставить печать) и последующей их передачей (вторых экземпляров) в офис Продавца. Передача может осуществляться через своего представителя или отправкой посредством факсимильной, почтовой и иной связи в течение месяца после месяца заправки автотранспорта нефтепродуктами. Вышеуказанные документы считаются принятыми Покупателем с момента их подписания. При наличии разногласий по документам в количестве отгруженного топлива, цене, претензии предъявляются Покупателем в срок не позднее одного месяца после месяца заправки автотранспорта нефтепродуктами и за декабрь не позднее 15 января года, следующего </w:t>
      </w:r>
      <w:proofErr w:type="gramStart"/>
      <w:r w:rsidRPr="00710A2A">
        <w:rPr>
          <w:rFonts w:ascii="Times New Roman" w:hAnsi="Times New Roman"/>
          <w:sz w:val="24"/>
          <w:szCs w:val="24"/>
        </w:rPr>
        <w:t>за</w:t>
      </w:r>
      <w:proofErr w:type="gramEnd"/>
      <w:r w:rsidRPr="00710A2A">
        <w:rPr>
          <w:rFonts w:ascii="Times New Roman" w:hAnsi="Times New Roman"/>
          <w:sz w:val="24"/>
          <w:szCs w:val="24"/>
        </w:rPr>
        <w:t xml:space="preserve"> отчетным.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5.3.7. В случае непредставления Покупателем оформленных актов сверки взаиморасчетов (или документа, предусматривающего разногласия (предъявления претензии)) в адрес Продавца в срок, указанный в п.5.3.6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вышеуказанные документы считаются принятыми Покупателем без претензий к Продавцу и подписанными в надлежащем порядке со стороны Покупателя.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5.3.8. Сохранять чеки терминалов и фискальные чеки для совершения сверки за отчетный период в течение 3-х месяцев после месяца заправки автотранспорта нефтепродуктами.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5.3.9. Не позднее 5 календарных дней </w:t>
      </w:r>
      <w:proofErr w:type="gramStart"/>
      <w:r w:rsidRPr="00710A2A">
        <w:rPr>
          <w:rFonts w:ascii="Times New Roman" w:hAnsi="Times New Roman"/>
          <w:sz w:val="24"/>
          <w:szCs w:val="24"/>
        </w:rPr>
        <w:t>с даты изменения</w:t>
      </w:r>
      <w:proofErr w:type="gramEnd"/>
      <w:r w:rsidRPr="00710A2A">
        <w:rPr>
          <w:rFonts w:ascii="Times New Roman" w:hAnsi="Times New Roman"/>
          <w:sz w:val="24"/>
          <w:szCs w:val="24"/>
        </w:rPr>
        <w:t xml:space="preserve"> письменно извещать Продавца об изменении своих почтовых и иных реквизитов.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5.4. Покупатель имеет право: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По письменному заявлению на имя Продавца установить или изменить содержание сортов топлива или ограничений на карте, а также приостановить либо заблокировать действие конкретной карты.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sz w:val="24"/>
          <w:szCs w:val="24"/>
        </w:rPr>
      </w:pPr>
      <w:r w:rsidRPr="00710A2A">
        <w:rPr>
          <w:rFonts w:ascii="Times New Roman" w:hAnsi="Times New Roman"/>
          <w:b/>
          <w:sz w:val="24"/>
          <w:szCs w:val="24"/>
        </w:rPr>
        <w:t>6. ПРИЕМКА ПРОДУКЦИИ ПО КОЛИЧЕСТВУ И КАЧЕСТВУ</w:t>
      </w:r>
      <w:r w:rsidRPr="00710A2A">
        <w:rPr>
          <w:rFonts w:ascii="Times New Roman" w:hAnsi="Times New Roman"/>
          <w:sz w:val="24"/>
          <w:szCs w:val="24"/>
        </w:rPr>
        <w:t xml:space="preserve">.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6.1. Нефтепродукты считаются поставленными Продавцом и принятыми Покупателем по качеству в соответствии с условиями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приложений и дополнительных соглашений к нему, согласно сертификату качества, выданному заводом-изготовителем, если в течение 10 дней со дня заправки автотранспорта нефтепродуктами Покупатель не заявит требований по качеству (претензии). Покупатель вправе предъявить требование по качеству, если факт несоответствия качества нефтепродуктов подтвержден независимой экспертной организацией, аккредитованной при Госстандарте России. Приемка Покупателем нефтепродуктов по качеству должна производиться в соответствии </w:t>
      </w:r>
      <w:r w:rsidRPr="00710A2A">
        <w:rPr>
          <w:rFonts w:ascii="Times New Roman" w:hAnsi="Times New Roman"/>
          <w:sz w:val="24"/>
          <w:szCs w:val="24"/>
        </w:rPr>
        <w:lastRenderedPageBreak/>
        <w:t xml:space="preserve">с Межгосударственным стандартом ГОСТ 2517-85 "Нефть и нефтепродукты. Методы отбора проб" (утв. и введенного в действие постановлением Госстандарта СССР от 28 декабря 1985 г. N 4453). Отбор проб определяющих качество нефтепродуктов оформляется актом с обязательным участием уполномоченного представителя Продавца.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6.2. При несоблюдении требований пункта 6.1.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Продавец вправе не удовлетворять требования Покупателя, основанные на несоответствии качества нефтепродуктов условиям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и соответствующего дополнительного соглашения к нему.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6.3. </w:t>
      </w:r>
      <w:proofErr w:type="gramStart"/>
      <w:r w:rsidRPr="00710A2A">
        <w:rPr>
          <w:rFonts w:ascii="Times New Roman" w:hAnsi="Times New Roman"/>
          <w:sz w:val="24"/>
          <w:szCs w:val="24"/>
        </w:rPr>
        <w:t xml:space="preserve">Нефтепродукты считаются поставленными Продавцом и принятыми Покупателем по количеству в соответствии с условиями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приложений и дополнительных соглашений к нему и согласно данным, отраженным в соответствующей товарно-транспортной накладной, в акте сверки взаиморасчетов, либо в реестре операций по топливным картам Покупателя, если в срок не позднее одного месяца после месяца заправки автотранспорта нефтепродуктами Покупатель не заявит требований по количеству (претензии</w:t>
      </w:r>
      <w:proofErr w:type="gramEnd"/>
      <w:r w:rsidRPr="00710A2A">
        <w:rPr>
          <w:rFonts w:ascii="Times New Roman" w:hAnsi="Times New Roman"/>
          <w:sz w:val="24"/>
          <w:szCs w:val="24"/>
        </w:rPr>
        <w:t xml:space="preserve">). Требование по количеству нефтепродуктов принимается Продавцом при предъявлении Покупателем реестра операций Покупателя за отчетный месяц с указанием соответствующей операции, с которой он не согласен и приложением к нему соответствующих чеков терминалов, выданных Держателям карт на АЗС Продавца за отчетный месяц.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6.4. При несоблюдении требований пункта 6.3.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Продавец вправе не удовлетворять требования Покупателя, основанные </w:t>
      </w:r>
      <w:r w:rsidRPr="00710A2A">
        <w:rPr>
          <w:rFonts w:ascii="Times New Roman" w:hAnsi="Times New Roman"/>
          <w:sz w:val="24"/>
          <w:szCs w:val="24"/>
        </w:rPr>
        <w:tab/>
        <w:t xml:space="preserve">на несоответствии количества нефтепродуктов условиям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и соответствующего дополнительного соглашения к нему.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b/>
          <w:sz w:val="24"/>
          <w:szCs w:val="24"/>
        </w:rPr>
      </w:pPr>
      <w:r w:rsidRPr="00710A2A">
        <w:rPr>
          <w:rFonts w:ascii="Times New Roman" w:hAnsi="Times New Roman"/>
          <w:b/>
          <w:sz w:val="24"/>
          <w:szCs w:val="24"/>
        </w:rPr>
        <w:t xml:space="preserve">7. ОБСТОЯТЕЛЬСТВА НЕПРЕОДОЛИМОЙ СИЛЫ.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7.1. 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носящими непредвиденный и непредотвратимый характер. </w:t>
      </w:r>
      <w:proofErr w:type="gramStart"/>
      <w:r w:rsidRPr="00710A2A">
        <w:rPr>
          <w:rFonts w:ascii="Times New Roman" w:hAnsi="Times New Roman"/>
          <w:sz w:val="24"/>
          <w:szCs w:val="24"/>
        </w:rPr>
        <w:t xml:space="preserve">К форс-мажорным обстоятельствам относятся, в частности, природные катаклизмы, забастовки, пожары, наводнения, взрывы, обледенения, войны (как объявленные, так и необъявленные), мятежи, гибель товара, задержки перевозчиков, вызванные авариями или неблагоприятными погодными условиями, опасности и случайности на море, эмбарго, катастрофы, ограничения, налагаемые государственными органами (включая распределения, приоритеты, официальные требования, квоты и ценовой контроль), если эти обстоятельства непосредственно повлияли на исполнение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w:t>
      </w:r>
      <w:proofErr w:type="gramEnd"/>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7.2. </w:t>
      </w:r>
      <w:r w:rsidRPr="00710A2A">
        <w:rPr>
          <w:rFonts w:ascii="Times New Roman" w:hAnsi="Times New Roman"/>
          <w:sz w:val="24"/>
          <w:szCs w:val="24"/>
        </w:rPr>
        <w:tab/>
        <w:t xml:space="preserve">Время, которое требуется Сторонам для исполнения своих обязательств по настоящему </w:t>
      </w:r>
      <w:r w:rsidR="00165B76" w:rsidRPr="00710A2A">
        <w:rPr>
          <w:rFonts w:ascii="Times New Roman" w:hAnsi="Times New Roman"/>
          <w:sz w:val="24"/>
          <w:szCs w:val="24"/>
        </w:rPr>
        <w:t>контракту</w:t>
      </w:r>
      <w:r w:rsidRPr="00710A2A">
        <w:rPr>
          <w:rFonts w:ascii="Times New Roman" w:hAnsi="Times New Roman"/>
          <w:sz w:val="24"/>
          <w:szCs w:val="24"/>
        </w:rPr>
        <w:t xml:space="preserve">, будет продлено на любой срок, в течение которого было отложено исполнение по причине перечисленных обстоятельств.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7.3. </w:t>
      </w:r>
      <w:r w:rsidRPr="00710A2A">
        <w:rPr>
          <w:rFonts w:ascii="Times New Roman" w:hAnsi="Times New Roman"/>
          <w:sz w:val="24"/>
          <w:szCs w:val="24"/>
        </w:rPr>
        <w:tab/>
        <w:t>В случае если продолжительность обстоятельств форс-мажо</w:t>
      </w:r>
      <w:r w:rsidR="00165B76" w:rsidRPr="00710A2A">
        <w:rPr>
          <w:rFonts w:ascii="Times New Roman" w:hAnsi="Times New Roman"/>
          <w:sz w:val="24"/>
          <w:szCs w:val="24"/>
        </w:rPr>
        <w:t xml:space="preserve">ра превышает 30 дней настоящий </w:t>
      </w:r>
      <w:proofErr w:type="gramStart"/>
      <w:r w:rsidR="00165B76" w:rsidRPr="00710A2A">
        <w:rPr>
          <w:rFonts w:ascii="Times New Roman" w:hAnsi="Times New Roman"/>
          <w:sz w:val="24"/>
          <w:szCs w:val="24"/>
        </w:rPr>
        <w:t>контракт</w:t>
      </w:r>
      <w:proofErr w:type="gramEnd"/>
      <w:r w:rsidRPr="00710A2A">
        <w:rPr>
          <w:rFonts w:ascii="Times New Roman" w:hAnsi="Times New Roman"/>
          <w:sz w:val="24"/>
          <w:szCs w:val="24"/>
        </w:rPr>
        <w:t xml:space="preserve"> может быть расторгнут по письменному заявлению любой из сторон.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lastRenderedPageBreak/>
        <w:t xml:space="preserve">7.4. </w:t>
      </w:r>
      <w:r w:rsidRPr="00710A2A">
        <w:rPr>
          <w:rFonts w:ascii="Times New Roman" w:hAnsi="Times New Roman"/>
          <w:sz w:val="24"/>
          <w:szCs w:val="24"/>
        </w:rPr>
        <w:tab/>
        <w:t xml:space="preserve">Несмотря на наступление форс-мажора, перед прекращением настоящего </w:t>
      </w:r>
      <w:r w:rsidR="00165B76" w:rsidRPr="00710A2A">
        <w:rPr>
          <w:rFonts w:ascii="Times New Roman" w:hAnsi="Times New Roman"/>
          <w:sz w:val="24"/>
          <w:szCs w:val="24"/>
        </w:rPr>
        <w:t>контракта</w:t>
      </w:r>
      <w:r w:rsidRPr="00710A2A">
        <w:rPr>
          <w:rFonts w:ascii="Times New Roman" w:hAnsi="Times New Roman"/>
          <w:sz w:val="24"/>
          <w:szCs w:val="24"/>
        </w:rPr>
        <w:t xml:space="preserve"> вследствие форс-мажорных обстоятель</w:t>
      </w:r>
      <w:proofErr w:type="gramStart"/>
      <w:r w:rsidRPr="00710A2A">
        <w:rPr>
          <w:rFonts w:ascii="Times New Roman" w:hAnsi="Times New Roman"/>
          <w:sz w:val="24"/>
          <w:szCs w:val="24"/>
        </w:rPr>
        <w:t>ств Ст</w:t>
      </w:r>
      <w:proofErr w:type="gramEnd"/>
      <w:r w:rsidRPr="00710A2A">
        <w:rPr>
          <w:rFonts w:ascii="Times New Roman" w:hAnsi="Times New Roman"/>
          <w:sz w:val="24"/>
          <w:szCs w:val="24"/>
        </w:rPr>
        <w:t xml:space="preserve">ороны осуществляют окончательные взаиморасчеты.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7.5. </w:t>
      </w:r>
      <w:r w:rsidRPr="00710A2A">
        <w:rPr>
          <w:rFonts w:ascii="Times New Roman" w:hAnsi="Times New Roman"/>
          <w:sz w:val="24"/>
          <w:szCs w:val="24"/>
        </w:rPr>
        <w:tab/>
        <w:t xml:space="preserve">Сторона, для которой стало невозможным исполнение обязательств по настоящему </w:t>
      </w:r>
      <w:r w:rsidR="00165B76" w:rsidRPr="00710A2A">
        <w:rPr>
          <w:rFonts w:ascii="Times New Roman" w:hAnsi="Times New Roman"/>
          <w:sz w:val="24"/>
          <w:szCs w:val="24"/>
        </w:rPr>
        <w:t>контракту</w:t>
      </w:r>
      <w:r w:rsidRPr="00710A2A">
        <w:rPr>
          <w:rFonts w:ascii="Times New Roman" w:hAnsi="Times New Roman"/>
          <w:sz w:val="24"/>
          <w:szCs w:val="24"/>
        </w:rPr>
        <w:t xml:space="preserve">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b/>
          <w:sz w:val="24"/>
          <w:szCs w:val="24"/>
        </w:rPr>
      </w:pPr>
      <w:r w:rsidRPr="00710A2A">
        <w:rPr>
          <w:rFonts w:ascii="Times New Roman" w:hAnsi="Times New Roman"/>
          <w:b/>
          <w:sz w:val="24"/>
          <w:szCs w:val="24"/>
        </w:rPr>
        <w:t>8. ТРЕБОВАНИЯ ПО КОНФИДЕ</w:t>
      </w:r>
      <w:proofErr w:type="gramStart"/>
      <w:r w:rsidRPr="00710A2A">
        <w:rPr>
          <w:rFonts w:ascii="Times New Roman" w:hAnsi="Times New Roman"/>
          <w:b/>
          <w:sz w:val="24"/>
          <w:szCs w:val="24"/>
        </w:rPr>
        <w:t>I</w:t>
      </w:r>
      <w:proofErr w:type="gramEnd"/>
      <w:r w:rsidRPr="00710A2A">
        <w:rPr>
          <w:rFonts w:ascii="Times New Roman" w:hAnsi="Times New Roman"/>
          <w:b/>
          <w:sz w:val="24"/>
          <w:szCs w:val="24"/>
        </w:rPr>
        <w:t xml:space="preserve">ЩИАЛЬНОСТИ.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8.1. При исполнении своих обязательств по настоящему </w:t>
      </w:r>
      <w:r w:rsidR="00165B76" w:rsidRPr="00710A2A">
        <w:rPr>
          <w:rFonts w:ascii="Times New Roman" w:hAnsi="Times New Roman"/>
          <w:sz w:val="24"/>
          <w:szCs w:val="24"/>
        </w:rPr>
        <w:t>Контракту</w:t>
      </w:r>
      <w:r w:rsidRPr="00710A2A">
        <w:rPr>
          <w:rFonts w:ascii="Times New Roman" w:hAnsi="Times New Roman"/>
          <w:sz w:val="24"/>
          <w:szCs w:val="24"/>
        </w:rPr>
        <w:t xml:space="preserve"> каждая из Сторон в порядке и на условиях, предусмотренных настоящим </w:t>
      </w:r>
      <w:r w:rsidR="00165B76" w:rsidRPr="00710A2A">
        <w:rPr>
          <w:rFonts w:ascii="Times New Roman" w:hAnsi="Times New Roman"/>
          <w:sz w:val="24"/>
          <w:szCs w:val="24"/>
        </w:rPr>
        <w:t>Контрактом</w:t>
      </w:r>
      <w:r w:rsidRPr="00710A2A">
        <w:rPr>
          <w:rFonts w:ascii="Times New Roman" w:hAnsi="Times New Roman"/>
          <w:sz w:val="24"/>
          <w:szCs w:val="24"/>
        </w:rPr>
        <w:t xml:space="preserve">, вправе передать информацию, составляющую ее коммерческую тайну (далее - Информация), другой Стороне (далее - Получающая Сторона), а Получающая Сторона обязана использовать полученную Информацию в порядке и на условиях, предусмотренных настоящим </w:t>
      </w:r>
      <w:r w:rsidR="00165B76" w:rsidRPr="00710A2A">
        <w:rPr>
          <w:rFonts w:ascii="Times New Roman" w:hAnsi="Times New Roman"/>
          <w:sz w:val="24"/>
          <w:szCs w:val="24"/>
        </w:rPr>
        <w:t>Контрактом</w:t>
      </w:r>
      <w:r w:rsidRPr="00710A2A">
        <w:rPr>
          <w:rFonts w:ascii="Times New Roman" w:hAnsi="Times New Roman"/>
          <w:sz w:val="24"/>
          <w:szCs w:val="24"/>
        </w:rPr>
        <w:t xml:space="preserve">.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8.2. Информация Стороны (далее - Раскрывающая Сторона), может быть предоставлена Получающей Стороне, уполномоченным ею лицам в устной форме, или путем предоставления доступа к документам, содержащим Информацию, или путем передачи документов, содержащих Информацию.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8.3. По каждому факту предоставления доступа к документам, содержащим Информацию, или передачи документов, содержащих Информацию Получающей Стороне Сторонами непосредственно после предоставления доступа к документам, содержащим Информацию, или передачи документов, содержащих Информацию должен подписываться А</w:t>
      </w:r>
      <w:proofErr w:type="gramStart"/>
      <w:r w:rsidRPr="00710A2A">
        <w:rPr>
          <w:rFonts w:ascii="Times New Roman" w:hAnsi="Times New Roman"/>
          <w:sz w:val="24"/>
          <w:szCs w:val="24"/>
        </w:rPr>
        <w:t>кт в дв</w:t>
      </w:r>
      <w:proofErr w:type="gramEnd"/>
      <w:r w:rsidRPr="00710A2A">
        <w:rPr>
          <w:rFonts w:ascii="Times New Roman" w:hAnsi="Times New Roman"/>
          <w:sz w:val="24"/>
          <w:szCs w:val="24"/>
        </w:rPr>
        <w:t xml:space="preserve">ух экземплярах (по одному для каждой из Сторон). По каждому факту предоставления Информации в устной форме должен подписываться Протокол встречи.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8.4. Вся информация, передаваемая в письменной форме, должна быть помечена грифом «Коммерческая тайна» с указанием Раскрывающей Стороны (ее реквизитов). Получающая Сторона должна соблюдать строгую конфиденциальность в отношении Информации, не разглашать, не копировать, не воспроизводить и не передавать Информацию любому третьему лицу, не использовать Информацию в целях, отличных </w:t>
      </w:r>
      <w:proofErr w:type="gramStart"/>
      <w:r w:rsidRPr="00710A2A">
        <w:rPr>
          <w:rFonts w:ascii="Times New Roman" w:hAnsi="Times New Roman"/>
          <w:sz w:val="24"/>
          <w:szCs w:val="24"/>
        </w:rPr>
        <w:t>от</w:t>
      </w:r>
      <w:proofErr w:type="gramEnd"/>
      <w:r w:rsidRPr="00710A2A">
        <w:rPr>
          <w:rFonts w:ascii="Times New Roman" w:hAnsi="Times New Roman"/>
          <w:sz w:val="24"/>
          <w:szCs w:val="24"/>
        </w:rPr>
        <w:t xml:space="preserve"> предусмотренных настоящим Договором.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8.5. Получающая Сторона имеет право передать Информацию третьим лицам при условии предварительного письменного согласия на это Раскрывающей Стороны. За действия третьих лиц по соблюдению режима коммерческой тайны в отношении Информации отвечает Получающая Сторона.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8.6. Получающая Сторона не вправе в нарушение действующего законодательства предоставлять Информацию органам государственной власти по их требованиям без письменного согласия на это Раскрывающей Стороны.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8.7. Требования настоящего </w:t>
      </w:r>
      <w:r w:rsidR="002B2EE8" w:rsidRPr="00710A2A">
        <w:rPr>
          <w:rFonts w:ascii="Times New Roman" w:hAnsi="Times New Roman"/>
          <w:sz w:val="24"/>
          <w:szCs w:val="24"/>
        </w:rPr>
        <w:t>Контракта</w:t>
      </w:r>
      <w:r w:rsidRPr="00710A2A">
        <w:rPr>
          <w:rFonts w:ascii="Times New Roman" w:hAnsi="Times New Roman"/>
          <w:sz w:val="24"/>
          <w:szCs w:val="24"/>
        </w:rPr>
        <w:t xml:space="preserve"> в отношении Информации прекращают действовать: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lastRenderedPageBreak/>
        <w:t xml:space="preserve">через 5 (пять) лет со дня подписания уполномоченными представителями Сторон последнего Акта или Протокола встречи по отношению ко всем подписанным Сторонами соответственно Актам или Протоколам встреч;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по заключении Сторонами соглашения, содержащего положения, заменяющие положения настоящего </w:t>
      </w:r>
      <w:r w:rsidR="002B2EE8" w:rsidRPr="00710A2A">
        <w:rPr>
          <w:rFonts w:ascii="Times New Roman" w:hAnsi="Times New Roman"/>
          <w:sz w:val="24"/>
          <w:szCs w:val="24"/>
        </w:rPr>
        <w:t>Контракта</w:t>
      </w:r>
      <w:r w:rsidRPr="00710A2A">
        <w:rPr>
          <w:rFonts w:ascii="Times New Roman" w:hAnsi="Times New Roman"/>
          <w:sz w:val="24"/>
          <w:szCs w:val="24"/>
        </w:rPr>
        <w:t xml:space="preserve"> в отношении Информации; или - по письменному согласованию Сторон.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8.8. Получающая Сторона обязана в течение 5 (пяти) календарных дней со дня прекращения действия, в том числе расторжения, по какой-либо причине настоящего </w:t>
      </w:r>
      <w:r w:rsidR="002B2EE8" w:rsidRPr="00710A2A">
        <w:rPr>
          <w:rFonts w:ascii="Times New Roman" w:hAnsi="Times New Roman"/>
          <w:sz w:val="24"/>
          <w:szCs w:val="24"/>
        </w:rPr>
        <w:t>Контракта</w:t>
      </w:r>
      <w:r w:rsidRPr="00710A2A">
        <w:rPr>
          <w:rFonts w:ascii="Times New Roman" w:hAnsi="Times New Roman"/>
          <w:sz w:val="24"/>
          <w:szCs w:val="24"/>
        </w:rPr>
        <w:t xml:space="preserve">, или при получении в любое время письменного запроса Раскрывающей Стороны; </w:t>
      </w:r>
      <w:proofErr w:type="gramStart"/>
      <w:r w:rsidRPr="00710A2A">
        <w:rPr>
          <w:rFonts w:ascii="Times New Roman" w:hAnsi="Times New Roman"/>
          <w:sz w:val="24"/>
          <w:szCs w:val="24"/>
        </w:rPr>
        <w:t xml:space="preserve">или принятия решения о реорганизации или ликвидации Раскрывающей Стороны уничтожить или передать Раскрывающей Стороне все имеющиеся у Получающей Стороны документы или любые другие материалы, содержащие Информацию, в том числе копии таких материалов и удалить Информацию из любых носителей данных, в том числе компьютеров или другой аппаратуры, содержащей Информацию, Раскрывающая Сторона имеет право получить документальное подтверждение уничтожения Информации, </w:t>
      </w:r>
      <w:r w:rsidRPr="00710A2A">
        <w:rPr>
          <w:rFonts w:ascii="Times New Roman" w:hAnsi="Times New Roman"/>
          <w:sz w:val="24"/>
          <w:szCs w:val="24"/>
        </w:rPr>
        <w:tab/>
        <w:t>надлежащим образом заверенное</w:t>
      </w:r>
      <w:proofErr w:type="gramEnd"/>
      <w:r w:rsidRPr="00710A2A">
        <w:rPr>
          <w:rFonts w:ascii="Times New Roman" w:hAnsi="Times New Roman"/>
          <w:sz w:val="24"/>
          <w:szCs w:val="24"/>
        </w:rPr>
        <w:t xml:space="preserve"> уполномоченным лицом Получающей Стороны, контролирующим этот процесс.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b/>
          <w:sz w:val="24"/>
          <w:szCs w:val="24"/>
        </w:rPr>
      </w:pPr>
      <w:r w:rsidRPr="00710A2A">
        <w:rPr>
          <w:rFonts w:ascii="Times New Roman" w:hAnsi="Times New Roman"/>
          <w:b/>
          <w:sz w:val="24"/>
          <w:szCs w:val="24"/>
        </w:rPr>
        <w:t xml:space="preserve">9. РАЗРЕШЕНИЕ СПОРОВ.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9.1. За неисполнение или ненадлежащее</w:t>
      </w:r>
      <w:r w:rsidR="002B2EE8" w:rsidRPr="00710A2A">
        <w:rPr>
          <w:rFonts w:ascii="Times New Roman" w:hAnsi="Times New Roman"/>
          <w:sz w:val="24"/>
          <w:szCs w:val="24"/>
        </w:rPr>
        <w:t xml:space="preserve"> исполнение условий настоящего контракта</w:t>
      </w:r>
      <w:r w:rsidRPr="00710A2A">
        <w:rPr>
          <w:rFonts w:ascii="Times New Roman" w:hAnsi="Times New Roman"/>
          <w:sz w:val="24"/>
          <w:szCs w:val="24"/>
        </w:rPr>
        <w:t xml:space="preserve"> Стороны несут ответственность в соответствии с действующим законодательством.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9.2. Стороны будут стремиться разрешать все возникающие между ними споры с помощью переговоров.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9.3. Споры между Сторонами в связи с исполнением </w:t>
      </w:r>
      <w:r w:rsidR="002B2EE8" w:rsidRPr="00710A2A">
        <w:rPr>
          <w:rFonts w:ascii="Times New Roman" w:hAnsi="Times New Roman"/>
          <w:sz w:val="24"/>
          <w:szCs w:val="24"/>
        </w:rPr>
        <w:t>Контракта</w:t>
      </w:r>
      <w:r w:rsidRPr="00710A2A">
        <w:rPr>
          <w:rFonts w:ascii="Times New Roman" w:hAnsi="Times New Roman"/>
          <w:sz w:val="24"/>
          <w:szCs w:val="24"/>
        </w:rPr>
        <w:t xml:space="preserve">, не урегулированные путем переговоров в течение 30 (тридцати) дней с момента предъявления претензий, могут быть переданы на рассмотрение в Арбитражный суд Саратовской области.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b/>
          <w:sz w:val="24"/>
          <w:szCs w:val="24"/>
        </w:rPr>
      </w:pPr>
      <w:r w:rsidRPr="00710A2A">
        <w:rPr>
          <w:rFonts w:ascii="Times New Roman" w:hAnsi="Times New Roman"/>
          <w:b/>
          <w:sz w:val="24"/>
          <w:szCs w:val="24"/>
        </w:rPr>
        <w:t xml:space="preserve">10. ДЕЙСТВИЕ </w:t>
      </w:r>
      <w:r w:rsidR="002B2EE8" w:rsidRPr="00710A2A">
        <w:rPr>
          <w:rFonts w:ascii="Times New Roman" w:hAnsi="Times New Roman"/>
          <w:b/>
          <w:sz w:val="24"/>
          <w:szCs w:val="24"/>
        </w:rPr>
        <w:t xml:space="preserve">КОНТРАКТА И </w:t>
      </w:r>
      <w:r w:rsidRPr="00710A2A">
        <w:rPr>
          <w:rFonts w:ascii="Times New Roman" w:hAnsi="Times New Roman"/>
          <w:b/>
          <w:sz w:val="24"/>
          <w:szCs w:val="24"/>
        </w:rPr>
        <w:t xml:space="preserve">ПОРЯДОК ЕГО РАСТОРЖЕНИЯ.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10.1. </w:t>
      </w:r>
      <w:r w:rsidR="002B2EE8" w:rsidRPr="00710A2A">
        <w:rPr>
          <w:rFonts w:ascii="Times New Roman" w:hAnsi="Times New Roman"/>
          <w:sz w:val="24"/>
          <w:szCs w:val="24"/>
        </w:rPr>
        <w:t>Контра</w:t>
      </w:r>
      <w:proofErr w:type="gramStart"/>
      <w:r w:rsidR="002B2EE8" w:rsidRPr="00710A2A">
        <w:rPr>
          <w:rFonts w:ascii="Times New Roman" w:hAnsi="Times New Roman"/>
          <w:sz w:val="24"/>
          <w:szCs w:val="24"/>
        </w:rPr>
        <w:t>кт</w:t>
      </w:r>
      <w:r w:rsidRPr="00710A2A">
        <w:rPr>
          <w:rFonts w:ascii="Times New Roman" w:hAnsi="Times New Roman"/>
          <w:sz w:val="24"/>
          <w:szCs w:val="24"/>
        </w:rPr>
        <w:t xml:space="preserve"> вст</w:t>
      </w:r>
      <w:proofErr w:type="gramEnd"/>
      <w:r w:rsidRPr="00710A2A">
        <w:rPr>
          <w:rFonts w:ascii="Times New Roman" w:hAnsi="Times New Roman"/>
          <w:sz w:val="24"/>
          <w:szCs w:val="24"/>
        </w:rPr>
        <w:t>упает в силу с момента подписания и действует до 3</w:t>
      </w:r>
      <w:r w:rsidR="009C3D22">
        <w:rPr>
          <w:rFonts w:ascii="Times New Roman" w:hAnsi="Times New Roman"/>
          <w:sz w:val="24"/>
          <w:szCs w:val="24"/>
        </w:rPr>
        <w:t>0</w:t>
      </w:r>
      <w:r w:rsidRPr="00710A2A">
        <w:rPr>
          <w:rFonts w:ascii="Times New Roman" w:hAnsi="Times New Roman"/>
          <w:sz w:val="24"/>
          <w:szCs w:val="24"/>
        </w:rPr>
        <w:t xml:space="preserve"> декабря 202</w:t>
      </w:r>
      <w:r w:rsidR="009C3D22">
        <w:rPr>
          <w:rFonts w:ascii="Times New Roman" w:hAnsi="Times New Roman"/>
          <w:sz w:val="24"/>
          <w:szCs w:val="24"/>
        </w:rPr>
        <w:t>6</w:t>
      </w:r>
      <w:r w:rsidRPr="00710A2A">
        <w:rPr>
          <w:rFonts w:ascii="Times New Roman" w:hAnsi="Times New Roman"/>
          <w:sz w:val="24"/>
          <w:szCs w:val="24"/>
        </w:rPr>
        <w:t xml:space="preserve"> года. Срок оказания услуг по договору: с момента подписания по 3</w:t>
      </w:r>
      <w:r w:rsidR="009C3D22">
        <w:rPr>
          <w:rFonts w:ascii="Times New Roman" w:hAnsi="Times New Roman"/>
          <w:sz w:val="24"/>
          <w:szCs w:val="24"/>
        </w:rPr>
        <w:t>0</w:t>
      </w:r>
      <w:r w:rsidRPr="00710A2A">
        <w:rPr>
          <w:rFonts w:ascii="Times New Roman" w:hAnsi="Times New Roman"/>
          <w:sz w:val="24"/>
          <w:szCs w:val="24"/>
        </w:rPr>
        <w:t xml:space="preserve"> декабря 202</w:t>
      </w:r>
      <w:r w:rsidR="009C3D22">
        <w:rPr>
          <w:rFonts w:ascii="Times New Roman" w:hAnsi="Times New Roman"/>
          <w:sz w:val="24"/>
          <w:szCs w:val="24"/>
        </w:rPr>
        <w:t>6</w:t>
      </w:r>
      <w:r w:rsidRPr="00710A2A">
        <w:rPr>
          <w:rFonts w:ascii="Times New Roman" w:hAnsi="Times New Roman"/>
          <w:sz w:val="24"/>
          <w:szCs w:val="24"/>
        </w:rPr>
        <w:t xml:space="preserve"> года.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10.2.</w:t>
      </w:r>
      <w:r w:rsidR="002B2EE8" w:rsidRPr="00710A2A">
        <w:rPr>
          <w:rFonts w:ascii="Times New Roman" w:hAnsi="Times New Roman"/>
          <w:sz w:val="24"/>
          <w:szCs w:val="24"/>
        </w:rPr>
        <w:t xml:space="preserve"> </w:t>
      </w:r>
      <w:proofErr w:type="gramStart"/>
      <w:r w:rsidR="002B2EE8" w:rsidRPr="00710A2A">
        <w:rPr>
          <w:rFonts w:ascii="Times New Roman" w:hAnsi="Times New Roman"/>
          <w:sz w:val="24"/>
          <w:szCs w:val="24"/>
        </w:rPr>
        <w:t>Контракт</w:t>
      </w:r>
      <w:proofErr w:type="gramEnd"/>
      <w:r w:rsidRPr="00710A2A">
        <w:rPr>
          <w:rFonts w:ascii="Times New Roman" w:hAnsi="Times New Roman"/>
          <w:sz w:val="24"/>
          <w:szCs w:val="24"/>
        </w:rPr>
        <w:t xml:space="preserve"> может быть расторгнут досрочно по согласованию обеих Сторон, что оформляется соответствующим Дополнительным соглашением. </w:t>
      </w:r>
    </w:p>
    <w:p w:rsidR="002B2EE8" w:rsidRPr="00710A2A" w:rsidRDefault="00012281">
      <w:pPr>
        <w:spacing w:after="0"/>
        <w:jc w:val="both"/>
        <w:rPr>
          <w:rFonts w:ascii="Times New Roman" w:hAnsi="Times New Roman"/>
          <w:sz w:val="24"/>
          <w:szCs w:val="24"/>
        </w:rPr>
      </w:pPr>
      <w:r w:rsidRPr="00710A2A">
        <w:rPr>
          <w:rFonts w:ascii="Times New Roman" w:hAnsi="Times New Roman"/>
          <w:sz w:val="24"/>
          <w:szCs w:val="24"/>
        </w:rPr>
        <w:t>10.3.</w:t>
      </w:r>
      <w:r w:rsidR="00634759">
        <w:rPr>
          <w:rFonts w:ascii="Times New Roman" w:hAnsi="Times New Roman"/>
          <w:sz w:val="24"/>
          <w:szCs w:val="24"/>
        </w:rPr>
        <w:t xml:space="preserve"> </w:t>
      </w:r>
      <w:r w:rsidRPr="00710A2A">
        <w:rPr>
          <w:rFonts w:ascii="Times New Roman" w:hAnsi="Times New Roman"/>
          <w:sz w:val="24"/>
          <w:szCs w:val="24"/>
        </w:rPr>
        <w:t xml:space="preserve">Каждая из Сторон вправе в одностороннем порядке расторгнуть </w:t>
      </w:r>
      <w:r w:rsidR="002B2EE8" w:rsidRPr="00710A2A">
        <w:rPr>
          <w:rFonts w:ascii="Times New Roman" w:hAnsi="Times New Roman"/>
          <w:sz w:val="24"/>
          <w:szCs w:val="24"/>
        </w:rPr>
        <w:t>Контракт</w:t>
      </w:r>
      <w:r w:rsidRPr="00710A2A">
        <w:rPr>
          <w:rFonts w:ascii="Times New Roman" w:hAnsi="Times New Roman"/>
          <w:sz w:val="24"/>
          <w:szCs w:val="24"/>
        </w:rPr>
        <w:t xml:space="preserve">, предварительно уведомив об этом другую Сторону за 15 дней до даты расторжения </w:t>
      </w:r>
      <w:r w:rsidR="002B2EE8" w:rsidRPr="00710A2A">
        <w:rPr>
          <w:rFonts w:ascii="Times New Roman" w:hAnsi="Times New Roman"/>
          <w:sz w:val="24"/>
          <w:szCs w:val="24"/>
        </w:rPr>
        <w:t>Контракта</w:t>
      </w:r>
      <w:r w:rsidRPr="00710A2A">
        <w:rPr>
          <w:rFonts w:ascii="Times New Roman" w:hAnsi="Times New Roman"/>
          <w:sz w:val="24"/>
          <w:szCs w:val="24"/>
        </w:rPr>
        <w:t xml:space="preserve">. В этом случае Стороны обязаны исполнить обязательства, принятые ими на себя до даты направления уведомления о расторжении </w:t>
      </w:r>
      <w:r w:rsidR="002B2EE8" w:rsidRPr="00710A2A">
        <w:rPr>
          <w:rFonts w:ascii="Times New Roman" w:hAnsi="Times New Roman"/>
          <w:sz w:val="24"/>
          <w:szCs w:val="24"/>
        </w:rPr>
        <w:t>Контракта</w:t>
      </w:r>
      <w:r w:rsidRPr="00710A2A">
        <w:rPr>
          <w:rFonts w:ascii="Times New Roman" w:hAnsi="Times New Roman"/>
          <w:sz w:val="24"/>
          <w:szCs w:val="24"/>
        </w:rPr>
        <w:t xml:space="preserve">.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10.4.</w:t>
      </w:r>
      <w:r w:rsidR="00634759">
        <w:rPr>
          <w:rFonts w:ascii="Times New Roman" w:hAnsi="Times New Roman"/>
          <w:sz w:val="24"/>
          <w:szCs w:val="24"/>
        </w:rPr>
        <w:t xml:space="preserve"> </w:t>
      </w:r>
      <w:r w:rsidR="002B2EE8" w:rsidRPr="00710A2A">
        <w:rPr>
          <w:rFonts w:ascii="Times New Roman" w:hAnsi="Times New Roman"/>
          <w:sz w:val="24"/>
          <w:szCs w:val="24"/>
        </w:rPr>
        <w:t>Контракт</w:t>
      </w:r>
      <w:r w:rsidRPr="00710A2A">
        <w:rPr>
          <w:rFonts w:ascii="Times New Roman" w:hAnsi="Times New Roman"/>
          <w:sz w:val="24"/>
          <w:szCs w:val="24"/>
        </w:rPr>
        <w:t xml:space="preserve"> </w:t>
      </w:r>
      <w:proofErr w:type="gramStart"/>
      <w:r w:rsidRPr="00710A2A">
        <w:rPr>
          <w:rFonts w:ascii="Times New Roman" w:hAnsi="Times New Roman"/>
          <w:sz w:val="24"/>
          <w:szCs w:val="24"/>
        </w:rPr>
        <w:t>может быть досрочно расторгнут</w:t>
      </w:r>
      <w:proofErr w:type="gramEnd"/>
      <w:r w:rsidRPr="00710A2A">
        <w:rPr>
          <w:rFonts w:ascii="Times New Roman" w:hAnsi="Times New Roman"/>
          <w:sz w:val="24"/>
          <w:szCs w:val="24"/>
        </w:rPr>
        <w:t xml:space="preserve"> также в случаях, предусмотренных действующим законодательством РФ. </w:t>
      </w:r>
    </w:p>
    <w:p w:rsidR="00461818" w:rsidRPr="00710A2A" w:rsidRDefault="00461818">
      <w:pPr>
        <w:spacing w:after="0"/>
        <w:jc w:val="both"/>
        <w:rPr>
          <w:rFonts w:ascii="Times New Roman" w:hAnsi="Times New Roman"/>
          <w:b/>
          <w:sz w:val="24"/>
          <w:szCs w:val="24"/>
        </w:rPr>
      </w:pPr>
    </w:p>
    <w:p w:rsidR="00461818" w:rsidRPr="00710A2A" w:rsidRDefault="00012281">
      <w:pPr>
        <w:spacing w:after="0"/>
        <w:jc w:val="both"/>
        <w:rPr>
          <w:rFonts w:ascii="Times New Roman" w:hAnsi="Times New Roman"/>
          <w:b/>
          <w:sz w:val="24"/>
          <w:szCs w:val="24"/>
        </w:rPr>
      </w:pPr>
      <w:r w:rsidRPr="00710A2A">
        <w:rPr>
          <w:rFonts w:ascii="Times New Roman" w:hAnsi="Times New Roman"/>
          <w:b/>
          <w:sz w:val="24"/>
          <w:szCs w:val="24"/>
        </w:rPr>
        <w:t xml:space="preserve">11. ПРОЧИЕ УСЛОВИЯ.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11.1. Все изменения к </w:t>
      </w:r>
      <w:r w:rsidR="002B2EE8" w:rsidRPr="00710A2A">
        <w:rPr>
          <w:rFonts w:ascii="Times New Roman" w:hAnsi="Times New Roman"/>
          <w:sz w:val="24"/>
          <w:szCs w:val="24"/>
        </w:rPr>
        <w:t>Контракту</w:t>
      </w:r>
      <w:r w:rsidRPr="00710A2A">
        <w:rPr>
          <w:rFonts w:ascii="Times New Roman" w:hAnsi="Times New Roman"/>
          <w:sz w:val="24"/>
          <w:szCs w:val="24"/>
        </w:rPr>
        <w:t xml:space="preserve"> будут действительны, если они совершены в письменной форме и подписаны уполномоченными представителями обеих Сторон.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11.2. Стороны пришли к соглашению, что факсимильное</w:t>
      </w:r>
      <w:r w:rsidR="002B2EE8" w:rsidRPr="00710A2A">
        <w:rPr>
          <w:rFonts w:ascii="Times New Roman" w:hAnsi="Times New Roman"/>
          <w:sz w:val="24"/>
          <w:szCs w:val="24"/>
        </w:rPr>
        <w:t xml:space="preserve"> и электронное воспроизведение контракта</w:t>
      </w:r>
      <w:r w:rsidRPr="00710A2A">
        <w:rPr>
          <w:rFonts w:ascii="Times New Roman" w:hAnsi="Times New Roman"/>
          <w:sz w:val="24"/>
          <w:szCs w:val="24"/>
        </w:rPr>
        <w:t xml:space="preserve">, изменений, дополнений, приложений к нему, печатей и подписей сторон на них, прочей переписки имеют юридическую силу, при условиях что: выбранный способ </w:t>
      </w:r>
      <w:r w:rsidRPr="00710A2A">
        <w:rPr>
          <w:rFonts w:ascii="Times New Roman" w:hAnsi="Times New Roman"/>
          <w:sz w:val="24"/>
          <w:szCs w:val="24"/>
        </w:rPr>
        <w:lastRenderedPageBreak/>
        <w:t xml:space="preserve">связи позволяет достоверно установить, что документ исходит от стороны по </w:t>
      </w:r>
      <w:r w:rsidR="002B2EE8" w:rsidRPr="00710A2A">
        <w:rPr>
          <w:rFonts w:ascii="Times New Roman" w:hAnsi="Times New Roman"/>
          <w:sz w:val="24"/>
          <w:szCs w:val="24"/>
        </w:rPr>
        <w:t>контракту</w:t>
      </w:r>
      <w:r w:rsidRPr="00710A2A">
        <w:rPr>
          <w:rFonts w:ascii="Times New Roman" w:hAnsi="Times New Roman"/>
          <w:sz w:val="24"/>
          <w:szCs w:val="24"/>
        </w:rPr>
        <w:t xml:space="preserve"> (</w:t>
      </w:r>
      <w:proofErr w:type="gramStart"/>
      <w:r w:rsidRPr="00710A2A">
        <w:rPr>
          <w:rFonts w:ascii="Times New Roman" w:hAnsi="Times New Roman"/>
          <w:sz w:val="24"/>
          <w:szCs w:val="24"/>
        </w:rPr>
        <w:t>ч</w:t>
      </w:r>
      <w:proofErr w:type="gramEnd"/>
      <w:r w:rsidRPr="00710A2A">
        <w:rPr>
          <w:rFonts w:ascii="Times New Roman" w:hAnsi="Times New Roman"/>
          <w:sz w:val="24"/>
          <w:szCs w:val="24"/>
        </w:rPr>
        <w:t xml:space="preserve">. 2 ст. 434ГКРФ);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не позднее 30 дней </w:t>
      </w:r>
      <w:proofErr w:type="gramStart"/>
      <w:r w:rsidRPr="00710A2A">
        <w:rPr>
          <w:rFonts w:ascii="Times New Roman" w:hAnsi="Times New Roman"/>
          <w:sz w:val="24"/>
          <w:szCs w:val="24"/>
        </w:rPr>
        <w:t>с даты оформления</w:t>
      </w:r>
      <w:proofErr w:type="gramEnd"/>
      <w:r w:rsidRPr="00710A2A">
        <w:rPr>
          <w:rFonts w:ascii="Times New Roman" w:hAnsi="Times New Roman"/>
          <w:sz w:val="24"/>
          <w:szCs w:val="24"/>
        </w:rPr>
        <w:t xml:space="preserve"> упомянутым способом вышеперечисленных документов стороны переоформят их путем составления оригиналов, подписанных уполномоченными представителями обеих Сторон.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11.3. Покупатель не вправе передавать свои права и обязанности по </w:t>
      </w:r>
      <w:r w:rsidR="002B2EE8" w:rsidRPr="00710A2A">
        <w:rPr>
          <w:rFonts w:ascii="Times New Roman" w:hAnsi="Times New Roman"/>
          <w:sz w:val="24"/>
          <w:szCs w:val="24"/>
        </w:rPr>
        <w:t>Контракту</w:t>
      </w:r>
      <w:r w:rsidRPr="00710A2A">
        <w:rPr>
          <w:rFonts w:ascii="Times New Roman" w:hAnsi="Times New Roman"/>
          <w:sz w:val="24"/>
          <w:szCs w:val="24"/>
        </w:rPr>
        <w:t xml:space="preserve"> третьим лицам без предварительного письменного согласия Продавца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11.4. Покупатель должен представить Продавцу копии свидетельства о государственной регистрации, свидетельства о постановке на учет в налоговом органе, учредительного договора и (или) устава, протокола о назначении руководителя, а также сообщить свои почтовые, платежные реквизиты, статистические коды, юридический адрес и прочие данные, необходимые для правильного оформления документов и последующего выставления Покупателю счетов-фактур.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11.5. Во всем, что не урегулировано </w:t>
      </w:r>
      <w:r w:rsidR="002B2EE8" w:rsidRPr="00710A2A">
        <w:rPr>
          <w:rFonts w:ascii="Times New Roman" w:hAnsi="Times New Roman"/>
          <w:sz w:val="24"/>
          <w:szCs w:val="24"/>
        </w:rPr>
        <w:t>Контрактом</w:t>
      </w:r>
      <w:r w:rsidRPr="00710A2A">
        <w:rPr>
          <w:rFonts w:ascii="Times New Roman" w:hAnsi="Times New Roman"/>
          <w:sz w:val="24"/>
          <w:szCs w:val="24"/>
        </w:rPr>
        <w:t xml:space="preserve">, Стороны будут руководствоваться действующим законодательством РФ. </w:t>
      </w:r>
    </w:p>
    <w:p w:rsidR="00461818" w:rsidRPr="00710A2A" w:rsidRDefault="00012281">
      <w:pPr>
        <w:spacing w:after="0"/>
        <w:jc w:val="both"/>
        <w:rPr>
          <w:rFonts w:ascii="Times New Roman" w:hAnsi="Times New Roman"/>
          <w:sz w:val="24"/>
          <w:szCs w:val="24"/>
        </w:rPr>
      </w:pPr>
      <w:r w:rsidRPr="00710A2A">
        <w:rPr>
          <w:rFonts w:ascii="Times New Roman" w:hAnsi="Times New Roman"/>
          <w:sz w:val="24"/>
          <w:szCs w:val="24"/>
        </w:rPr>
        <w:t xml:space="preserve">11.6. Настоящий </w:t>
      </w:r>
      <w:r w:rsidR="002B2EE8" w:rsidRPr="00710A2A">
        <w:rPr>
          <w:rFonts w:ascii="Times New Roman" w:hAnsi="Times New Roman"/>
          <w:sz w:val="24"/>
          <w:szCs w:val="24"/>
        </w:rPr>
        <w:t>контракт</w:t>
      </w:r>
      <w:r w:rsidRPr="00710A2A">
        <w:rPr>
          <w:rFonts w:ascii="Times New Roman" w:hAnsi="Times New Roman"/>
          <w:sz w:val="24"/>
          <w:szCs w:val="24"/>
        </w:rPr>
        <w:t xml:space="preserve"> составлен и подписан в двух подлинных экземплярах, по одному экземпляру для каждой из Сторон. </w:t>
      </w:r>
    </w:p>
    <w:p w:rsidR="00461818" w:rsidRPr="00EC6A0F" w:rsidRDefault="00EC6A0F">
      <w:pPr>
        <w:spacing w:after="0"/>
        <w:jc w:val="both"/>
        <w:rPr>
          <w:rFonts w:ascii="Times New Roman" w:hAnsi="Times New Roman"/>
          <w:sz w:val="24"/>
          <w:szCs w:val="24"/>
        </w:rPr>
      </w:pPr>
      <w:r w:rsidRPr="00EC6A0F">
        <w:rPr>
          <w:rFonts w:ascii="Times New Roman" w:hAnsi="Times New Roman"/>
          <w:sz w:val="24"/>
          <w:szCs w:val="24"/>
        </w:rPr>
        <w:t>Приложение №1 к Контракту Спецификация.</w:t>
      </w:r>
    </w:p>
    <w:p w:rsidR="004B67D0" w:rsidRPr="00EC6A0F" w:rsidRDefault="004B67D0">
      <w:pPr>
        <w:spacing w:after="0"/>
        <w:jc w:val="both"/>
        <w:rPr>
          <w:rFonts w:ascii="Times New Roman" w:hAnsi="Times New Roman"/>
          <w:sz w:val="24"/>
          <w:szCs w:val="24"/>
        </w:rPr>
      </w:pPr>
    </w:p>
    <w:p w:rsidR="00461818" w:rsidRDefault="00012281">
      <w:pPr>
        <w:spacing w:after="0"/>
        <w:jc w:val="both"/>
        <w:rPr>
          <w:rFonts w:ascii="Times New Roman" w:hAnsi="Times New Roman"/>
          <w:b/>
          <w:sz w:val="24"/>
          <w:szCs w:val="24"/>
        </w:rPr>
      </w:pPr>
      <w:r w:rsidRPr="00710A2A">
        <w:rPr>
          <w:rFonts w:ascii="Times New Roman" w:hAnsi="Times New Roman"/>
          <w:b/>
          <w:sz w:val="24"/>
          <w:szCs w:val="24"/>
        </w:rPr>
        <w:t>12. ЮРИДИЧЕСКИЕ АДРЕСА И РЕКВИЗИТЫ СТОРОН.</w:t>
      </w:r>
    </w:p>
    <w:p w:rsidR="003C03C8" w:rsidRPr="00710A2A" w:rsidRDefault="003C03C8">
      <w:pPr>
        <w:spacing w:after="0"/>
        <w:jc w:val="both"/>
        <w:rPr>
          <w:rFonts w:ascii="Times New Roman" w:hAnsi="Times New Roman"/>
          <w:b/>
          <w:sz w:val="24"/>
          <w:szCs w:val="24"/>
        </w:rPr>
      </w:pPr>
    </w:p>
    <w:tbl>
      <w:tblPr>
        <w:tblW w:w="0" w:type="auto"/>
        <w:tblInd w:w="98" w:type="dxa"/>
        <w:tblCellMar>
          <w:left w:w="10" w:type="dxa"/>
          <w:right w:w="10" w:type="dxa"/>
        </w:tblCellMar>
        <w:tblLook w:val="0000"/>
      </w:tblPr>
      <w:tblGrid>
        <w:gridCol w:w="4653"/>
        <w:gridCol w:w="4820"/>
      </w:tblGrid>
      <w:tr w:rsidR="00461818" w:rsidRPr="00B904F0" w:rsidTr="003C03C8">
        <w:trPr>
          <w:trHeight w:val="1"/>
        </w:trPr>
        <w:tc>
          <w:tcPr>
            <w:tcW w:w="4653" w:type="dxa"/>
            <w:shd w:val="clear" w:color="000000" w:fill="FFFFFF"/>
            <w:tcMar>
              <w:left w:w="108" w:type="dxa"/>
              <w:right w:w="108" w:type="dxa"/>
            </w:tcMar>
          </w:tcPr>
          <w:tbl>
            <w:tblPr>
              <w:tblW w:w="0" w:type="auto"/>
              <w:tblInd w:w="98" w:type="dxa"/>
              <w:tblCellMar>
                <w:left w:w="10" w:type="dxa"/>
                <w:right w:w="10" w:type="dxa"/>
              </w:tblCellMar>
              <w:tblLook w:val="0000"/>
            </w:tblPr>
            <w:tblGrid>
              <w:gridCol w:w="4339"/>
            </w:tblGrid>
            <w:tr w:rsidR="004B67D0" w:rsidRPr="00CA5ED2" w:rsidTr="00634759">
              <w:trPr>
                <w:trHeight w:val="1"/>
              </w:trPr>
              <w:tc>
                <w:tcPr>
                  <w:tcW w:w="4339" w:type="dxa"/>
                  <w:shd w:val="clear" w:color="000000" w:fill="FFFFFF"/>
                  <w:tcMar>
                    <w:left w:w="108" w:type="dxa"/>
                    <w:right w:w="108" w:type="dxa"/>
                  </w:tcMar>
                </w:tcPr>
                <w:p w:rsidR="004B67D0" w:rsidRDefault="004B67D0" w:rsidP="00320D8F">
                  <w:pPr>
                    <w:spacing w:after="0" w:line="240" w:lineRule="auto"/>
                    <w:jc w:val="both"/>
                    <w:rPr>
                      <w:rFonts w:ascii="Times New Roman" w:hAnsi="Times New Roman"/>
                      <w:sz w:val="24"/>
                      <w:szCs w:val="24"/>
                    </w:rPr>
                  </w:pPr>
                  <w:r w:rsidRPr="00CA5ED2">
                    <w:rPr>
                      <w:rFonts w:ascii="Times New Roman" w:hAnsi="Times New Roman"/>
                      <w:b/>
                      <w:sz w:val="24"/>
                      <w:szCs w:val="24"/>
                    </w:rPr>
                    <w:t>Продавец:</w:t>
                  </w:r>
                  <w:r w:rsidRPr="00710A2A">
                    <w:rPr>
                      <w:rFonts w:ascii="Times New Roman" w:hAnsi="Times New Roman"/>
                      <w:sz w:val="24"/>
                      <w:szCs w:val="24"/>
                    </w:rPr>
                    <w:t xml:space="preserve"> </w:t>
                  </w:r>
                </w:p>
                <w:p w:rsidR="004B67D0" w:rsidRPr="00CA5ED2" w:rsidRDefault="004B67D0" w:rsidP="00320D8F">
                  <w:pPr>
                    <w:spacing w:after="0" w:line="240" w:lineRule="auto"/>
                    <w:jc w:val="both"/>
                    <w:rPr>
                      <w:b/>
                      <w:sz w:val="24"/>
                      <w:szCs w:val="24"/>
                    </w:rPr>
                  </w:pPr>
                </w:p>
              </w:tc>
            </w:tr>
            <w:tr w:rsidR="004B67D0" w:rsidRPr="00710A2A" w:rsidTr="00634759">
              <w:trPr>
                <w:trHeight w:val="6867"/>
              </w:trPr>
              <w:tc>
                <w:tcPr>
                  <w:tcW w:w="4339" w:type="dxa"/>
                  <w:shd w:val="clear" w:color="000000" w:fill="FFFFFF"/>
                  <w:tcMar>
                    <w:left w:w="108" w:type="dxa"/>
                    <w:right w:w="108" w:type="dxa"/>
                  </w:tcMar>
                </w:tcPr>
                <w:p w:rsidR="004B67D0" w:rsidRPr="00710A2A" w:rsidRDefault="004B67D0" w:rsidP="00D07D93">
                  <w:pPr>
                    <w:spacing w:after="0" w:line="240" w:lineRule="auto"/>
                    <w:jc w:val="both"/>
                    <w:rPr>
                      <w:sz w:val="24"/>
                      <w:szCs w:val="24"/>
                    </w:rPr>
                  </w:pPr>
                </w:p>
              </w:tc>
            </w:tr>
          </w:tbl>
          <w:p w:rsidR="00461818" w:rsidRPr="00B904F0" w:rsidRDefault="00461818">
            <w:pPr>
              <w:spacing w:after="0" w:line="240" w:lineRule="auto"/>
              <w:jc w:val="both"/>
              <w:rPr>
                <w:sz w:val="24"/>
                <w:szCs w:val="24"/>
              </w:rPr>
            </w:pPr>
          </w:p>
        </w:tc>
        <w:tc>
          <w:tcPr>
            <w:tcW w:w="4820" w:type="dxa"/>
            <w:shd w:val="clear" w:color="000000" w:fill="FFFFFF"/>
            <w:tcMar>
              <w:left w:w="108" w:type="dxa"/>
              <w:right w:w="108" w:type="dxa"/>
            </w:tcMar>
          </w:tcPr>
          <w:p w:rsidR="00634759" w:rsidRDefault="00EC6A0F" w:rsidP="003C03C8">
            <w:pPr>
              <w:spacing w:after="0" w:line="240" w:lineRule="auto"/>
              <w:jc w:val="both"/>
              <w:rPr>
                <w:rFonts w:ascii="Times New Roman" w:hAnsi="Times New Roman"/>
                <w:b/>
                <w:bCs/>
                <w:sz w:val="24"/>
                <w:szCs w:val="24"/>
              </w:rPr>
            </w:pPr>
            <w:r w:rsidRPr="00634759">
              <w:rPr>
                <w:rFonts w:ascii="Times New Roman" w:hAnsi="Times New Roman"/>
                <w:b/>
                <w:bCs/>
                <w:sz w:val="24"/>
                <w:szCs w:val="24"/>
              </w:rPr>
              <w:t xml:space="preserve">Покупатель: </w:t>
            </w:r>
          </w:p>
          <w:p w:rsidR="00634759" w:rsidRDefault="00634759" w:rsidP="003C03C8">
            <w:pPr>
              <w:spacing w:after="0" w:line="240" w:lineRule="auto"/>
              <w:jc w:val="both"/>
              <w:rPr>
                <w:rFonts w:ascii="Times New Roman" w:hAnsi="Times New Roman"/>
                <w:b/>
                <w:bCs/>
                <w:sz w:val="24"/>
                <w:szCs w:val="24"/>
              </w:rPr>
            </w:pPr>
            <w:r>
              <w:rPr>
                <w:rFonts w:ascii="Times New Roman" w:hAnsi="Times New Roman"/>
                <w:b/>
                <w:bCs/>
                <w:sz w:val="24"/>
                <w:szCs w:val="24"/>
              </w:rPr>
              <w:t>Управление образования администрации Красноармейского м</w:t>
            </w:r>
            <w:r w:rsidR="00EC6A0F" w:rsidRPr="00634759">
              <w:rPr>
                <w:rFonts w:ascii="Times New Roman" w:hAnsi="Times New Roman"/>
                <w:b/>
                <w:bCs/>
                <w:sz w:val="24"/>
                <w:szCs w:val="24"/>
              </w:rPr>
              <w:t>униципально</w:t>
            </w:r>
            <w:r>
              <w:rPr>
                <w:rFonts w:ascii="Times New Roman" w:hAnsi="Times New Roman"/>
                <w:b/>
                <w:bCs/>
                <w:sz w:val="24"/>
                <w:szCs w:val="24"/>
              </w:rPr>
              <w:t>го района Саратовской области</w:t>
            </w:r>
          </w:p>
          <w:p w:rsidR="004B67D0" w:rsidRPr="00710A2A" w:rsidRDefault="004B67D0" w:rsidP="003C03C8">
            <w:pPr>
              <w:spacing w:after="0" w:line="240" w:lineRule="auto"/>
              <w:jc w:val="both"/>
              <w:rPr>
                <w:rFonts w:ascii="Times New Roman" w:hAnsi="Times New Roman"/>
                <w:sz w:val="24"/>
                <w:szCs w:val="24"/>
              </w:rPr>
            </w:pPr>
            <w:r w:rsidRPr="00710A2A">
              <w:rPr>
                <w:rFonts w:ascii="Times New Roman" w:eastAsia="Calibri" w:hAnsi="Times New Roman"/>
                <w:sz w:val="24"/>
                <w:szCs w:val="24"/>
              </w:rPr>
              <w:t>4128</w:t>
            </w:r>
            <w:r w:rsidR="00634759">
              <w:rPr>
                <w:rFonts w:ascii="Times New Roman" w:eastAsia="Calibri" w:hAnsi="Times New Roman"/>
                <w:sz w:val="24"/>
                <w:szCs w:val="24"/>
              </w:rPr>
              <w:t>10</w:t>
            </w:r>
            <w:r w:rsidRPr="00710A2A">
              <w:rPr>
                <w:rFonts w:ascii="Times New Roman" w:eastAsia="Calibri" w:hAnsi="Times New Roman"/>
                <w:sz w:val="24"/>
                <w:szCs w:val="24"/>
              </w:rPr>
              <w:t xml:space="preserve">, Саратовская область, </w:t>
            </w:r>
            <w:proofErr w:type="gramStart"/>
            <w:r w:rsidR="00634759">
              <w:rPr>
                <w:rFonts w:ascii="Times New Roman" w:eastAsia="Calibri" w:hAnsi="Times New Roman"/>
                <w:sz w:val="24"/>
                <w:szCs w:val="24"/>
              </w:rPr>
              <w:t>г</w:t>
            </w:r>
            <w:proofErr w:type="gramEnd"/>
            <w:r w:rsidR="00634759">
              <w:rPr>
                <w:rFonts w:ascii="Times New Roman" w:eastAsia="Calibri" w:hAnsi="Times New Roman"/>
                <w:sz w:val="24"/>
                <w:szCs w:val="24"/>
              </w:rPr>
              <w:t xml:space="preserve">. Красноармейск, </w:t>
            </w:r>
            <w:r w:rsidRPr="00B904F0">
              <w:rPr>
                <w:rFonts w:ascii="Times New Roman" w:hAnsi="Times New Roman"/>
                <w:sz w:val="24"/>
                <w:szCs w:val="24"/>
              </w:rPr>
              <w:t>ул.</w:t>
            </w:r>
            <w:r w:rsidR="00634759">
              <w:rPr>
                <w:rFonts w:ascii="Times New Roman" w:hAnsi="Times New Roman"/>
                <w:sz w:val="24"/>
                <w:szCs w:val="24"/>
              </w:rPr>
              <w:t xml:space="preserve"> Ленина, д. 62</w:t>
            </w:r>
          </w:p>
          <w:p w:rsidR="00634759" w:rsidRDefault="00634759" w:rsidP="003C03C8">
            <w:pPr>
              <w:spacing w:after="0" w:line="240" w:lineRule="auto"/>
              <w:rPr>
                <w:rFonts w:ascii="Times New Roman" w:hAnsi="Times New Roman"/>
                <w:sz w:val="24"/>
                <w:szCs w:val="24"/>
              </w:rPr>
            </w:pPr>
          </w:p>
          <w:p w:rsidR="004B67D0" w:rsidRPr="00710A2A" w:rsidRDefault="004B67D0" w:rsidP="003C03C8">
            <w:pPr>
              <w:spacing w:after="0" w:line="240" w:lineRule="auto"/>
              <w:rPr>
                <w:rFonts w:ascii="Times New Roman" w:hAnsi="Times New Roman"/>
                <w:sz w:val="24"/>
                <w:szCs w:val="24"/>
              </w:rPr>
            </w:pPr>
            <w:r w:rsidRPr="00710A2A">
              <w:rPr>
                <w:rFonts w:ascii="Times New Roman" w:hAnsi="Times New Roman"/>
                <w:sz w:val="24"/>
                <w:szCs w:val="24"/>
              </w:rPr>
              <w:t xml:space="preserve">ИНН/КПП </w:t>
            </w:r>
            <w:r w:rsidR="002413FC" w:rsidRPr="002413FC">
              <w:rPr>
                <w:rFonts w:ascii="Times New Roman" w:hAnsi="Times New Roman"/>
                <w:sz w:val="24"/>
                <w:szCs w:val="24"/>
              </w:rPr>
              <w:t>6442002911</w:t>
            </w:r>
            <w:r w:rsidRPr="00710A2A">
              <w:rPr>
                <w:rFonts w:ascii="Times New Roman" w:hAnsi="Times New Roman"/>
                <w:sz w:val="24"/>
                <w:szCs w:val="24"/>
              </w:rPr>
              <w:t>/</w:t>
            </w:r>
            <w:r w:rsidRPr="00B904F0">
              <w:rPr>
                <w:rFonts w:ascii="Times New Roman" w:hAnsi="Times New Roman"/>
                <w:sz w:val="24"/>
                <w:szCs w:val="24"/>
              </w:rPr>
              <w:t>644201001</w:t>
            </w:r>
          </w:p>
          <w:p w:rsidR="004B67D0" w:rsidRPr="00710A2A" w:rsidRDefault="004B67D0" w:rsidP="003C03C8">
            <w:pPr>
              <w:spacing w:after="0" w:line="240" w:lineRule="auto"/>
              <w:rPr>
                <w:rFonts w:ascii="Times New Roman" w:eastAsia="Calibri" w:hAnsi="Times New Roman"/>
                <w:sz w:val="24"/>
                <w:szCs w:val="24"/>
              </w:rPr>
            </w:pPr>
            <w:proofErr w:type="spellStart"/>
            <w:proofErr w:type="gramStart"/>
            <w:r w:rsidRPr="00710A2A">
              <w:rPr>
                <w:rFonts w:ascii="Times New Roman" w:eastAsia="Calibri" w:hAnsi="Times New Roman"/>
                <w:sz w:val="24"/>
                <w:szCs w:val="24"/>
              </w:rPr>
              <w:t>р</w:t>
            </w:r>
            <w:proofErr w:type="spellEnd"/>
            <w:proofErr w:type="gramEnd"/>
            <w:r w:rsidRPr="00710A2A">
              <w:rPr>
                <w:rFonts w:ascii="Times New Roman" w:eastAsia="Calibri" w:hAnsi="Times New Roman"/>
                <w:sz w:val="24"/>
                <w:szCs w:val="24"/>
              </w:rPr>
              <w:t>/</w:t>
            </w:r>
            <w:proofErr w:type="spellStart"/>
            <w:r w:rsidRPr="00710A2A">
              <w:rPr>
                <w:rFonts w:ascii="Times New Roman" w:eastAsia="Calibri" w:hAnsi="Times New Roman"/>
                <w:sz w:val="24"/>
                <w:szCs w:val="24"/>
              </w:rPr>
              <w:t>сч</w:t>
            </w:r>
            <w:proofErr w:type="spellEnd"/>
            <w:r w:rsidRPr="00710A2A">
              <w:rPr>
                <w:rFonts w:ascii="Times New Roman" w:eastAsia="Calibri" w:hAnsi="Times New Roman"/>
                <w:sz w:val="24"/>
                <w:szCs w:val="24"/>
              </w:rPr>
              <w:t xml:space="preserve"> </w:t>
            </w:r>
            <w:r w:rsidR="003749CB" w:rsidRPr="003749CB">
              <w:rPr>
                <w:rFonts w:ascii="Times New Roman" w:hAnsi="Times New Roman"/>
                <w:sz w:val="24"/>
                <w:szCs w:val="24"/>
              </w:rPr>
              <w:t>03231643636220006000</w:t>
            </w:r>
          </w:p>
          <w:p w:rsidR="004B67D0" w:rsidRPr="00B904F0" w:rsidRDefault="004B67D0" w:rsidP="003C03C8">
            <w:pPr>
              <w:spacing w:after="0" w:line="240" w:lineRule="auto"/>
              <w:rPr>
                <w:rFonts w:ascii="Times New Roman" w:hAnsi="Times New Roman"/>
                <w:sz w:val="24"/>
                <w:szCs w:val="24"/>
              </w:rPr>
            </w:pPr>
            <w:r w:rsidRPr="00B904F0">
              <w:rPr>
                <w:rFonts w:ascii="Times New Roman" w:hAnsi="Times New Roman"/>
                <w:sz w:val="24"/>
                <w:szCs w:val="24"/>
              </w:rPr>
              <w:t xml:space="preserve">БИК </w:t>
            </w:r>
            <w:r w:rsidR="003749CB" w:rsidRPr="003749CB">
              <w:rPr>
                <w:rFonts w:ascii="Times New Roman" w:hAnsi="Times New Roman"/>
                <w:sz w:val="24"/>
                <w:szCs w:val="24"/>
              </w:rPr>
              <w:t>01631121</w:t>
            </w:r>
          </w:p>
          <w:p w:rsidR="004B67D0" w:rsidRPr="00710A2A" w:rsidRDefault="00B70B41" w:rsidP="003C03C8">
            <w:pPr>
              <w:spacing w:after="0" w:line="240" w:lineRule="auto"/>
              <w:rPr>
                <w:rFonts w:ascii="Times New Roman" w:hAnsi="Times New Roman"/>
                <w:sz w:val="24"/>
                <w:szCs w:val="24"/>
              </w:rPr>
            </w:pPr>
            <w:r>
              <w:rPr>
                <w:rFonts w:ascii="Times New Roman" w:hAnsi="Times New Roman"/>
                <w:sz w:val="24"/>
                <w:szCs w:val="24"/>
              </w:rPr>
              <w:t xml:space="preserve">ОКЦ №3 </w:t>
            </w:r>
            <w:proofErr w:type="gramStart"/>
            <w:r>
              <w:rPr>
                <w:rFonts w:ascii="Times New Roman" w:hAnsi="Times New Roman"/>
                <w:sz w:val="24"/>
                <w:szCs w:val="24"/>
              </w:rPr>
              <w:t>ВВ</w:t>
            </w:r>
            <w:proofErr w:type="gramEnd"/>
            <w:r>
              <w:rPr>
                <w:rFonts w:ascii="Times New Roman" w:hAnsi="Times New Roman"/>
                <w:sz w:val="24"/>
                <w:szCs w:val="24"/>
              </w:rPr>
              <w:t xml:space="preserve"> ГУ Банка России/</w:t>
            </w:r>
            <w:r w:rsidR="004B67D0" w:rsidRPr="00B904F0">
              <w:rPr>
                <w:rFonts w:ascii="Times New Roman" w:hAnsi="Times New Roman"/>
                <w:sz w:val="24"/>
                <w:szCs w:val="24"/>
              </w:rPr>
              <w:t>/ УФК по Саратовск</w:t>
            </w:r>
            <w:r w:rsidR="003749CB">
              <w:rPr>
                <w:rFonts w:ascii="Times New Roman" w:hAnsi="Times New Roman"/>
                <w:sz w:val="24"/>
                <w:szCs w:val="24"/>
              </w:rPr>
              <w:t xml:space="preserve">ой </w:t>
            </w:r>
            <w:r w:rsidR="004B67D0" w:rsidRPr="00B904F0">
              <w:rPr>
                <w:rFonts w:ascii="Times New Roman" w:hAnsi="Times New Roman"/>
                <w:sz w:val="24"/>
                <w:szCs w:val="24"/>
              </w:rPr>
              <w:t>област</w:t>
            </w:r>
            <w:r w:rsidR="003749CB">
              <w:rPr>
                <w:rFonts w:ascii="Times New Roman" w:hAnsi="Times New Roman"/>
                <w:sz w:val="24"/>
                <w:szCs w:val="24"/>
              </w:rPr>
              <w:t>и</w:t>
            </w:r>
            <w:r w:rsidR="004B67D0" w:rsidRPr="00B904F0">
              <w:rPr>
                <w:rFonts w:ascii="Times New Roman" w:hAnsi="Times New Roman"/>
                <w:sz w:val="24"/>
                <w:szCs w:val="24"/>
              </w:rPr>
              <w:t xml:space="preserve"> г.</w:t>
            </w:r>
            <w:r w:rsidR="003749CB">
              <w:rPr>
                <w:rFonts w:ascii="Times New Roman" w:hAnsi="Times New Roman"/>
                <w:sz w:val="24"/>
                <w:szCs w:val="24"/>
              </w:rPr>
              <w:t xml:space="preserve"> </w:t>
            </w:r>
            <w:r w:rsidR="004B67D0" w:rsidRPr="00B904F0">
              <w:rPr>
                <w:rFonts w:ascii="Times New Roman" w:hAnsi="Times New Roman"/>
                <w:sz w:val="24"/>
                <w:szCs w:val="24"/>
              </w:rPr>
              <w:t>Саратов</w:t>
            </w:r>
            <w:r w:rsidR="004B67D0" w:rsidRPr="00710A2A">
              <w:rPr>
                <w:rFonts w:ascii="Times New Roman" w:hAnsi="Times New Roman"/>
                <w:sz w:val="24"/>
                <w:szCs w:val="24"/>
              </w:rPr>
              <w:t xml:space="preserve"> </w:t>
            </w:r>
          </w:p>
          <w:p w:rsidR="003749CB" w:rsidRPr="009C3D22" w:rsidRDefault="004B67D0" w:rsidP="003C03C8">
            <w:pPr>
              <w:spacing w:after="0" w:line="240" w:lineRule="auto"/>
              <w:jc w:val="both"/>
              <w:rPr>
                <w:rFonts w:ascii="Times New Roman" w:hAnsi="Times New Roman"/>
                <w:sz w:val="24"/>
                <w:szCs w:val="24"/>
                <w:lang w:val="en-US"/>
              </w:rPr>
            </w:pPr>
            <w:proofErr w:type="gramStart"/>
            <w:r w:rsidRPr="00B904F0">
              <w:rPr>
                <w:rFonts w:ascii="Times New Roman" w:hAnsi="Times New Roman"/>
                <w:sz w:val="24"/>
                <w:szCs w:val="24"/>
              </w:rPr>
              <w:t>л</w:t>
            </w:r>
            <w:proofErr w:type="gramEnd"/>
            <w:r w:rsidRPr="009C3D22">
              <w:rPr>
                <w:rFonts w:ascii="Times New Roman" w:hAnsi="Times New Roman"/>
                <w:sz w:val="24"/>
                <w:szCs w:val="24"/>
                <w:lang w:val="en-US"/>
              </w:rPr>
              <w:t>/</w:t>
            </w:r>
            <w:r w:rsidRPr="00B904F0">
              <w:rPr>
                <w:rFonts w:ascii="Times New Roman" w:hAnsi="Times New Roman"/>
                <w:sz w:val="24"/>
                <w:szCs w:val="24"/>
              </w:rPr>
              <w:t>счет</w:t>
            </w:r>
            <w:r w:rsidRPr="009C3D22">
              <w:rPr>
                <w:rFonts w:ascii="Times New Roman" w:hAnsi="Times New Roman"/>
                <w:sz w:val="24"/>
                <w:szCs w:val="24"/>
                <w:lang w:val="en-US"/>
              </w:rPr>
              <w:t xml:space="preserve"> </w:t>
            </w:r>
            <w:r w:rsidR="003749CB" w:rsidRPr="009C3D22">
              <w:rPr>
                <w:rFonts w:ascii="Times New Roman" w:hAnsi="Times New Roman"/>
                <w:sz w:val="24"/>
                <w:szCs w:val="24"/>
                <w:lang w:val="en-US"/>
              </w:rPr>
              <w:t>0680100011</w:t>
            </w:r>
          </w:p>
          <w:p w:rsidR="003C03C8" w:rsidRDefault="004D608C" w:rsidP="003C03C8">
            <w:pPr>
              <w:spacing w:after="0" w:line="240" w:lineRule="auto"/>
              <w:jc w:val="both"/>
              <w:rPr>
                <w:rFonts w:ascii="Times New Roman" w:hAnsi="Times New Roman"/>
                <w:sz w:val="24"/>
                <w:szCs w:val="24"/>
                <w:lang w:val="en-US"/>
              </w:rPr>
            </w:pPr>
            <w:r w:rsidRPr="00F574A7">
              <w:rPr>
                <w:rFonts w:ascii="Times New Roman" w:hAnsi="Times New Roman"/>
                <w:sz w:val="24"/>
                <w:szCs w:val="24"/>
                <w:lang w:val="en-US"/>
              </w:rPr>
              <w:t>E</w:t>
            </w:r>
            <w:r w:rsidRPr="004D608C">
              <w:rPr>
                <w:rFonts w:ascii="Times New Roman" w:hAnsi="Times New Roman"/>
                <w:sz w:val="24"/>
                <w:szCs w:val="24"/>
                <w:lang w:val="en-US"/>
              </w:rPr>
              <w:t>-</w:t>
            </w:r>
            <w:r w:rsidRPr="00F574A7">
              <w:rPr>
                <w:rFonts w:ascii="Times New Roman" w:hAnsi="Times New Roman"/>
                <w:sz w:val="24"/>
                <w:szCs w:val="24"/>
                <w:lang w:val="en-US"/>
              </w:rPr>
              <w:t>mail</w:t>
            </w:r>
            <w:r w:rsidRPr="004D608C">
              <w:rPr>
                <w:rFonts w:ascii="Times New Roman" w:hAnsi="Times New Roman"/>
                <w:sz w:val="24"/>
                <w:szCs w:val="24"/>
                <w:lang w:val="en-US"/>
              </w:rPr>
              <w:t xml:space="preserve">: </w:t>
            </w:r>
            <w:hyperlink r:id="rId6" w:history="1">
              <w:r w:rsidRPr="00313C84">
                <w:rPr>
                  <w:rStyle w:val="aa"/>
                  <w:rFonts w:ascii="Times New Roman" w:hAnsi="Times New Roman"/>
                  <w:sz w:val="24"/>
                  <w:szCs w:val="24"/>
                  <w:lang w:val="en-US"/>
                </w:rPr>
                <w:t>krasuprobr@yandex.ru</w:t>
              </w:r>
            </w:hyperlink>
          </w:p>
          <w:p w:rsidR="004D608C" w:rsidRPr="009C3D22" w:rsidRDefault="004D608C" w:rsidP="003C03C8">
            <w:pPr>
              <w:spacing w:after="0" w:line="240" w:lineRule="auto"/>
              <w:jc w:val="both"/>
              <w:rPr>
                <w:rFonts w:ascii="Times New Roman" w:hAnsi="Times New Roman"/>
                <w:sz w:val="24"/>
                <w:szCs w:val="24"/>
                <w:lang w:val="en-US"/>
              </w:rPr>
            </w:pPr>
          </w:p>
          <w:p w:rsidR="004B67D0" w:rsidRPr="004D608C" w:rsidRDefault="004B67D0" w:rsidP="003C03C8">
            <w:pPr>
              <w:spacing w:after="0" w:line="240" w:lineRule="auto"/>
              <w:jc w:val="both"/>
              <w:rPr>
                <w:rFonts w:ascii="Times New Roman" w:hAnsi="Times New Roman"/>
                <w:sz w:val="24"/>
                <w:szCs w:val="24"/>
                <w:lang w:val="en-US"/>
              </w:rPr>
            </w:pPr>
            <w:r w:rsidRPr="00710A2A">
              <w:rPr>
                <w:rFonts w:ascii="Times New Roman" w:hAnsi="Times New Roman"/>
                <w:sz w:val="24"/>
                <w:szCs w:val="24"/>
              </w:rPr>
              <w:t>тел</w:t>
            </w:r>
            <w:r w:rsidRPr="004D608C">
              <w:rPr>
                <w:rFonts w:ascii="Times New Roman" w:hAnsi="Times New Roman"/>
                <w:sz w:val="24"/>
                <w:szCs w:val="24"/>
                <w:lang w:val="en-US"/>
              </w:rPr>
              <w:t>.: 8</w:t>
            </w:r>
            <w:r w:rsidR="003749CB" w:rsidRPr="004D608C">
              <w:rPr>
                <w:rFonts w:ascii="Times New Roman" w:hAnsi="Times New Roman"/>
                <w:sz w:val="24"/>
                <w:szCs w:val="24"/>
                <w:lang w:val="en-US"/>
              </w:rPr>
              <w:t>(845-50) 2-17-33</w:t>
            </w:r>
          </w:p>
          <w:p w:rsidR="004B67D0" w:rsidRPr="004D608C" w:rsidRDefault="004B67D0" w:rsidP="003C03C8">
            <w:pPr>
              <w:spacing w:after="0" w:line="240" w:lineRule="auto"/>
              <w:jc w:val="both"/>
              <w:rPr>
                <w:rFonts w:ascii="Times New Roman" w:hAnsi="Times New Roman"/>
                <w:sz w:val="24"/>
                <w:szCs w:val="24"/>
                <w:lang w:val="en-US"/>
              </w:rPr>
            </w:pPr>
          </w:p>
          <w:p w:rsidR="003C03C8" w:rsidRPr="004D608C" w:rsidRDefault="003C03C8" w:rsidP="003C03C8">
            <w:pPr>
              <w:spacing w:after="0" w:line="240" w:lineRule="auto"/>
              <w:jc w:val="both"/>
              <w:rPr>
                <w:rFonts w:ascii="Times New Roman" w:hAnsi="Times New Roman"/>
                <w:sz w:val="24"/>
                <w:szCs w:val="24"/>
                <w:lang w:val="en-US"/>
              </w:rPr>
            </w:pPr>
          </w:p>
          <w:p w:rsidR="003749CB" w:rsidRPr="004D608C" w:rsidRDefault="003749CB" w:rsidP="003C03C8">
            <w:pPr>
              <w:spacing w:after="0" w:line="240" w:lineRule="auto"/>
              <w:jc w:val="both"/>
              <w:rPr>
                <w:rFonts w:ascii="Times New Roman" w:hAnsi="Times New Roman"/>
                <w:b/>
                <w:sz w:val="24"/>
                <w:szCs w:val="24"/>
                <w:lang w:val="en-US"/>
              </w:rPr>
            </w:pPr>
          </w:p>
          <w:p w:rsidR="004B67D0" w:rsidRPr="004B67D0" w:rsidRDefault="003749CB" w:rsidP="003C03C8">
            <w:pPr>
              <w:spacing w:after="0" w:line="240" w:lineRule="auto"/>
              <w:jc w:val="both"/>
              <w:rPr>
                <w:rFonts w:ascii="Times New Roman" w:hAnsi="Times New Roman"/>
                <w:b/>
                <w:sz w:val="24"/>
                <w:szCs w:val="24"/>
              </w:rPr>
            </w:pPr>
            <w:r>
              <w:rPr>
                <w:rFonts w:ascii="Times New Roman" w:hAnsi="Times New Roman"/>
                <w:b/>
                <w:sz w:val="24"/>
                <w:szCs w:val="24"/>
              </w:rPr>
              <w:t xml:space="preserve">И.о. начальника УО АКМР </w:t>
            </w:r>
            <w:proofErr w:type="gramStart"/>
            <w:r>
              <w:rPr>
                <w:rFonts w:ascii="Times New Roman" w:hAnsi="Times New Roman"/>
                <w:b/>
                <w:sz w:val="24"/>
                <w:szCs w:val="24"/>
              </w:rPr>
              <w:t>СО</w:t>
            </w:r>
            <w:proofErr w:type="gramEnd"/>
          </w:p>
          <w:p w:rsidR="004B67D0" w:rsidRPr="004B67D0" w:rsidRDefault="004B67D0" w:rsidP="003C03C8">
            <w:pPr>
              <w:spacing w:after="0" w:line="240" w:lineRule="auto"/>
              <w:jc w:val="both"/>
              <w:rPr>
                <w:rFonts w:ascii="Times New Roman" w:hAnsi="Times New Roman"/>
                <w:b/>
                <w:sz w:val="24"/>
                <w:szCs w:val="24"/>
              </w:rPr>
            </w:pPr>
          </w:p>
          <w:p w:rsidR="00461818" w:rsidRPr="00B904F0" w:rsidRDefault="004B67D0" w:rsidP="003C03C8">
            <w:pPr>
              <w:spacing w:after="0" w:line="240" w:lineRule="auto"/>
              <w:jc w:val="both"/>
              <w:rPr>
                <w:sz w:val="24"/>
                <w:szCs w:val="24"/>
              </w:rPr>
            </w:pPr>
            <w:r w:rsidRPr="004B67D0">
              <w:rPr>
                <w:rFonts w:ascii="Times New Roman" w:hAnsi="Times New Roman"/>
                <w:b/>
                <w:sz w:val="24"/>
                <w:szCs w:val="24"/>
              </w:rPr>
              <w:t xml:space="preserve">________________   </w:t>
            </w:r>
            <w:r w:rsidR="003749CB">
              <w:rPr>
                <w:rFonts w:ascii="Times New Roman" w:hAnsi="Times New Roman"/>
                <w:b/>
                <w:sz w:val="24"/>
                <w:szCs w:val="24"/>
              </w:rPr>
              <w:t>И.П. Шишлова</w:t>
            </w:r>
          </w:p>
        </w:tc>
      </w:tr>
    </w:tbl>
    <w:p w:rsidR="00EC6A0F" w:rsidRDefault="00EC6A0F" w:rsidP="003749CB">
      <w:pPr>
        <w:jc w:val="both"/>
        <w:rPr>
          <w:rFonts w:ascii="Times New Roman" w:hAnsi="Times New Roman"/>
          <w:b/>
          <w:sz w:val="28"/>
          <w:szCs w:val="28"/>
        </w:rPr>
      </w:pPr>
    </w:p>
    <w:p w:rsidR="003749CB" w:rsidRPr="003749CB" w:rsidRDefault="00CC6E1B" w:rsidP="003749CB">
      <w:pPr>
        <w:pStyle w:val="no-margin"/>
        <w:spacing w:before="0" w:beforeAutospacing="0" w:after="0" w:afterAutospacing="0"/>
        <w:jc w:val="right"/>
        <w:outlineLvl w:val="1"/>
        <w:rPr>
          <w:rStyle w:val="a4"/>
          <w:bCs/>
          <w:kern w:val="36"/>
        </w:rPr>
      </w:pPr>
      <w:r w:rsidRPr="003749CB">
        <w:rPr>
          <w:bCs/>
        </w:rPr>
        <w:lastRenderedPageBreak/>
        <w:t>Приложение №1 к Контракту №</w:t>
      </w:r>
      <w:r w:rsidR="009279D2" w:rsidRPr="003749CB">
        <w:rPr>
          <w:rStyle w:val="a4"/>
          <w:bCs/>
          <w:kern w:val="36"/>
        </w:rPr>
        <w:t xml:space="preserve"> </w:t>
      </w:r>
      <w:r w:rsidR="003749CB" w:rsidRPr="003749CB">
        <w:rPr>
          <w:rStyle w:val="a4"/>
          <w:bCs/>
          <w:kern w:val="36"/>
        </w:rPr>
        <w:t>____________________</w:t>
      </w:r>
    </w:p>
    <w:p w:rsidR="009279D2" w:rsidRPr="003749CB" w:rsidRDefault="003749CB" w:rsidP="003749CB">
      <w:pPr>
        <w:pStyle w:val="no-margin"/>
        <w:spacing w:before="0" w:beforeAutospacing="0" w:after="0" w:afterAutospacing="0"/>
        <w:jc w:val="right"/>
        <w:outlineLvl w:val="1"/>
        <w:rPr>
          <w:bCs/>
          <w:kern w:val="36"/>
        </w:rPr>
      </w:pPr>
      <w:r w:rsidRPr="003749CB">
        <w:rPr>
          <w:rStyle w:val="a4"/>
          <w:bCs/>
          <w:kern w:val="36"/>
        </w:rPr>
        <w:t>от ______________________</w:t>
      </w:r>
    </w:p>
    <w:p w:rsidR="00CC6E1B" w:rsidRPr="00CC6E1B" w:rsidRDefault="00CC6E1B" w:rsidP="00CC6E1B">
      <w:pPr>
        <w:jc w:val="right"/>
        <w:rPr>
          <w:rFonts w:ascii="Times New Roman" w:hAnsi="Times New Roman"/>
          <w:b/>
          <w:sz w:val="28"/>
          <w:szCs w:val="28"/>
        </w:rPr>
      </w:pPr>
    </w:p>
    <w:p w:rsidR="00B70B41" w:rsidRDefault="00CC6E1B" w:rsidP="00B70B41">
      <w:pPr>
        <w:jc w:val="center"/>
        <w:rPr>
          <w:rFonts w:ascii="Times New Roman" w:hAnsi="Times New Roman"/>
          <w:sz w:val="28"/>
          <w:szCs w:val="28"/>
        </w:rPr>
      </w:pPr>
      <w:r>
        <w:rPr>
          <w:rFonts w:ascii="Times New Roman" w:hAnsi="Times New Roman"/>
          <w:sz w:val="28"/>
          <w:szCs w:val="28"/>
        </w:rPr>
        <w:t>Спец</w:t>
      </w:r>
      <w:r w:rsidR="00B70B41">
        <w:rPr>
          <w:rFonts w:ascii="Times New Roman" w:hAnsi="Times New Roman"/>
          <w:sz w:val="28"/>
          <w:szCs w:val="28"/>
        </w:rPr>
        <w:t>ификация.</w:t>
      </w:r>
    </w:p>
    <w:p w:rsidR="00B70B41" w:rsidRDefault="00B70B41" w:rsidP="00CC6E1B">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417"/>
        <w:gridCol w:w="1134"/>
        <w:gridCol w:w="1276"/>
        <w:gridCol w:w="2268"/>
      </w:tblGrid>
      <w:tr w:rsidR="00B70B41" w:rsidRPr="00C05526" w:rsidTr="0057202A">
        <w:tc>
          <w:tcPr>
            <w:tcW w:w="3369" w:type="dxa"/>
          </w:tcPr>
          <w:p w:rsidR="00B70B41" w:rsidRPr="003C03C8" w:rsidRDefault="00B70B41" w:rsidP="0057202A">
            <w:pPr>
              <w:jc w:val="center"/>
              <w:rPr>
                <w:rFonts w:ascii="Times New Roman" w:hAnsi="Times New Roman"/>
                <w:b/>
                <w:sz w:val="20"/>
                <w:szCs w:val="20"/>
              </w:rPr>
            </w:pPr>
            <w:r w:rsidRPr="003C03C8">
              <w:rPr>
                <w:rFonts w:ascii="Times New Roman" w:hAnsi="Times New Roman"/>
                <w:b/>
                <w:sz w:val="20"/>
                <w:szCs w:val="20"/>
              </w:rPr>
              <w:t xml:space="preserve">Наименование товара  </w:t>
            </w:r>
          </w:p>
        </w:tc>
        <w:tc>
          <w:tcPr>
            <w:tcW w:w="1417" w:type="dxa"/>
          </w:tcPr>
          <w:p w:rsidR="00B70B41" w:rsidRPr="003C03C8" w:rsidRDefault="00B70B41" w:rsidP="0057202A">
            <w:pPr>
              <w:jc w:val="center"/>
              <w:rPr>
                <w:rFonts w:ascii="Times New Roman" w:hAnsi="Times New Roman"/>
                <w:b/>
                <w:sz w:val="20"/>
                <w:szCs w:val="20"/>
              </w:rPr>
            </w:pPr>
            <w:r w:rsidRPr="003C03C8">
              <w:rPr>
                <w:rFonts w:ascii="Times New Roman" w:hAnsi="Times New Roman"/>
                <w:b/>
                <w:sz w:val="20"/>
                <w:szCs w:val="20"/>
              </w:rPr>
              <w:t>Ед</w:t>
            </w:r>
            <w:r>
              <w:rPr>
                <w:rFonts w:ascii="Times New Roman" w:hAnsi="Times New Roman"/>
                <w:b/>
                <w:sz w:val="20"/>
                <w:szCs w:val="20"/>
              </w:rPr>
              <w:t>.</w:t>
            </w:r>
            <w:r w:rsidRPr="003C03C8">
              <w:rPr>
                <w:rFonts w:ascii="Times New Roman" w:hAnsi="Times New Roman"/>
                <w:b/>
                <w:sz w:val="20"/>
                <w:szCs w:val="20"/>
              </w:rPr>
              <w:t xml:space="preserve"> </w:t>
            </w:r>
            <w:proofErr w:type="spellStart"/>
            <w:r w:rsidRPr="003C03C8">
              <w:rPr>
                <w:rFonts w:ascii="Times New Roman" w:hAnsi="Times New Roman"/>
                <w:b/>
                <w:sz w:val="20"/>
                <w:szCs w:val="20"/>
              </w:rPr>
              <w:t>изм</w:t>
            </w:r>
            <w:proofErr w:type="spellEnd"/>
            <w:r>
              <w:rPr>
                <w:rFonts w:ascii="Times New Roman" w:hAnsi="Times New Roman"/>
                <w:b/>
                <w:sz w:val="20"/>
                <w:szCs w:val="20"/>
              </w:rPr>
              <w:t>.</w:t>
            </w:r>
          </w:p>
        </w:tc>
        <w:tc>
          <w:tcPr>
            <w:tcW w:w="1134" w:type="dxa"/>
          </w:tcPr>
          <w:p w:rsidR="00B70B41" w:rsidRPr="003C03C8" w:rsidRDefault="00B70B41" w:rsidP="0057202A">
            <w:pPr>
              <w:jc w:val="center"/>
              <w:rPr>
                <w:rFonts w:ascii="Times New Roman" w:hAnsi="Times New Roman"/>
                <w:b/>
                <w:sz w:val="20"/>
                <w:szCs w:val="20"/>
              </w:rPr>
            </w:pPr>
            <w:r w:rsidRPr="003C03C8">
              <w:rPr>
                <w:rFonts w:ascii="Times New Roman" w:hAnsi="Times New Roman"/>
                <w:b/>
                <w:sz w:val="20"/>
                <w:szCs w:val="20"/>
              </w:rPr>
              <w:t>Кол-во</w:t>
            </w:r>
          </w:p>
        </w:tc>
        <w:tc>
          <w:tcPr>
            <w:tcW w:w="1276" w:type="dxa"/>
          </w:tcPr>
          <w:p w:rsidR="00B70B41" w:rsidRPr="003C03C8" w:rsidRDefault="00B70B41" w:rsidP="0057202A">
            <w:pPr>
              <w:jc w:val="center"/>
              <w:rPr>
                <w:rFonts w:ascii="Times New Roman" w:hAnsi="Times New Roman"/>
                <w:b/>
                <w:sz w:val="20"/>
                <w:szCs w:val="20"/>
              </w:rPr>
            </w:pPr>
            <w:r w:rsidRPr="003C03C8">
              <w:rPr>
                <w:rFonts w:ascii="Times New Roman" w:hAnsi="Times New Roman"/>
                <w:b/>
                <w:sz w:val="20"/>
                <w:szCs w:val="20"/>
              </w:rPr>
              <w:t xml:space="preserve">Цена </w:t>
            </w:r>
          </w:p>
        </w:tc>
        <w:tc>
          <w:tcPr>
            <w:tcW w:w="2268" w:type="dxa"/>
          </w:tcPr>
          <w:p w:rsidR="00B70B41" w:rsidRPr="003C03C8" w:rsidRDefault="00B70B41" w:rsidP="0057202A">
            <w:pPr>
              <w:jc w:val="center"/>
              <w:rPr>
                <w:rFonts w:ascii="Times New Roman" w:hAnsi="Times New Roman"/>
                <w:b/>
                <w:sz w:val="20"/>
                <w:szCs w:val="20"/>
              </w:rPr>
            </w:pPr>
            <w:r>
              <w:rPr>
                <w:rFonts w:ascii="Times New Roman" w:hAnsi="Times New Roman"/>
                <w:b/>
                <w:sz w:val="20"/>
                <w:szCs w:val="20"/>
              </w:rPr>
              <w:t>С</w:t>
            </w:r>
            <w:r w:rsidRPr="003C03C8">
              <w:rPr>
                <w:rFonts w:ascii="Times New Roman" w:hAnsi="Times New Roman"/>
                <w:b/>
                <w:sz w:val="20"/>
                <w:szCs w:val="20"/>
              </w:rPr>
              <w:t>умма</w:t>
            </w:r>
          </w:p>
        </w:tc>
      </w:tr>
      <w:tr w:rsidR="00B70B41" w:rsidRPr="00C05526" w:rsidTr="0057202A">
        <w:tc>
          <w:tcPr>
            <w:tcW w:w="3369" w:type="dxa"/>
          </w:tcPr>
          <w:p w:rsidR="00B70B41" w:rsidRPr="00C05526" w:rsidRDefault="00B70B41" w:rsidP="0057202A">
            <w:pPr>
              <w:jc w:val="center"/>
              <w:rPr>
                <w:rFonts w:ascii="Times New Roman" w:hAnsi="Times New Roman"/>
                <w:sz w:val="28"/>
                <w:szCs w:val="28"/>
              </w:rPr>
            </w:pPr>
            <w:r>
              <w:rPr>
                <w:rFonts w:ascii="Times New Roman" w:hAnsi="Times New Roman"/>
                <w:sz w:val="28"/>
                <w:szCs w:val="28"/>
              </w:rPr>
              <w:t>АИ-92-К5</w:t>
            </w:r>
          </w:p>
        </w:tc>
        <w:tc>
          <w:tcPr>
            <w:tcW w:w="1417" w:type="dxa"/>
          </w:tcPr>
          <w:p w:rsidR="00B70B41" w:rsidRPr="00C05526" w:rsidRDefault="00B70B41" w:rsidP="0057202A">
            <w:pPr>
              <w:jc w:val="center"/>
              <w:rPr>
                <w:rFonts w:ascii="Times New Roman" w:hAnsi="Times New Roman"/>
                <w:sz w:val="28"/>
                <w:szCs w:val="28"/>
              </w:rPr>
            </w:pPr>
            <w:r>
              <w:rPr>
                <w:rFonts w:ascii="Times New Roman" w:hAnsi="Times New Roman"/>
                <w:sz w:val="28"/>
                <w:szCs w:val="28"/>
              </w:rPr>
              <w:t>л</w:t>
            </w:r>
            <w:r w:rsidRPr="00C05526">
              <w:rPr>
                <w:rFonts w:ascii="Times New Roman" w:hAnsi="Times New Roman"/>
                <w:sz w:val="28"/>
                <w:szCs w:val="28"/>
              </w:rPr>
              <w:t>итр</w:t>
            </w:r>
          </w:p>
        </w:tc>
        <w:tc>
          <w:tcPr>
            <w:tcW w:w="1134" w:type="dxa"/>
          </w:tcPr>
          <w:p w:rsidR="00B70B41" w:rsidRPr="00C05526" w:rsidRDefault="00B70B41" w:rsidP="0057202A">
            <w:pPr>
              <w:jc w:val="center"/>
              <w:rPr>
                <w:rFonts w:ascii="Times New Roman" w:hAnsi="Times New Roman"/>
                <w:sz w:val="28"/>
                <w:szCs w:val="28"/>
              </w:rPr>
            </w:pPr>
            <w:r>
              <w:rPr>
                <w:rFonts w:ascii="Times New Roman" w:hAnsi="Times New Roman"/>
                <w:sz w:val="28"/>
                <w:szCs w:val="28"/>
              </w:rPr>
              <w:t>1138</w:t>
            </w:r>
          </w:p>
        </w:tc>
        <w:tc>
          <w:tcPr>
            <w:tcW w:w="1276" w:type="dxa"/>
          </w:tcPr>
          <w:p w:rsidR="00B70B41" w:rsidRPr="00C05526" w:rsidRDefault="00B70B41" w:rsidP="0057202A">
            <w:pPr>
              <w:jc w:val="center"/>
              <w:rPr>
                <w:rFonts w:ascii="Times New Roman" w:hAnsi="Times New Roman"/>
                <w:sz w:val="28"/>
                <w:szCs w:val="28"/>
              </w:rPr>
            </w:pPr>
          </w:p>
        </w:tc>
        <w:tc>
          <w:tcPr>
            <w:tcW w:w="2268" w:type="dxa"/>
          </w:tcPr>
          <w:p w:rsidR="00B70B41" w:rsidRPr="00C05526" w:rsidRDefault="00B70B41" w:rsidP="0057202A">
            <w:pPr>
              <w:jc w:val="center"/>
              <w:rPr>
                <w:rFonts w:ascii="Times New Roman" w:hAnsi="Times New Roman"/>
                <w:sz w:val="28"/>
                <w:szCs w:val="28"/>
              </w:rPr>
            </w:pPr>
          </w:p>
        </w:tc>
      </w:tr>
      <w:tr w:rsidR="00B70B41" w:rsidRPr="00C05526" w:rsidTr="0057202A">
        <w:tc>
          <w:tcPr>
            <w:tcW w:w="3369" w:type="dxa"/>
          </w:tcPr>
          <w:p w:rsidR="00B70B41" w:rsidRDefault="00B70B41" w:rsidP="0057202A">
            <w:pPr>
              <w:jc w:val="center"/>
              <w:rPr>
                <w:rFonts w:ascii="Times New Roman" w:hAnsi="Times New Roman"/>
                <w:sz w:val="28"/>
                <w:szCs w:val="28"/>
              </w:rPr>
            </w:pPr>
            <w:r>
              <w:rPr>
                <w:rFonts w:ascii="Times New Roman" w:hAnsi="Times New Roman"/>
                <w:sz w:val="28"/>
                <w:szCs w:val="28"/>
              </w:rPr>
              <w:t>ДТ-З-К5</w:t>
            </w:r>
          </w:p>
        </w:tc>
        <w:tc>
          <w:tcPr>
            <w:tcW w:w="1417" w:type="dxa"/>
          </w:tcPr>
          <w:p w:rsidR="00B70B41" w:rsidRPr="00C05526" w:rsidRDefault="00B70B41" w:rsidP="0057202A">
            <w:pPr>
              <w:jc w:val="center"/>
              <w:rPr>
                <w:rFonts w:ascii="Times New Roman" w:hAnsi="Times New Roman"/>
                <w:sz w:val="28"/>
                <w:szCs w:val="28"/>
              </w:rPr>
            </w:pPr>
            <w:r>
              <w:rPr>
                <w:rFonts w:ascii="Times New Roman" w:hAnsi="Times New Roman"/>
                <w:sz w:val="28"/>
                <w:szCs w:val="28"/>
              </w:rPr>
              <w:t>литр</w:t>
            </w:r>
          </w:p>
        </w:tc>
        <w:tc>
          <w:tcPr>
            <w:tcW w:w="1134" w:type="dxa"/>
          </w:tcPr>
          <w:p w:rsidR="00B70B41" w:rsidRDefault="00B70B41" w:rsidP="0057202A">
            <w:pPr>
              <w:jc w:val="center"/>
              <w:rPr>
                <w:rFonts w:ascii="Times New Roman" w:hAnsi="Times New Roman"/>
                <w:sz w:val="28"/>
                <w:szCs w:val="28"/>
              </w:rPr>
            </w:pPr>
            <w:r>
              <w:rPr>
                <w:rFonts w:ascii="Times New Roman" w:hAnsi="Times New Roman"/>
                <w:sz w:val="28"/>
                <w:szCs w:val="28"/>
              </w:rPr>
              <w:t>350</w:t>
            </w:r>
          </w:p>
        </w:tc>
        <w:tc>
          <w:tcPr>
            <w:tcW w:w="1276" w:type="dxa"/>
          </w:tcPr>
          <w:p w:rsidR="00B70B41" w:rsidRDefault="00B70B41" w:rsidP="0057202A">
            <w:pPr>
              <w:jc w:val="center"/>
              <w:rPr>
                <w:rFonts w:ascii="Times New Roman" w:hAnsi="Times New Roman"/>
                <w:sz w:val="28"/>
                <w:szCs w:val="28"/>
              </w:rPr>
            </w:pPr>
          </w:p>
        </w:tc>
        <w:tc>
          <w:tcPr>
            <w:tcW w:w="2268" w:type="dxa"/>
          </w:tcPr>
          <w:p w:rsidR="00B70B41" w:rsidRDefault="00B70B41" w:rsidP="0057202A">
            <w:pPr>
              <w:jc w:val="center"/>
              <w:rPr>
                <w:rFonts w:ascii="Times New Roman" w:hAnsi="Times New Roman"/>
                <w:sz w:val="28"/>
                <w:szCs w:val="28"/>
              </w:rPr>
            </w:pPr>
          </w:p>
        </w:tc>
      </w:tr>
      <w:tr w:rsidR="00B70B41" w:rsidRPr="00C05526" w:rsidTr="0057202A">
        <w:tc>
          <w:tcPr>
            <w:tcW w:w="9464" w:type="dxa"/>
            <w:gridSpan w:val="5"/>
          </w:tcPr>
          <w:p w:rsidR="00B70B41" w:rsidRPr="00C05526" w:rsidRDefault="00B70B41" w:rsidP="00B70B41">
            <w:pPr>
              <w:jc w:val="center"/>
              <w:rPr>
                <w:rFonts w:ascii="Times New Roman" w:hAnsi="Times New Roman"/>
                <w:sz w:val="28"/>
                <w:szCs w:val="28"/>
              </w:rPr>
            </w:pPr>
            <w:r w:rsidRPr="00C05526">
              <w:rPr>
                <w:rFonts w:ascii="Times New Roman" w:hAnsi="Times New Roman"/>
                <w:sz w:val="28"/>
                <w:szCs w:val="28"/>
              </w:rPr>
              <w:t>Итого:</w:t>
            </w:r>
            <w:r>
              <w:rPr>
                <w:rFonts w:ascii="Times New Roman" w:hAnsi="Times New Roman"/>
                <w:sz w:val="28"/>
                <w:szCs w:val="28"/>
              </w:rPr>
              <w:t xml:space="preserve">                                                                                    </w:t>
            </w:r>
          </w:p>
        </w:tc>
      </w:tr>
    </w:tbl>
    <w:p w:rsidR="003C03C8" w:rsidRDefault="003C03C8" w:rsidP="00CC6E1B">
      <w:pPr>
        <w:spacing w:after="0" w:line="240" w:lineRule="auto"/>
        <w:jc w:val="both"/>
        <w:rPr>
          <w:rFonts w:ascii="Times New Roman" w:hAnsi="Times New Roman"/>
          <w:sz w:val="24"/>
          <w:szCs w:val="24"/>
        </w:rPr>
      </w:pPr>
    </w:p>
    <w:tbl>
      <w:tblPr>
        <w:tblW w:w="0" w:type="auto"/>
        <w:tblInd w:w="98" w:type="dxa"/>
        <w:tblCellMar>
          <w:left w:w="10" w:type="dxa"/>
          <w:right w:w="10" w:type="dxa"/>
        </w:tblCellMar>
        <w:tblLook w:val="0000"/>
      </w:tblPr>
      <w:tblGrid>
        <w:gridCol w:w="4653"/>
        <w:gridCol w:w="4820"/>
      </w:tblGrid>
      <w:tr w:rsidR="003C03C8" w:rsidRPr="00B904F0" w:rsidTr="003C03C8">
        <w:trPr>
          <w:trHeight w:val="1"/>
        </w:trPr>
        <w:tc>
          <w:tcPr>
            <w:tcW w:w="4653" w:type="dxa"/>
            <w:shd w:val="clear" w:color="000000" w:fill="FFFFFF"/>
            <w:tcMar>
              <w:left w:w="108" w:type="dxa"/>
              <w:right w:w="108" w:type="dxa"/>
            </w:tcMar>
          </w:tcPr>
          <w:tbl>
            <w:tblPr>
              <w:tblW w:w="0" w:type="auto"/>
              <w:tblInd w:w="98" w:type="dxa"/>
              <w:tblCellMar>
                <w:left w:w="10" w:type="dxa"/>
                <w:right w:w="10" w:type="dxa"/>
              </w:tblCellMar>
              <w:tblLook w:val="0000"/>
            </w:tblPr>
            <w:tblGrid>
              <w:gridCol w:w="4339"/>
            </w:tblGrid>
            <w:tr w:rsidR="003C03C8" w:rsidRPr="00CA5ED2" w:rsidTr="00313C84">
              <w:trPr>
                <w:trHeight w:val="1"/>
              </w:trPr>
              <w:tc>
                <w:tcPr>
                  <w:tcW w:w="4339" w:type="dxa"/>
                  <w:shd w:val="clear" w:color="000000" w:fill="FFFFFF"/>
                  <w:tcMar>
                    <w:left w:w="108" w:type="dxa"/>
                    <w:right w:w="108" w:type="dxa"/>
                  </w:tcMar>
                </w:tcPr>
                <w:p w:rsidR="003C03C8" w:rsidRDefault="003C03C8" w:rsidP="00313C84">
                  <w:pPr>
                    <w:spacing w:after="0" w:line="240" w:lineRule="auto"/>
                    <w:jc w:val="both"/>
                    <w:rPr>
                      <w:rFonts w:ascii="Times New Roman" w:hAnsi="Times New Roman"/>
                      <w:sz w:val="24"/>
                      <w:szCs w:val="24"/>
                    </w:rPr>
                  </w:pPr>
                  <w:r w:rsidRPr="00CA5ED2">
                    <w:rPr>
                      <w:rFonts w:ascii="Times New Roman" w:hAnsi="Times New Roman"/>
                      <w:b/>
                      <w:sz w:val="24"/>
                      <w:szCs w:val="24"/>
                    </w:rPr>
                    <w:t>Продавец:</w:t>
                  </w:r>
                  <w:r w:rsidRPr="00710A2A">
                    <w:rPr>
                      <w:rFonts w:ascii="Times New Roman" w:hAnsi="Times New Roman"/>
                      <w:sz w:val="24"/>
                      <w:szCs w:val="24"/>
                    </w:rPr>
                    <w:t xml:space="preserve"> </w:t>
                  </w:r>
                </w:p>
                <w:p w:rsidR="003C03C8" w:rsidRPr="00CA5ED2" w:rsidRDefault="003C03C8" w:rsidP="003C03C8">
                  <w:pPr>
                    <w:spacing w:after="0" w:line="240" w:lineRule="auto"/>
                    <w:rPr>
                      <w:b/>
                      <w:sz w:val="24"/>
                      <w:szCs w:val="24"/>
                    </w:rPr>
                  </w:pPr>
                </w:p>
              </w:tc>
            </w:tr>
            <w:tr w:rsidR="003C03C8" w:rsidRPr="00710A2A" w:rsidTr="00313C84">
              <w:trPr>
                <w:trHeight w:val="6867"/>
              </w:trPr>
              <w:tc>
                <w:tcPr>
                  <w:tcW w:w="4339" w:type="dxa"/>
                  <w:shd w:val="clear" w:color="000000" w:fill="FFFFFF"/>
                  <w:tcMar>
                    <w:left w:w="108" w:type="dxa"/>
                    <w:right w:w="108" w:type="dxa"/>
                  </w:tcMar>
                </w:tcPr>
                <w:p w:rsidR="003C03C8" w:rsidRDefault="003C03C8" w:rsidP="00313C84">
                  <w:pPr>
                    <w:spacing w:after="0" w:line="240" w:lineRule="auto"/>
                    <w:jc w:val="both"/>
                    <w:rPr>
                      <w:rFonts w:ascii="Times New Roman" w:hAnsi="Times New Roman"/>
                      <w:sz w:val="24"/>
                      <w:szCs w:val="24"/>
                    </w:rPr>
                  </w:pPr>
                </w:p>
                <w:p w:rsidR="003C03C8" w:rsidRPr="00710A2A" w:rsidRDefault="003C03C8" w:rsidP="00313C84">
                  <w:pPr>
                    <w:spacing w:after="0" w:line="240" w:lineRule="auto"/>
                    <w:jc w:val="both"/>
                    <w:rPr>
                      <w:rFonts w:ascii="Times New Roman" w:hAnsi="Times New Roman"/>
                      <w:sz w:val="24"/>
                      <w:szCs w:val="24"/>
                    </w:rPr>
                  </w:pPr>
                </w:p>
                <w:p w:rsidR="003C03C8" w:rsidRPr="00710A2A" w:rsidRDefault="003C03C8" w:rsidP="00D07D93">
                  <w:pPr>
                    <w:spacing w:after="0" w:line="240" w:lineRule="auto"/>
                    <w:jc w:val="both"/>
                    <w:rPr>
                      <w:sz w:val="24"/>
                      <w:szCs w:val="24"/>
                    </w:rPr>
                  </w:pPr>
                </w:p>
              </w:tc>
            </w:tr>
          </w:tbl>
          <w:p w:rsidR="003C03C8" w:rsidRPr="00B904F0" w:rsidRDefault="003C03C8" w:rsidP="00313C84">
            <w:pPr>
              <w:spacing w:after="0" w:line="240" w:lineRule="auto"/>
              <w:jc w:val="both"/>
              <w:rPr>
                <w:sz w:val="24"/>
                <w:szCs w:val="24"/>
              </w:rPr>
            </w:pPr>
          </w:p>
        </w:tc>
        <w:tc>
          <w:tcPr>
            <w:tcW w:w="4820" w:type="dxa"/>
            <w:shd w:val="clear" w:color="000000" w:fill="FFFFFF"/>
            <w:tcMar>
              <w:left w:w="108" w:type="dxa"/>
              <w:right w:w="108" w:type="dxa"/>
            </w:tcMar>
          </w:tcPr>
          <w:p w:rsidR="003C03C8" w:rsidRDefault="003C03C8" w:rsidP="00313C84">
            <w:pPr>
              <w:spacing w:after="0" w:line="240" w:lineRule="auto"/>
              <w:jc w:val="both"/>
              <w:rPr>
                <w:rFonts w:ascii="Times New Roman" w:hAnsi="Times New Roman"/>
                <w:b/>
                <w:bCs/>
                <w:sz w:val="24"/>
                <w:szCs w:val="24"/>
              </w:rPr>
            </w:pPr>
            <w:r w:rsidRPr="00634759">
              <w:rPr>
                <w:rFonts w:ascii="Times New Roman" w:hAnsi="Times New Roman"/>
                <w:b/>
                <w:bCs/>
                <w:sz w:val="24"/>
                <w:szCs w:val="24"/>
              </w:rPr>
              <w:t xml:space="preserve">Покупатель: </w:t>
            </w:r>
          </w:p>
          <w:p w:rsidR="003C03C8" w:rsidRDefault="003C03C8" w:rsidP="00313C84">
            <w:pPr>
              <w:spacing w:after="0" w:line="240" w:lineRule="auto"/>
              <w:jc w:val="both"/>
              <w:rPr>
                <w:rFonts w:ascii="Times New Roman" w:hAnsi="Times New Roman"/>
                <w:b/>
                <w:bCs/>
                <w:sz w:val="24"/>
                <w:szCs w:val="24"/>
              </w:rPr>
            </w:pPr>
            <w:r>
              <w:rPr>
                <w:rFonts w:ascii="Times New Roman" w:hAnsi="Times New Roman"/>
                <w:b/>
                <w:bCs/>
                <w:sz w:val="24"/>
                <w:szCs w:val="24"/>
              </w:rPr>
              <w:t>Управление образования администрации Красноармейского м</w:t>
            </w:r>
            <w:r w:rsidRPr="00634759">
              <w:rPr>
                <w:rFonts w:ascii="Times New Roman" w:hAnsi="Times New Roman"/>
                <w:b/>
                <w:bCs/>
                <w:sz w:val="24"/>
                <w:szCs w:val="24"/>
              </w:rPr>
              <w:t>униципально</w:t>
            </w:r>
            <w:r>
              <w:rPr>
                <w:rFonts w:ascii="Times New Roman" w:hAnsi="Times New Roman"/>
                <w:b/>
                <w:bCs/>
                <w:sz w:val="24"/>
                <w:szCs w:val="24"/>
              </w:rPr>
              <w:t>го района Саратовской области</w:t>
            </w:r>
          </w:p>
          <w:p w:rsidR="003C03C8" w:rsidRDefault="003C03C8" w:rsidP="00313C84">
            <w:pPr>
              <w:spacing w:after="0" w:line="240" w:lineRule="auto"/>
              <w:jc w:val="both"/>
              <w:rPr>
                <w:rFonts w:ascii="Times New Roman" w:hAnsi="Times New Roman"/>
                <w:b/>
                <w:sz w:val="24"/>
                <w:szCs w:val="24"/>
              </w:rPr>
            </w:pPr>
          </w:p>
          <w:p w:rsidR="003C03C8" w:rsidRPr="004B67D0" w:rsidRDefault="003C03C8" w:rsidP="00313C84">
            <w:pPr>
              <w:spacing w:after="0" w:line="240" w:lineRule="auto"/>
              <w:jc w:val="both"/>
              <w:rPr>
                <w:rFonts w:ascii="Times New Roman" w:hAnsi="Times New Roman"/>
                <w:b/>
                <w:sz w:val="24"/>
                <w:szCs w:val="24"/>
              </w:rPr>
            </w:pPr>
            <w:r>
              <w:rPr>
                <w:rFonts w:ascii="Times New Roman" w:hAnsi="Times New Roman"/>
                <w:b/>
                <w:sz w:val="24"/>
                <w:szCs w:val="24"/>
              </w:rPr>
              <w:t xml:space="preserve">И.о. начальника УО АКМР </w:t>
            </w:r>
            <w:proofErr w:type="gramStart"/>
            <w:r>
              <w:rPr>
                <w:rFonts w:ascii="Times New Roman" w:hAnsi="Times New Roman"/>
                <w:b/>
                <w:sz w:val="24"/>
                <w:szCs w:val="24"/>
              </w:rPr>
              <w:t>СО</w:t>
            </w:r>
            <w:proofErr w:type="gramEnd"/>
          </w:p>
          <w:p w:rsidR="003C03C8" w:rsidRPr="004B67D0" w:rsidRDefault="003C03C8" w:rsidP="00313C84">
            <w:pPr>
              <w:spacing w:after="0" w:line="240" w:lineRule="auto"/>
              <w:jc w:val="both"/>
              <w:rPr>
                <w:rFonts w:ascii="Times New Roman" w:hAnsi="Times New Roman"/>
                <w:b/>
                <w:sz w:val="24"/>
                <w:szCs w:val="24"/>
              </w:rPr>
            </w:pPr>
          </w:p>
          <w:p w:rsidR="003C03C8" w:rsidRPr="00B904F0" w:rsidRDefault="003C03C8" w:rsidP="00313C84">
            <w:pPr>
              <w:spacing w:after="0" w:line="240" w:lineRule="auto"/>
              <w:jc w:val="both"/>
              <w:rPr>
                <w:sz w:val="24"/>
                <w:szCs w:val="24"/>
              </w:rPr>
            </w:pPr>
            <w:r w:rsidRPr="004B67D0">
              <w:rPr>
                <w:rFonts w:ascii="Times New Roman" w:hAnsi="Times New Roman"/>
                <w:b/>
                <w:sz w:val="24"/>
                <w:szCs w:val="24"/>
              </w:rPr>
              <w:t xml:space="preserve">________________   </w:t>
            </w:r>
            <w:r>
              <w:rPr>
                <w:rFonts w:ascii="Times New Roman" w:hAnsi="Times New Roman"/>
                <w:b/>
                <w:sz w:val="24"/>
                <w:szCs w:val="24"/>
              </w:rPr>
              <w:t>И.П. Шишлова</w:t>
            </w:r>
          </w:p>
        </w:tc>
      </w:tr>
    </w:tbl>
    <w:p w:rsidR="00CC6E1B" w:rsidRPr="00710A2A" w:rsidRDefault="00CC6E1B" w:rsidP="00CC6E1B">
      <w:pPr>
        <w:jc w:val="center"/>
        <w:rPr>
          <w:rFonts w:ascii="Times New Roman" w:hAnsi="Times New Roman"/>
          <w:sz w:val="28"/>
          <w:szCs w:val="28"/>
        </w:rPr>
      </w:pPr>
    </w:p>
    <w:sectPr w:rsidR="00CC6E1B" w:rsidRPr="00710A2A" w:rsidSect="00705E2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A5C" w:rsidRDefault="00A03A5C" w:rsidP="009E6A01">
      <w:pPr>
        <w:spacing w:after="0" w:line="240" w:lineRule="auto"/>
      </w:pPr>
      <w:r>
        <w:separator/>
      </w:r>
    </w:p>
  </w:endnote>
  <w:endnote w:type="continuationSeparator" w:id="0">
    <w:p w:rsidR="00A03A5C" w:rsidRDefault="00A03A5C" w:rsidP="009E6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93" w:rsidRDefault="00D07D9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01" w:rsidRDefault="00CD119B">
    <w:pPr>
      <w:pStyle w:val="a5"/>
      <w:jc w:val="center"/>
    </w:pPr>
    <w:fldSimple w:instr=" PAGE   \* MERGEFORMAT ">
      <w:r w:rsidR="009C3D22">
        <w:rPr>
          <w:noProof/>
        </w:rPr>
        <w:t>7</w:t>
      </w:r>
    </w:fldSimple>
  </w:p>
  <w:p w:rsidR="009E6A01" w:rsidRDefault="009E6A0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93" w:rsidRDefault="00D07D9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A5C" w:rsidRDefault="00A03A5C" w:rsidP="009E6A01">
      <w:pPr>
        <w:spacing w:after="0" w:line="240" w:lineRule="auto"/>
      </w:pPr>
      <w:r>
        <w:separator/>
      </w:r>
    </w:p>
  </w:footnote>
  <w:footnote w:type="continuationSeparator" w:id="0">
    <w:p w:rsidR="00A03A5C" w:rsidRDefault="00A03A5C" w:rsidP="009E6A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93" w:rsidRDefault="00D07D9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93" w:rsidRDefault="00D07D9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93" w:rsidRDefault="00D07D9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61818"/>
    <w:rsid w:val="00012281"/>
    <w:rsid w:val="0001540E"/>
    <w:rsid w:val="00085620"/>
    <w:rsid w:val="000E61C8"/>
    <w:rsid w:val="00165B76"/>
    <w:rsid w:val="00203518"/>
    <w:rsid w:val="002413FC"/>
    <w:rsid w:val="00254C7A"/>
    <w:rsid w:val="00271D9A"/>
    <w:rsid w:val="002B2EE8"/>
    <w:rsid w:val="00313C84"/>
    <w:rsid w:val="00320D8F"/>
    <w:rsid w:val="003749CB"/>
    <w:rsid w:val="003878FD"/>
    <w:rsid w:val="003C03C8"/>
    <w:rsid w:val="003C64B7"/>
    <w:rsid w:val="003E1487"/>
    <w:rsid w:val="003F1917"/>
    <w:rsid w:val="004470F8"/>
    <w:rsid w:val="00460CF7"/>
    <w:rsid w:val="00461818"/>
    <w:rsid w:val="00493591"/>
    <w:rsid w:val="00495022"/>
    <w:rsid w:val="004B67D0"/>
    <w:rsid w:val="004D608C"/>
    <w:rsid w:val="005012FA"/>
    <w:rsid w:val="0051637E"/>
    <w:rsid w:val="0057202A"/>
    <w:rsid w:val="00634759"/>
    <w:rsid w:val="00705E2D"/>
    <w:rsid w:val="00710A2A"/>
    <w:rsid w:val="0075646B"/>
    <w:rsid w:val="00770657"/>
    <w:rsid w:val="00772899"/>
    <w:rsid w:val="007960A0"/>
    <w:rsid w:val="007B686E"/>
    <w:rsid w:val="007E6F0C"/>
    <w:rsid w:val="00843C16"/>
    <w:rsid w:val="00853AF4"/>
    <w:rsid w:val="00857D5E"/>
    <w:rsid w:val="008F281F"/>
    <w:rsid w:val="009279D2"/>
    <w:rsid w:val="009C3D22"/>
    <w:rsid w:val="009E6A01"/>
    <w:rsid w:val="009F46CA"/>
    <w:rsid w:val="00A03A5C"/>
    <w:rsid w:val="00A15AEF"/>
    <w:rsid w:val="00A5623E"/>
    <w:rsid w:val="00AE5C51"/>
    <w:rsid w:val="00B375E5"/>
    <w:rsid w:val="00B65974"/>
    <w:rsid w:val="00B70B41"/>
    <w:rsid w:val="00B82B96"/>
    <w:rsid w:val="00B904F0"/>
    <w:rsid w:val="00BB499E"/>
    <w:rsid w:val="00C05526"/>
    <w:rsid w:val="00C85EF7"/>
    <w:rsid w:val="00CC6E1B"/>
    <w:rsid w:val="00CD119B"/>
    <w:rsid w:val="00CD2FD0"/>
    <w:rsid w:val="00D07D93"/>
    <w:rsid w:val="00D126A0"/>
    <w:rsid w:val="00DA2A59"/>
    <w:rsid w:val="00DE4971"/>
    <w:rsid w:val="00DF725D"/>
    <w:rsid w:val="00E21274"/>
    <w:rsid w:val="00EC6A0F"/>
    <w:rsid w:val="00ED7560"/>
    <w:rsid w:val="00F574A7"/>
    <w:rsid w:val="00F70C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E2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E6A0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E6A01"/>
  </w:style>
  <w:style w:type="paragraph" w:styleId="a5">
    <w:name w:val="footer"/>
    <w:basedOn w:val="a"/>
    <w:link w:val="a6"/>
    <w:uiPriority w:val="99"/>
    <w:unhideWhenUsed/>
    <w:rsid w:val="009E6A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A01"/>
  </w:style>
  <w:style w:type="paragraph" w:styleId="a7">
    <w:name w:val="Balloon Text"/>
    <w:basedOn w:val="a"/>
    <w:link w:val="a8"/>
    <w:uiPriority w:val="99"/>
    <w:semiHidden/>
    <w:unhideWhenUsed/>
    <w:rsid w:val="00B904F0"/>
    <w:pPr>
      <w:spacing w:after="0" w:line="240" w:lineRule="auto"/>
    </w:pPr>
    <w:rPr>
      <w:rFonts w:ascii="Tahoma" w:hAnsi="Tahoma"/>
      <w:sz w:val="16"/>
      <w:szCs w:val="16"/>
    </w:rPr>
  </w:style>
  <w:style w:type="character" w:customStyle="1" w:styleId="a8">
    <w:name w:val="Текст выноски Знак"/>
    <w:link w:val="a7"/>
    <w:uiPriority w:val="99"/>
    <w:semiHidden/>
    <w:rsid w:val="00B904F0"/>
    <w:rPr>
      <w:rFonts w:ascii="Tahoma" w:hAnsi="Tahoma" w:cs="Tahoma"/>
      <w:sz w:val="16"/>
      <w:szCs w:val="16"/>
    </w:rPr>
  </w:style>
  <w:style w:type="table" w:styleId="a9">
    <w:name w:val="Table Grid"/>
    <w:basedOn w:val="a1"/>
    <w:uiPriority w:val="59"/>
    <w:rsid w:val="00CC6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argin">
    <w:name w:val="no-margin"/>
    <w:basedOn w:val="a"/>
    <w:rsid w:val="009279D2"/>
    <w:pPr>
      <w:spacing w:before="100" w:beforeAutospacing="1" w:after="100" w:afterAutospacing="1" w:line="240" w:lineRule="auto"/>
    </w:pPr>
    <w:rPr>
      <w:rFonts w:ascii="Times New Roman" w:hAnsi="Times New Roman"/>
      <w:sz w:val="24"/>
      <w:szCs w:val="24"/>
    </w:rPr>
  </w:style>
  <w:style w:type="character" w:customStyle="1" w:styleId="no-margin1">
    <w:name w:val="no-margin1"/>
    <w:basedOn w:val="a0"/>
    <w:rsid w:val="009279D2"/>
  </w:style>
  <w:style w:type="character" w:styleId="aa">
    <w:name w:val="Hyperlink"/>
    <w:uiPriority w:val="99"/>
    <w:unhideWhenUsed/>
    <w:rsid w:val="004D608C"/>
    <w:rPr>
      <w:color w:val="0563C1"/>
      <w:u w:val="single"/>
    </w:rPr>
  </w:style>
  <w:style w:type="character" w:customStyle="1" w:styleId="ab">
    <w:name w:val="Неразрешенное упоминание"/>
    <w:uiPriority w:val="99"/>
    <w:semiHidden/>
    <w:unhideWhenUsed/>
    <w:rsid w:val="004D608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6073953">
      <w:bodyDiv w:val="1"/>
      <w:marLeft w:val="0"/>
      <w:marRight w:val="0"/>
      <w:marTop w:val="0"/>
      <w:marBottom w:val="0"/>
      <w:divBdr>
        <w:top w:val="none" w:sz="0" w:space="0" w:color="auto"/>
        <w:left w:val="none" w:sz="0" w:space="0" w:color="auto"/>
        <w:bottom w:val="none" w:sz="0" w:space="0" w:color="auto"/>
        <w:right w:val="none" w:sz="0" w:space="0" w:color="auto"/>
      </w:divBdr>
    </w:div>
    <w:div w:id="1183084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asuprobr@yandex.r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2884</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19291</CharactersWithSpaces>
  <SharedDoc>false</SharedDoc>
  <HLinks>
    <vt:vector size="6" baseType="variant">
      <vt:variant>
        <vt:i4>4325498</vt:i4>
      </vt:variant>
      <vt:variant>
        <vt:i4>0</vt:i4>
      </vt:variant>
      <vt:variant>
        <vt:i4>0</vt:i4>
      </vt:variant>
      <vt:variant>
        <vt:i4>5</vt:i4>
      </vt:variant>
      <vt:variant>
        <vt:lpwstr>mailto:krasuprobr@yandex.ru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3</cp:revision>
  <cp:lastPrinted>2024-04-11T04:23:00Z</cp:lastPrinted>
  <dcterms:created xsi:type="dcterms:W3CDTF">2026-05-27T05:42:00Z</dcterms:created>
  <dcterms:modified xsi:type="dcterms:W3CDTF">2026-05-27T05:44:00Z</dcterms:modified>
</cp:coreProperties>
</file>