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45" w:rsidRPr="00F73B2F" w:rsidRDefault="00BF41FA" w:rsidP="007F0F45">
      <w:pPr>
        <w:widowControl w:val="0"/>
        <w:tabs>
          <w:tab w:val="left" w:pos="1080"/>
        </w:tabs>
        <w:autoSpaceDE w:val="0"/>
        <w:autoSpaceDN w:val="0"/>
        <w:adjustRightInd w:val="0"/>
        <w:ind w:left="231" w:right="206"/>
        <w:jc w:val="center"/>
        <w:rPr>
          <w:b/>
          <w:bCs/>
        </w:rPr>
      </w:pPr>
      <w:r w:rsidRPr="00F73B2F">
        <w:rPr>
          <w:b/>
          <w:bCs/>
        </w:rPr>
        <w:t>Контракт</w:t>
      </w:r>
      <w:r w:rsidR="007F0F45" w:rsidRPr="00F73B2F">
        <w:rPr>
          <w:b/>
          <w:bCs/>
        </w:rPr>
        <w:t xml:space="preserve"> № </w:t>
      </w:r>
      <w:r w:rsidR="00266B7E" w:rsidRPr="00F73B2F">
        <w:rPr>
          <w:b/>
          <w:bCs/>
        </w:rPr>
        <w:t>_________________________</w:t>
      </w:r>
      <w:r w:rsidR="007F0F45" w:rsidRPr="00F73B2F">
        <w:rPr>
          <w:b/>
          <w:bCs/>
        </w:rPr>
        <w:t xml:space="preserve"> </w:t>
      </w:r>
    </w:p>
    <w:p w:rsidR="007F0F45" w:rsidRPr="00F73B2F" w:rsidRDefault="007F0F45" w:rsidP="007F0F45">
      <w:pPr>
        <w:widowControl w:val="0"/>
        <w:tabs>
          <w:tab w:val="left" w:pos="1080"/>
        </w:tabs>
        <w:autoSpaceDE w:val="0"/>
        <w:autoSpaceDN w:val="0"/>
        <w:adjustRightInd w:val="0"/>
        <w:ind w:left="231" w:right="206"/>
        <w:jc w:val="center"/>
        <w:rPr>
          <w:b/>
          <w:bCs/>
        </w:rPr>
      </w:pPr>
      <w:r w:rsidRPr="00F73B2F">
        <w:rPr>
          <w:b/>
          <w:bCs/>
        </w:rPr>
        <w:t>на оказание услуг по страхованию недвижимого имущества</w:t>
      </w:r>
    </w:p>
    <w:p w:rsidR="009F6185" w:rsidRPr="00F73B2F" w:rsidRDefault="009F6185" w:rsidP="007F0F45">
      <w:pPr>
        <w:widowControl w:val="0"/>
        <w:tabs>
          <w:tab w:val="left" w:pos="1080"/>
        </w:tabs>
        <w:autoSpaceDE w:val="0"/>
        <w:autoSpaceDN w:val="0"/>
        <w:adjustRightInd w:val="0"/>
        <w:ind w:left="231" w:right="206"/>
        <w:jc w:val="center"/>
      </w:pPr>
      <w:r w:rsidRPr="00F73B2F">
        <w:rPr>
          <w:b/>
          <w:bCs/>
        </w:rPr>
        <w:t>ИКЗ______________________________</w:t>
      </w:r>
    </w:p>
    <w:p w:rsidR="00CD71CA" w:rsidRPr="00F73B2F" w:rsidRDefault="00CD71CA" w:rsidP="008B241C"/>
    <w:p w:rsidR="008B241C" w:rsidRPr="00F73B2F" w:rsidRDefault="007F0F45" w:rsidP="008B241C">
      <w:r w:rsidRPr="00F73B2F">
        <w:t xml:space="preserve">г. Екатеринбург                                                                                 </w:t>
      </w:r>
      <w:proofErr w:type="gramStart"/>
      <w:r w:rsidRPr="00F73B2F">
        <w:t xml:space="preserve">   «</w:t>
      </w:r>
      <w:proofErr w:type="gramEnd"/>
      <w:r w:rsidRPr="00F73B2F">
        <w:t>____» ___________ 202</w:t>
      </w:r>
      <w:r w:rsidR="00BF41FA" w:rsidRPr="00F73B2F">
        <w:t>6</w:t>
      </w:r>
      <w:r w:rsidRPr="00F73B2F">
        <w:t xml:space="preserve"> г.</w:t>
      </w:r>
    </w:p>
    <w:p w:rsidR="007F0F45" w:rsidRPr="00F73B2F" w:rsidRDefault="007F0F45" w:rsidP="008B241C"/>
    <w:p w:rsidR="008B241C" w:rsidRPr="00F73B2F" w:rsidRDefault="008B241C" w:rsidP="008B241C">
      <w:pPr>
        <w:pStyle w:val="210"/>
        <w:ind w:firstLine="720"/>
        <w:rPr>
          <w:szCs w:val="24"/>
        </w:rPr>
      </w:pPr>
      <w:r w:rsidRPr="00F73B2F">
        <w:rPr>
          <w:szCs w:val="24"/>
        </w:rPr>
        <w:t xml:space="preserve">Управление Федеральной налоговой службы по Свердловской области (УФНС России по Свердловской области), </w:t>
      </w:r>
      <w:r w:rsidR="00B61BD0" w:rsidRPr="00F73B2F">
        <w:rPr>
          <w:szCs w:val="24"/>
        </w:rPr>
        <w:t xml:space="preserve">являющееся Заказчиком, </w:t>
      </w:r>
      <w:r w:rsidRPr="00F73B2F">
        <w:rPr>
          <w:szCs w:val="24"/>
        </w:rPr>
        <w:t>именуемое в дальнейшем «</w:t>
      </w:r>
      <w:r w:rsidR="00B61BD0" w:rsidRPr="00F73B2F">
        <w:rPr>
          <w:szCs w:val="24"/>
        </w:rPr>
        <w:t>Страхователь</w:t>
      </w:r>
      <w:r w:rsidRPr="00F73B2F">
        <w:rPr>
          <w:szCs w:val="24"/>
        </w:rPr>
        <w:t>», в лице р</w:t>
      </w:r>
      <w:bookmarkStart w:id="0" w:name="%23R06.15%23"/>
      <w:bookmarkEnd w:id="0"/>
      <w:r w:rsidRPr="00F73B2F">
        <w:rPr>
          <w:szCs w:val="24"/>
        </w:rPr>
        <w:t xml:space="preserve">уководителя </w:t>
      </w:r>
      <w:bookmarkStart w:id="1" w:name="%23R06.16%23"/>
      <w:bookmarkEnd w:id="1"/>
      <w:proofErr w:type="spellStart"/>
      <w:r w:rsidRPr="00F73B2F">
        <w:rPr>
          <w:szCs w:val="24"/>
        </w:rPr>
        <w:t>Сагитуллина</w:t>
      </w:r>
      <w:proofErr w:type="spellEnd"/>
      <w:r w:rsidRPr="00F73B2F">
        <w:rPr>
          <w:szCs w:val="24"/>
        </w:rPr>
        <w:t xml:space="preserve"> </w:t>
      </w:r>
      <w:bookmarkStart w:id="2" w:name="%23R06.16.2%23"/>
      <w:bookmarkEnd w:id="2"/>
      <w:r w:rsidRPr="00F73B2F">
        <w:rPr>
          <w:szCs w:val="24"/>
        </w:rPr>
        <w:t xml:space="preserve">Марата </w:t>
      </w:r>
      <w:bookmarkStart w:id="3" w:name="%23R06.16.3%23"/>
      <w:bookmarkEnd w:id="3"/>
      <w:proofErr w:type="spellStart"/>
      <w:r w:rsidRPr="00F73B2F">
        <w:rPr>
          <w:szCs w:val="24"/>
        </w:rPr>
        <w:t>Талхатовича</w:t>
      </w:r>
      <w:proofErr w:type="spellEnd"/>
      <w:r w:rsidRPr="00F73B2F">
        <w:rPr>
          <w:szCs w:val="24"/>
        </w:rPr>
        <w:t xml:space="preserve">, действующего на основании Положения об УФНС России по Свердловской области, и  </w:t>
      </w:r>
      <w:r w:rsidR="00266B7E" w:rsidRPr="00F73B2F">
        <w:rPr>
          <w:szCs w:val="24"/>
        </w:rPr>
        <w:t>________________________________________________</w:t>
      </w:r>
      <w:r w:rsidRPr="00F73B2F">
        <w:rPr>
          <w:szCs w:val="24"/>
        </w:rPr>
        <w:t xml:space="preserve">, </w:t>
      </w:r>
      <w:r w:rsidR="00B61BD0" w:rsidRPr="00F73B2F">
        <w:rPr>
          <w:szCs w:val="24"/>
        </w:rPr>
        <w:t xml:space="preserve">являющийся Исполнителем, </w:t>
      </w:r>
      <w:r w:rsidRPr="00F73B2F">
        <w:rPr>
          <w:szCs w:val="24"/>
        </w:rPr>
        <w:t>именуемый в дальнейшем «</w:t>
      </w:r>
      <w:r w:rsidR="00B61BD0" w:rsidRPr="00F73B2F">
        <w:rPr>
          <w:szCs w:val="24"/>
        </w:rPr>
        <w:t>Страховщик»</w:t>
      </w:r>
      <w:r w:rsidRPr="00F73B2F">
        <w:rPr>
          <w:szCs w:val="24"/>
        </w:rPr>
        <w:t>, в лице</w:t>
      </w:r>
      <w:r w:rsidR="00266B7E" w:rsidRPr="00F73B2F">
        <w:rPr>
          <w:szCs w:val="24"/>
        </w:rPr>
        <w:t xml:space="preserve"> _____________________________</w:t>
      </w:r>
      <w:r w:rsidRPr="00F73B2F">
        <w:rPr>
          <w:szCs w:val="24"/>
        </w:rPr>
        <w:t>, действующего на основании</w:t>
      </w:r>
      <w:r w:rsidR="00266B7E" w:rsidRPr="00F73B2F">
        <w:rPr>
          <w:szCs w:val="24"/>
        </w:rPr>
        <w:t xml:space="preserve"> _______________________________________________________</w:t>
      </w:r>
      <w:r w:rsidRPr="00F73B2F">
        <w:rPr>
          <w:szCs w:val="24"/>
        </w:rPr>
        <w:t xml:space="preserve">, с другой стороны, в соответствии с п. 4 ч.1 ст. 93 Федерального закона от 05.04.2013г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BF41FA" w:rsidRPr="00F73B2F">
        <w:rPr>
          <w:szCs w:val="24"/>
        </w:rPr>
        <w:t>контракт</w:t>
      </w:r>
      <w:r w:rsidRPr="00F73B2F">
        <w:rPr>
          <w:szCs w:val="24"/>
        </w:rPr>
        <w:t xml:space="preserve"> </w:t>
      </w:r>
      <w:r w:rsidR="00BF41FA" w:rsidRPr="00F73B2F">
        <w:rPr>
          <w:szCs w:val="24"/>
        </w:rPr>
        <w:t xml:space="preserve">(далее – Контракт) </w:t>
      </w:r>
      <w:r w:rsidRPr="00F73B2F">
        <w:rPr>
          <w:szCs w:val="24"/>
        </w:rPr>
        <w:t xml:space="preserve">о нижеследующем:  </w:t>
      </w:r>
    </w:p>
    <w:p w:rsidR="008B241C" w:rsidRPr="00F73B2F" w:rsidRDefault="008B241C" w:rsidP="008B241C">
      <w:pPr>
        <w:pStyle w:val="210"/>
        <w:ind w:firstLine="720"/>
        <w:rPr>
          <w:szCs w:val="24"/>
        </w:rPr>
      </w:pPr>
    </w:p>
    <w:p w:rsidR="008B241C" w:rsidRPr="00F73B2F" w:rsidRDefault="008B241C" w:rsidP="001C044A">
      <w:pPr>
        <w:widowControl w:val="0"/>
        <w:numPr>
          <w:ilvl w:val="0"/>
          <w:numId w:val="1"/>
        </w:numPr>
        <w:tabs>
          <w:tab w:val="clear" w:pos="108"/>
          <w:tab w:val="left" w:pos="284"/>
        </w:tabs>
        <w:autoSpaceDE w:val="0"/>
        <w:autoSpaceDN w:val="0"/>
        <w:adjustRightInd w:val="0"/>
        <w:ind w:left="0" w:firstLine="709"/>
      </w:pPr>
      <w:r w:rsidRPr="00F73B2F">
        <w:rPr>
          <w:b/>
          <w:bCs/>
        </w:rPr>
        <w:t xml:space="preserve">ПРЕДМЕТ </w:t>
      </w:r>
      <w:r w:rsidR="00D71F66" w:rsidRPr="00F73B2F">
        <w:rPr>
          <w:b/>
          <w:bCs/>
        </w:rPr>
        <w:t>КОНТРАКТ</w:t>
      </w:r>
      <w:r w:rsidRPr="00F73B2F">
        <w:rPr>
          <w:b/>
          <w:bCs/>
        </w:rPr>
        <w:t>А:</w:t>
      </w:r>
    </w:p>
    <w:p w:rsidR="009F6185" w:rsidRPr="00F73B2F" w:rsidRDefault="008B241C" w:rsidP="009F6185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F73B2F">
        <w:t xml:space="preserve">По </w:t>
      </w:r>
      <w:r w:rsidR="009F6185" w:rsidRPr="00F73B2F">
        <w:t xml:space="preserve">настоящему </w:t>
      </w:r>
      <w:r w:rsidR="00D71F66" w:rsidRPr="00F73B2F">
        <w:t>Контракт</w:t>
      </w:r>
      <w:r w:rsidRPr="00F73B2F">
        <w:t xml:space="preserve">у </w:t>
      </w:r>
      <w:r w:rsidR="00B61BD0" w:rsidRPr="00F73B2F">
        <w:t>Страховщик</w:t>
      </w:r>
      <w:r w:rsidRPr="00F73B2F">
        <w:t xml:space="preserve"> обязуется </w:t>
      </w:r>
      <w:r w:rsidR="009F6185" w:rsidRPr="00F73B2F">
        <w:t>оказать услуги по страхованию имущества, указанного в п</w:t>
      </w:r>
      <w:r w:rsidR="00CD3C63" w:rsidRPr="00F73B2F">
        <w:t>п</w:t>
      </w:r>
      <w:r w:rsidR="009F6185" w:rsidRPr="00F73B2F">
        <w:t>.</w:t>
      </w:r>
      <w:r w:rsidR="00CD3C63" w:rsidRPr="00F73B2F">
        <w:t>3.1.1</w:t>
      </w:r>
      <w:r w:rsidR="009F6185" w:rsidRPr="00F73B2F">
        <w:t xml:space="preserve"> настоящего Контракта.</w:t>
      </w:r>
    </w:p>
    <w:p w:rsidR="008B241C" w:rsidRPr="00F73B2F" w:rsidRDefault="008B241C" w:rsidP="009F6185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1.2. </w:t>
      </w:r>
      <w:r w:rsidR="00D71F66" w:rsidRPr="00F73B2F">
        <w:t>Контракт</w:t>
      </w:r>
      <w:r w:rsidR="00D171BD" w:rsidRPr="00F73B2F">
        <w:t xml:space="preserve"> заключен в соответствии </w:t>
      </w:r>
      <w:r w:rsidR="00D752F6" w:rsidRPr="00F73B2F">
        <w:t xml:space="preserve">действующими </w:t>
      </w:r>
      <w:r w:rsidRPr="00F73B2F">
        <w:t>«Правила</w:t>
      </w:r>
      <w:r w:rsidR="00D171BD" w:rsidRPr="00F73B2F">
        <w:t>ми</w:t>
      </w:r>
      <w:r w:rsidRPr="00F73B2F">
        <w:t xml:space="preserve"> страхования имущества»</w:t>
      </w:r>
      <w:r w:rsidR="00D752F6" w:rsidRPr="00F73B2F">
        <w:t>, утвержденны</w:t>
      </w:r>
      <w:r w:rsidR="004B79E9" w:rsidRPr="00F73B2F">
        <w:t>ми</w:t>
      </w:r>
      <w:r w:rsidR="00FF1D98" w:rsidRPr="00F73B2F">
        <w:t xml:space="preserve"> </w:t>
      </w:r>
      <w:r w:rsidR="003B422E">
        <w:t>Страховщиком</w:t>
      </w:r>
      <w:r w:rsidRPr="00F73B2F">
        <w:t xml:space="preserve"> (далее – Правила или Правила страхования)</w:t>
      </w:r>
      <w:r w:rsidR="004B79E9" w:rsidRPr="00F73B2F">
        <w:t xml:space="preserve"> (</w:t>
      </w:r>
      <w:r w:rsidR="004B79E9" w:rsidRPr="00F73B2F">
        <w:rPr>
          <w:i/>
        </w:rPr>
        <w:t xml:space="preserve">наименование Правил приводится в </w:t>
      </w:r>
      <w:r w:rsidR="00D71F66" w:rsidRPr="00F73B2F">
        <w:rPr>
          <w:i/>
        </w:rPr>
        <w:t>Контракт</w:t>
      </w:r>
      <w:r w:rsidR="004B79E9" w:rsidRPr="00F73B2F">
        <w:rPr>
          <w:i/>
        </w:rPr>
        <w:t xml:space="preserve">е в редакции документа, утвержденного </w:t>
      </w:r>
      <w:r w:rsidR="003B422E">
        <w:rPr>
          <w:i/>
        </w:rPr>
        <w:t>Страховщиком</w:t>
      </w:r>
      <w:r w:rsidR="004B79E9" w:rsidRPr="00F73B2F">
        <w:rPr>
          <w:i/>
        </w:rPr>
        <w:t>)</w:t>
      </w:r>
      <w:r w:rsidRPr="00F73B2F">
        <w:t xml:space="preserve">. Правила страхования прилагаются к настоящему </w:t>
      </w:r>
      <w:r w:rsidR="00D71F66" w:rsidRPr="00F73B2F">
        <w:t>Контракт</w:t>
      </w:r>
      <w:r w:rsidRPr="00F73B2F">
        <w:t xml:space="preserve">у и являются его неотъемлемой частью. Подписывая настоящий </w:t>
      </w:r>
      <w:r w:rsidR="00D71F66" w:rsidRPr="00F73B2F">
        <w:t>Контракт</w:t>
      </w:r>
      <w:r w:rsidRPr="00F73B2F">
        <w:t xml:space="preserve">, </w:t>
      </w:r>
      <w:r w:rsidR="00B61BD0" w:rsidRPr="00F73B2F">
        <w:t>Страхователь</w:t>
      </w:r>
      <w:r w:rsidRPr="00F73B2F">
        <w:t xml:space="preserve"> подтверждает, что получил эти Правила, ознакомлен с ними и обязуется их выполнять.</w:t>
      </w:r>
    </w:p>
    <w:p w:rsidR="008B241C" w:rsidRPr="00F73B2F" w:rsidRDefault="008B241C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1.3. Права и обязанности сторон по настоящему </w:t>
      </w:r>
      <w:r w:rsidR="00D71F66" w:rsidRPr="00F73B2F">
        <w:t>Контракт</w:t>
      </w:r>
      <w:r w:rsidRPr="00F73B2F">
        <w:t xml:space="preserve">у и иные условия, не оговоренные настоящим </w:t>
      </w:r>
      <w:r w:rsidR="00D71F66" w:rsidRPr="00F73B2F">
        <w:t>Контракт</w:t>
      </w:r>
      <w:r w:rsidRPr="00F73B2F">
        <w:t xml:space="preserve">ом, регулируются Правилами страхования. При любом противоречии между </w:t>
      </w:r>
      <w:r w:rsidR="00D71F66" w:rsidRPr="00F73B2F">
        <w:t>Контракт</w:t>
      </w:r>
      <w:r w:rsidRPr="00F73B2F">
        <w:t xml:space="preserve">ом и Правилами преимущественную силу имеют положения настоящего </w:t>
      </w:r>
      <w:r w:rsidR="00D71F66" w:rsidRPr="00F73B2F">
        <w:t>Контракт</w:t>
      </w:r>
      <w:r w:rsidRPr="00F73B2F">
        <w:t xml:space="preserve">а. </w:t>
      </w:r>
    </w:p>
    <w:p w:rsidR="00CA2028" w:rsidRPr="00F73B2F" w:rsidRDefault="00CA2028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A2028" w:rsidRPr="00F73B2F" w:rsidRDefault="00CA2028" w:rsidP="00CA2028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center"/>
        <w:rPr>
          <w:b/>
        </w:rPr>
      </w:pPr>
      <w:r w:rsidRPr="00F73B2F">
        <w:rPr>
          <w:b/>
        </w:rPr>
        <w:t>2.СРОК, ПОРЯДОК, МЕСТО ОКАЗАНИЯ УСЛУГ</w:t>
      </w:r>
    </w:p>
    <w:p w:rsidR="00CA2028" w:rsidRPr="00F73B2F" w:rsidRDefault="00CA2028" w:rsidP="00CA2028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A2028" w:rsidRPr="00F73B2F" w:rsidRDefault="00CA2028" w:rsidP="00CA2028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2.1. Место оказания услуг /Территория страхования: </w:t>
      </w:r>
      <w:r w:rsidR="007F11A1" w:rsidRPr="00F73B2F">
        <w:t>г. Екатеринбург, ул. Пушкина, д. 9.</w:t>
      </w:r>
      <w:r w:rsidRPr="00F73B2F">
        <w:t xml:space="preserve"> Оформленный в соответствии с действующим законодательством полис (Договор) должен быть предоставлен по месту нахождения Заказчика – 620075</w:t>
      </w:r>
      <w:r w:rsidR="007F11A1" w:rsidRPr="00F73B2F">
        <w:t>,</w:t>
      </w:r>
      <w:r w:rsidRPr="00F73B2F">
        <w:t xml:space="preserve"> г. Екатеринбург</w:t>
      </w:r>
      <w:r w:rsidR="007F11A1" w:rsidRPr="00F73B2F">
        <w:t>,</w:t>
      </w:r>
      <w:r w:rsidRPr="00F73B2F">
        <w:t xml:space="preserve"> ул.</w:t>
      </w:r>
      <w:r w:rsidR="007F11A1" w:rsidRPr="00F73B2F">
        <w:t> </w:t>
      </w:r>
      <w:r w:rsidRPr="00F73B2F">
        <w:t>Пушкина</w:t>
      </w:r>
      <w:r w:rsidR="007F11A1" w:rsidRPr="00F73B2F">
        <w:t>,</w:t>
      </w:r>
      <w:r w:rsidRPr="00F73B2F">
        <w:t xml:space="preserve"> 11.</w:t>
      </w:r>
    </w:p>
    <w:p w:rsidR="00CA2028" w:rsidRPr="00F73B2F" w:rsidRDefault="00CA2028" w:rsidP="00CA2028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2.2. Срок оказания услуг: в течение 3 (трех) рабочих дней с даты заключения Контракта.</w:t>
      </w:r>
    </w:p>
    <w:p w:rsidR="00CA2028" w:rsidRPr="00F73B2F" w:rsidRDefault="00CA2028" w:rsidP="00CA2028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2.3. Срок действия полиса (Договора) с 00:00 часов «___» ________ 2026 г. по 23:59 часов «___» _________ 2027 г. (всего 365 дней).  </w:t>
      </w:r>
    </w:p>
    <w:p w:rsidR="00CA2028" w:rsidRPr="00F73B2F" w:rsidRDefault="00CA2028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8B241C" w:rsidRPr="00F73B2F" w:rsidRDefault="008B241C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A2028" w:rsidRPr="00F73B2F" w:rsidRDefault="00CA2028" w:rsidP="00CA2028">
      <w:pPr>
        <w:widowControl w:val="0"/>
        <w:snapToGrid w:val="0"/>
        <w:spacing w:line="237" w:lineRule="auto"/>
        <w:ind w:firstLine="567"/>
        <w:jc w:val="center"/>
        <w:rPr>
          <w:b/>
          <w:caps/>
        </w:rPr>
      </w:pPr>
      <w:r w:rsidRPr="00F73B2F">
        <w:rPr>
          <w:b/>
        </w:rPr>
        <w:t>3</w:t>
      </w:r>
      <w:r w:rsidRPr="00F73B2F">
        <w:rPr>
          <w:b/>
          <w:caps/>
        </w:rPr>
        <w:t>. Объекты страхования, Страховые суммы, застрахованные риски</w:t>
      </w:r>
    </w:p>
    <w:p w:rsidR="00CA2028" w:rsidRPr="00F73B2F" w:rsidRDefault="00CA2028" w:rsidP="00CA2028">
      <w:pPr>
        <w:widowControl w:val="0"/>
        <w:snapToGrid w:val="0"/>
        <w:ind w:firstLine="709"/>
        <w:jc w:val="both"/>
      </w:pPr>
      <w:r w:rsidRPr="00F73B2F">
        <w:t xml:space="preserve">3.1. Объектом страхования по Контракту являются имущественные интересы </w:t>
      </w:r>
      <w:r w:rsidR="00B61BD0" w:rsidRPr="00F73B2F">
        <w:t>Страхователя</w:t>
      </w:r>
      <w:r w:rsidRPr="00F73B2F">
        <w:t>, связанные с владением, хранением, пользованием и распоряжением имуществом</w:t>
      </w:r>
      <w:r w:rsidR="007F11A1" w:rsidRPr="00F73B2F">
        <w:t xml:space="preserve">: </w:t>
      </w:r>
    </w:p>
    <w:p w:rsidR="007F11A1" w:rsidRPr="00F73B2F" w:rsidRDefault="00CA2028" w:rsidP="007F11A1">
      <w:pPr>
        <w:widowControl w:val="0"/>
        <w:snapToGrid w:val="0"/>
        <w:ind w:firstLine="709"/>
        <w:jc w:val="both"/>
      </w:pPr>
      <w:r w:rsidRPr="00F73B2F">
        <w:t xml:space="preserve">3.1.1. Конструктив, внутренняя и внешняя отделка, инженерное оборудование </w:t>
      </w:r>
      <w:r w:rsidR="007F11A1" w:rsidRPr="00F73B2F">
        <w:t xml:space="preserve">(нежилое помещение с кадастровым номером 66:41:0701020:445 общей площадью 87,6 </w:t>
      </w:r>
      <w:proofErr w:type="spellStart"/>
      <w:r w:rsidR="007F11A1" w:rsidRPr="00F73B2F">
        <w:t>кв.м</w:t>
      </w:r>
      <w:proofErr w:type="spellEnd"/>
      <w:r w:rsidR="007F11A1" w:rsidRPr="00F73B2F">
        <w:t xml:space="preserve">,       местоположение - цокольный этаж; нежилое помещение с кадастровым номером        66:41:0701020:451 общей площадью 42,6 </w:t>
      </w:r>
      <w:proofErr w:type="spellStart"/>
      <w:r w:rsidR="007F11A1" w:rsidRPr="00F73B2F">
        <w:t>кв.м</w:t>
      </w:r>
      <w:proofErr w:type="spellEnd"/>
      <w:r w:rsidR="007F11A1" w:rsidRPr="00F73B2F">
        <w:t xml:space="preserve">, местоположение – подвал; нежилое помещение с кадастровым номером 66:41:0701020:452 общей площадь 5,1 </w:t>
      </w:r>
      <w:proofErr w:type="spellStart"/>
      <w:r w:rsidR="007F11A1" w:rsidRPr="00F73B2F">
        <w:t>кв.м</w:t>
      </w:r>
      <w:proofErr w:type="spellEnd"/>
      <w:r w:rsidR="007F11A1" w:rsidRPr="00F73B2F">
        <w:t xml:space="preserve"> местоположение – </w:t>
      </w:r>
      <w:r w:rsidR="007F11A1" w:rsidRPr="00F73B2F">
        <w:lastRenderedPageBreak/>
        <w:t>цокольный этаж</w:t>
      </w:r>
      <w:r w:rsidR="00CD3C63" w:rsidRPr="00F73B2F">
        <w:t>)</w:t>
      </w:r>
      <w:r w:rsidR="007F11A1" w:rsidRPr="00F73B2F">
        <w:t>, находящееся по адресу: г. Екатеринбург, ул. Пушкина, д.9, на общую страховую сумму 676 565,31</w:t>
      </w:r>
      <w:r w:rsidR="007F11A1" w:rsidRPr="00F73B2F">
        <w:rPr>
          <w:bCs/>
        </w:rPr>
        <w:t xml:space="preserve"> рублей.</w:t>
      </w:r>
    </w:p>
    <w:p w:rsidR="00CA2028" w:rsidRPr="00F73B2F" w:rsidRDefault="00CA2028" w:rsidP="00CA2028">
      <w:pPr>
        <w:widowControl w:val="0"/>
        <w:snapToGrid w:val="0"/>
        <w:ind w:firstLine="709"/>
        <w:jc w:val="both"/>
      </w:pPr>
      <w:r w:rsidRPr="00F73B2F">
        <w:t>3.2. Имущество, указанное в пп.3.1.1 настоящего контракта должно считаться застрахованным от повреждения, утраты и/или уничтожения, в результате непредвиденного и внезапного воздействия на него следующих событий (одного из них или совокупности таковых):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>.1. Пожар, удар молнии, взрыв бытового газа - (в соответствии с п.</w:t>
      </w:r>
      <w:r w:rsidR="00DF6C02" w:rsidRPr="00F73B2F">
        <w:t xml:space="preserve"> ____</w:t>
      </w:r>
      <w:r w:rsidR="00A26198" w:rsidRPr="00F73B2F">
        <w:t xml:space="preserve"> </w:t>
      </w:r>
      <w:r w:rsidR="008B241C" w:rsidRPr="00F73B2F">
        <w:t>Правил</w:t>
      </w:r>
      <w:r w:rsidRPr="00F73B2F">
        <w:t xml:space="preserve"> страхования</w:t>
      </w:r>
      <w:r w:rsidR="008B241C" w:rsidRPr="00F73B2F">
        <w:t xml:space="preserve">); 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 xml:space="preserve">.2. Падение на застрахованное имущество летающих объектов или их частей и грузов - (в соответствии с п. </w:t>
      </w:r>
      <w:r w:rsidR="00191993" w:rsidRPr="00F73B2F">
        <w:t>____</w:t>
      </w:r>
      <w:r w:rsidR="00A26198" w:rsidRPr="00F73B2F">
        <w:t xml:space="preserve"> </w:t>
      </w:r>
      <w:r w:rsidR="008B241C" w:rsidRPr="00F73B2F">
        <w:t>Правил</w:t>
      </w:r>
      <w:r w:rsidRPr="00F73B2F">
        <w:t xml:space="preserve"> страхования</w:t>
      </w:r>
      <w:r w:rsidR="008B241C" w:rsidRPr="00F73B2F">
        <w:t xml:space="preserve">); 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 xml:space="preserve">.3. Опасные природные явления - (в соответствии с п. </w:t>
      </w:r>
      <w:r w:rsidR="00FF1D98" w:rsidRPr="00F73B2F">
        <w:t>___</w:t>
      </w:r>
      <w:r w:rsidR="00A26198" w:rsidRPr="00F73B2F">
        <w:t xml:space="preserve"> </w:t>
      </w:r>
      <w:r w:rsidR="008B241C" w:rsidRPr="00F73B2F">
        <w:t>Правил</w:t>
      </w:r>
      <w:r w:rsidRPr="00F73B2F">
        <w:t xml:space="preserve"> страхования</w:t>
      </w:r>
      <w:r w:rsidR="008B241C" w:rsidRPr="00F73B2F">
        <w:t xml:space="preserve">); 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 xml:space="preserve">.4. Взрыв паровых котлов, газохранилищ, газопроводов, машин, аппаратов и других технических устройств - (в соответствии с п. </w:t>
      </w:r>
      <w:r w:rsidR="00191993" w:rsidRPr="00F73B2F">
        <w:t>____</w:t>
      </w:r>
      <w:r w:rsidR="008B241C" w:rsidRPr="00F73B2F">
        <w:t>Правил</w:t>
      </w:r>
      <w:r w:rsidRPr="00F73B2F">
        <w:t xml:space="preserve"> страхования</w:t>
      </w:r>
      <w:r w:rsidR="008B241C" w:rsidRPr="00F73B2F">
        <w:t xml:space="preserve">); 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>.5. Повреждения в результате аварий гидравлических и противопожарных систем</w:t>
      </w:r>
      <w:r w:rsidR="008901E9" w:rsidRPr="00F73B2F">
        <w:t xml:space="preserve">, </w:t>
      </w:r>
      <w:r w:rsidR="00782562" w:rsidRPr="00F73B2F">
        <w:t>систем водоснабжения и канализации</w:t>
      </w:r>
      <w:r w:rsidR="008B241C" w:rsidRPr="00F73B2F">
        <w:t xml:space="preserve"> - (в соответствии с п. </w:t>
      </w:r>
      <w:r w:rsidR="00191993" w:rsidRPr="00F73B2F">
        <w:t>____</w:t>
      </w:r>
      <w:r w:rsidR="008B241C" w:rsidRPr="00F73B2F">
        <w:t>Правил</w:t>
      </w:r>
      <w:r w:rsidRPr="00F73B2F">
        <w:t xml:space="preserve"> страхования</w:t>
      </w:r>
      <w:r w:rsidR="008B241C" w:rsidRPr="00F73B2F">
        <w:t xml:space="preserve">); </w:t>
      </w:r>
    </w:p>
    <w:p w:rsidR="008B241C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3.2</w:t>
      </w:r>
      <w:r w:rsidR="008B241C" w:rsidRPr="00F73B2F">
        <w:t xml:space="preserve">.6. Противоправные действия третьих лиц - (в соответствии с п. </w:t>
      </w:r>
      <w:r w:rsidR="00191993" w:rsidRPr="00F73B2F">
        <w:t>____</w:t>
      </w:r>
      <w:r w:rsidR="00A26198" w:rsidRPr="00F73B2F">
        <w:t xml:space="preserve"> </w:t>
      </w:r>
      <w:r w:rsidR="008B241C" w:rsidRPr="00F73B2F">
        <w:t>Правил</w:t>
      </w:r>
      <w:r w:rsidRPr="00F73B2F">
        <w:t xml:space="preserve"> страхования</w:t>
      </w:r>
      <w:r w:rsidR="00CD3C63" w:rsidRPr="00F73B2F">
        <w:t>).</w:t>
      </w:r>
      <w:r w:rsidR="008B241C" w:rsidRPr="00F73B2F">
        <w:t xml:space="preserve"> 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>3.3. По настоящему Контракту не признаются страховыми случаями и не подлежат возмещению убытки по застрахованному имуществу, по причинам, оговоренным в соответствующих разделах Правил страхования как исключение из страхового покрытия, а также произошедшие вследствие: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>3.3.1. гражданской войны, народных волнений, массовых беспорядков, забастовок, локаутов, военных действий и аналогичных военным (независимо от факта объявления войны): диверсий, военного положения, военных маневров, в том числе учебных, военной агрессии, военных мероприятий, а также в результате последствий таких событий, событий непреодолимой силы;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>3.3.2. воздействия ядерной энергии в любой форме или последствий ее использования, независимо от того, вызвано это воздействие страховым случаем или нет;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>3.3.3. изъятия, конфискации, реквизиции, ареста или уничтожения застрахованного имущества по распоряжению государственных органов;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 xml:space="preserve">3.3.4. совершения работниками </w:t>
      </w:r>
      <w:r w:rsidR="00B61BD0" w:rsidRPr="00F73B2F">
        <w:t>Страхователя</w:t>
      </w:r>
      <w:r w:rsidR="00CD3C63" w:rsidRPr="00F73B2F">
        <w:t xml:space="preserve"> </w:t>
      </w:r>
      <w:r w:rsidRPr="00F73B2F">
        <w:t>или иными лицами, состоящими с ними в договорных отношениях, умышленного преступления;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>3.3.5. нарушения техники безопасности, противопожарных правил и санитарных норм (повышение процента влажности, запыленности, изменения температуры воздуха, условий хранения);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 xml:space="preserve">3.3.6. не соблюдения </w:t>
      </w:r>
      <w:r w:rsidR="00B61BD0" w:rsidRPr="00F73B2F">
        <w:t>Страхователем</w:t>
      </w:r>
      <w:r w:rsidR="00CD3C63" w:rsidRPr="00F73B2F">
        <w:t xml:space="preserve"> </w:t>
      </w:r>
      <w:r w:rsidRPr="00F73B2F">
        <w:t>всех норм и требований пожарной и охранной безопасности в застрахованных помещениях и не исправления своевременно всех предписаний надзорных органов и обслуживающих организаций по результатам инспекций помещений;</w:t>
      </w:r>
    </w:p>
    <w:p w:rsidR="00DD620B" w:rsidRPr="00F73B2F" w:rsidRDefault="00DD620B" w:rsidP="00DD620B">
      <w:pPr>
        <w:widowControl w:val="0"/>
        <w:snapToGrid w:val="0"/>
        <w:ind w:firstLine="709"/>
        <w:jc w:val="both"/>
      </w:pPr>
      <w:r w:rsidRPr="00F73B2F">
        <w:t xml:space="preserve">3.3.7. выполнения </w:t>
      </w:r>
      <w:r w:rsidR="00B61BD0" w:rsidRPr="00F73B2F">
        <w:t>Страхователем</w:t>
      </w:r>
      <w:r w:rsidR="00CD3C63" w:rsidRPr="00F73B2F">
        <w:t xml:space="preserve"> </w:t>
      </w:r>
      <w:r w:rsidRPr="00F73B2F">
        <w:t>или иными лицами по его поручению строительно-монтажных (ремонтных, отделочных, монтажных, демонтажных, инженерных) работ на территории страхования, а также вследствие конструктивных дефектов (имевшихся на момент заключения Договора) и/или в результате ошибок в проектировании здания/ помещения (в котором расположено застрахованное имущество).</w:t>
      </w:r>
    </w:p>
    <w:p w:rsidR="00DD620B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DD620B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tabs>
          <w:tab w:val="left" w:pos="0"/>
        </w:tabs>
        <w:jc w:val="center"/>
        <w:rPr>
          <w:b/>
          <w:bCs/>
        </w:rPr>
      </w:pPr>
      <w:r w:rsidRPr="00F73B2F">
        <w:rPr>
          <w:b/>
          <w:bCs/>
        </w:rPr>
        <w:t>4. ПРАВА И ОБЯЗАННОСТИ СТОРОН</w:t>
      </w:r>
    </w:p>
    <w:p w:rsidR="00CD3C63" w:rsidRPr="00F73B2F" w:rsidRDefault="00B61BD0" w:rsidP="00CD3C63">
      <w:pPr>
        <w:tabs>
          <w:tab w:val="left" w:pos="0"/>
        </w:tabs>
        <w:ind w:firstLine="741"/>
        <w:jc w:val="both"/>
        <w:rPr>
          <w:b/>
          <w:bCs/>
        </w:rPr>
      </w:pPr>
      <w:r w:rsidRPr="00F73B2F">
        <w:rPr>
          <w:b/>
          <w:bCs/>
        </w:rPr>
        <w:t>4.1.  Страхователь</w:t>
      </w:r>
      <w:r w:rsidR="00CD3C63" w:rsidRPr="00F73B2F">
        <w:rPr>
          <w:b/>
          <w:bCs/>
        </w:rPr>
        <w:t xml:space="preserve"> вправе: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4.1.1. Требовать предоставления информации, касающейся вопр</w:t>
      </w:r>
      <w:r w:rsidR="004E775F">
        <w:rPr>
          <w:bCs/>
        </w:rPr>
        <w:t>осов оказания услуг Страховщиком</w:t>
      </w:r>
      <w:r w:rsidRPr="00F73B2F">
        <w:rPr>
          <w:bCs/>
        </w:rPr>
        <w:t>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4.1.2. Осуществлять контроль за порядком и сроками оказания услуг, не вмешиваясь в хозяйс</w:t>
      </w:r>
      <w:r w:rsidR="00B61BD0" w:rsidRPr="00F73B2F">
        <w:rPr>
          <w:bCs/>
        </w:rPr>
        <w:t>твенную деятельность Страховщика</w:t>
      </w:r>
      <w:r w:rsidRPr="00F73B2F">
        <w:rPr>
          <w:bCs/>
        </w:rPr>
        <w:t>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4.1.3.</w:t>
      </w:r>
      <w:r w:rsidRPr="00F73B2F">
        <w:t xml:space="preserve"> </w:t>
      </w:r>
      <w:r w:rsidRPr="00F73B2F">
        <w:rPr>
          <w:bCs/>
        </w:rPr>
        <w:t>Получить дубликат полиса (Договора) в случае его утраты.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lastRenderedPageBreak/>
        <w:t>4.1.4.</w:t>
      </w:r>
      <w:r w:rsidRPr="00F73B2F">
        <w:t xml:space="preserve"> </w:t>
      </w:r>
      <w:r w:rsidRPr="00F73B2F">
        <w:rPr>
          <w:bCs/>
        </w:rPr>
        <w:t>На получение страхового возмещения в случаях, предусмотренных Контрактом.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4.1.5.</w:t>
      </w:r>
      <w:r w:rsidRPr="00F73B2F">
        <w:t xml:space="preserve"> </w:t>
      </w:r>
      <w:r w:rsidR="00B61BD0" w:rsidRPr="00F73B2F">
        <w:rPr>
          <w:bCs/>
        </w:rPr>
        <w:t>Страхователь</w:t>
      </w:r>
      <w:r w:rsidRPr="00F73B2F">
        <w:rPr>
          <w:bCs/>
        </w:rPr>
        <w:t xml:space="preserve"> оставляет за собой право возмещения ущерба путем ремонта пост</w:t>
      </w:r>
      <w:r w:rsidR="00B61BD0" w:rsidRPr="00F73B2F">
        <w:rPr>
          <w:bCs/>
        </w:rPr>
        <w:t>радавшего имущества Страховщиком.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4.1.6.</w:t>
      </w:r>
      <w:r w:rsidRPr="00F73B2F">
        <w:t xml:space="preserve"> </w:t>
      </w:r>
      <w:r w:rsidRPr="00F73B2F">
        <w:rPr>
          <w:bCs/>
        </w:rPr>
        <w:t>Требовать надлежащего исполнения обязательств в соответствии с Контрактом.</w:t>
      </w:r>
    </w:p>
    <w:p w:rsidR="00CD3C63" w:rsidRPr="00F73B2F" w:rsidRDefault="00B61BD0" w:rsidP="00CD3C63">
      <w:pPr>
        <w:tabs>
          <w:tab w:val="left" w:pos="0"/>
        </w:tabs>
        <w:ind w:firstLine="741"/>
        <w:jc w:val="both"/>
        <w:rPr>
          <w:b/>
          <w:bCs/>
        </w:rPr>
      </w:pPr>
      <w:r w:rsidRPr="00F73B2F">
        <w:rPr>
          <w:b/>
          <w:bCs/>
        </w:rPr>
        <w:t>4.2. Страхователь</w:t>
      </w:r>
      <w:r w:rsidR="00CD3C63" w:rsidRPr="00F73B2F">
        <w:rPr>
          <w:b/>
          <w:bCs/>
        </w:rPr>
        <w:t xml:space="preserve"> обязан: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4.2.1.  Предоставить </w:t>
      </w:r>
      <w:r w:rsidR="00B61BD0" w:rsidRPr="00F73B2F">
        <w:rPr>
          <w:bCs/>
        </w:rPr>
        <w:t>Страховщику</w:t>
      </w:r>
      <w:r w:rsidRPr="00F73B2F">
        <w:rPr>
          <w:bCs/>
        </w:rPr>
        <w:t xml:space="preserve"> необходимую документацию для оказания услуг.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4.2.2. Осуществлять контроль за сроками оказания услуг.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4.2.3. Своевременно принимать</w:t>
      </w:r>
      <w:r w:rsidR="00B61BD0" w:rsidRPr="00F73B2F">
        <w:rPr>
          <w:bCs/>
        </w:rPr>
        <w:t xml:space="preserve"> и оплачивать услуги Страховщика</w:t>
      </w:r>
      <w:r w:rsidRPr="00F73B2F">
        <w:rPr>
          <w:bCs/>
        </w:rPr>
        <w:t xml:space="preserve"> на условиях настоящего Контракта</w:t>
      </w:r>
      <w:r w:rsidR="004E775F">
        <w:rPr>
          <w:bCs/>
        </w:rPr>
        <w:t>.</w:t>
      </w:r>
    </w:p>
    <w:p w:rsidR="00CD3C63" w:rsidRPr="00F73B2F" w:rsidRDefault="00CD3C63" w:rsidP="00CD3C63">
      <w:pPr>
        <w:pStyle w:val="af6"/>
        <w:widowControl w:val="0"/>
        <w:tabs>
          <w:tab w:val="left" w:pos="9480"/>
        </w:tabs>
        <w:spacing w:after="0"/>
        <w:ind w:left="0" w:right="0" w:firstLine="709"/>
        <w:rPr>
          <w:szCs w:val="24"/>
        </w:rPr>
      </w:pPr>
      <w:r w:rsidRPr="00F73B2F">
        <w:rPr>
          <w:szCs w:val="24"/>
        </w:rPr>
        <w:t xml:space="preserve">4.2.4. При возникновении страхового случая незамедлительно письменно известить </w:t>
      </w:r>
      <w:r w:rsidR="00B61BD0" w:rsidRPr="00F73B2F">
        <w:rPr>
          <w:szCs w:val="24"/>
        </w:rPr>
        <w:t>Страховщика</w:t>
      </w:r>
      <w:r w:rsidRPr="00F73B2F">
        <w:rPr>
          <w:szCs w:val="24"/>
        </w:rPr>
        <w:t xml:space="preserve"> о наступлении страхового случая и понесенных убытках в соответствии с правилами страхования.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/>
          <w:bCs/>
        </w:rPr>
      </w:pPr>
      <w:r w:rsidRPr="00F73B2F">
        <w:rPr>
          <w:b/>
          <w:bCs/>
        </w:rPr>
        <w:t>4.3. </w:t>
      </w:r>
      <w:r w:rsidR="00B61BD0" w:rsidRPr="00F73B2F">
        <w:rPr>
          <w:b/>
          <w:bCs/>
        </w:rPr>
        <w:t>Страховщик</w:t>
      </w:r>
      <w:r w:rsidRPr="00F73B2F">
        <w:rPr>
          <w:b/>
          <w:bCs/>
        </w:rPr>
        <w:t xml:space="preserve"> вправе: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4.3.1. </w:t>
      </w:r>
      <w:r w:rsidRPr="00F73B2F">
        <w:t xml:space="preserve">Запросить у </w:t>
      </w:r>
      <w:r w:rsidR="00B61BD0" w:rsidRPr="00F73B2F">
        <w:t>Страхователя</w:t>
      </w:r>
      <w:r w:rsidRPr="00F73B2F">
        <w:t xml:space="preserve"> необходимую документацию для оказания услуг.</w:t>
      </w:r>
    </w:p>
    <w:p w:rsidR="00CD3C63" w:rsidRPr="00F73B2F" w:rsidRDefault="00B61BD0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4.3.2. Проверять сообщенную Страхователем</w:t>
      </w:r>
      <w:r w:rsidR="00CD3C63" w:rsidRPr="00F73B2F">
        <w:rPr>
          <w:bCs/>
        </w:rPr>
        <w:t xml:space="preserve"> информацию, а также соблюдение </w:t>
      </w:r>
      <w:r w:rsidRPr="00F73B2F">
        <w:rPr>
          <w:bCs/>
        </w:rPr>
        <w:t>Страхователем</w:t>
      </w:r>
      <w:r w:rsidR="00CD3C63" w:rsidRPr="00F73B2F">
        <w:rPr>
          <w:bCs/>
        </w:rPr>
        <w:t xml:space="preserve"> требований и условий Контракта.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4.3.3.</w:t>
      </w:r>
      <w:r w:rsidRPr="00F73B2F">
        <w:t xml:space="preserve"> </w:t>
      </w:r>
      <w:r w:rsidR="00B61BD0" w:rsidRPr="00F73B2F">
        <w:rPr>
          <w:bCs/>
        </w:rPr>
        <w:t>Требовать от Страхователя</w:t>
      </w:r>
      <w:r w:rsidRPr="00F73B2F">
        <w:rPr>
          <w:bCs/>
        </w:rPr>
        <w:t xml:space="preserve"> оплаты по настоящему Контракту в случае полного исполнения обязательств.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/>
          <w:bCs/>
        </w:rPr>
      </w:pPr>
      <w:r w:rsidRPr="00F73B2F">
        <w:rPr>
          <w:b/>
          <w:bCs/>
        </w:rPr>
        <w:t>4.4. </w:t>
      </w:r>
      <w:r w:rsidR="00B61BD0" w:rsidRPr="00F73B2F">
        <w:rPr>
          <w:b/>
          <w:bCs/>
        </w:rPr>
        <w:t>Страховщик</w:t>
      </w:r>
      <w:r w:rsidRPr="00F73B2F">
        <w:rPr>
          <w:b/>
          <w:bCs/>
        </w:rPr>
        <w:t xml:space="preserve"> обязан: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4.4.1. Выдать страховой полис (Договор) с приложением Правил страхования </w:t>
      </w:r>
      <w:r w:rsidR="00B61BD0" w:rsidRPr="00F73B2F">
        <w:rPr>
          <w:bCs/>
        </w:rPr>
        <w:t>Страхователю</w:t>
      </w:r>
      <w:r w:rsidRPr="00F73B2F">
        <w:rPr>
          <w:bCs/>
        </w:rPr>
        <w:t xml:space="preserve"> в течение 3 (трех) рабочих дней с даты подписания Контракта Сторонами.</w:t>
      </w:r>
    </w:p>
    <w:p w:rsidR="00CD3C63" w:rsidRPr="00F73B2F" w:rsidRDefault="00CD3C63" w:rsidP="00CD3C63">
      <w:pPr>
        <w:tabs>
          <w:tab w:val="left" w:pos="0"/>
        </w:tabs>
        <w:ind w:firstLine="743"/>
        <w:jc w:val="both"/>
        <w:rPr>
          <w:bCs/>
        </w:rPr>
      </w:pPr>
      <w:r w:rsidRPr="00F73B2F">
        <w:rPr>
          <w:bCs/>
        </w:rPr>
        <w:t>4.4.2. В течение 1 (одного) рабочего дня с даты выд</w:t>
      </w:r>
      <w:r w:rsidR="00B61BD0" w:rsidRPr="00F73B2F">
        <w:rPr>
          <w:bCs/>
        </w:rPr>
        <w:t>ачи страхового полиса передать Страхователю</w:t>
      </w:r>
      <w:r w:rsidRPr="00F73B2F">
        <w:rPr>
          <w:bCs/>
        </w:rPr>
        <w:t xml:space="preserve"> надлежаще оформленные документы:</w:t>
      </w:r>
    </w:p>
    <w:p w:rsidR="00CD3C63" w:rsidRPr="00F73B2F" w:rsidRDefault="00CD3C63" w:rsidP="00CD3C63">
      <w:pPr>
        <w:tabs>
          <w:tab w:val="left" w:pos="0"/>
        </w:tabs>
        <w:ind w:firstLine="743"/>
        <w:jc w:val="both"/>
        <w:rPr>
          <w:bCs/>
        </w:rPr>
      </w:pPr>
      <w:r w:rsidRPr="00F73B2F">
        <w:rPr>
          <w:bCs/>
        </w:rPr>
        <w:t>- счет;</w:t>
      </w:r>
    </w:p>
    <w:p w:rsidR="00CD3C63" w:rsidRPr="00F73B2F" w:rsidRDefault="00CD3C63" w:rsidP="00CD3C63">
      <w:pPr>
        <w:tabs>
          <w:tab w:val="left" w:pos="0"/>
        </w:tabs>
        <w:ind w:firstLine="743"/>
        <w:jc w:val="both"/>
        <w:rPr>
          <w:bCs/>
        </w:rPr>
      </w:pPr>
      <w:r w:rsidRPr="00F73B2F">
        <w:rPr>
          <w:bCs/>
        </w:rPr>
        <w:t>- акт приемки оказанных услуг.</w:t>
      </w:r>
    </w:p>
    <w:p w:rsidR="00CD3C63" w:rsidRPr="00F73B2F" w:rsidRDefault="00CD3C63" w:rsidP="00CD3C63">
      <w:pPr>
        <w:tabs>
          <w:tab w:val="left" w:pos="0"/>
        </w:tabs>
        <w:ind w:firstLine="743"/>
        <w:jc w:val="both"/>
        <w:rPr>
          <w:bCs/>
        </w:rPr>
      </w:pPr>
      <w:r w:rsidRPr="00F73B2F">
        <w:rPr>
          <w:bCs/>
        </w:rPr>
        <w:t xml:space="preserve"> 4.4.3. Своевременно оказать услуги надлежащего качества в соответствии с требованиями, установленными настоящим Контрактом, законодательством РФ, государственными стандартами, иными нормами и правилами. Выплатить страховое возмещение в соответствие с условиями страхового полюса (Договора).             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4.4.4. Не разглашать сведения о </w:t>
      </w:r>
      <w:r w:rsidR="00B61BD0" w:rsidRPr="00F73B2F">
        <w:rPr>
          <w:bCs/>
        </w:rPr>
        <w:t>Страхователе</w:t>
      </w:r>
      <w:r w:rsidRPr="00F73B2F">
        <w:rPr>
          <w:bCs/>
        </w:rPr>
        <w:t xml:space="preserve"> и его имущественном положении, если это не вступит в противоречие с законодательными актами РФ.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 4.4.5. За свой счет, в согласованный Сторонами срок, устранять допущенные по своей вине недостатки в оказанных услугах.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4.4.6. Оказывать квалифицированную юридическую помощь при наступлении страховых случаев - бесплатно; 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4.4.7. Иметь в наличии круглосуточную диспетчерскую службу – бесплатно.</w:t>
      </w:r>
    </w:p>
    <w:p w:rsidR="00DD620B" w:rsidRPr="00F73B2F" w:rsidRDefault="00DD620B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tabs>
          <w:tab w:val="left" w:pos="0"/>
        </w:tabs>
        <w:ind w:firstLine="741"/>
        <w:jc w:val="center"/>
        <w:rPr>
          <w:b/>
          <w:bCs/>
        </w:rPr>
      </w:pPr>
      <w:r w:rsidRPr="00F73B2F">
        <w:rPr>
          <w:b/>
          <w:bCs/>
        </w:rPr>
        <w:t>5.  ЦЕНА КОНТРАКТА И ПОРЯДОК РАСЧЁТОВ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5.1. Цена Контракта составляет____ рублей 00 копеек, НДС – не облагается в соответствии с п. 1 ст. 954 ГК РФ, </w:t>
      </w:r>
      <w:proofErr w:type="spellStart"/>
      <w:r w:rsidRPr="00F73B2F">
        <w:rPr>
          <w:bCs/>
        </w:rPr>
        <w:t>пп</w:t>
      </w:r>
      <w:proofErr w:type="spellEnd"/>
      <w:r w:rsidRPr="00F73B2F">
        <w:rPr>
          <w:bCs/>
        </w:rPr>
        <w:t>. 7 п. 3 ст. 149 НК РФ.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5.2. Цена Контракта является твердой и определена на весь срок действия Контракта, за исключением случаев, предусмотренных законодательством Российской Федерации.</w:t>
      </w:r>
    </w:p>
    <w:p w:rsidR="00CD3C63" w:rsidRPr="00F73B2F" w:rsidRDefault="00B61BD0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>5.3.Услуги, оказанные Страховщиком</w:t>
      </w:r>
      <w:r w:rsidR="00CD3C63" w:rsidRPr="00F73B2F">
        <w:rPr>
          <w:bCs/>
        </w:rPr>
        <w:t xml:space="preserve"> с отклонениями от условий Контракта, требований нормативно-правовых актов, или иными недостатками не подлежат оплате </w:t>
      </w:r>
      <w:r w:rsidRPr="00F73B2F">
        <w:rPr>
          <w:bCs/>
        </w:rPr>
        <w:t>Страхователем</w:t>
      </w:r>
      <w:r w:rsidR="00CD3C63" w:rsidRPr="00F73B2F">
        <w:rPr>
          <w:bCs/>
        </w:rPr>
        <w:t xml:space="preserve"> до устранения </w:t>
      </w:r>
      <w:r w:rsidRPr="00F73B2F">
        <w:rPr>
          <w:bCs/>
        </w:rPr>
        <w:t>Страховщиком</w:t>
      </w:r>
      <w:r w:rsidR="00CD3C63" w:rsidRPr="00F73B2F">
        <w:rPr>
          <w:bCs/>
        </w:rPr>
        <w:t xml:space="preserve"> обнаруженных недостатков. 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5.4. Основанием для оплаты является счет, Акт приемки оказанных услуг, страховой полис (Договор), подписанные </w:t>
      </w:r>
      <w:r w:rsidR="00B61BD0" w:rsidRPr="00F73B2F">
        <w:rPr>
          <w:bCs/>
        </w:rPr>
        <w:t>Страхователем и Страховщиком</w:t>
      </w:r>
      <w:r w:rsidRPr="00F73B2F">
        <w:rPr>
          <w:bCs/>
        </w:rPr>
        <w:t xml:space="preserve">. </w:t>
      </w:r>
    </w:p>
    <w:p w:rsidR="00CD3C63" w:rsidRPr="00F73B2F" w:rsidRDefault="00CD3C63" w:rsidP="00CD3C63">
      <w:pPr>
        <w:tabs>
          <w:tab w:val="left" w:pos="0"/>
        </w:tabs>
        <w:ind w:firstLine="741"/>
        <w:jc w:val="both"/>
        <w:rPr>
          <w:bCs/>
        </w:rPr>
      </w:pPr>
      <w:r w:rsidRPr="00F73B2F">
        <w:rPr>
          <w:bCs/>
        </w:rPr>
        <w:t xml:space="preserve">5.5. Оплата услуг осуществляется </w:t>
      </w:r>
      <w:r w:rsidR="00B61BD0" w:rsidRPr="00F73B2F">
        <w:rPr>
          <w:bCs/>
        </w:rPr>
        <w:t>Ст</w:t>
      </w:r>
      <w:r w:rsidR="004E775F">
        <w:rPr>
          <w:bCs/>
        </w:rPr>
        <w:t>р</w:t>
      </w:r>
      <w:bookmarkStart w:id="4" w:name="_GoBack"/>
      <w:bookmarkEnd w:id="4"/>
      <w:r w:rsidR="00B61BD0" w:rsidRPr="00F73B2F">
        <w:rPr>
          <w:bCs/>
        </w:rPr>
        <w:t>ахователем</w:t>
      </w:r>
      <w:r w:rsidRPr="00F73B2F">
        <w:rPr>
          <w:bCs/>
        </w:rPr>
        <w:t xml:space="preserve"> из средств федерального бюджета в форме безналичного расчета, путём перечисления денежных средств на расчётный счёт </w:t>
      </w:r>
      <w:r w:rsidR="00B61BD0" w:rsidRPr="00F73B2F">
        <w:rPr>
          <w:bCs/>
        </w:rPr>
        <w:t>Страховщика</w:t>
      </w:r>
      <w:r w:rsidRPr="00F73B2F">
        <w:rPr>
          <w:bCs/>
        </w:rPr>
        <w:t xml:space="preserve"> в течение 7 (</w:t>
      </w:r>
      <w:r w:rsidRPr="00F73B2F">
        <w:rPr>
          <w:bCs/>
          <w:lang w:val="en-US"/>
        </w:rPr>
        <w:t>c</w:t>
      </w:r>
      <w:proofErr w:type="spellStart"/>
      <w:r w:rsidRPr="00F73B2F">
        <w:rPr>
          <w:bCs/>
        </w:rPr>
        <w:t>еми</w:t>
      </w:r>
      <w:proofErr w:type="spellEnd"/>
      <w:r w:rsidRPr="00F73B2F">
        <w:rPr>
          <w:bCs/>
        </w:rPr>
        <w:t>) рабочих дней с даты подписания Акта приемки оказанных услуг.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left="710"/>
        <w:jc w:val="center"/>
        <w:rPr>
          <w:b/>
          <w:bCs/>
        </w:rPr>
      </w:pP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left="710"/>
        <w:jc w:val="center"/>
      </w:pPr>
      <w:r w:rsidRPr="00F73B2F">
        <w:rPr>
          <w:b/>
          <w:bCs/>
        </w:rPr>
        <w:t>6.ФРАНШИЗА: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Франшиза по настоящему Контракту не установлена.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left="710"/>
        <w:jc w:val="center"/>
      </w:pPr>
      <w:r w:rsidRPr="00F73B2F">
        <w:rPr>
          <w:b/>
          <w:bCs/>
        </w:rPr>
        <w:t>7.СТРАХОВАЯ ВЫПЛАТА: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7.1. Страховая выплата производится в течение </w:t>
      </w:r>
      <w:r w:rsidRPr="00F73B2F">
        <w:rPr>
          <w:b/>
          <w:bCs/>
        </w:rPr>
        <w:t>15 (Пятнадцати) рабочих дней</w:t>
      </w:r>
      <w:r w:rsidRPr="00F73B2F">
        <w:t xml:space="preserve"> со дня</w:t>
      </w:r>
      <w:r w:rsidR="00B61BD0" w:rsidRPr="00F73B2F">
        <w:t>, следующего за днем получения Страховщиком</w:t>
      </w:r>
      <w:r w:rsidRPr="00F73B2F">
        <w:t xml:space="preserve"> заявления о страховой выплате и всех необходимых документов и сведений, указанных в настоящем Контракте, и в Правилах страхования (Приложение № 1 к Контракту).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7.2. Для страховых выплат, не превышающих 100 000 (сто тысяч) рублей, применятся Упрощенный порядок урегулирования. Страховая выплата в рамках Упрощенного порядка урегулирования производится в течение </w:t>
      </w:r>
      <w:r w:rsidRPr="00F73B2F">
        <w:rPr>
          <w:b/>
          <w:bCs/>
        </w:rPr>
        <w:t>5 (Пяти) рабочих дней</w:t>
      </w:r>
      <w:r w:rsidRPr="00F73B2F">
        <w:t xml:space="preserve"> со дня</w:t>
      </w:r>
      <w:r w:rsidR="00B61BD0" w:rsidRPr="00F73B2F">
        <w:t>, следующего за днем получения Страховщиком</w:t>
      </w:r>
      <w:r w:rsidRPr="00F73B2F">
        <w:t xml:space="preserve"> заявления о страховой выплате и всех необходимых документов и сведений, указанных в настоящем Контракте и в Правилах страхования (Приложение № 1 к Контракту).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7.3. </w:t>
      </w:r>
      <w:r w:rsidR="00B61BD0" w:rsidRPr="00F73B2F">
        <w:t>Страховщик</w:t>
      </w:r>
      <w:r w:rsidRPr="00F73B2F">
        <w:t xml:space="preserve"> имеет право продлить срок производства страховой выплаты в связи с необходимостью получения информации от компетентных органов и/или сторонних организаций, непосредственно связанной с возможностью принятия </w:t>
      </w:r>
      <w:r w:rsidR="00B61BD0" w:rsidRPr="00F73B2F">
        <w:t>Страховщиком</w:t>
      </w:r>
      <w:r w:rsidRPr="00F73B2F">
        <w:t xml:space="preserve"> решения о признании события страховым случаем или о размере страховой выплаты, но не более, чем на </w:t>
      </w:r>
      <w:r w:rsidRPr="00F73B2F">
        <w:rPr>
          <w:b/>
          <w:bCs/>
        </w:rPr>
        <w:t>30 (Тридцать) рабочих дней</w:t>
      </w:r>
      <w:r w:rsidRPr="00F73B2F">
        <w:t xml:space="preserve">. </w:t>
      </w:r>
      <w:r w:rsidR="00B61BD0" w:rsidRPr="00F73B2F">
        <w:t>Страховщик</w:t>
      </w:r>
      <w:r w:rsidRPr="00F73B2F">
        <w:t xml:space="preserve"> письменно информирует </w:t>
      </w:r>
      <w:r w:rsidR="00B61BD0" w:rsidRPr="00F73B2F">
        <w:t>Страхователя</w:t>
      </w:r>
      <w:r w:rsidRPr="00F73B2F">
        <w:t xml:space="preserve"> о таком продлении с указанием причин. В рамках Упрощенного порядка урегулирования продление срока производства страховой выплаты не допускается.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7.4. При принятии решения о страховой выплате </w:t>
      </w:r>
      <w:r w:rsidR="00B61BD0" w:rsidRPr="00F73B2F">
        <w:t>Страховщик</w:t>
      </w:r>
      <w:r w:rsidRPr="00F73B2F">
        <w:t xml:space="preserve"> проводит проверку наличия имущественного интереса у получателя страховых услуг (</w:t>
      </w:r>
      <w:r w:rsidR="00B61BD0" w:rsidRPr="00F73B2F">
        <w:t>Страхователя</w:t>
      </w:r>
      <w:r w:rsidRPr="00F73B2F">
        <w:t xml:space="preserve">). 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7.5. При отсутствии оснований для страховой выплаты </w:t>
      </w:r>
      <w:r w:rsidR="00B61BD0" w:rsidRPr="00F73B2F">
        <w:t>Страховщик</w:t>
      </w:r>
      <w:r w:rsidRPr="00F73B2F">
        <w:t xml:space="preserve"> письменно уведомляет об этом </w:t>
      </w:r>
      <w:r w:rsidR="00B61BD0" w:rsidRPr="00F73B2F">
        <w:t>Страхователя</w:t>
      </w:r>
      <w:r w:rsidRPr="00F73B2F">
        <w:t xml:space="preserve"> в сроки, указанные в </w:t>
      </w:r>
      <w:proofErr w:type="spellStart"/>
      <w:r w:rsidRPr="00F73B2F">
        <w:t>п.п</w:t>
      </w:r>
      <w:proofErr w:type="spellEnd"/>
      <w:r w:rsidRPr="00F73B2F">
        <w:t xml:space="preserve">. </w:t>
      </w:r>
      <w:proofErr w:type="gramStart"/>
      <w:r w:rsidRPr="00F73B2F">
        <w:t>7.1.,</w:t>
      </w:r>
      <w:proofErr w:type="gramEnd"/>
      <w:r w:rsidRPr="00F73B2F">
        <w:t xml:space="preserve"> 7.3. настоящего раздела.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center"/>
        <w:rPr>
          <w:b/>
        </w:rPr>
      </w:pPr>
      <w:r w:rsidRPr="00F73B2F">
        <w:rPr>
          <w:b/>
        </w:rPr>
        <w:t>8. ОТВЕТСТВЕННОСТЬ СТОРОН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8.1.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8.2.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обязательств, предусмотренных Контрактом, Стороны вправе потребовать уплаты неустоек (штрафов, пеней).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8.3. Уплата неустойки (штрафа, пени) и возмещение убытков не освобождает Стороны от исполнения обязательств по Контракту или устранения нарушений.</w:t>
      </w:r>
    </w:p>
    <w:p w:rsidR="00CD3C63" w:rsidRPr="00F73B2F" w:rsidRDefault="00CD3C63" w:rsidP="008B241C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widowControl w:val="0"/>
        <w:tabs>
          <w:tab w:val="left" w:pos="284"/>
          <w:tab w:val="left" w:pos="675"/>
        </w:tabs>
        <w:autoSpaceDE w:val="0"/>
        <w:autoSpaceDN w:val="0"/>
        <w:adjustRightInd w:val="0"/>
        <w:ind w:left="710"/>
        <w:jc w:val="center"/>
      </w:pPr>
      <w:r w:rsidRPr="00F73B2F">
        <w:rPr>
          <w:b/>
          <w:bCs/>
        </w:rPr>
        <w:t>9.ОСОБЫЕ УСЛОВИЯ СТРАХОВАНИЯ (ОГОВОРКИ):</w:t>
      </w:r>
    </w:p>
    <w:p w:rsidR="00CD3C63" w:rsidRPr="00F73B2F" w:rsidRDefault="00CD3C63" w:rsidP="00CD3C63">
      <w:pPr>
        <w:widowControl w:val="0"/>
        <w:tabs>
          <w:tab w:val="left" w:pos="284"/>
          <w:tab w:val="left" w:pos="2268"/>
        </w:tabs>
        <w:autoSpaceDE w:val="0"/>
        <w:autoSpaceDN w:val="0"/>
        <w:adjustRightInd w:val="0"/>
        <w:ind w:right="107" w:firstLine="709"/>
        <w:jc w:val="both"/>
      </w:pPr>
      <w:r w:rsidRPr="00F73B2F">
        <w:rPr>
          <w:b/>
          <w:bCs/>
        </w:rPr>
        <w:t>9.1. Оговорка о соблюдении норм и правил</w:t>
      </w:r>
    </w:p>
    <w:p w:rsidR="00CD3C63" w:rsidRPr="00F73B2F" w:rsidRDefault="00B61BD0" w:rsidP="00CD3C63">
      <w:pPr>
        <w:widowControl w:val="0"/>
        <w:tabs>
          <w:tab w:val="left" w:pos="284"/>
          <w:tab w:val="left" w:pos="2268"/>
        </w:tabs>
        <w:autoSpaceDE w:val="0"/>
        <w:autoSpaceDN w:val="0"/>
        <w:adjustRightInd w:val="0"/>
        <w:ind w:right="107" w:firstLine="709"/>
        <w:jc w:val="both"/>
      </w:pPr>
      <w:r w:rsidRPr="00F73B2F">
        <w:t>Страхователь</w:t>
      </w:r>
      <w:r w:rsidR="00CD3C63" w:rsidRPr="00F73B2F">
        <w:t xml:space="preserve"> обязуется соблюдать следующие требования к содержанию Застрахованного имущества: поддерживать Застрахованное имущество и его элементы в технически исправном состоянии, соблюдать нормы и правила пожарной безопасности, хранения Застрахованного имущества. Это же требование по содержанию относится к зданиям, сооружениям, помещениям и иным местам, в которых находится Застрахованное имущество. </w:t>
      </w:r>
    </w:p>
    <w:p w:rsidR="00CD3C63" w:rsidRPr="00F73B2F" w:rsidRDefault="00CD3C63" w:rsidP="00CD3C63">
      <w:pPr>
        <w:widowControl w:val="0"/>
        <w:tabs>
          <w:tab w:val="left" w:pos="284"/>
          <w:tab w:val="left" w:pos="2268"/>
        </w:tabs>
        <w:autoSpaceDE w:val="0"/>
        <w:autoSpaceDN w:val="0"/>
        <w:adjustRightInd w:val="0"/>
        <w:ind w:right="107" w:firstLine="709"/>
        <w:jc w:val="both"/>
      </w:pPr>
      <w:r w:rsidRPr="00F73B2F">
        <w:rPr>
          <w:b/>
          <w:bCs/>
        </w:rPr>
        <w:t>9.2. Оговорка о страховой сумме на отделку</w:t>
      </w:r>
    </w:p>
    <w:p w:rsidR="00CD3C63" w:rsidRPr="00F73B2F" w:rsidRDefault="00CD3C63" w:rsidP="00CD3C63">
      <w:pPr>
        <w:widowControl w:val="0"/>
        <w:tabs>
          <w:tab w:val="left" w:pos="284"/>
          <w:tab w:val="left" w:pos="2268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В случае, если на внутреннюю отделку, застрахованную в составе объекта недвижимого имущества, не установлена отдельная страховая сумма, она считается равной 25% от общей страховой суммы по данному объекту недвижимого имущества, из них 5 % на остекление, зеркала, витрины. 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  <w:rPr>
          <w:b/>
        </w:rPr>
      </w:pPr>
      <w:r w:rsidRPr="00F73B2F">
        <w:rPr>
          <w:b/>
        </w:rPr>
        <w:t>9.3. Исключение покрытия скрытых военных рисков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Не является страховым случаем и не подлежит возмещению гибель, утрата или </w:t>
      </w:r>
      <w:r w:rsidRPr="00F73B2F">
        <w:lastRenderedPageBreak/>
        <w:t xml:space="preserve">повреждение застрахованного имущества, а также любые убытки,  расходы или издержки любого рода,  прямо или  косвенно  связанные  с воздействием боеприпасов, включая снаряды, мины, торпеды, бомбы, либо иных устройств или орудий войны, в том числе тех, которые остались после проведения специальных мероприятий по обезвреживанию неразорвавшихся снарядов, мин, торпед, бомб, иных устройств или орудий войны уполномоченными государственными органами, в </w:t>
      </w:r>
      <w:proofErr w:type="spellStart"/>
      <w:r w:rsidRPr="00F73B2F">
        <w:t>т.ч</w:t>
      </w:r>
      <w:proofErr w:type="spellEnd"/>
      <w:r w:rsidRPr="00F73B2F">
        <w:t>. в случае, если соответствующим органом был выдан официальный документ о безопасности местности.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Указанные исключения применяются как в случаях прямого воздействия на застрахованный объект, так и в случаях, когда описанные в настоящем разделе события являются первопричиной цепочки (последовательности) событий, повлиявших впоследствии на причинение вреда имуществу и/или иным имущественным интересам (дальнейшие поломки, выход оборудования из строя, задержка работ, простой, увеличение цен  и т.д.), даже если первоначальное событие, явившееся первопричиной дальнейших событий, повлекших причинение вреда имуществу, произошло вне территории страхования.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</w:p>
    <w:p w:rsidR="00CD3C63" w:rsidRPr="00F73B2F" w:rsidRDefault="00CD3C63" w:rsidP="00CD3C63">
      <w:pPr>
        <w:widowControl w:val="0"/>
        <w:tabs>
          <w:tab w:val="left" w:pos="284"/>
          <w:tab w:val="left" w:pos="675"/>
        </w:tabs>
        <w:autoSpaceDE w:val="0"/>
        <w:autoSpaceDN w:val="0"/>
        <w:adjustRightInd w:val="0"/>
        <w:ind w:left="710"/>
        <w:jc w:val="center"/>
      </w:pPr>
      <w:r w:rsidRPr="00F73B2F">
        <w:rPr>
          <w:b/>
          <w:bCs/>
        </w:rPr>
        <w:t>10.ЗАКЛЮЧИТЕЛЬНЫЕ ПОЛОЖЕНИЯ: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10.1. При исполнении Контракта изменение его существенных условий не допускается, за исключением случаев, предусмотренных Законом № 44-ФЗ.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10.2.Контракт вступает в силу с момента его подписания обеими Сторонами и действует по ______________</w:t>
      </w:r>
      <w:r w:rsidRPr="00F73B2F">
        <w:rPr>
          <w:b/>
        </w:rPr>
        <w:t xml:space="preserve"> 2027 г. </w:t>
      </w:r>
      <w:r w:rsidRPr="00F73B2F">
        <w:t xml:space="preserve">Истечение срока действия Контракта не влечет прекращение неисполненных Сторонами обязательств, предусмотренных Контрактом.    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10.3.Любые изменения в условия настоящего Контракта вносятся по соглашению сторон путем оформления Дополнительных соглашений (дополнений) к Контракту, которые после их подписания становятся неотъемлемой частью Контракта.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10.4. Стороны обязаны сообщать друг другу об изменении своего места нахождения, почтового адреса, номеров телефонов, факсов и банковских реквизитов в течение 3 рабочих дней с даты таких изменений.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  <w:rPr>
          <w:i/>
        </w:rPr>
      </w:pPr>
      <w:r w:rsidRPr="00F73B2F">
        <w:t xml:space="preserve">10.5. </w:t>
      </w:r>
      <w:r w:rsidR="00B61BD0" w:rsidRPr="00F73B2F">
        <w:t>Страховщик</w:t>
      </w:r>
      <w:r w:rsidRPr="00F73B2F">
        <w:t xml:space="preserve"> проводил оценку страхового риска с использованием сведений, указанных </w:t>
      </w:r>
      <w:r w:rsidR="00B61BD0" w:rsidRPr="00F73B2F">
        <w:t>Страховщиком</w:t>
      </w:r>
      <w:r w:rsidRPr="00F73B2F">
        <w:t xml:space="preserve"> в настоящем Контракте</w:t>
      </w:r>
      <w:r w:rsidRPr="00F73B2F">
        <w:rPr>
          <w:i/>
        </w:rPr>
        <w:t>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10.6. По настоящему Контракту не рассчитываются и не уплачиваются проценты на величину суммы долга за период пользования денежными средствами, предусмотренные статьей 317.1. Гражданского кодекса РФ.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 xml:space="preserve">10.7. Споры по Контракту между </w:t>
      </w:r>
      <w:r w:rsidR="00B61BD0" w:rsidRPr="00F73B2F">
        <w:t>Страхователем</w:t>
      </w:r>
      <w:r w:rsidRPr="00F73B2F">
        <w:t xml:space="preserve"> и </w:t>
      </w:r>
      <w:r w:rsidR="00B61BD0" w:rsidRPr="00F73B2F">
        <w:t>Страховщиком</w:t>
      </w:r>
      <w:r w:rsidRPr="00F73B2F">
        <w:t xml:space="preserve"> разрешаются путем переговоров, а в случае не достижения соглашения - в соответствии с действующим законодательством РФ.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10.8. Стороны договорились, что все уведомления в рамках настоящего Контракта направляются по электронной почте:</w:t>
      </w:r>
    </w:p>
    <w:p w:rsidR="00CD3C63" w:rsidRPr="00F73B2F" w:rsidRDefault="00B61BD0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Страхователю</w:t>
      </w:r>
      <w:r w:rsidR="00CD3C63" w:rsidRPr="00F73B2F">
        <w:t>: _____________@______ в части страховых случав/убытков: ________@ ________;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10.9. Все, что не урегулировано настоящим Контрактом, регулируется действующим законодательством РФ и Правилами страхования.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10.10.Контракт составлен в 2 экземплярах, имеющих равную юридическую силу.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10.11. К настоящему Контракту прилагаются и являются его неотъемлемой частью: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  <w:rPr>
          <w:i/>
        </w:rPr>
      </w:pPr>
      <w:r w:rsidRPr="00F73B2F">
        <w:t xml:space="preserve">Приложение № 1. Правила страхования имущества, утвержденные </w:t>
      </w:r>
      <w:proofErr w:type="gramStart"/>
      <w:r w:rsidR="00B61BD0" w:rsidRPr="00F73B2F">
        <w:t>Страховщиком</w:t>
      </w:r>
      <w:r w:rsidRPr="00F73B2F">
        <w:t xml:space="preserve">  _</w:t>
      </w:r>
      <w:proofErr w:type="gramEnd"/>
      <w:r w:rsidRPr="00F73B2F">
        <w:t>_________ г. (</w:t>
      </w:r>
      <w:r w:rsidRPr="00F73B2F">
        <w:rPr>
          <w:i/>
        </w:rPr>
        <w:t>наименование Правил приводится в Контракте в редакции документа, утвержденного Страховщиком)</w:t>
      </w:r>
      <w:r w:rsidRPr="00F73B2F">
        <w:t>.</w:t>
      </w:r>
    </w:p>
    <w:p w:rsidR="00CD3C63" w:rsidRPr="00F73B2F" w:rsidRDefault="00CD3C63" w:rsidP="00CD3C63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</w:pPr>
      <w:r w:rsidRPr="00F73B2F">
        <w:t>Приложение № 2.1. Форма заявления на страховые выплаты.</w:t>
      </w: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595"/>
        <w:rPr>
          <w:bCs/>
          <w:i/>
          <w:iCs/>
        </w:rPr>
      </w:pPr>
      <w:r w:rsidRPr="00F73B2F">
        <w:t xml:space="preserve">Приложение № 2.2. Форма заявления на страховые выплаты </w:t>
      </w:r>
      <w:r w:rsidRPr="00F73B2F">
        <w:rPr>
          <w:bCs/>
          <w:i/>
          <w:iCs/>
        </w:rPr>
        <w:t xml:space="preserve">(Упрощенный </w:t>
      </w:r>
      <w:proofErr w:type="gramStart"/>
      <w:r w:rsidRPr="00F73B2F">
        <w:rPr>
          <w:bCs/>
          <w:i/>
          <w:iCs/>
        </w:rPr>
        <w:t>порядок  урегулирования</w:t>
      </w:r>
      <w:proofErr w:type="gramEnd"/>
      <w:r w:rsidRPr="00F73B2F">
        <w:rPr>
          <w:bCs/>
          <w:i/>
          <w:iCs/>
        </w:rPr>
        <w:t>)</w:t>
      </w: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28"/>
        <w:jc w:val="both"/>
        <w:rPr>
          <w:bCs/>
          <w:iCs/>
        </w:rPr>
      </w:pPr>
      <w:r w:rsidRPr="00F73B2F">
        <w:rPr>
          <w:bCs/>
          <w:iCs/>
        </w:rPr>
        <w:t xml:space="preserve">           Приложение № 3. Копия документа, подтверждающего право </w:t>
      </w:r>
      <w:r w:rsidR="00B61BD0" w:rsidRPr="00F73B2F">
        <w:rPr>
          <w:bCs/>
          <w:iCs/>
        </w:rPr>
        <w:t>Страховщика</w:t>
      </w:r>
      <w:r w:rsidRPr="00F73B2F">
        <w:rPr>
          <w:bCs/>
          <w:iCs/>
        </w:rPr>
        <w:t xml:space="preserve"> на осуществление страховой деятельности на территории Российской Федерации.</w:t>
      </w: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709"/>
        <w:jc w:val="both"/>
        <w:rPr>
          <w:bCs/>
          <w:iCs/>
        </w:rPr>
      </w:pPr>
      <w:r w:rsidRPr="00F73B2F">
        <w:rPr>
          <w:bCs/>
          <w:iCs/>
        </w:rPr>
        <w:t>Приложение № 4. Акт приемки оказанных услуг</w:t>
      </w: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709"/>
        <w:jc w:val="both"/>
        <w:rPr>
          <w:bCs/>
          <w:iCs/>
        </w:rPr>
      </w:pP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709"/>
        <w:jc w:val="both"/>
        <w:rPr>
          <w:bCs/>
          <w:iCs/>
        </w:rPr>
      </w:pP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709"/>
        <w:jc w:val="both"/>
        <w:rPr>
          <w:bCs/>
          <w:iCs/>
        </w:rPr>
      </w:pPr>
    </w:p>
    <w:p w:rsidR="00CD3C63" w:rsidRPr="00F73B2F" w:rsidRDefault="00CD3C63" w:rsidP="00CD3C63">
      <w:pPr>
        <w:widowControl w:val="0"/>
        <w:autoSpaceDE w:val="0"/>
        <w:autoSpaceDN w:val="0"/>
        <w:adjustRightInd w:val="0"/>
        <w:ind w:left="114" w:right="107" w:firstLine="709"/>
        <w:jc w:val="both"/>
      </w:pPr>
      <w:r w:rsidRPr="00F73B2F">
        <w:rPr>
          <w:b/>
          <w:sz w:val="26"/>
          <w:szCs w:val="26"/>
        </w:rPr>
        <w:t>11. МЕСТО НАХОЖДЕНИЯ (АДРЕСА) И БАНКОВСКИЕ РЕКВИЗИТЫ, ПОДПИСИ СТОРОН</w:t>
      </w:r>
      <w:r w:rsidRPr="00F73B2F">
        <w:rPr>
          <w:sz w:val="26"/>
          <w:szCs w:val="26"/>
        </w:rPr>
        <w:t xml:space="preserve">     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spacing w:before="120"/>
        <w:ind w:left="2382" w:right="107"/>
        <w:jc w:val="both"/>
      </w:pPr>
    </w:p>
    <w:tbl>
      <w:tblPr>
        <w:tblW w:w="9639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4933"/>
      </w:tblGrid>
      <w:tr w:rsidR="00F73B2F" w:rsidRPr="00F73B2F" w:rsidTr="0078256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F73B2F" w:rsidP="002B4BF8">
            <w:pPr>
              <w:widowControl w:val="0"/>
              <w:autoSpaceDE w:val="0"/>
              <w:autoSpaceDN w:val="0"/>
              <w:adjustRightInd w:val="0"/>
              <w:ind w:left="108" w:right="108"/>
              <w:jc w:val="both"/>
            </w:pPr>
            <w:r w:rsidRPr="00F73B2F">
              <w:rPr>
                <w:b/>
                <w:bCs/>
              </w:rPr>
              <w:t>СТРАХОВАТЕЛЬ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CD3C63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rPr>
                <w:b/>
                <w:bCs/>
              </w:rPr>
              <w:t>СТРАХОВ</w:t>
            </w:r>
            <w:r w:rsidR="00F73B2F" w:rsidRPr="00F73B2F">
              <w:rPr>
                <w:b/>
                <w:bCs/>
              </w:rPr>
              <w:t>ЩИК</w:t>
            </w:r>
          </w:p>
        </w:tc>
      </w:tr>
      <w:tr w:rsidR="00F73B2F" w:rsidRPr="00F73B2F" w:rsidTr="0078256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  <w:rPr>
                <w:b/>
              </w:rPr>
            </w:pP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  <w:rPr>
                <w:b/>
              </w:rPr>
            </w:pPr>
            <w:r w:rsidRPr="00F73B2F">
              <w:rPr>
                <w:b/>
              </w:rPr>
              <w:t>УФНС РОССИИ ПО СВЕРДЛОВСКОЙ ОБЛАСТИ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 xml:space="preserve">Адрес (юридический/почтовый): Россия, 620000, Свердловская область, г. Екатеринбург, ул. Пушкина, стр. 11 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ИНН 6671159287 КПП 667101001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ОГРН 1046604027238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УФК по Новосибирской области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(УФНС России по Свердловской области л/с 03621466460)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ИНН 6671159287          КПП 667101001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Счет № 03211643000000015113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 xml:space="preserve">ОКЦ № 1 </w:t>
            </w:r>
            <w:proofErr w:type="spellStart"/>
            <w:r w:rsidRPr="00F73B2F">
              <w:t>СибГУ</w:t>
            </w:r>
            <w:proofErr w:type="spellEnd"/>
            <w:r w:rsidRPr="00F73B2F">
              <w:t xml:space="preserve"> Банка России//УФК по Новосибирской области, г. Новосибирск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БИК 015004950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>к/счет 40102810445370000043</w:t>
            </w:r>
          </w:p>
          <w:p w:rsidR="00F73B2F" w:rsidRPr="00F73B2F" w:rsidRDefault="00F73B2F" w:rsidP="00F73B2F">
            <w:pPr>
              <w:shd w:val="clear" w:color="auto" w:fill="FFFFFF"/>
              <w:rPr>
                <w:bCs/>
              </w:rPr>
            </w:pPr>
            <w:r w:rsidRPr="00F73B2F">
              <w:rPr>
                <w:bCs/>
              </w:rPr>
              <w:t>Адрес электронной почты: xo.r6600@tax.gov.ru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rPr>
                <w:bCs/>
              </w:rPr>
              <w:t>Контактный тел: (343) 288-25-92 доб. 2157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left="108" w:right="89"/>
            </w:pP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left="108" w:right="89"/>
            </w:pP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 xml:space="preserve">Руководитель </w:t>
            </w: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</w:p>
          <w:p w:rsidR="00F73B2F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right="89"/>
            </w:pPr>
            <w:r w:rsidRPr="00F73B2F">
              <w:t xml:space="preserve">______________________ М.Т. </w:t>
            </w:r>
            <w:proofErr w:type="spellStart"/>
            <w:r w:rsidRPr="00F73B2F">
              <w:t>Сагитуллин</w:t>
            </w:r>
            <w:proofErr w:type="spellEnd"/>
            <w:r w:rsidRPr="00F73B2F">
              <w:t xml:space="preserve"> </w:t>
            </w:r>
          </w:p>
          <w:p w:rsidR="00EA1D83" w:rsidRPr="00F73B2F" w:rsidRDefault="00F73B2F" w:rsidP="00F73B2F">
            <w:pPr>
              <w:widowControl w:val="0"/>
              <w:autoSpaceDE w:val="0"/>
              <w:autoSpaceDN w:val="0"/>
              <w:adjustRightInd w:val="0"/>
              <w:ind w:left="108" w:right="108"/>
            </w:pPr>
            <w:r w:rsidRPr="00F73B2F">
              <w:t>М.П.</w:t>
            </w:r>
          </w:p>
          <w:p w:rsidR="00EA1D83" w:rsidRPr="00F73B2F" w:rsidRDefault="00EA1D83" w:rsidP="002B4BF8">
            <w:pPr>
              <w:widowControl w:val="0"/>
              <w:autoSpaceDE w:val="0"/>
              <w:autoSpaceDN w:val="0"/>
              <w:adjustRightInd w:val="0"/>
              <w:ind w:left="108" w:right="108"/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8"/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>
            <w:r w:rsidRPr="00F73B2F">
              <w:t>Адрес:</w:t>
            </w:r>
          </w:p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>
            <w:r w:rsidRPr="00F73B2F">
              <w:t xml:space="preserve">ИНН /КПП </w:t>
            </w:r>
          </w:p>
          <w:p w:rsidR="00F73B2F" w:rsidRPr="00F73B2F" w:rsidRDefault="00F73B2F" w:rsidP="00F73B2F">
            <w:r w:rsidRPr="00F73B2F">
              <w:t xml:space="preserve">ОГРН </w:t>
            </w:r>
          </w:p>
          <w:p w:rsidR="00F73B2F" w:rsidRPr="00F73B2F" w:rsidRDefault="00F73B2F" w:rsidP="00F73B2F">
            <w:r w:rsidRPr="00F73B2F">
              <w:t xml:space="preserve">Расчетный Счет </w:t>
            </w:r>
          </w:p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>
            <w:r w:rsidRPr="00F73B2F">
              <w:t xml:space="preserve">Адрес электронной почты: </w:t>
            </w:r>
          </w:p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>
            <w:r w:rsidRPr="00F73B2F">
              <w:t xml:space="preserve">Контактный тел: </w:t>
            </w:r>
          </w:p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/>
          <w:p w:rsidR="00F73B2F" w:rsidRPr="00F73B2F" w:rsidRDefault="00F73B2F" w:rsidP="00F73B2F">
            <w:r w:rsidRPr="00F73B2F">
              <w:t xml:space="preserve">____________________ </w:t>
            </w:r>
          </w:p>
          <w:p w:rsidR="00F73B2F" w:rsidRPr="00F73B2F" w:rsidRDefault="00F73B2F" w:rsidP="00F73B2F">
            <w:r w:rsidRPr="00F73B2F">
              <w:t>М. П.</w:t>
            </w:r>
            <w:r w:rsidRPr="00F73B2F">
              <w:tab/>
            </w:r>
            <w:r w:rsidRPr="00F73B2F">
              <w:tab/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right="89"/>
            </w:pPr>
          </w:p>
        </w:tc>
      </w:tr>
    </w:tbl>
    <w:p w:rsidR="008B241C" w:rsidRPr="00F73B2F" w:rsidRDefault="008B241C" w:rsidP="008B241C"/>
    <w:p w:rsidR="008901E9" w:rsidRPr="00F73B2F" w:rsidRDefault="008901E9" w:rsidP="008B241C"/>
    <w:p w:rsidR="008901E9" w:rsidRPr="00F73B2F" w:rsidRDefault="008901E9" w:rsidP="008B241C"/>
    <w:p w:rsidR="008901E9" w:rsidRPr="00F73B2F" w:rsidRDefault="008901E9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CD3C63" w:rsidRPr="00F73B2F" w:rsidRDefault="00CD3C63" w:rsidP="008B241C"/>
    <w:p w:rsidR="00782562" w:rsidRPr="00F73B2F" w:rsidRDefault="00782562" w:rsidP="008B241C"/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Приложение № 1 </w:t>
      </w: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center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                                                                                           </w:t>
      </w:r>
      <w:r w:rsidR="004D3144" w:rsidRPr="00F73B2F">
        <w:rPr>
          <w:bCs/>
          <w:sz w:val="20"/>
          <w:szCs w:val="20"/>
        </w:rPr>
        <w:t xml:space="preserve">к </w:t>
      </w:r>
      <w:r w:rsidR="00D71F66" w:rsidRPr="00F73B2F">
        <w:rPr>
          <w:bCs/>
          <w:sz w:val="20"/>
          <w:szCs w:val="20"/>
        </w:rPr>
        <w:t>Контракт</w:t>
      </w:r>
      <w:r w:rsidR="004D3144" w:rsidRPr="00F73B2F">
        <w:rPr>
          <w:bCs/>
          <w:sz w:val="20"/>
          <w:szCs w:val="20"/>
        </w:rPr>
        <w:t>у _______________</w:t>
      </w:r>
      <w:r w:rsidRPr="00F73B2F">
        <w:rPr>
          <w:bCs/>
          <w:sz w:val="20"/>
          <w:szCs w:val="20"/>
        </w:rPr>
        <w:t xml:space="preserve"> </w:t>
      </w:r>
      <w:r w:rsidR="004D3144" w:rsidRPr="00F73B2F">
        <w:rPr>
          <w:bCs/>
          <w:sz w:val="20"/>
          <w:szCs w:val="20"/>
        </w:rPr>
        <w:t>от «__» _________202</w:t>
      </w:r>
      <w:r w:rsidR="00782562" w:rsidRPr="00F73B2F">
        <w:rPr>
          <w:bCs/>
          <w:sz w:val="20"/>
          <w:szCs w:val="20"/>
        </w:rPr>
        <w:t>6</w:t>
      </w:r>
      <w:r w:rsidRPr="00F73B2F">
        <w:rPr>
          <w:bCs/>
          <w:sz w:val="20"/>
          <w:szCs w:val="20"/>
        </w:rPr>
        <w:t xml:space="preserve"> г.</w:t>
      </w:r>
    </w:p>
    <w:p w:rsidR="008B241C" w:rsidRPr="00F73B2F" w:rsidRDefault="008B241C" w:rsidP="008B241C">
      <w:pPr>
        <w:widowControl w:val="0"/>
        <w:tabs>
          <w:tab w:val="left" w:pos="1080"/>
        </w:tabs>
        <w:autoSpaceDE w:val="0"/>
        <w:autoSpaceDN w:val="0"/>
        <w:adjustRightInd w:val="0"/>
        <w:ind w:left="228" w:right="214"/>
        <w:jc w:val="center"/>
        <w:rPr>
          <w:b/>
        </w:rPr>
      </w:pPr>
    </w:p>
    <w:p w:rsidR="008B241C" w:rsidRPr="00F73B2F" w:rsidRDefault="00FF1D98" w:rsidP="004B79E9">
      <w:pPr>
        <w:widowControl w:val="0"/>
        <w:tabs>
          <w:tab w:val="left" w:pos="284"/>
        </w:tabs>
        <w:autoSpaceDE w:val="0"/>
        <w:autoSpaceDN w:val="0"/>
        <w:adjustRightInd w:val="0"/>
        <w:ind w:right="107" w:firstLine="709"/>
        <w:jc w:val="both"/>
        <w:rPr>
          <w:b/>
        </w:rPr>
      </w:pPr>
      <w:r w:rsidRPr="00F73B2F">
        <w:rPr>
          <w:b/>
        </w:rPr>
        <w:t>«П</w:t>
      </w:r>
      <w:r w:rsidR="008B241C" w:rsidRPr="00F73B2F">
        <w:rPr>
          <w:b/>
        </w:rPr>
        <w:t>равила страхования имущества»</w:t>
      </w:r>
      <w:r w:rsidRPr="00F73B2F">
        <w:rPr>
          <w:b/>
        </w:rPr>
        <w:t xml:space="preserve">, </w:t>
      </w:r>
      <w:r w:rsidRPr="00F73B2F">
        <w:t xml:space="preserve">утвержденные </w:t>
      </w:r>
      <w:r w:rsidR="00B61BD0" w:rsidRPr="00F73B2F">
        <w:t>Страховщиком</w:t>
      </w:r>
      <w:r w:rsidRPr="00F73B2F">
        <w:t xml:space="preserve"> __________ г.</w:t>
      </w:r>
      <w:r w:rsidR="004B79E9" w:rsidRPr="00F73B2F">
        <w:t xml:space="preserve"> (наименование Правил в редакции документа, утвержденного </w:t>
      </w:r>
      <w:r w:rsidR="00B61BD0" w:rsidRPr="00F73B2F">
        <w:t>Страховщиком</w:t>
      </w:r>
      <w:r w:rsidR="004B79E9" w:rsidRPr="00F73B2F">
        <w:t>)</w:t>
      </w:r>
    </w:p>
    <w:p w:rsidR="008B241C" w:rsidRPr="00F73B2F" w:rsidRDefault="008B241C" w:rsidP="008B241C">
      <w:pPr>
        <w:widowControl w:val="0"/>
        <w:tabs>
          <w:tab w:val="left" w:pos="1080"/>
        </w:tabs>
        <w:autoSpaceDE w:val="0"/>
        <w:autoSpaceDN w:val="0"/>
        <w:adjustRightInd w:val="0"/>
        <w:ind w:left="228" w:right="214"/>
        <w:jc w:val="center"/>
        <w:rPr>
          <w:i/>
        </w:rPr>
      </w:pPr>
      <w:r w:rsidRPr="00F73B2F">
        <w:rPr>
          <w:i/>
        </w:rPr>
        <w:t>(электронный документ, приложен отдельным файлом)</w:t>
      </w:r>
    </w:p>
    <w:p w:rsidR="004B79E9" w:rsidRPr="00F73B2F" w:rsidRDefault="004B79E9" w:rsidP="008B241C">
      <w:pPr>
        <w:widowControl w:val="0"/>
        <w:tabs>
          <w:tab w:val="left" w:pos="1080"/>
        </w:tabs>
        <w:autoSpaceDE w:val="0"/>
        <w:autoSpaceDN w:val="0"/>
        <w:adjustRightInd w:val="0"/>
        <w:ind w:left="228" w:right="214"/>
        <w:jc w:val="center"/>
        <w:rPr>
          <w:b/>
          <w:bCs/>
        </w:rPr>
      </w:pP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Приложение № 2.1 </w:t>
      </w:r>
    </w:p>
    <w:p w:rsidR="004D3144" w:rsidRPr="00F73B2F" w:rsidRDefault="004D3144" w:rsidP="004D3144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center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                                                                                           к </w:t>
      </w:r>
      <w:r w:rsidR="00D71F66" w:rsidRPr="00F73B2F">
        <w:rPr>
          <w:bCs/>
          <w:sz w:val="20"/>
          <w:szCs w:val="20"/>
        </w:rPr>
        <w:t>Контракт</w:t>
      </w:r>
      <w:r w:rsidRPr="00F73B2F">
        <w:rPr>
          <w:bCs/>
          <w:sz w:val="20"/>
          <w:szCs w:val="20"/>
        </w:rPr>
        <w:t>у _______________ от «__» _________202</w:t>
      </w:r>
      <w:r w:rsidR="00782562" w:rsidRPr="00F73B2F">
        <w:rPr>
          <w:bCs/>
          <w:sz w:val="20"/>
          <w:szCs w:val="20"/>
        </w:rPr>
        <w:t>6</w:t>
      </w:r>
      <w:r w:rsidRPr="00F73B2F">
        <w:rPr>
          <w:bCs/>
          <w:sz w:val="20"/>
          <w:szCs w:val="20"/>
        </w:rPr>
        <w:t xml:space="preserve"> г.</w:t>
      </w: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6"/>
        <w:gridCol w:w="2268"/>
        <w:gridCol w:w="2324"/>
      </w:tblGrid>
      <w:tr w:rsidR="00F73B2F" w:rsidRPr="00F73B2F" w:rsidTr="00166A1E"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241C" w:rsidRPr="00F73B2F" w:rsidRDefault="008B241C" w:rsidP="004D3144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Страхователя: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0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Наименование/ФИО: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Адрес: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Тел./e-</w:t>
            </w:r>
            <w:proofErr w:type="spellStart"/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mail</w:t>
            </w:r>
            <w:proofErr w:type="spellEnd"/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</w:tbl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  <w:r w:rsidRPr="00F73B2F">
        <w:rPr>
          <w:rFonts w:ascii="Arial" w:hAnsi="Arial" w:cs="Arial"/>
          <w:b/>
          <w:bCs/>
        </w:rPr>
        <w:t xml:space="preserve">ЗАЯВЛЕНИЕ 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  <w:r w:rsidRPr="00F73B2F">
        <w:rPr>
          <w:rFonts w:ascii="Arial" w:hAnsi="Arial" w:cs="Arial"/>
          <w:b/>
          <w:bCs/>
        </w:rPr>
        <w:t>НА СТРАХОВУЮ ВЫПЛАТУ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</w:p>
    <w:tbl>
      <w:tblPr>
        <w:tblW w:w="9232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54"/>
        <w:gridCol w:w="1489"/>
        <w:gridCol w:w="141"/>
        <w:gridCol w:w="283"/>
        <w:gridCol w:w="568"/>
        <w:gridCol w:w="638"/>
        <w:gridCol w:w="141"/>
        <w:gridCol w:w="497"/>
        <w:gridCol w:w="235"/>
        <w:gridCol w:w="190"/>
        <w:gridCol w:w="567"/>
        <w:gridCol w:w="141"/>
        <w:gridCol w:w="141"/>
        <w:gridCol w:w="568"/>
        <w:gridCol w:w="142"/>
        <w:gridCol w:w="330"/>
        <w:gridCol w:w="95"/>
        <w:gridCol w:w="354"/>
        <w:gridCol w:w="1082"/>
      </w:tblGrid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D71F66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Контракт</w:t>
            </w:r>
            <w:r w:rsidR="008B241C"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страхования: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7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9" w:right="99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от</w:t>
            </w:r>
          </w:p>
        </w:tc>
        <w:tc>
          <w:tcPr>
            <w:tcW w:w="2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7" w:right="8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</w:t>
            </w: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Страховая премия:</w:t>
            </w: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1" w:right="86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Оплачена полностью</w:t>
            </w:r>
          </w:p>
        </w:tc>
        <w:tc>
          <w:tcPr>
            <w:tcW w:w="2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617" w:right="8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Оплачена частично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22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Не оплачена</w:t>
            </w: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Дата страхового случая:</w:t>
            </w:r>
          </w:p>
        </w:tc>
        <w:tc>
          <w:tcPr>
            <w:tcW w:w="5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8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3B2F" w:rsidRPr="00F73B2F" w:rsidTr="00166A1E">
        <w:trPr>
          <w:trHeight w:val="1139"/>
        </w:trPr>
        <w:tc>
          <w:tcPr>
            <w:tcW w:w="35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Характер события: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1" w:right="96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Опасное природное явление. Укажите какое: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92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92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Противоправные действия третьих лиц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41" w:right="87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41" w:right="8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Иное (укажите)</w:t>
            </w: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0" w:right="96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0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Пожар  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92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92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Залив 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Краткое описание страхового случая:</w:t>
            </w:r>
          </w:p>
        </w:tc>
        <w:tc>
          <w:tcPr>
            <w:tcW w:w="5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 происшествии заявлено в компетентные органы: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ГИБДД, ОВД, МЧС, органы пожарной инспекции, ДЭЗ, другое)</w:t>
            </w:r>
          </w:p>
        </w:tc>
        <w:tc>
          <w:tcPr>
            <w:tcW w:w="5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Перечень прилагаемых к </w:t>
            </w:r>
            <w:proofErr w:type="gramStart"/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заявлению  документов</w:t>
            </w:r>
            <w:proofErr w:type="gramEnd"/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87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Объект в другой страховой компании:</w:t>
            </w:r>
          </w:p>
        </w:tc>
        <w:tc>
          <w:tcPr>
            <w:tcW w:w="38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1" w:right="9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Застрахован 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1" w:right="9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(укажите наименование компании, № </w:t>
            </w:r>
            <w:r w:rsidR="00D71F66"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Контракт</w:t>
            </w: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а, страховую сумму)</w:t>
            </w:r>
          </w:p>
        </w:tc>
        <w:tc>
          <w:tcPr>
            <w:tcW w:w="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87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579" w:right="8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Не застрахован</w:t>
            </w:r>
          </w:p>
        </w:tc>
      </w:tr>
      <w:tr w:rsidR="00F73B2F" w:rsidRPr="00F73B2F" w:rsidTr="00166A1E">
        <w:tc>
          <w:tcPr>
            <w:tcW w:w="35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Страховое возмещение прошу выплатить по следующим реквизитам: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Получатель: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ИНН: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Расчетный счет: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В банке: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Корр. счет: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1" w:right="9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размере: 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Возмещение ущерба из других источников: 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29" w:right="101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Не получено</w:t>
            </w:r>
          </w:p>
        </w:tc>
        <w:tc>
          <w:tcPr>
            <w:tcW w:w="38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34" w:right="8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Получено в размере:</w:t>
            </w:r>
          </w:p>
        </w:tc>
      </w:tr>
      <w:tr w:rsidR="00F73B2F" w:rsidRPr="00F73B2F" w:rsidTr="00166A1E">
        <w:tc>
          <w:tcPr>
            <w:tcW w:w="9232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spacing w:line="241" w:lineRule="atLeast"/>
              <w:ind w:left="108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KievitPro-Regular" w:hAnsi="KievitPro-Regular" w:cs="KievitPro-Regular"/>
                <w:b/>
                <w:bCs/>
                <w:i/>
                <w:iCs/>
                <w:sz w:val="20"/>
                <w:szCs w:val="20"/>
              </w:rPr>
              <w:t xml:space="preserve">Подтверждаю достоверность изложенных сведений и выражаю согласие на их проверку </w:t>
            </w:r>
            <w:r w:rsidR="00CD3C63" w:rsidRPr="00F73B2F">
              <w:rPr>
                <w:rFonts w:ascii="KievitPro-Regular" w:hAnsi="KievitPro-Regular" w:cs="KievitPro-Regular"/>
                <w:b/>
                <w:bCs/>
                <w:i/>
                <w:iCs/>
                <w:sz w:val="20"/>
                <w:szCs w:val="20"/>
              </w:rPr>
              <w:t>Исполнителе</w:t>
            </w:r>
            <w:r w:rsidRPr="00F73B2F">
              <w:rPr>
                <w:rFonts w:ascii="KievitPro-Regular" w:hAnsi="KievitPro-Regular" w:cs="KievitPro-Regular"/>
                <w:b/>
                <w:bCs/>
                <w:i/>
                <w:iCs/>
                <w:sz w:val="20"/>
                <w:szCs w:val="20"/>
              </w:rPr>
              <w:t xml:space="preserve">м. </w:t>
            </w:r>
          </w:p>
        </w:tc>
      </w:tr>
      <w:tr w:rsidR="00F73B2F" w:rsidRPr="00F73B2F" w:rsidTr="00166A1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2" w:right="92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Подпись: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4" w:right="89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7" w:right="79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Расшифровка: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7" w:right="8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61" w:right="72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4" w:right="87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166A1E"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2" w:right="98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М.П.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8" w:right="88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98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37" w:right="88"/>
              <w:jc w:val="right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Дата: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98"/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8" w:right="87"/>
              <w:jc w:val="center"/>
              <w:rPr>
                <w:rFonts w:ascii="Arial" w:hAnsi="Arial" w:cs="Arial"/>
              </w:rPr>
            </w:pPr>
          </w:p>
        </w:tc>
      </w:tr>
    </w:tbl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bCs/>
          <w:sz w:val="20"/>
          <w:szCs w:val="20"/>
        </w:rPr>
      </w:pP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bCs/>
          <w:sz w:val="20"/>
          <w:szCs w:val="20"/>
        </w:rPr>
      </w:pP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right="107"/>
        <w:rPr>
          <w:bCs/>
          <w:sz w:val="20"/>
          <w:szCs w:val="20"/>
        </w:rPr>
      </w:pPr>
    </w:p>
    <w:p w:rsidR="008901E9" w:rsidRPr="00F73B2F" w:rsidRDefault="008901E9" w:rsidP="008B241C">
      <w:pPr>
        <w:widowControl w:val="0"/>
        <w:tabs>
          <w:tab w:val="left" w:pos="972"/>
        </w:tabs>
        <w:autoSpaceDE w:val="0"/>
        <w:autoSpaceDN w:val="0"/>
        <w:adjustRightInd w:val="0"/>
        <w:ind w:right="107"/>
        <w:rPr>
          <w:bCs/>
          <w:sz w:val="20"/>
          <w:szCs w:val="20"/>
        </w:rPr>
      </w:pPr>
    </w:p>
    <w:p w:rsidR="008901E9" w:rsidRPr="00F73B2F" w:rsidRDefault="008901E9" w:rsidP="008B241C">
      <w:pPr>
        <w:widowControl w:val="0"/>
        <w:tabs>
          <w:tab w:val="left" w:pos="972"/>
        </w:tabs>
        <w:autoSpaceDE w:val="0"/>
        <w:autoSpaceDN w:val="0"/>
        <w:adjustRightInd w:val="0"/>
        <w:ind w:right="107"/>
        <w:rPr>
          <w:bCs/>
          <w:sz w:val="20"/>
          <w:szCs w:val="20"/>
        </w:rPr>
      </w:pPr>
    </w:p>
    <w:p w:rsidR="008B241C" w:rsidRPr="00F73B2F" w:rsidRDefault="008B241C" w:rsidP="008B241C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right"/>
        <w:rPr>
          <w:sz w:val="20"/>
          <w:szCs w:val="20"/>
        </w:rPr>
      </w:pPr>
      <w:r w:rsidRPr="00F73B2F">
        <w:rPr>
          <w:bCs/>
          <w:sz w:val="20"/>
          <w:szCs w:val="20"/>
        </w:rPr>
        <w:t>Приложение № 2.2</w:t>
      </w:r>
    </w:p>
    <w:p w:rsidR="008B241C" w:rsidRPr="00F73B2F" w:rsidRDefault="004D3144" w:rsidP="004D3144">
      <w:pPr>
        <w:widowControl w:val="0"/>
        <w:tabs>
          <w:tab w:val="left" w:pos="972"/>
        </w:tabs>
        <w:autoSpaceDE w:val="0"/>
        <w:autoSpaceDN w:val="0"/>
        <w:adjustRightInd w:val="0"/>
        <w:ind w:left="114" w:right="107"/>
        <w:jc w:val="center"/>
        <w:rPr>
          <w:sz w:val="20"/>
          <w:szCs w:val="20"/>
        </w:rPr>
      </w:pPr>
      <w:r w:rsidRPr="00F73B2F">
        <w:rPr>
          <w:bCs/>
          <w:sz w:val="20"/>
          <w:szCs w:val="20"/>
        </w:rPr>
        <w:t xml:space="preserve">                                                                                           к </w:t>
      </w:r>
      <w:r w:rsidR="00D71F66" w:rsidRPr="00F73B2F">
        <w:rPr>
          <w:bCs/>
          <w:sz w:val="20"/>
          <w:szCs w:val="20"/>
        </w:rPr>
        <w:t>Контракт</w:t>
      </w:r>
      <w:r w:rsidRPr="00F73B2F">
        <w:rPr>
          <w:bCs/>
          <w:sz w:val="20"/>
          <w:szCs w:val="20"/>
        </w:rPr>
        <w:t>у _______________ от «__» _________202</w:t>
      </w:r>
      <w:r w:rsidR="00782562" w:rsidRPr="00F73B2F">
        <w:rPr>
          <w:bCs/>
          <w:sz w:val="20"/>
          <w:szCs w:val="20"/>
        </w:rPr>
        <w:t>6</w:t>
      </w:r>
      <w:r w:rsidRPr="00F73B2F">
        <w:rPr>
          <w:bCs/>
          <w:sz w:val="20"/>
          <w:szCs w:val="20"/>
        </w:rPr>
        <w:t xml:space="preserve"> г.</w:t>
      </w:r>
      <w:r w:rsidR="008B241C" w:rsidRPr="00F73B2F">
        <w:rPr>
          <w:bCs/>
          <w:sz w:val="20"/>
          <w:szCs w:val="20"/>
        </w:rPr>
        <w:t xml:space="preserve">                                            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righ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6"/>
        <w:gridCol w:w="2268"/>
        <w:gridCol w:w="2324"/>
      </w:tblGrid>
      <w:tr w:rsidR="00F73B2F" w:rsidRPr="00F73B2F" w:rsidTr="00512029"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0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Страхователя: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0" w:right="80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Наименование/ФИО: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Адрес: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25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Тел./e-</w:t>
            </w:r>
            <w:proofErr w:type="spellStart"/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mail</w:t>
            </w:r>
            <w:proofErr w:type="spellEnd"/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</w:p>
        </w:tc>
      </w:tr>
    </w:tbl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  <w:r w:rsidRPr="00F73B2F">
        <w:rPr>
          <w:rFonts w:ascii="Arial" w:hAnsi="Arial" w:cs="Arial"/>
          <w:b/>
          <w:bCs/>
        </w:rPr>
        <w:t xml:space="preserve">ЗАЯВЛЕНИЕ 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  <w:r w:rsidRPr="00F73B2F">
        <w:rPr>
          <w:rFonts w:ascii="Arial" w:hAnsi="Arial" w:cs="Arial"/>
          <w:b/>
          <w:bCs/>
        </w:rPr>
        <w:t>НА СТРАХОВУЮ ВЫПЛАТУ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  <w:r w:rsidRPr="00F73B2F">
        <w:rPr>
          <w:rFonts w:ascii="Arial" w:hAnsi="Arial" w:cs="Arial"/>
          <w:b/>
          <w:bCs/>
          <w:i/>
          <w:iCs/>
          <w:sz w:val="20"/>
          <w:szCs w:val="20"/>
        </w:rPr>
        <w:t>(УПРОЩЕННЫЙ ПОРЯДОК УРЕГУЛИРОВАНИЯ)</w:t>
      </w:r>
    </w:p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jc w:val="center"/>
        <w:rPr>
          <w:rFonts w:ascii="Arial" w:hAnsi="Arial" w:cs="Arial"/>
        </w:rPr>
      </w:pPr>
    </w:p>
    <w:tbl>
      <w:tblPr>
        <w:tblW w:w="9128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354"/>
        <w:gridCol w:w="1489"/>
        <w:gridCol w:w="141"/>
        <w:gridCol w:w="283"/>
        <w:gridCol w:w="10"/>
        <w:gridCol w:w="568"/>
        <w:gridCol w:w="628"/>
        <w:gridCol w:w="141"/>
        <w:gridCol w:w="666"/>
        <w:gridCol w:w="10"/>
        <w:gridCol w:w="813"/>
        <w:gridCol w:w="141"/>
        <w:gridCol w:w="151"/>
        <w:gridCol w:w="700"/>
        <w:gridCol w:w="38"/>
        <w:gridCol w:w="387"/>
        <w:gridCol w:w="10"/>
        <w:gridCol w:w="344"/>
        <w:gridCol w:w="978"/>
      </w:tblGrid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D71F66" w:rsidP="002B4BF8">
            <w:pPr>
              <w:widowControl w:val="0"/>
              <w:autoSpaceDE w:val="0"/>
              <w:autoSpaceDN w:val="0"/>
              <w:adjustRightInd w:val="0"/>
              <w:ind w:left="113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Контракт</w:t>
            </w:r>
            <w:r w:rsidR="008B241C"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страхования: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91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7" w:right="8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от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5" w:right="6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</w:t>
            </w: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Страховая премия: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Оплачена полностью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78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Оплачена частично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5" w:right="6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Не оплачена</w:t>
            </w: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Дата страхового случая:</w:t>
            </w:r>
          </w:p>
        </w:tc>
        <w:tc>
          <w:tcPr>
            <w:tcW w:w="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Характер события: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Опасное природное явление. Укажите какое: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81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81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Противоправные действия третьих лиц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67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6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Иное (укажите)</w:t>
            </w: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Пожар  </w:t>
            </w: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32" w:right="81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Залив 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Описание страхового случая и причины его наступления: </w:t>
            </w:r>
          </w:p>
        </w:tc>
        <w:tc>
          <w:tcPr>
            <w:tcW w:w="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Перечень поврежденного/ утраченного имущества:</w:t>
            </w:r>
          </w:p>
        </w:tc>
        <w:tc>
          <w:tcPr>
            <w:tcW w:w="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rPr>
          <w:gridBefore w:val="1"/>
          <w:wBefore w:w="10" w:type="dxa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Расчет суммы убытка Заявителем:</w:t>
            </w:r>
          </w:p>
        </w:tc>
        <w:tc>
          <w:tcPr>
            <w:tcW w:w="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Перечень прилагаемых к </w:t>
            </w:r>
            <w:proofErr w:type="gramStart"/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заявлению  документов</w:t>
            </w:r>
            <w:proofErr w:type="gramEnd"/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7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7"/>
              <w:jc w:val="both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Объект в другой страховой компании:</w:t>
            </w:r>
          </w:p>
        </w:tc>
        <w:tc>
          <w:tcPr>
            <w:tcW w:w="38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78" w:right="91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Застрахован 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78" w:right="91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(укажите наименование компании, № </w:t>
            </w:r>
            <w:r w:rsidR="00D71F66"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Контракт</w:t>
            </w: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а, страховую сумму)</w:t>
            </w:r>
          </w:p>
        </w:tc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86" w:right="6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Не застрахован</w:t>
            </w:r>
          </w:p>
        </w:tc>
      </w:tr>
      <w:tr w:rsidR="00F73B2F" w:rsidRPr="00F73B2F" w:rsidTr="00512029">
        <w:tc>
          <w:tcPr>
            <w:tcW w:w="35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Страховое возмещение прошу выплатить по следующим реквизитам: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Получатель: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ИНН: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Расчетный счет: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В банке: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Корр. счет: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размере: </w:t>
            </w: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9" w:right="85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(не более 300.000 руб.)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13" w:right="10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Возмещение ущерба из других источников: 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78" w:right="90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Не получено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91" w:right="67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20"/>
                <w:szCs w:val="20"/>
              </w:rPr>
              <w:t>Получено в размере:</w:t>
            </w:r>
          </w:p>
        </w:tc>
      </w:tr>
      <w:tr w:rsidR="00F73B2F" w:rsidRPr="00F73B2F" w:rsidTr="00512029">
        <w:tc>
          <w:tcPr>
            <w:tcW w:w="9128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8" w:right="102"/>
              <w:jc w:val="both"/>
              <w:rPr>
                <w:rFonts w:ascii="Arial" w:hAnsi="Arial" w:cs="Arial"/>
              </w:rPr>
            </w:pPr>
          </w:p>
          <w:p w:rsidR="008B241C" w:rsidRPr="00F73B2F" w:rsidRDefault="008B241C" w:rsidP="00CD3C63">
            <w:pPr>
              <w:widowControl w:val="0"/>
              <w:autoSpaceDE w:val="0"/>
              <w:autoSpaceDN w:val="0"/>
              <w:adjustRightInd w:val="0"/>
              <w:ind w:left="108" w:right="102"/>
              <w:jc w:val="both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Подтверждаю достоверность изложенных сведений и выражаю согласие на их проверку </w:t>
            </w:r>
            <w:r w:rsidR="00CD3C63"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Исполнителе</w:t>
            </w:r>
            <w:r w:rsidRPr="00F73B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м. </w:t>
            </w:r>
          </w:p>
        </w:tc>
      </w:tr>
      <w:tr w:rsidR="00F73B2F" w:rsidRPr="00F73B2F" w:rsidTr="00512029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2" w:right="76"/>
              <w:rPr>
                <w:rFonts w:ascii="Arial" w:hAnsi="Arial" w:cs="Arial"/>
              </w:rPr>
            </w:pPr>
          </w:p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2" w:right="7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Подпись: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6" w:right="50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Расшифровка: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80" w:right="36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</w:p>
        </w:tc>
      </w:tr>
      <w:tr w:rsidR="00F73B2F" w:rsidRPr="00F73B2F" w:rsidTr="00512029"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42" w:right="88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М.П.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447" w:right="68"/>
              <w:jc w:val="right"/>
              <w:rPr>
                <w:rFonts w:ascii="Arial" w:hAnsi="Arial" w:cs="Arial"/>
              </w:rPr>
            </w:pPr>
            <w:r w:rsidRPr="00F73B2F">
              <w:rPr>
                <w:rFonts w:ascii="Arial" w:hAnsi="Arial" w:cs="Arial"/>
                <w:i/>
                <w:iCs/>
                <w:sz w:val="16"/>
                <w:szCs w:val="16"/>
              </w:rPr>
              <w:t>Дата: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241C" w:rsidRPr="00F73B2F" w:rsidRDefault="008B241C" w:rsidP="002B4BF8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</w:tr>
    </w:tbl>
    <w:p w:rsidR="008B241C" w:rsidRPr="00F73B2F" w:rsidRDefault="008B241C" w:rsidP="008B241C">
      <w:pPr>
        <w:widowControl w:val="0"/>
        <w:autoSpaceDE w:val="0"/>
        <w:autoSpaceDN w:val="0"/>
        <w:adjustRightInd w:val="0"/>
        <w:ind w:left="114" w:right="107"/>
        <w:rPr>
          <w:rFonts w:ascii="Arial" w:hAnsi="Arial" w:cs="Arial"/>
        </w:rPr>
      </w:pPr>
      <w:bookmarkStart w:id="5" w:name="page_total_master3"/>
      <w:bookmarkStart w:id="6" w:name="page_total"/>
      <w:bookmarkEnd w:id="5"/>
      <w:bookmarkEnd w:id="6"/>
    </w:p>
    <w:p w:rsidR="008B241C" w:rsidRPr="00F73B2F" w:rsidRDefault="008B241C" w:rsidP="008B241C"/>
    <w:sectPr w:rsidR="008B241C" w:rsidRPr="00F73B2F" w:rsidSect="00106036">
      <w:headerReference w:type="even" r:id="rId8"/>
      <w:headerReference w:type="default" r:id="rId9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5C" w:rsidRDefault="00F0165C">
      <w:r>
        <w:separator/>
      </w:r>
    </w:p>
  </w:endnote>
  <w:endnote w:type="continuationSeparator" w:id="0">
    <w:p w:rsidR="00F0165C" w:rsidRDefault="00F0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evitPro-Regular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5C" w:rsidRDefault="00F0165C">
      <w:r>
        <w:separator/>
      </w:r>
    </w:p>
  </w:footnote>
  <w:footnote w:type="continuationSeparator" w:id="0">
    <w:p w:rsidR="00F0165C" w:rsidRDefault="00F0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1DD" w:rsidRDefault="002501DD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501DD" w:rsidRDefault="002501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1DD" w:rsidRDefault="002501DD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5D7D">
      <w:rPr>
        <w:rStyle w:val="a8"/>
        <w:noProof/>
      </w:rPr>
      <w:t>8</w:t>
    </w:r>
    <w:r>
      <w:rPr>
        <w:rStyle w:val="a8"/>
      </w:rPr>
      <w:fldChar w:fldCharType="end"/>
    </w:r>
  </w:p>
  <w:p w:rsidR="002501DD" w:rsidRDefault="002501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9CA"/>
    <w:multiLevelType w:val="hybridMultilevel"/>
    <w:tmpl w:val="E3189554"/>
    <w:lvl w:ilvl="0" w:tplc="265CEDF0">
      <w:start w:val="1"/>
      <w:numFmt w:val="decimal"/>
      <w:lvlText w:val="%1)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29E500F5"/>
    <w:multiLevelType w:val="multilevel"/>
    <w:tmpl w:val="A904939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48A63EC6"/>
    <w:multiLevelType w:val="multilevel"/>
    <w:tmpl w:val="EFA8AE3C"/>
    <w:lvl w:ilvl="0">
      <w:start w:val="1"/>
      <w:numFmt w:val="decimal"/>
      <w:lvlText w:val="%1."/>
      <w:lvlJc w:val="left"/>
      <w:pPr>
        <w:tabs>
          <w:tab w:val="num" w:pos="108"/>
        </w:tabs>
        <w:ind w:left="610" w:hanging="425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08"/>
        </w:tabs>
        <w:ind w:left="2810" w:hanging="435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"/>
        </w:tabs>
        <w:ind w:left="5004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"/>
        </w:tabs>
        <w:ind w:left="6912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"/>
        </w:tabs>
        <w:ind w:left="9180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"/>
        </w:tabs>
        <w:ind w:left="1108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"/>
        </w:tabs>
        <w:ind w:left="13356" w:hanging="144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08"/>
        </w:tabs>
        <w:ind w:left="15264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"/>
        </w:tabs>
        <w:ind w:left="17532" w:hanging="180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72"/>
    <w:rsid w:val="00032C7E"/>
    <w:rsid w:val="00074121"/>
    <w:rsid w:val="0008258C"/>
    <w:rsid w:val="0009364D"/>
    <w:rsid w:val="000A3D5F"/>
    <w:rsid w:val="000B75A7"/>
    <w:rsid w:val="000F2850"/>
    <w:rsid w:val="00106036"/>
    <w:rsid w:val="00113EC9"/>
    <w:rsid w:val="00124F7D"/>
    <w:rsid w:val="00126343"/>
    <w:rsid w:val="00150991"/>
    <w:rsid w:val="0015541C"/>
    <w:rsid w:val="00166933"/>
    <w:rsid w:val="00166A1E"/>
    <w:rsid w:val="00177EDE"/>
    <w:rsid w:val="00191993"/>
    <w:rsid w:val="001A580F"/>
    <w:rsid w:val="001B21D6"/>
    <w:rsid w:val="001C044A"/>
    <w:rsid w:val="001C467B"/>
    <w:rsid w:val="00226BD5"/>
    <w:rsid w:val="0023559B"/>
    <w:rsid w:val="002459C0"/>
    <w:rsid w:val="002501DD"/>
    <w:rsid w:val="00266B7E"/>
    <w:rsid w:val="00285BB9"/>
    <w:rsid w:val="002F291F"/>
    <w:rsid w:val="003405C9"/>
    <w:rsid w:val="00344378"/>
    <w:rsid w:val="00383349"/>
    <w:rsid w:val="00384870"/>
    <w:rsid w:val="0038525D"/>
    <w:rsid w:val="003A53C0"/>
    <w:rsid w:val="003B1B09"/>
    <w:rsid w:val="003B422E"/>
    <w:rsid w:val="003C659E"/>
    <w:rsid w:val="003C73C3"/>
    <w:rsid w:val="003F3270"/>
    <w:rsid w:val="004005D3"/>
    <w:rsid w:val="00403534"/>
    <w:rsid w:val="00421640"/>
    <w:rsid w:val="00435853"/>
    <w:rsid w:val="00471459"/>
    <w:rsid w:val="00487793"/>
    <w:rsid w:val="004B79E9"/>
    <w:rsid w:val="004D3144"/>
    <w:rsid w:val="004E775F"/>
    <w:rsid w:val="004F1CD5"/>
    <w:rsid w:val="004F24DC"/>
    <w:rsid w:val="00500580"/>
    <w:rsid w:val="00502624"/>
    <w:rsid w:val="00512029"/>
    <w:rsid w:val="005137C8"/>
    <w:rsid w:val="0051662A"/>
    <w:rsid w:val="00517544"/>
    <w:rsid w:val="0056310E"/>
    <w:rsid w:val="00573C18"/>
    <w:rsid w:val="0059247F"/>
    <w:rsid w:val="005A3555"/>
    <w:rsid w:val="005A7FC9"/>
    <w:rsid w:val="005C246A"/>
    <w:rsid w:val="005C6C9C"/>
    <w:rsid w:val="005D5396"/>
    <w:rsid w:val="005D5C48"/>
    <w:rsid w:val="005D7483"/>
    <w:rsid w:val="005F3BB3"/>
    <w:rsid w:val="005F67DA"/>
    <w:rsid w:val="0062028E"/>
    <w:rsid w:val="006373BA"/>
    <w:rsid w:val="00642902"/>
    <w:rsid w:val="006667F8"/>
    <w:rsid w:val="00666B45"/>
    <w:rsid w:val="00680148"/>
    <w:rsid w:val="0068173A"/>
    <w:rsid w:val="00687B2A"/>
    <w:rsid w:val="00694E32"/>
    <w:rsid w:val="006B66AD"/>
    <w:rsid w:val="006C7B08"/>
    <w:rsid w:val="006D1DF6"/>
    <w:rsid w:val="006D3E3B"/>
    <w:rsid w:val="006D656D"/>
    <w:rsid w:val="006E42DE"/>
    <w:rsid w:val="006F628A"/>
    <w:rsid w:val="007059CD"/>
    <w:rsid w:val="00714B8C"/>
    <w:rsid w:val="00731FEF"/>
    <w:rsid w:val="00782562"/>
    <w:rsid w:val="007B40CB"/>
    <w:rsid w:val="007D43F8"/>
    <w:rsid w:val="007F0F45"/>
    <w:rsid w:val="007F11A1"/>
    <w:rsid w:val="007F6020"/>
    <w:rsid w:val="008170EA"/>
    <w:rsid w:val="00824A6B"/>
    <w:rsid w:val="0082633C"/>
    <w:rsid w:val="0084446D"/>
    <w:rsid w:val="00852772"/>
    <w:rsid w:val="008569E3"/>
    <w:rsid w:val="00860C57"/>
    <w:rsid w:val="008901E9"/>
    <w:rsid w:val="008A1513"/>
    <w:rsid w:val="008A3842"/>
    <w:rsid w:val="008B241C"/>
    <w:rsid w:val="008C6554"/>
    <w:rsid w:val="008E7228"/>
    <w:rsid w:val="00923983"/>
    <w:rsid w:val="00933E39"/>
    <w:rsid w:val="0096183D"/>
    <w:rsid w:val="00977A0C"/>
    <w:rsid w:val="00993693"/>
    <w:rsid w:val="00997EC6"/>
    <w:rsid w:val="009A3AEB"/>
    <w:rsid w:val="009F13B7"/>
    <w:rsid w:val="009F6185"/>
    <w:rsid w:val="00A17F8F"/>
    <w:rsid w:val="00A26198"/>
    <w:rsid w:val="00A43CD7"/>
    <w:rsid w:val="00A5457C"/>
    <w:rsid w:val="00A90D2A"/>
    <w:rsid w:val="00AD0CB8"/>
    <w:rsid w:val="00AE0AE0"/>
    <w:rsid w:val="00B00719"/>
    <w:rsid w:val="00B04D19"/>
    <w:rsid w:val="00B21FE4"/>
    <w:rsid w:val="00B44A38"/>
    <w:rsid w:val="00B51F42"/>
    <w:rsid w:val="00B603CA"/>
    <w:rsid w:val="00B61BD0"/>
    <w:rsid w:val="00B62C7C"/>
    <w:rsid w:val="00B7385B"/>
    <w:rsid w:val="00B960B0"/>
    <w:rsid w:val="00BA2FE0"/>
    <w:rsid w:val="00BB04C4"/>
    <w:rsid w:val="00BB79B2"/>
    <w:rsid w:val="00BC6A77"/>
    <w:rsid w:val="00BE6BFE"/>
    <w:rsid w:val="00BF41FA"/>
    <w:rsid w:val="00C267E8"/>
    <w:rsid w:val="00C56546"/>
    <w:rsid w:val="00C81153"/>
    <w:rsid w:val="00C84E54"/>
    <w:rsid w:val="00C8646B"/>
    <w:rsid w:val="00C9527B"/>
    <w:rsid w:val="00CA1A03"/>
    <w:rsid w:val="00CA2028"/>
    <w:rsid w:val="00CA22D1"/>
    <w:rsid w:val="00CD3C63"/>
    <w:rsid w:val="00CD71CA"/>
    <w:rsid w:val="00CE39F3"/>
    <w:rsid w:val="00CF181A"/>
    <w:rsid w:val="00D171BD"/>
    <w:rsid w:val="00D71B27"/>
    <w:rsid w:val="00D71F66"/>
    <w:rsid w:val="00D752F6"/>
    <w:rsid w:val="00D85D7D"/>
    <w:rsid w:val="00D93624"/>
    <w:rsid w:val="00DB71DB"/>
    <w:rsid w:val="00DC1915"/>
    <w:rsid w:val="00DC19FC"/>
    <w:rsid w:val="00DC23D0"/>
    <w:rsid w:val="00DD0714"/>
    <w:rsid w:val="00DD1188"/>
    <w:rsid w:val="00DD620B"/>
    <w:rsid w:val="00DE4FE6"/>
    <w:rsid w:val="00DF6C02"/>
    <w:rsid w:val="00DF7C52"/>
    <w:rsid w:val="00E06931"/>
    <w:rsid w:val="00E118F7"/>
    <w:rsid w:val="00E265B5"/>
    <w:rsid w:val="00E27A25"/>
    <w:rsid w:val="00E358FD"/>
    <w:rsid w:val="00E65531"/>
    <w:rsid w:val="00EA1D83"/>
    <w:rsid w:val="00EA2905"/>
    <w:rsid w:val="00EA421C"/>
    <w:rsid w:val="00ED7FF9"/>
    <w:rsid w:val="00F0165C"/>
    <w:rsid w:val="00F0464C"/>
    <w:rsid w:val="00F32761"/>
    <w:rsid w:val="00F55E87"/>
    <w:rsid w:val="00F65558"/>
    <w:rsid w:val="00F73B2F"/>
    <w:rsid w:val="00F8263A"/>
    <w:rsid w:val="00F83267"/>
    <w:rsid w:val="00F9463E"/>
    <w:rsid w:val="00FB2DD7"/>
    <w:rsid w:val="00FC2027"/>
    <w:rsid w:val="00FE71D5"/>
    <w:rsid w:val="00FF0C26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4FD0A2-1CA2-4331-A068-DCCF062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A1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paragraph" w:customStyle="1" w:styleId="311">
    <w:name w:val="Основной текст с отступом 31"/>
    <w:basedOn w:val="a"/>
    <w:rsid w:val="00CD71C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customStyle="1" w:styleId="210">
    <w:name w:val="Основной текст 21"/>
    <w:basedOn w:val="a"/>
    <w:rsid w:val="008B241C"/>
    <w:pPr>
      <w:suppressAutoHyphens/>
      <w:jc w:val="both"/>
    </w:pPr>
    <w:rPr>
      <w:rFonts w:eastAsiaTheme="minorEastAsia"/>
      <w:szCs w:val="20"/>
      <w:lang w:eastAsia="ar-SA"/>
    </w:rPr>
  </w:style>
  <w:style w:type="paragraph" w:styleId="af6">
    <w:name w:val="Block Text"/>
    <w:basedOn w:val="a"/>
    <w:rsid w:val="00CD3C63"/>
    <w:pPr>
      <w:spacing w:after="120"/>
      <w:ind w:left="1440" w:right="144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4485-9504-4DDA-8C44-321C15E6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Пономарёва Анастасия Владимировна</dc:creator>
  <cp:keywords/>
  <dc:description/>
  <cp:lastModifiedBy>Ахатова Ольга Витальевна</cp:lastModifiedBy>
  <cp:revision>3</cp:revision>
  <cp:lastPrinted>2023-03-27T08:33:00Z</cp:lastPrinted>
  <dcterms:created xsi:type="dcterms:W3CDTF">2026-05-21T11:59:00Z</dcterms:created>
  <dcterms:modified xsi:type="dcterms:W3CDTF">2026-05-22T04:12:00Z</dcterms:modified>
</cp:coreProperties>
</file>