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CE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№1 </w:t>
      </w:r>
    </w:p>
    <w:p w14:paraId="1DF4FA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 извещению об осуществлении закупки</w:t>
      </w:r>
    </w:p>
    <w:p w14:paraId="7597519B">
      <w:pPr>
        <w:pStyle w:val="8"/>
        <w:jc w:val="center"/>
        <w:rPr>
          <w:rFonts w:ascii="Times New Roman" w:hAnsi="Times New Roman" w:eastAsia="Times New Roman" w:cs="Times New Roman"/>
          <w:bCs w:val="0"/>
          <w:sz w:val="28"/>
          <w:szCs w:val="28"/>
          <w:lang w:eastAsia="en-US"/>
        </w:rPr>
      </w:pPr>
    </w:p>
    <w:p w14:paraId="2DEB228D">
      <w:pPr>
        <w:pStyle w:val="8"/>
        <w:jc w:val="center"/>
        <w:rPr>
          <w:rFonts w:ascii="Times New Roman" w:hAnsi="Times New Roman" w:eastAsia="Times New Roman" w:cs="Times New Roman"/>
          <w:bCs w:val="0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 w:val="0"/>
          <w:sz w:val="28"/>
          <w:szCs w:val="28"/>
          <w:lang w:eastAsia="en-US"/>
        </w:rPr>
        <w:t>Описание объекта закупки</w:t>
      </w:r>
    </w:p>
    <w:p w14:paraId="1455E092">
      <w:pPr>
        <w:pStyle w:val="8"/>
        <w:jc w:val="both"/>
        <w:rPr>
          <w:rFonts w:ascii="Times New Roman" w:hAnsi="Times New Roman" w:eastAsia="Times New Roman" w:cs="Times New Roman"/>
          <w:b w:val="0"/>
          <w:sz w:val="24"/>
          <w:szCs w:val="24"/>
          <w:lang w:eastAsia="en-US"/>
        </w:rPr>
      </w:pPr>
    </w:p>
    <w:p w14:paraId="03924D4F">
      <w:pPr>
        <w:pStyle w:val="8"/>
        <w:jc w:val="center"/>
        <w:rPr>
          <w:rFonts w:ascii="Times New Roman" w:hAnsi="Times New Roman" w:eastAsia="Times New Roman" w:cs="Times New Roman"/>
          <w:b w:val="0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 w:val="0"/>
          <w:sz w:val="24"/>
          <w:szCs w:val="24"/>
          <w:lang w:eastAsia="en-US"/>
        </w:rPr>
        <w:t>Наименование закупки: Поставка внешних запоминающи</w:t>
      </w:r>
      <w:r>
        <w:rPr>
          <w:rFonts w:ascii="Times New Roman" w:hAnsi="Times New Roman" w:eastAsia="Times New Roman" w:cs="Times New Roman"/>
          <w:b w:val="0"/>
          <w:sz w:val="24"/>
          <w:szCs w:val="24"/>
          <w:lang w:val="ru-RU" w:eastAsia="en-US"/>
        </w:rPr>
        <w:t>хся</w:t>
      </w:r>
      <w:r>
        <w:rPr>
          <w:rFonts w:ascii="Times New Roman" w:hAnsi="Times New Roman" w:eastAsia="Times New Roman" w:cs="Times New Roman"/>
          <w:b w:val="0"/>
          <w:sz w:val="24"/>
          <w:szCs w:val="24"/>
          <w:lang w:eastAsia="en-US"/>
        </w:rPr>
        <w:t xml:space="preserve"> устройств (USB-флеш</w:t>
      </w:r>
      <w:r>
        <w:rPr>
          <w:rFonts w:ascii="Times New Roman" w:hAnsi="Times New Roman" w:eastAsia="Times New Roman" w:cs="Times New Roman"/>
          <w:b w:val="0"/>
          <w:sz w:val="24"/>
          <w:szCs w:val="24"/>
          <w:lang w:val="ru-RU" w:eastAsia="en-US"/>
        </w:rPr>
        <w:t>ки</w:t>
      </w:r>
      <w:r>
        <w:rPr>
          <w:rFonts w:ascii="Times New Roman" w:hAnsi="Times New Roman" w:eastAsia="Times New Roman" w:cs="Times New Roman"/>
          <w:b w:val="0"/>
          <w:sz w:val="24"/>
          <w:szCs w:val="24"/>
          <w:lang w:eastAsia="en-US"/>
        </w:rPr>
        <w:t>).</w:t>
      </w:r>
    </w:p>
    <w:p w14:paraId="4756A965">
      <w:pPr>
        <w:pStyle w:val="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Style w:val="19"/>
        <w:tblpPr w:leftFromText="180" w:rightFromText="180" w:vertAnchor="text" w:horzAnchor="margin" w:tblpY="17"/>
        <w:tblOverlap w:val="never"/>
        <w:tblW w:w="1485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600"/>
        <w:gridCol w:w="1805"/>
        <w:gridCol w:w="992"/>
        <w:gridCol w:w="1875"/>
        <w:gridCol w:w="1872"/>
        <w:gridCol w:w="1589"/>
        <w:gridCol w:w="4127"/>
        <w:gridCol w:w="1065"/>
        <w:gridCol w:w="932"/>
      </w:tblGrid>
      <w:tr w14:paraId="29B8A9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Align w:val="center"/>
          </w:tcPr>
          <w:p w14:paraId="7C76EB3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5" w:type="dxa"/>
            <w:vAlign w:val="center"/>
          </w:tcPr>
          <w:p w14:paraId="792A38A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63CB536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ОКПД2 (КТРУ)</w:t>
            </w:r>
          </w:p>
        </w:tc>
        <w:tc>
          <w:tcPr>
            <w:tcW w:w="1875" w:type="dxa"/>
            <w:vAlign w:val="center"/>
          </w:tcPr>
          <w:p w14:paraId="0A4A7075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 (показателя)</w:t>
            </w:r>
          </w:p>
        </w:tc>
        <w:tc>
          <w:tcPr>
            <w:tcW w:w="1872" w:type="dxa"/>
            <w:vAlign w:val="center"/>
          </w:tcPr>
          <w:p w14:paraId="64C8DF2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(показателя)</w:t>
            </w:r>
          </w:p>
        </w:tc>
        <w:tc>
          <w:tcPr>
            <w:tcW w:w="1589" w:type="dxa"/>
            <w:vAlign w:val="center"/>
          </w:tcPr>
          <w:p w14:paraId="092643F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характеристики (показателя)</w:t>
            </w:r>
          </w:p>
        </w:tc>
        <w:tc>
          <w:tcPr>
            <w:tcW w:w="4127" w:type="dxa"/>
            <w:vAlign w:val="center"/>
          </w:tcPr>
          <w:p w14:paraId="1C0A68A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заполнению характеристик (значений показателей) в заявке</w:t>
            </w:r>
          </w:p>
        </w:tc>
        <w:tc>
          <w:tcPr>
            <w:tcW w:w="1065" w:type="dxa"/>
            <w:vAlign w:val="center"/>
          </w:tcPr>
          <w:p w14:paraId="565D5C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14:paraId="56BF178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 товара</w:t>
            </w:r>
          </w:p>
        </w:tc>
        <w:tc>
          <w:tcPr>
            <w:tcW w:w="932" w:type="dxa"/>
            <w:vAlign w:val="center"/>
          </w:tcPr>
          <w:p w14:paraId="7BF60F5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-во товара</w:t>
            </w:r>
          </w:p>
        </w:tc>
      </w:tr>
      <w:tr w14:paraId="1E22A7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restart"/>
            <w:vAlign w:val="center"/>
          </w:tcPr>
          <w:p w14:paraId="2C457C4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5" w:type="dxa"/>
            <w:vMerge w:val="restart"/>
            <w:vAlign w:val="center"/>
          </w:tcPr>
          <w:p w14:paraId="00BE359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Внешнее запоминающее устройство (USB-флешка)</w:t>
            </w:r>
          </w:p>
        </w:tc>
        <w:tc>
          <w:tcPr>
            <w:tcW w:w="992" w:type="dxa"/>
            <w:vMerge w:val="restart"/>
            <w:vAlign w:val="center"/>
          </w:tcPr>
          <w:p w14:paraId="1C1AD4B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26.20.22.110</w:t>
            </w:r>
          </w:p>
        </w:tc>
        <w:tc>
          <w:tcPr>
            <w:tcW w:w="1875" w:type="dxa"/>
            <w:vAlign w:val="center"/>
          </w:tcPr>
          <w:p w14:paraId="4C5F8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872" w:type="dxa"/>
            <w:vAlign w:val="center"/>
          </w:tcPr>
          <w:p w14:paraId="07108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Память USB Flash</w:t>
            </w:r>
          </w:p>
        </w:tc>
        <w:tc>
          <w:tcPr>
            <w:tcW w:w="1589" w:type="dxa"/>
            <w:vAlign w:val="center"/>
          </w:tcPr>
          <w:p w14:paraId="2055D5F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  <w:vAlign w:val="center"/>
          </w:tcPr>
          <w:p w14:paraId="17FF146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65" w:type="dxa"/>
            <w:vMerge w:val="restart"/>
            <w:vAlign w:val="center"/>
          </w:tcPr>
          <w:p w14:paraId="2FBF079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32" w:type="dxa"/>
            <w:vMerge w:val="restart"/>
            <w:vAlign w:val="center"/>
          </w:tcPr>
          <w:p w14:paraId="4E93FB7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4C659C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continue"/>
            <w:vAlign w:val="center"/>
          </w:tcPr>
          <w:p w14:paraId="3273290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06F9012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19ADFD5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42DC2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памяти</w:t>
            </w:r>
          </w:p>
        </w:tc>
        <w:tc>
          <w:tcPr>
            <w:tcW w:w="1872" w:type="dxa"/>
            <w:vAlign w:val="center"/>
          </w:tcPr>
          <w:p w14:paraId="142731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9" w:type="dxa"/>
            <w:vAlign w:val="center"/>
          </w:tcPr>
          <w:p w14:paraId="3E9926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Терабайт</w:t>
            </w:r>
          </w:p>
        </w:tc>
        <w:tc>
          <w:tcPr>
            <w:tcW w:w="4127" w:type="dxa"/>
            <w:vAlign w:val="center"/>
          </w:tcPr>
          <w:p w14:paraId="1471D24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65" w:type="dxa"/>
            <w:vMerge w:val="continue"/>
            <w:vAlign w:val="center"/>
          </w:tcPr>
          <w:p w14:paraId="6D9BA3E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  <w:vMerge w:val="continue"/>
            <w:vAlign w:val="center"/>
          </w:tcPr>
          <w:p w14:paraId="06ECFAF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</w:tr>
      <w:tr w14:paraId="795D52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continue"/>
            <w:vAlign w:val="center"/>
          </w:tcPr>
          <w:p w14:paraId="713CEC4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4940C25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546C9B7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6595C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Разъем</w:t>
            </w:r>
          </w:p>
        </w:tc>
        <w:tc>
          <w:tcPr>
            <w:tcW w:w="1872" w:type="dxa"/>
            <w:vAlign w:val="center"/>
          </w:tcPr>
          <w:p w14:paraId="3DB39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 2.0</w:t>
            </w:r>
          </w:p>
        </w:tc>
        <w:tc>
          <w:tcPr>
            <w:tcW w:w="1589" w:type="dxa"/>
            <w:vAlign w:val="center"/>
          </w:tcPr>
          <w:p w14:paraId="2D1586B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  <w:vAlign w:val="center"/>
          </w:tcPr>
          <w:p w14:paraId="2DDE0C4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65" w:type="dxa"/>
            <w:vMerge w:val="continue"/>
            <w:vAlign w:val="center"/>
          </w:tcPr>
          <w:p w14:paraId="3A8A961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  <w:vMerge w:val="continue"/>
            <w:vAlign w:val="center"/>
          </w:tcPr>
          <w:p w14:paraId="71AC484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</w:tr>
      <w:tr w14:paraId="0A2D3C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continue"/>
            <w:vAlign w:val="center"/>
          </w:tcPr>
          <w:p w14:paraId="0C22F9B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34D2FF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1D8F958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28691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Скорость записи</w:t>
            </w:r>
          </w:p>
        </w:tc>
        <w:tc>
          <w:tcPr>
            <w:tcW w:w="1872" w:type="dxa"/>
            <w:vAlign w:val="center"/>
          </w:tcPr>
          <w:p w14:paraId="62B42B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900</w:t>
            </w:r>
          </w:p>
        </w:tc>
        <w:tc>
          <w:tcPr>
            <w:tcW w:w="1589" w:type="dxa"/>
            <w:vAlign w:val="center"/>
          </w:tcPr>
          <w:p w14:paraId="34F5C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Мегабайт в секунду</w:t>
            </w:r>
          </w:p>
        </w:tc>
        <w:tc>
          <w:tcPr>
            <w:tcW w:w="4127" w:type="dxa"/>
            <w:vAlign w:val="center"/>
          </w:tcPr>
          <w:p w14:paraId="52DBDB5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65" w:type="dxa"/>
            <w:vMerge w:val="continue"/>
            <w:vAlign w:val="center"/>
          </w:tcPr>
          <w:p w14:paraId="577A7EE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  <w:vMerge w:val="continue"/>
            <w:vAlign w:val="center"/>
          </w:tcPr>
          <w:p w14:paraId="11627B9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</w:tr>
      <w:tr w14:paraId="51ED24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continue"/>
            <w:vAlign w:val="center"/>
          </w:tcPr>
          <w:p w14:paraId="046C89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52E3430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738F030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50736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Скорость чтения</w:t>
            </w:r>
          </w:p>
        </w:tc>
        <w:tc>
          <w:tcPr>
            <w:tcW w:w="1872" w:type="dxa"/>
            <w:vAlign w:val="center"/>
          </w:tcPr>
          <w:p w14:paraId="7776E0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589" w:type="dxa"/>
            <w:vAlign w:val="center"/>
          </w:tcPr>
          <w:p w14:paraId="267ED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Мегабайт в секунду</w:t>
            </w:r>
          </w:p>
        </w:tc>
        <w:tc>
          <w:tcPr>
            <w:tcW w:w="4127" w:type="dxa"/>
            <w:vAlign w:val="center"/>
          </w:tcPr>
          <w:p w14:paraId="6A0EE74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65" w:type="dxa"/>
            <w:vMerge w:val="continue"/>
            <w:vAlign w:val="center"/>
          </w:tcPr>
          <w:p w14:paraId="58CC388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  <w:vMerge w:val="continue"/>
            <w:vAlign w:val="center"/>
          </w:tcPr>
          <w:p w14:paraId="2DA299A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</w:tr>
      <w:tr w14:paraId="459D27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continue"/>
            <w:vAlign w:val="center"/>
          </w:tcPr>
          <w:p w14:paraId="11A4397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643C79E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7F1E0C5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3ECCC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1872" w:type="dxa"/>
            <w:vAlign w:val="center"/>
          </w:tcPr>
          <w:p w14:paraId="51D53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Пластик/Металл</w:t>
            </w:r>
          </w:p>
        </w:tc>
        <w:tc>
          <w:tcPr>
            <w:tcW w:w="1589" w:type="dxa"/>
            <w:vAlign w:val="center"/>
          </w:tcPr>
          <w:p w14:paraId="7B913B4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  <w:vAlign w:val="center"/>
          </w:tcPr>
          <w:p w14:paraId="0D9C170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65" w:type="dxa"/>
            <w:vMerge w:val="continue"/>
            <w:vAlign w:val="center"/>
          </w:tcPr>
          <w:p w14:paraId="382CCB6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  <w:vMerge w:val="continue"/>
            <w:vAlign w:val="center"/>
          </w:tcPr>
          <w:p w14:paraId="2983F00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</w:tr>
      <w:tr w14:paraId="665E6C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continue"/>
            <w:vAlign w:val="center"/>
          </w:tcPr>
          <w:p w14:paraId="6151B5A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16B22F0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4CC28F8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5F084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Интерфейс</w:t>
            </w:r>
          </w:p>
        </w:tc>
        <w:tc>
          <w:tcPr>
            <w:tcW w:w="1872" w:type="dxa"/>
            <w:vAlign w:val="center"/>
          </w:tcPr>
          <w:p w14:paraId="5C7F3D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≥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USB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89" w:type="dxa"/>
            <w:vAlign w:val="center"/>
          </w:tcPr>
          <w:p w14:paraId="185FFC0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  <w:vAlign w:val="center"/>
          </w:tcPr>
          <w:p w14:paraId="3553995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65" w:type="dxa"/>
            <w:vMerge w:val="continue"/>
            <w:vAlign w:val="center"/>
          </w:tcPr>
          <w:p w14:paraId="632D81E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2" w:type="dxa"/>
            <w:vMerge w:val="continue"/>
            <w:vAlign w:val="center"/>
          </w:tcPr>
          <w:p w14:paraId="63DE68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</w:p>
        </w:tc>
      </w:tr>
    </w:tbl>
    <w:p w14:paraId="3B4FC8B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08AC4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5C164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CBD13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14:paraId="1C0CD6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AF1F21">
      <w:pPr>
        <w:overflowPunct w:val="0"/>
        <w:autoSpaceDE w:val="0"/>
        <w:autoSpaceDN w:val="0"/>
        <w:adjustRightInd w:val="0"/>
        <w:spacing w:after="0" w:line="240" w:lineRule="auto"/>
        <w:ind w:left="220" w:leftChars="100" w:firstLine="0" w:firstLineChars="0"/>
        <w:jc w:val="left"/>
        <w:textAlignment w:val="baseline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Заместитель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</w:rPr>
        <w:t>ачальни</w:t>
      </w:r>
      <w:r>
        <w:rPr>
          <w:rFonts w:ascii="Times New Roman" w:hAnsi="Times New Roman" w:cs="Times New Roman"/>
          <w:sz w:val="24"/>
          <w:szCs w:val="24"/>
          <w:lang w:val="ru-RU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ФКУ СИЗО-1 УФСИН России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>по Ханты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>Мансийскому автономному округу - Югре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Мокеев</w:t>
      </w:r>
    </w:p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DB"/>
    <w:rsid w:val="0001112D"/>
    <w:rsid w:val="00036333"/>
    <w:rsid w:val="00053EB5"/>
    <w:rsid w:val="000549F4"/>
    <w:rsid w:val="00067BEB"/>
    <w:rsid w:val="000A0732"/>
    <w:rsid w:val="000B01FE"/>
    <w:rsid w:val="000C0A71"/>
    <w:rsid w:val="000D0929"/>
    <w:rsid w:val="0010175F"/>
    <w:rsid w:val="00105533"/>
    <w:rsid w:val="0013669F"/>
    <w:rsid w:val="001405BD"/>
    <w:rsid w:val="00171BDE"/>
    <w:rsid w:val="001729EB"/>
    <w:rsid w:val="001E4713"/>
    <w:rsid w:val="001F33BE"/>
    <w:rsid w:val="001F5447"/>
    <w:rsid w:val="00207E5E"/>
    <w:rsid w:val="00242050"/>
    <w:rsid w:val="00272D81"/>
    <w:rsid w:val="002B2FC9"/>
    <w:rsid w:val="002C03CB"/>
    <w:rsid w:val="002C0C03"/>
    <w:rsid w:val="002D07FD"/>
    <w:rsid w:val="003015BF"/>
    <w:rsid w:val="00301B0B"/>
    <w:rsid w:val="00302FD8"/>
    <w:rsid w:val="00311297"/>
    <w:rsid w:val="00315289"/>
    <w:rsid w:val="003243D3"/>
    <w:rsid w:val="003844AA"/>
    <w:rsid w:val="003A2BFC"/>
    <w:rsid w:val="003A3414"/>
    <w:rsid w:val="003B458F"/>
    <w:rsid w:val="00422044"/>
    <w:rsid w:val="00490162"/>
    <w:rsid w:val="004C3884"/>
    <w:rsid w:val="005001E4"/>
    <w:rsid w:val="005129BC"/>
    <w:rsid w:val="00532CB1"/>
    <w:rsid w:val="00536AE1"/>
    <w:rsid w:val="00556D22"/>
    <w:rsid w:val="005651D0"/>
    <w:rsid w:val="00582B41"/>
    <w:rsid w:val="005A6532"/>
    <w:rsid w:val="005C1671"/>
    <w:rsid w:val="005C2F35"/>
    <w:rsid w:val="005D3492"/>
    <w:rsid w:val="005D59F7"/>
    <w:rsid w:val="005E3D69"/>
    <w:rsid w:val="005F5541"/>
    <w:rsid w:val="00616DDD"/>
    <w:rsid w:val="006828B5"/>
    <w:rsid w:val="0068331E"/>
    <w:rsid w:val="00683A54"/>
    <w:rsid w:val="006952BB"/>
    <w:rsid w:val="006B56F1"/>
    <w:rsid w:val="006C221C"/>
    <w:rsid w:val="006D6855"/>
    <w:rsid w:val="00704FA8"/>
    <w:rsid w:val="00716308"/>
    <w:rsid w:val="00724FA3"/>
    <w:rsid w:val="00736D92"/>
    <w:rsid w:val="0076242A"/>
    <w:rsid w:val="007644B0"/>
    <w:rsid w:val="00766B5F"/>
    <w:rsid w:val="00784BA0"/>
    <w:rsid w:val="007875AF"/>
    <w:rsid w:val="007A21B0"/>
    <w:rsid w:val="007D1F82"/>
    <w:rsid w:val="0080320C"/>
    <w:rsid w:val="00814376"/>
    <w:rsid w:val="008365F7"/>
    <w:rsid w:val="00846015"/>
    <w:rsid w:val="008735F6"/>
    <w:rsid w:val="00875B7A"/>
    <w:rsid w:val="00876535"/>
    <w:rsid w:val="008825F7"/>
    <w:rsid w:val="008F09F2"/>
    <w:rsid w:val="0090422E"/>
    <w:rsid w:val="00913407"/>
    <w:rsid w:val="00953919"/>
    <w:rsid w:val="0099497E"/>
    <w:rsid w:val="009B055B"/>
    <w:rsid w:val="009C7FDB"/>
    <w:rsid w:val="009E3CD8"/>
    <w:rsid w:val="00A14B36"/>
    <w:rsid w:val="00A36394"/>
    <w:rsid w:val="00A37FB4"/>
    <w:rsid w:val="00A47004"/>
    <w:rsid w:val="00A5489B"/>
    <w:rsid w:val="00A86152"/>
    <w:rsid w:val="00AA6C15"/>
    <w:rsid w:val="00AB253F"/>
    <w:rsid w:val="00AE7AD5"/>
    <w:rsid w:val="00AF45D0"/>
    <w:rsid w:val="00B06556"/>
    <w:rsid w:val="00B152FB"/>
    <w:rsid w:val="00B37E02"/>
    <w:rsid w:val="00B61D68"/>
    <w:rsid w:val="00B772A3"/>
    <w:rsid w:val="00B82192"/>
    <w:rsid w:val="00BC3030"/>
    <w:rsid w:val="00BD25A4"/>
    <w:rsid w:val="00BE425D"/>
    <w:rsid w:val="00C02A97"/>
    <w:rsid w:val="00C11292"/>
    <w:rsid w:val="00C4208A"/>
    <w:rsid w:val="00C70E91"/>
    <w:rsid w:val="00C91138"/>
    <w:rsid w:val="00CA7B19"/>
    <w:rsid w:val="00CF1A08"/>
    <w:rsid w:val="00D03E40"/>
    <w:rsid w:val="00D1491D"/>
    <w:rsid w:val="00D1537A"/>
    <w:rsid w:val="00D269EE"/>
    <w:rsid w:val="00D7535B"/>
    <w:rsid w:val="00D9311F"/>
    <w:rsid w:val="00DA70C0"/>
    <w:rsid w:val="00DB122D"/>
    <w:rsid w:val="00E0191A"/>
    <w:rsid w:val="00E15038"/>
    <w:rsid w:val="00E20A52"/>
    <w:rsid w:val="00E33727"/>
    <w:rsid w:val="00E35E44"/>
    <w:rsid w:val="00E95FC0"/>
    <w:rsid w:val="00E963B9"/>
    <w:rsid w:val="00EB7D6D"/>
    <w:rsid w:val="00EC0123"/>
    <w:rsid w:val="00F25BA0"/>
    <w:rsid w:val="00F374D7"/>
    <w:rsid w:val="00F43699"/>
    <w:rsid w:val="00F51E10"/>
    <w:rsid w:val="00FA6FF6"/>
    <w:rsid w:val="00FC281E"/>
    <w:rsid w:val="00FE2DC2"/>
    <w:rsid w:val="00FF39DB"/>
    <w:rsid w:val="018260E6"/>
    <w:rsid w:val="02074F22"/>
    <w:rsid w:val="14DE5011"/>
    <w:rsid w:val="2DD57BBF"/>
    <w:rsid w:val="3AFB7C9F"/>
    <w:rsid w:val="516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unhideWhenUsed/>
    <w:qFormat/>
    <w:uiPriority w:val="99"/>
    <w:rPr>
      <w:vertAlign w:val="superscript"/>
    </w:rPr>
  </w:style>
  <w:style w:type="character" w:styleId="6">
    <w:name w:val="Hyperlink"/>
    <w:basedOn w:val="3"/>
    <w:semiHidden/>
    <w:unhideWhenUsed/>
    <w:qFormat/>
    <w:uiPriority w:val="99"/>
    <w:rPr>
      <w:color w:val="0000FF"/>
      <w:u w:val="single"/>
    </w:rPr>
  </w:style>
  <w:style w:type="table" w:styleId="7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b/>
      <w:bCs/>
      <w:sz w:val="20"/>
      <w:szCs w:val="20"/>
      <w:lang w:val="ru-RU" w:eastAsia="ru-RU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align-top"/>
    <w:basedOn w:val="3"/>
    <w:qFormat/>
    <w:uiPriority w:val="0"/>
  </w:style>
  <w:style w:type="character" w:customStyle="1" w:styleId="11">
    <w:name w:val="cardmaininfo__content"/>
    <w:basedOn w:val="3"/>
    <w:uiPriority w:val="0"/>
  </w:style>
  <w:style w:type="character" w:customStyle="1" w:styleId="12">
    <w:name w:val="cardmaininfo__purchaselink"/>
    <w:basedOn w:val="3"/>
    <w:qFormat/>
    <w:uiPriority w:val="0"/>
  </w:style>
  <w:style w:type="paragraph" w:customStyle="1" w:styleId="13">
    <w:name w:val="Style7"/>
    <w:basedOn w:val="1"/>
    <w:qFormat/>
    <w:uiPriority w:val="0"/>
    <w:pPr>
      <w:widowControl w:val="0"/>
      <w:autoSpaceDE w:val="0"/>
      <w:autoSpaceDN w:val="0"/>
      <w:adjustRightInd w:val="0"/>
      <w:spacing w:after="0" w:line="324" w:lineRule="exact"/>
      <w:ind w:firstLine="725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4">
    <w:name w:val="Основной текст 21"/>
    <w:basedOn w:val="1"/>
    <w:qFormat/>
    <w:uiPriority w:val="0"/>
    <w:pPr>
      <w:widowControl w:val="0"/>
      <w:spacing w:after="0" w:line="240" w:lineRule="auto"/>
      <w:ind w:left="567" w:hanging="567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15">
    <w:name w:val="Font Style14"/>
    <w:qFormat/>
    <w:uiPriority w:val="0"/>
    <w:rPr>
      <w:rFonts w:hint="default" w:ascii="Times New Roman" w:hAnsi="Times New Roman" w:cs="Times New Roman"/>
      <w:sz w:val="22"/>
      <w:szCs w:val="22"/>
    </w:rPr>
  </w:style>
  <w:style w:type="character" w:customStyle="1" w:styleId="16">
    <w:name w:val="Основной текст (2)_"/>
    <w:link w:val="17"/>
    <w:qFormat/>
    <w:locked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17">
    <w:name w:val="Основной текст (2)"/>
    <w:basedOn w:val="1"/>
    <w:link w:val="16"/>
    <w:qFormat/>
    <w:uiPriority w:val="0"/>
    <w:pPr>
      <w:widowControl w:val="0"/>
      <w:shd w:val="clear" w:color="auto" w:fill="FFFFFF"/>
      <w:spacing w:after="60" w:line="0" w:lineRule="atLeast"/>
      <w:ind w:hanging="2160"/>
      <w:jc w:val="center"/>
    </w:pPr>
    <w:rPr>
      <w:rFonts w:ascii="Times New Roman" w:hAnsi="Times New Roman" w:eastAsia="Times New Roman" w:cs="Times New Roman"/>
    </w:rPr>
  </w:style>
  <w:style w:type="character" w:customStyle="1" w:styleId="18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table" w:customStyle="1" w:styleId="19">
    <w:name w:val="Сетка таблицы2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1271</Characters>
  <Lines>10</Lines>
  <Paragraphs>2</Paragraphs>
  <TotalTime>27</TotalTime>
  <ScaleCrop>false</ScaleCrop>
  <LinksUpToDate>false</LinksUpToDate>
  <CharactersWithSpaces>1491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2025-01-23T10:45:00Z</dcterms:created>
  <dc:creator>Syrovatko</dc:creator>
  <cp:lastModifiedBy>user</cp:lastModifiedBy>
  <cp:lastPrinted>2026-08-20T04:52:00Z</cp:lastPrinted>
  <dcterms:modified xsi:type="dcterms:W3CDTF">2026-08-26T09:22:50Z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0EFBF64FE08040A78681119872941179_13</vt:lpwstr>
  </property>
</Properties>
</file>