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F9C0" w14:textId="77777777" w:rsidR="000350F0" w:rsidRPr="00135337" w:rsidRDefault="000350F0" w:rsidP="000350F0">
      <w:pPr>
        <w:spacing w:after="80" w:line="25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35337">
        <w:rPr>
          <w:rFonts w:ascii="Times New Roman" w:eastAsia="Calibri" w:hAnsi="Times New Roman" w:cs="Times New Roman"/>
          <w:sz w:val="20"/>
          <w:szCs w:val="20"/>
        </w:rPr>
        <w:t xml:space="preserve">Приложение № 1 к </w:t>
      </w:r>
      <w:r w:rsidR="00B81545" w:rsidRPr="00135337">
        <w:rPr>
          <w:rFonts w:ascii="Times New Roman" w:eastAsia="Calibri" w:hAnsi="Times New Roman" w:cs="Times New Roman"/>
          <w:sz w:val="20"/>
          <w:szCs w:val="20"/>
        </w:rPr>
        <w:t>Контракту</w:t>
      </w:r>
      <w:r w:rsidRPr="0013533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710437F" w14:textId="77777777" w:rsidR="000350F0" w:rsidRPr="00135337" w:rsidRDefault="000350F0" w:rsidP="000350F0">
      <w:pPr>
        <w:spacing w:after="80" w:line="25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35337">
        <w:rPr>
          <w:rFonts w:ascii="Times New Roman" w:eastAsia="Calibri" w:hAnsi="Times New Roman" w:cs="Times New Roman"/>
          <w:sz w:val="20"/>
          <w:szCs w:val="20"/>
        </w:rPr>
        <w:t xml:space="preserve">на поставку </w:t>
      </w:r>
      <w:r w:rsidR="00F5164B" w:rsidRPr="00F5164B">
        <w:rPr>
          <w:rFonts w:ascii="Times New Roman" w:eastAsia="Calibri" w:hAnsi="Times New Roman" w:cs="Times New Roman"/>
          <w:sz w:val="20"/>
          <w:szCs w:val="20"/>
        </w:rPr>
        <w:t>расходных материалов для полевых работ</w:t>
      </w:r>
      <w:r w:rsidRPr="0013533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5FA25A6" w14:textId="77777777" w:rsidR="00E852E3" w:rsidRPr="00E852E3" w:rsidRDefault="00E852E3" w:rsidP="00E852E3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закупки</w:t>
      </w:r>
    </w:p>
    <w:p w14:paraId="688301DB" w14:textId="77777777" w:rsidR="00E852E3" w:rsidRPr="00E852E3" w:rsidRDefault="00E852E3" w:rsidP="00E852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2975"/>
        <w:gridCol w:w="4958"/>
        <w:gridCol w:w="709"/>
        <w:gridCol w:w="850"/>
      </w:tblGrid>
      <w:tr w:rsidR="00924A71" w:rsidRPr="00924A71" w14:paraId="703FB9C0" w14:textId="77777777" w:rsidTr="00E852E3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EB2360" w14:textId="77777777" w:rsidR="00E852E3" w:rsidRPr="00E852E3" w:rsidRDefault="00E852E3" w:rsidP="00E8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Hlk177111670"/>
            <w:r w:rsidRPr="00E85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 </w:t>
            </w:r>
            <w:proofErr w:type="spellStart"/>
            <w:r w:rsidRPr="00E85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B8D42B" w14:textId="77777777" w:rsidR="00E852E3" w:rsidRPr="00E852E3" w:rsidRDefault="00E852E3" w:rsidP="00E8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закупаемых товаров (работ/услуг)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B05B9A" w14:textId="77777777" w:rsidR="00E852E3" w:rsidRPr="00E852E3" w:rsidRDefault="00E852E3" w:rsidP="00E8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Характеристики, соответствующие потребностям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DE96" w14:textId="77777777" w:rsidR="00E852E3" w:rsidRPr="00E852E3" w:rsidRDefault="00E852E3" w:rsidP="00E8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85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измер</w:t>
            </w:r>
            <w:proofErr w:type="spellEnd"/>
            <w:r w:rsidRPr="00E85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10CF" w14:textId="77777777" w:rsidR="00E852E3" w:rsidRPr="00E852E3" w:rsidRDefault="00E852E3" w:rsidP="00E8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</w:tbl>
    <w:tbl>
      <w:tblPr>
        <w:tblStyle w:val="2"/>
        <w:tblW w:w="102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2975"/>
        <w:gridCol w:w="4958"/>
        <w:gridCol w:w="709"/>
        <w:gridCol w:w="850"/>
      </w:tblGrid>
      <w:tr w:rsidR="00924A71" w:rsidRPr="00924A71" w14:paraId="6E9E7ED8" w14:textId="77777777" w:rsidTr="00313FB4">
        <w:trPr>
          <w:trHeight w:val="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57C5F1CF" w14:textId="77777777" w:rsidR="00E852E3" w:rsidRPr="00E852E3" w:rsidRDefault="00E852E3" w:rsidP="00E852E3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52E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DA842A" w14:textId="77777777" w:rsidR="00E852E3" w:rsidRPr="00E852E3" w:rsidRDefault="00501577" w:rsidP="00E852E3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0"/>
                <w:szCs w:val="20"/>
              </w:rPr>
            </w:pPr>
            <w:r w:rsidRPr="00501577">
              <w:rPr>
                <w:rFonts w:ascii="Times New Roman" w:eastAsia="Times New Roman" w:hAnsi="Times New Roman"/>
                <w:b/>
                <w:bCs/>
                <w:kern w:val="36"/>
                <w:sz w:val="20"/>
                <w:szCs w:val="20"/>
              </w:rPr>
              <w:t>Средство защиты втягивающего типа 6 м | OLYMP-</w:t>
            </w:r>
            <w:proofErr w:type="spellStart"/>
            <w:r w:rsidRPr="00501577">
              <w:rPr>
                <w:rFonts w:ascii="Times New Roman" w:eastAsia="Times New Roman" w:hAnsi="Times New Roman"/>
                <w:b/>
                <w:bCs/>
                <w:kern w:val="36"/>
                <w:sz w:val="20"/>
                <w:szCs w:val="20"/>
              </w:rPr>
              <w:t>safety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0D23A9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01577">
              <w:rPr>
                <w:rFonts w:ascii="Times New Roman" w:hAnsi="Times New Roman"/>
                <w:sz w:val="20"/>
                <w:szCs w:val="20"/>
              </w:rPr>
              <w:t>редство защиты втягивающего типа 6 м от производителя OLYMP-</w:t>
            </w:r>
            <w:proofErr w:type="spellStart"/>
            <w:r w:rsidRPr="00501577">
              <w:rPr>
                <w:rFonts w:ascii="Times New Roman" w:hAnsi="Times New Roman"/>
                <w:sz w:val="20"/>
                <w:szCs w:val="20"/>
              </w:rPr>
              <w:t>safety</w:t>
            </w:r>
            <w:proofErr w:type="spellEnd"/>
            <w:r w:rsidRPr="00501577">
              <w:rPr>
                <w:rFonts w:ascii="Times New Roman" w:hAnsi="Times New Roman"/>
                <w:sz w:val="20"/>
                <w:szCs w:val="20"/>
              </w:rPr>
              <w:t xml:space="preserve"> — это амортизирующая часть страховочной системы при организации работы на высоте совместно со страховочными привязями и стропами.</w:t>
            </w:r>
          </w:p>
          <w:p w14:paraId="5C1DF384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4140917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  <w:r w:rsidRPr="00501577">
              <w:rPr>
                <w:rFonts w:ascii="Times New Roman" w:hAnsi="Times New Roman"/>
                <w:sz w:val="20"/>
                <w:szCs w:val="20"/>
              </w:rPr>
              <w:t>Средство защиты втягивающего типа имеет в конструкции инерционные блокирующие механизмы, которые автоматически регулируют длину стропа без его провисания, удерживая в постоянном натяжении для уменьшения глубины падения, и страхуют работника от травмирования даже при минимальной высоте. Допустимая глубина падения не превышает полуметра, что соответствует требованиям ГОСТ Р ЕН 360-2008 (EN 360:2002).</w:t>
            </w:r>
          </w:p>
          <w:p w14:paraId="0FAD6DAF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B557A24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  <w:r w:rsidRPr="00501577">
              <w:rPr>
                <w:rFonts w:ascii="Times New Roman" w:hAnsi="Times New Roman"/>
                <w:sz w:val="20"/>
                <w:szCs w:val="20"/>
              </w:rPr>
              <w:t>СИЗ втягивающего типа работает по принципу, схожему с автомобильными ремнями безопасности, которые автоматически натягиваются и удерживают человека. Один конец блока крепится к анкерной точке, второй — к страховочной привязи на работнике. При падении, устройство моментально срабатывает автоматически, что является большим преимуществом, так как исключает проявление человеческого фактора и ошибок в опасных условиях работы.</w:t>
            </w:r>
          </w:p>
          <w:p w14:paraId="693B66F5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6E9A178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  <w:r w:rsidRPr="00501577">
              <w:rPr>
                <w:rFonts w:ascii="Times New Roman" w:hAnsi="Times New Roman"/>
                <w:sz w:val="20"/>
                <w:szCs w:val="20"/>
              </w:rPr>
              <w:t xml:space="preserve">Такое устройство наиболее эффективно для защиты от падения с высоты в условиях невозможности использования других </w:t>
            </w:r>
            <w:proofErr w:type="spellStart"/>
            <w:r w:rsidRPr="00501577">
              <w:rPr>
                <w:rFonts w:ascii="Times New Roman" w:hAnsi="Times New Roman"/>
                <w:sz w:val="20"/>
                <w:szCs w:val="20"/>
              </w:rPr>
              <w:t>страховочно</w:t>
            </w:r>
            <w:proofErr w:type="spellEnd"/>
            <w:r w:rsidRPr="00501577">
              <w:rPr>
                <w:rFonts w:ascii="Times New Roman" w:hAnsi="Times New Roman"/>
                <w:sz w:val="20"/>
                <w:szCs w:val="20"/>
              </w:rPr>
              <w:t>—амортизирующих подсистем.</w:t>
            </w:r>
          </w:p>
          <w:p w14:paraId="6BE4319D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C5036A4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  <w:r w:rsidRPr="00501577">
              <w:rPr>
                <w:rFonts w:ascii="Times New Roman" w:hAnsi="Times New Roman"/>
                <w:sz w:val="20"/>
                <w:szCs w:val="20"/>
              </w:rPr>
              <w:t>СЗВТ не ограничивает движение человека при работе в сложных условиях, дает достаточную свободу действий, втяжной трос или лента без применения усилий подается из рулетки, стопорный (блокирующий) механизм срабатывает только в момент резкого ускорения, останавливает и фиксирует падение работника, защищая от травм.</w:t>
            </w:r>
          </w:p>
          <w:p w14:paraId="1C4D0CEB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2F556F5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  <w:r w:rsidRPr="00501577">
              <w:rPr>
                <w:rFonts w:ascii="Times New Roman" w:hAnsi="Times New Roman"/>
                <w:sz w:val="20"/>
                <w:szCs w:val="20"/>
              </w:rPr>
              <w:t>Особенности:</w:t>
            </w:r>
          </w:p>
          <w:p w14:paraId="2915C8B3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  <w:r w:rsidRPr="00501577">
              <w:rPr>
                <w:rFonts w:ascii="Times New Roman" w:hAnsi="Times New Roman"/>
                <w:sz w:val="20"/>
                <w:szCs w:val="20"/>
              </w:rPr>
              <w:t xml:space="preserve">Минимальная прочность на </w:t>
            </w:r>
            <w:proofErr w:type="gramStart"/>
            <w:r w:rsidRPr="00501577">
              <w:rPr>
                <w:rFonts w:ascii="Times New Roman" w:hAnsi="Times New Roman"/>
                <w:sz w:val="20"/>
                <w:szCs w:val="20"/>
              </w:rPr>
              <w:t>разрыв &gt;</w:t>
            </w:r>
            <w:proofErr w:type="gramEnd"/>
            <w:r w:rsidRPr="00501577">
              <w:rPr>
                <w:rFonts w:ascii="Times New Roman" w:hAnsi="Times New Roman"/>
                <w:sz w:val="20"/>
                <w:szCs w:val="20"/>
              </w:rPr>
              <w:t xml:space="preserve"> 15 Кн.</w:t>
            </w:r>
          </w:p>
          <w:p w14:paraId="43C150BF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  <w:r w:rsidRPr="00501577">
              <w:rPr>
                <w:rFonts w:ascii="Times New Roman" w:hAnsi="Times New Roman"/>
                <w:sz w:val="20"/>
                <w:szCs w:val="20"/>
              </w:rPr>
              <w:t>Корпус из высокопрочного пластика с тросом из нержавеющей стали диаметром 4,5 мм.</w:t>
            </w:r>
          </w:p>
          <w:p w14:paraId="6A43816E" w14:textId="77777777" w:rsidR="00501577" w:rsidRP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  <w:r w:rsidRPr="00501577">
              <w:rPr>
                <w:rFonts w:ascii="Times New Roman" w:hAnsi="Times New Roman"/>
                <w:sz w:val="20"/>
                <w:szCs w:val="20"/>
              </w:rPr>
              <w:t>Устройство снабжено автоматическим карабином с раскрытием 18мм.</w:t>
            </w:r>
          </w:p>
          <w:p w14:paraId="3AC95531" w14:textId="77777777" w:rsidR="00E852E3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  <w:r w:rsidRPr="00501577">
              <w:rPr>
                <w:rFonts w:ascii="Times New Roman" w:hAnsi="Times New Roman"/>
                <w:sz w:val="20"/>
                <w:szCs w:val="20"/>
              </w:rPr>
              <w:t>Вращающаяся проушина и карабин К112 для удобства крепления к анкерной точке, а также для предотвращения скручивания троса во время работы.</w:t>
            </w:r>
          </w:p>
          <w:p w14:paraId="58D618C8" w14:textId="77777777" w:rsidR="00501577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881A4A6" w14:textId="77777777" w:rsidR="00501577" w:rsidRPr="000458D1" w:rsidRDefault="00501577" w:rsidP="00501577">
            <w:pPr>
              <w:tabs>
                <w:tab w:val="left" w:pos="15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62EAD" w14:textId="77777777" w:rsidR="00E852E3" w:rsidRPr="008753BB" w:rsidRDefault="003E2E56" w:rsidP="00E852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3B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9696D" w14:textId="77777777" w:rsidR="00E852E3" w:rsidRPr="008753BB" w:rsidRDefault="00151F80" w:rsidP="00E852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3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14:paraId="5175153C" w14:textId="77777777" w:rsidR="00451832" w:rsidRPr="00135337" w:rsidRDefault="00451832" w:rsidP="00451832">
      <w:pP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BC86E0" w14:textId="77777777" w:rsidR="0044130A" w:rsidRPr="00135337" w:rsidRDefault="00451832" w:rsidP="00451832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44130A"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Основные условия исполнения </w:t>
      </w:r>
      <w:r w:rsidR="00875C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Контракт</w:t>
      </w:r>
      <w:r w:rsidR="00875CA3"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</w:p>
    <w:p w14:paraId="428EFE51" w14:textId="77777777" w:rsidR="0044130A" w:rsidRPr="00135337" w:rsidRDefault="0044130A" w:rsidP="0044130A">
      <w:pPr>
        <w:tabs>
          <w:tab w:val="left" w:pos="1060"/>
          <w:tab w:val="left" w:pos="6520"/>
        </w:tabs>
        <w:spacing w:after="60" w:line="247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Срок поставки товара</w:t>
      </w:r>
    </w:p>
    <w:p w14:paraId="02BF3316" w14:textId="77777777" w:rsidR="0044130A" w:rsidRPr="00135337" w:rsidRDefault="0044130A" w:rsidP="0044130A">
      <w:pPr>
        <w:tabs>
          <w:tab w:val="left" w:pos="1060"/>
          <w:tab w:val="left" w:pos="6520"/>
        </w:tabs>
        <w:spacing w:after="60" w:line="24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E956C8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1</w:t>
      </w:r>
      <w:r w:rsidR="00551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(Одного)</w:t>
      </w:r>
      <w:r w:rsidR="00E956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рабочего дня </w:t>
      </w: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момента заключения </w:t>
      </w:r>
      <w:r w:rsidR="00875CA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="00E956C8">
        <w:rPr>
          <w:rFonts w:ascii="Times New Roman" w:eastAsia="Times New Roman" w:hAnsi="Times New Roman" w:cs="Times New Roman"/>
          <w:sz w:val="20"/>
          <w:szCs w:val="20"/>
          <w:lang w:eastAsia="ru-RU"/>
        </w:rPr>
        <w:t>а.</w:t>
      </w:r>
    </w:p>
    <w:p w14:paraId="7C17754E" w14:textId="77777777" w:rsidR="0044130A" w:rsidRPr="00135337" w:rsidRDefault="0044130A" w:rsidP="0044130A">
      <w:pPr>
        <w:tabs>
          <w:tab w:val="left" w:pos="1060"/>
          <w:tab w:val="left" w:pos="6520"/>
        </w:tabs>
        <w:spacing w:after="60" w:line="247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 Место поставки товара</w:t>
      </w:r>
      <w:r w:rsidRPr="0013533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  <w:t xml:space="preserve"> </w:t>
      </w:r>
    </w:p>
    <w:p w14:paraId="2AFC38E3" w14:textId="77777777" w:rsidR="0044130A" w:rsidRPr="00135337" w:rsidRDefault="0044130A" w:rsidP="0044130A">
      <w:pPr>
        <w:tabs>
          <w:tab w:val="left" w:pos="1060"/>
          <w:tab w:val="left" w:pos="6520"/>
        </w:tabs>
        <w:spacing w:after="60" w:line="24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 </w:t>
      </w:r>
      <w:r w:rsidR="00650DFE" w:rsidRPr="00650DF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Владивосток (ул. Калинина, д. 4, причал 42).</w:t>
      </w:r>
    </w:p>
    <w:p w14:paraId="291F1723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поставку включены доставка, погрузка и разгрузка Товара, перенос Товара до места, указанного Заказчиком, собственными силами и за свой счет.</w:t>
      </w:r>
    </w:p>
    <w:p w14:paraId="28C755CF" w14:textId="77777777" w:rsidR="00313FB4" w:rsidRDefault="00B81545" w:rsidP="00313FB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0233B39B" w14:textId="77777777" w:rsidR="00B81545" w:rsidRPr="00135337" w:rsidRDefault="00B81545" w:rsidP="00313FB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7DE6C7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 Дополнительные условия поставки:</w:t>
      </w:r>
    </w:p>
    <w:p w14:paraId="3D0B0CE1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1353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дновременно с Товаром Поставщик передает Заказчику:</w:t>
      </w:r>
    </w:p>
    <w:p w14:paraId="6BF9E123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53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 приемки товаров, работ, услуг (ф. 0510452), а также счет на оплату Товара;</w:t>
      </w:r>
    </w:p>
    <w:p w14:paraId="6C3EEDE7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необходимо);</w:t>
      </w:r>
    </w:p>
    <w:p w14:paraId="4539B03A" w14:textId="77777777" w:rsidR="00B81545" w:rsidRPr="00135337" w:rsidRDefault="00CF353E" w:rsidP="00B8154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B81545" w:rsidRPr="001353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Техническую документацию на Товар на русском языке (если такая документация предусмотрена для данного вида Товара).</w:t>
      </w:r>
    </w:p>
    <w:p w14:paraId="512A7DE8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353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662D0924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353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68C49E71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59FF3243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2.4. Порядок оплаты:</w:t>
      </w:r>
    </w:p>
    <w:p w14:paraId="2E380CAF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374B4EF8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 финансирования - средства бюджетных учреждений на финансовое обеспечение выполнения государственного задания на выполнение работ.</w:t>
      </w:r>
    </w:p>
    <w:p w14:paraId="5F215F2D" w14:textId="77777777" w:rsidR="00B81545" w:rsidRPr="00135337" w:rsidRDefault="00B81545" w:rsidP="00B81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4D2E72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2.5. Порядок приемки:</w:t>
      </w:r>
    </w:p>
    <w:p w14:paraId="11FB90E0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7AF1A375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318C7A7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2.6. Ответственность сторон</w:t>
      </w: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08B006CC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64016B44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257D0185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7B021C9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2.7. Гарантии качества:</w:t>
      </w:r>
    </w:p>
    <w:p w14:paraId="4B0CE706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 в соответствии с техническими требованиями. Поставщик гарантирует, что в отношении Товара отсутствуют требования третьих лиц.</w:t>
      </w:r>
      <w:r w:rsidR="008B7623" w:rsidRPr="008B7623">
        <w:t xml:space="preserve"> </w:t>
      </w:r>
      <w:r w:rsidR="008B7623" w:rsidRPr="008B76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Гарантийный срок на товар не менее </w:t>
      </w:r>
      <w:r w:rsidR="0050157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75C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1577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(трех</w:t>
      </w:r>
      <w:r w:rsidR="00B810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501577">
        <w:rPr>
          <w:rFonts w:ascii="Times New Roman" w:eastAsia="Times New Roman" w:hAnsi="Times New Roman" w:cs="Times New Roman"/>
          <w:sz w:val="20"/>
          <w:szCs w:val="20"/>
          <w:lang w:eastAsia="ru-RU"/>
        </w:rPr>
        <w:t>лет</w:t>
      </w:r>
      <w:r w:rsidR="008B7623" w:rsidRPr="008B762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907A433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331C42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2.8. Арбитраж:</w:t>
      </w:r>
    </w:p>
    <w:p w14:paraId="54CFE0C0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45EDF83F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596233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192C25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2.9.</w:t>
      </w: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53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Прочие условия</w:t>
      </w: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DBF7DAE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564547D0" w14:textId="77777777" w:rsidR="00B81545" w:rsidRPr="00135337" w:rsidRDefault="00B81545" w:rsidP="00B8154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данные Заказчика:</w:t>
      </w:r>
    </w:p>
    <w:p w14:paraId="3AE0DAF8" w14:textId="77777777" w:rsidR="00B81545" w:rsidRPr="00135337" w:rsidRDefault="00B81545" w:rsidP="00B8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г. Санкт-Петербург, Набережная реки Мойки д.12</w:t>
      </w:r>
      <w:r w:rsidR="0088377E"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литера А</w:t>
      </w:r>
    </w:p>
    <w:p w14:paraId="5F3D1EDA" w14:textId="77777777" w:rsidR="00B81545" w:rsidRPr="00135337" w:rsidRDefault="00B81545" w:rsidP="00B8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Телефон, факс: +7 (812) </w:t>
      </w:r>
      <w:r w:rsidR="00B81043" w:rsidRPr="00B81043">
        <w:rPr>
          <w:rFonts w:ascii="Times New Roman" w:eastAsia="Times New Roman" w:hAnsi="Times New Roman" w:cs="Times New Roman"/>
          <w:sz w:val="20"/>
          <w:szCs w:val="20"/>
          <w:lang w:eastAsia="ru-RU"/>
        </w:rPr>
        <w:t>714-59-98</w:t>
      </w:r>
    </w:p>
    <w:p w14:paraId="46D58B54" w14:textId="77777777" w:rsidR="00B81545" w:rsidRPr="00135337" w:rsidRDefault="00B81545" w:rsidP="00B8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33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13533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B81043" w:rsidRPr="00B81043">
        <w:rPr>
          <w:rFonts w:ascii="Times New Roman" w:eastAsia="Times New Roman" w:hAnsi="Times New Roman" w:cs="Times New Roman"/>
          <w:sz w:val="20"/>
          <w:szCs w:val="20"/>
          <w:lang w:eastAsia="ru-RU"/>
        </w:rPr>
        <w:t>Бочкарев</w:t>
      </w:r>
      <w:r w:rsidR="00B810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1043" w:rsidRPr="00B810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Алексей Викторович </w:t>
      </w:r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B81043" w:rsidRPr="00B8104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</w:t>
      </w:r>
      <w:r w:rsidR="00B81043" w:rsidRPr="00B8104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B81043" w:rsidRPr="00B8104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bochkarev</w:t>
      </w:r>
      <w:proofErr w:type="spellEnd"/>
      <w:r w:rsidR="00B81043" w:rsidRPr="00B81043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="00B81043" w:rsidRPr="00B8104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vniio</w:t>
      </w:r>
      <w:proofErr w:type="spellEnd"/>
      <w:r w:rsidR="00B81043" w:rsidRPr="00B8104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B81043" w:rsidRPr="00B8104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13533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94EF235" w14:textId="77777777" w:rsidR="0044130A" w:rsidRPr="00135337" w:rsidRDefault="0044130A" w:rsidP="0044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AE82D1" w14:textId="77777777" w:rsidR="0044130A" w:rsidRPr="0036394D" w:rsidRDefault="0044130A">
      <w:pPr>
        <w:rPr>
          <w:rFonts w:ascii="Times New Roman" w:hAnsi="Times New Roman" w:cs="Times New Roman"/>
        </w:rPr>
      </w:pPr>
    </w:p>
    <w:sectPr w:rsidR="0044130A" w:rsidRPr="0036394D" w:rsidSect="006179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6CA8"/>
    <w:multiLevelType w:val="multilevel"/>
    <w:tmpl w:val="513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D4A75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77B9570E"/>
    <w:multiLevelType w:val="multilevel"/>
    <w:tmpl w:val="FF54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97189">
    <w:abstractNumId w:val="2"/>
  </w:num>
  <w:num w:numId="2" w16cid:durableId="3410497">
    <w:abstractNumId w:val="0"/>
  </w:num>
  <w:num w:numId="3" w16cid:durableId="788818218">
    <w:abstractNumId w:val="3"/>
  </w:num>
  <w:num w:numId="4" w16cid:durableId="1326855639">
    <w:abstractNumId w:val="1"/>
  </w:num>
  <w:num w:numId="5" w16cid:durableId="1152647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F0"/>
    <w:rsid w:val="00010139"/>
    <w:rsid w:val="00016EFF"/>
    <w:rsid w:val="000350F0"/>
    <w:rsid w:val="000365A0"/>
    <w:rsid w:val="000458D1"/>
    <w:rsid w:val="000665BA"/>
    <w:rsid w:val="00074730"/>
    <w:rsid w:val="00086C3C"/>
    <w:rsid w:val="00105AAA"/>
    <w:rsid w:val="00125468"/>
    <w:rsid w:val="00135337"/>
    <w:rsid w:val="00142F62"/>
    <w:rsid w:val="00151F80"/>
    <w:rsid w:val="00196513"/>
    <w:rsid w:val="001D039B"/>
    <w:rsid w:val="001D6083"/>
    <w:rsid w:val="00291D1E"/>
    <w:rsid w:val="002A013C"/>
    <w:rsid w:val="002B3DC4"/>
    <w:rsid w:val="00301B8C"/>
    <w:rsid w:val="00313FB4"/>
    <w:rsid w:val="00315578"/>
    <w:rsid w:val="00315D61"/>
    <w:rsid w:val="00322B74"/>
    <w:rsid w:val="00327172"/>
    <w:rsid w:val="0033512F"/>
    <w:rsid w:val="0034625E"/>
    <w:rsid w:val="0035781F"/>
    <w:rsid w:val="0036394D"/>
    <w:rsid w:val="00377A29"/>
    <w:rsid w:val="003E2E56"/>
    <w:rsid w:val="004207ED"/>
    <w:rsid w:val="0044130A"/>
    <w:rsid w:val="00451832"/>
    <w:rsid w:val="004518CE"/>
    <w:rsid w:val="004900DE"/>
    <w:rsid w:val="004910B6"/>
    <w:rsid w:val="004961E1"/>
    <w:rsid w:val="004A329E"/>
    <w:rsid w:val="00501577"/>
    <w:rsid w:val="00530ED1"/>
    <w:rsid w:val="005425E0"/>
    <w:rsid w:val="00551B6E"/>
    <w:rsid w:val="00567D3F"/>
    <w:rsid w:val="0059141A"/>
    <w:rsid w:val="005A6BA2"/>
    <w:rsid w:val="005B2C7B"/>
    <w:rsid w:val="005D7B4A"/>
    <w:rsid w:val="0061793A"/>
    <w:rsid w:val="00650DFE"/>
    <w:rsid w:val="00677037"/>
    <w:rsid w:val="006A118F"/>
    <w:rsid w:val="006A1650"/>
    <w:rsid w:val="006A1969"/>
    <w:rsid w:val="006D2D9C"/>
    <w:rsid w:val="006D779E"/>
    <w:rsid w:val="00713508"/>
    <w:rsid w:val="00761AFA"/>
    <w:rsid w:val="00772407"/>
    <w:rsid w:val="007743D2"/>
    <w:rsid w:val="007D55D8"/>
    <w:rsid w:val="0080232C"/>
    <w:rsid w:val="00842016"/>
    <w:rsid w:val="008753BB"/>
    <w:rsid w:val="00875CA3"/>
    <w:rsid w:val="0088377E"/>
    <w:rsid w:val="00887165"/>
    <w:rsid w:val="008B7623"/>
    <w:rsid w:val="008C4DFB"/>
    <w:rsid w:val="008D2433"/>
    <w:rsid w:val="009170A1"/>
    <w:rsid w:val="00924A71"/>
    <w:rsid w:val="0096047E"/>
    <w:rsid w:val="00962587"/>
    <w:rsid w:val="009666C5"/>
    <w:rsid w:val="009E5419"/>
    <w:rsid w:val="009F3A4F"/>
    <w:rsid w:val="00A155B0"/>
    <w:rsid w:val="00A258E8"/>
    <w:rsid w:val="00A50FC9"/>
    <w:rsid w:val="00AD4EF9"/>
    <w:rsid w:val="00AF1A6C"/>
    <w:rsid w:val="00B226DC"/>
    <w:rsid w:val="00B37792"/>
    <w:rsid w:val="00B46728"/>
    <w:rsid w:val="00B523EF"/>
    <w:rsid w:val="00B6614C"/>
    <w:rsid w:val="00B81043"/>
    <w:rsid w:val="00B81545"/>
    <w:rsid w:val="00BE0914"/>
    <w:rsid w:val="00C161CF"/>
    <w:rsid w:val="00C33AEC"/>
    <w:rsid w:val="00C5160A"/>
    <w:rsid w:val="00C52801"/>
    <w:rsid w:val="00C549EA"/>
    <w:rsid w:val="00CF353E"/>
    <w:rsid w:val="00D260CA"/>
    <w:rsid w:val="00D27E78"/>
    <w:rsid w:val="00D41A46"/>
    <w:rsid w:val="00DC34B5"/>
    <w:rsid w:val="00DC42BE"/>
    <w:rsid w:val="00DD594D"/>
    <w:rsid w:val="00DD7DC2"/>
    <w:rsid w:val="00DF0531"/>
    <w:rsid w:val="00E03513"/>
    <w:rsid w:val="00E2222E"/>
    <w:rsid w:val="00E24B88"/>
    <w:rsid w:val="00E45A93"/>
    <w:rsid w:val="00E63260"/>
    <w:rsid w:val="00E81C12"/>
    <w:rsid w:val="00E81CF0"/>
    <w:rsid w:val="00E829E4"/>
    <w:rsid w:val="00E852E3"/>
    <w:rsid w:val="00E956C8"/>
    <w:rsid w:val="00EA220C"/>
    <w:rsid w:val="00EC17AD"/>
    <w:rsid w:val="00ED4CA5"/>
    <w:rsid w:val="00EE213E"/>
    <w:rsid w:val="00F04BE2"/>
    <w:rsid w:val="00F11B39"/>
    <w:rsid w:val="00F134A1"/>
    <w:rsid w:val="00F36A4C"/>
    <w:rsid w:val="00F5164B"/>
    <w:rsid w:val="00F7431B"/>
    <w:rsid w:val="00F940AC"/>
    <w:rsid w:val="00FC0480"/>
    <w:rsid w:val="00F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4EB1"/>
  <w15:chartTrackingRefBased/>
  <w15:docId w15:val="{F8E31136-32A8-4740-ABBB-43BA1FE9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E78"/>
  </w:style>
  <w:style w:type="paragraph" w:styleId="1">
    <w:name w:val="heading 1"/>
    <w:basedOn w:val="a"/>
    <w:link w:val="10"/>
    <w:uiPriority w:val="9"/>
    <w:qFormat/>
    <w:rsid w:val="00530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0F0"/>
    <w:rPr>
      <w:color w:val="0563C1"/>
      <w:u w:val="single"/>
    </w:rPr>
  </w:style>
  <w:style w:type="table" w:styleId="a4">
    <w:name w:val="Table Grid"/>
    <w:basedOn w:val="a1"/>
    <w:uiPriority w:val="39"/>
    <w:rsid w:val="0003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350F0"/>
    <w:rPr>
      <w:color w:val="605E5C"/>
      <w:shd w:val="clear" w:color="auto" w:fill="E1DFDD"/>
    </w:rPr>
  </w:style>
  <w:style w:type="paragraph" w:customStyle="1" w:styleId="data-item">
    <w:name w:val="data-item"/>
    <w:basedOn w:val="a"/>
    <w:rsid w:val="0031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span-sc-1nxlrc8">
    <w:name w:val="contentspan-sc-1nxlrc8"/>
    <w:basedOn w:val="a0"/>
    <w:rsid w:val="00315D61"/>
  </w:style>
  <w:style w:type="character" w:customStyle="1" w:styleId="10">
    <w:name w:val="Заголовок 1 Знак"/>
    <w:basedOn w:val="a0"/>
    <w:link w:val="1"/>
    <w:uiPriority w:val="9"/>
    <w:rsid w:val="00530E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7DC2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59"/>
    <w:rsid w:val="0059141A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852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Дарья Бодрова</cp:lastModifiedBy>
  <cp:revision>78</cp:revision>
  <cp:lastPrinted>2026-06-23T07:49:00Z</cp:lastPrinted>
  <dcterms:created xsi:type="dcterms:W3CDTF">2026-04-16T08:30:00Z</dcterms:created>
  <dcterms:modified xsi:type="dcterms:W3CDTF">2026-06-24T09:03:00Z</dcterms:modified>
</cp:coreProperties>
</file>