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XSpec="center" w:tblpY="315"/>
        <w:tblW w:w="16303" w:type="dxa"/>
        <w:tblLayout w:type="fixed"/>
        <w:tblLook w:val="04A0" w:firstRow="1" w:lastRow="0" w:firstColumn="1" w:lastColumn="0" w:noHBand="0" w:noVBand="1"/>
      </w:tblPr>
      <w:tblGrid>
        <w:gridCol w:w="2547"/>
        <w:gridCol w:w="13756"/>
      </w:tblGrid>
      <w:tr w:rsidR="002D2772" w:rsidRPr="00B4304F" w:rsidTr="000D6565">
        <w:tc>
          <w:tcPr>
            <w:tcW w:w="16303" w:type="dxa"/>
            <w:gridSpan w:val="2"/>
          </w:tcPr>
          <w:p w:rsidR="002D2772" w:rsidRPr="00B4304F" w:rsidRDefault="002D2772" w:rsidP="000D6565">
            <w:pPr>
              <w:spacing w:line="276" w:lineRule="auto"/>
              <w:jc w:val="center"/>
              <w:rPr>
                <w:lang w:eastAsia="en-US"/>
              </w:rPr>
            </w:pPr>
            <w:r w:rsidRPr="00B4304F">
              <w:rPr>
                <w:lang w:eastAsia="en-US"/>
              </w:rPr>
              <w:t>Обоснование начальной (максимальной) цены контракта</w:t>
            </w:r>
          </w:p>
        </w:tc>
      </w:tr>
      <w:tr w:rsidR="00837F07" w:rsidRPr="00B4304F" w:rsidTr="00683AD5">
        <w:trPr>
          <w:trHeight w:val="516"/>
        </w:trPr>
        <w:tc>
          <w:tcPr>
            <w:tcW w:w="2547" w:type="dxa"/>
          </w:tcPr>
          <w:p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Объект закупки</w:t>
            </w:r>
          </w:p>
        </w:tc>
        <w:tc>
          <w:tcPr>
            <w:tcW w:w="13756" w:type="dxa"/>
          </w:tcPr>
          <w:p w:rsidR="00683AD5" w:rsidRPr="00F8728C" w:rsidRDefault="002C144B" w:rsidP="00683AD5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 w:rsidRPr="002C144B">
              <w:rPr>
                <w:lang w:eastAsia="en-US"/>
              </w:rPr>
              <w:t xml:space="preserve">Оказание </w:t>
            </w:r>
            <w:r w:rsidR="00683AD5">
              <w:t xml:space="preserve"> </w:t>
            </w:r>
            <w:r w:rsidR="00683AD5" w:rsidRPr="00683AD5">
              <w:rPr>
                <w:lang w:eastAsia="en-US"/>
              </w:rPr>
              <w:t>образовательных услуг по обучению ра</w:t>
            </w:r>
            <w:r w:rsidR="00683AD5">
              <w:rPr>
                <w:lang w:eastAsia="en-US"/>
              </w:rPr>
              <w:t>ботников по программам</w:t>
            </w:r>
            <w:r w:rsidR="00683AD5" w:rsidRPr="00683AD5">
              <w:rPr>
                <w:lang w:eastAsia="en-US"/>
              </w:rPr>
              <w:t xml:space="preserve"> повышения квалификации</w:t>
            </w:r>
            <w:r w:rsidR="00683AD5">
              <w:rPr>
                <w:lang w:eastAsia="en-US"/>
              </w:rPr>
              <w:t xml:space="preserve"> </w:t>
            </w:r>
            <w:r w:rsidR="00683AD5" w:rsidRPr="00F8728C">
              <w:t>«</w:t>
            </w:r>
            <w:r w:rsidR="00683AD5" w:rsidRPr="009A1DEB">
              <w:t>Общие вопросы охраны труда и функционирования системы управления охраной труда</w:t>
            </w:r>
            <w:r w:rsidR="00683AD5" w:rsidRPr="00F8728C">
              <w:t xml:space="preserve">», </w:t>
            </w:r>
            <w:r w:rsidR="00683AD5">
              <w:t>16 часов</w:t>
            </w:r>
          </w:p>
          <w:p w:rsidR="002D2772" w:rsidRPr="00B4304F" w:rsidRDefault="002D2772" w:rsidP="00357DD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37F07" w:rsidRPr="00B4304F" w:rsidTr="002C144B">
        <w:tc>
          <w:tcPr>
            <w:tcW w:w="2547" w:type="dxa"/>
          </w:tcPr>
          <w:p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Используемый метод определения НМЦК</w:t>
            </w:r>
          </w:p>
        </w:tc>
        <w:tc>
          <w:tcPr>
            <w:tcW w:w="13756" w:type="dxa"/>
          </w:tcPr>
          <w:p w:rsidR="002D2772" w:rsidRPr="00B4304F" w:rsidRDefault="00357DD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Метод сопоставимых рыночных цен (анализа рынка)</w:t>
            </w:r>
          </w:p>
        </w:tc>
      </w:tr>
      <w:tr w:rsidR="00837F07" w:rsidRPr="00B4304F" w:rsidTr="002C144B">
        <w:tc>
          <w:tcPr>
            <w:tcW w:w="2547" w:type="dxa"/>
          </w:tcPr>
          <w:p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Обоснование использования выбранного метода</w:t>
            </w:r>
          </w:p>
        </w:tc>
        <w:tc>
          <w:tcPr>
            <w:tcW w:w="13756" w:type="dxa"/>
          </w:tcPr>
          <w:p w:rsidR="002D2772" w:rsidRPr="00B4304F" w:rsidRDefault="00357DD2" w:rsidP="00357DD2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В соответствии с ч.6 статьи 22 Фед</w:t>
            </w:r>
            <w:r w:rsidR="00AF4739" w:rsidRPr="00B4304F">
              <w:rPr>
                <w:lang w:eastAsia="en-US"/>
              </w:rPr>
              <w:t>ерального закона от 05.04.2013 №</w:t>
            </w:r>
            <w:r w:rsidRPr="00B4304F">
              <w:rPr>
                <w:lang w:eastAsia="en-US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120041" w:rsidRPr="00B4304F" w:rsidTr="002C144B">
        <w:trPr>
          <w:trHeight w:val="525"/>
        </w:trPr>
        <w:tc>
          <w:tcPr>
            <w:tcW w:w="2547" w:type="dxa"/>
            <w:vAlign w:val="center"/>
          </w:tcPr>
          <w:p w:rsidR="00120041" w:rsidRPr="00B4304F" w:rsidRDefault="00357DD2" w:rsidP="000D6565">
            <w:pPr>
              <w:spacing w:line="276" w:lineRule="auto"/>
              <w:rPr>
                <w:lang w:eastAsia="en-US"/>
              </w:rPr>
            </w:pPr>
            <w:proofErr w:type="spellStart"/>
            <w:r w:rsidRPr="00B4304F">
              <w:rPr>
                <w:lang w:eastAsia="en-US"/>
              </w:rPr>
              <w:t>Ед.изм</w:t>
            </w:r>
            <w:proofErr w:type="spellEnd"/>
            <w:r w:rsidRPr="00B4304F">
              <w:rPr>
                <w:lang w:eastAsia="en-US"/>
              </w:rPr>
              <w:t>.</w:t>
            </w:r>
          </w:p>
        </w:tc>
        <w:tc>
          <w:tcPr>
            <w:tcW w:w="13756" w:type="dxa"/>
            <w:vAlign w:val="center"/>
          </w:tcPr>
          <w:p w:rsidR="00120041" w:rsidRPr="00B4304F" w:rsidRDefault="00683AD5" w:rsidP="00917D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</w:tr>
      <w:tr w:rsidR="00357DD2" w:rsidRPr="00B4304F" w:rsidTr="002C144B">
        <w:trPr>
          <w:trHeight w:val="525"/>
        </w:trPr>
        <w:tc>
          <w:tcPr>
            <w:tcW w:w="2547" w:type="dxa"/>
            <w:vAlign w:val="center"/>
          </w:tcPr>
          <w:p w:rsidR="00357DD2" w:rsidRPr="00B4304F" w:rsidRDefault="00357DD2" w:rsidP="000D6565">
            <w:pPr>
              <w:spacing w:line="276" w:lineRule="auto"/>
              <w:rPr>
                <w:lang w:eastAsia="en-US"/>
              </w:rPr>
            </w:pPr>
            <w:r w:rsidRPr="00B4304F">
              <w:rPr>
                <w:lang w:eastAsia="en-US"/>
              </w:rPr>
              <w:t>Кол-во</w:t>
            </w:r>
          </w:p>
        </w:tc>
        <w:tc>
          <w:tcPr>
            <w:tcW w:w="13756" w:type="dxa"/>
            <w:vAlign w:val="center"/>
          </w:tcPr>
          <w:p w:rsidR="00357DD2" w:rsidRPr="00B4304F" w:rsidRDefault="00683AD5" w:rsidP="00917D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57DD2" w:rsidRPr="00B4304F" w:rsidTr="002C144B">
        <w:trPr>
          <w:trHeight w:val="525"/>
        </w:trPr>
        <w:tc>
          <w:tcPr>
            <w:tcW w:w="2547" w:type="dxa"/>
            <w:vAlign w:val="center"/>
          </w:tcPr>
          <w:p w:rsidR="00357DD2" w:rsidRPr="00B4304F" w:rsidRDefault="00357DD2" w:rsidP="00357DD2">
            <w:pPr>
              <w:spacing w:line="276" w:lineRule="auto"/>
              <w:rPr>
                <w:lang w:eastAsia="en-US"/>
              </w:rPr>
            </w:pPr>
            <w:r w:rsidRPr="00B4304F">
              <w:rPr>
                <w:lang w:eastAsia="en-US"/>
              </w:rPr>
              <w:t>НМЦК</w:t>
            </w:r>
          </w:p>
        </w:tc>
        <w:tc>
          <w:tcPr>
            <w:tcW w:w="13756" w:type="dxa"/>
            <w:vAlign w:val="center"/>
          </w:tcPr>
          <w:p w:rsidR="00357DD2" w:rsidRPr="00B4304F" w:rsidRDefault="00683AD5" w:rsidP="00683AD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357DD2" w:rsidRPr="00B4304F">
              <w:rPr>
                <w:b/>
                <w:lang w:eastAsia="en-US"/>
              </w:rPr>
              <w:t xml:space="preserve">000,00 руб. </w:t>
            </w:r>
            <w:r w:rsidR="00357DD2" w:rsidRPr="00B4304F"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>Три</w:t>
            </w:r>
            <w:r w:rsidR="00357DD2" w:rsidRPr="00B4304F">
              <w:rPr>
                <w:i/>
                <w:lang w:eastAsia="en-US"/>
              </w:rPr>
              <w:t xml:space="preserve"> тысяч</w:t>
            </w:r>
            <w:r>
              <w:rPr>
                <w:i/>
                <w:lang w:eastAsia="en-US"/>
              </w:rPr>
              <w:t>и</w:t>
            </w:r>
            <w:r w:rsidR="00357DD2" w:rsidRPr="00B4304F">
              <w:rPr>
                <w:i/>
                <w:lang w:eastAsia="en-US"/>
              </w:rPr>
              <w:t xml:space="preserve"> рублей 00 копеек)</w:t>
            </w:r>
          </w:p>
        </w:tc>
      </w:tr>
    </w:tbl>
    <w:p w:rsidR="00251665" w:rsidRDefault="00251665" w:rsidP="00FE7B06">
      <w:pPr>
        <w:spacing w:line="276" w:lineRule="auto"/>
        <w:jc w:val="both"/>
        <w:rPr>
          <w:lang w:eastAsia="en-US"/>
        </w:rPr>
      </w:pPr>
    </w:p>
    <w:p w:rsidR="00357DD2" w:rsidRDefault="00357DD2" w:rsidP="00251665">
      <w:pPr>
        <w:tabs>
          <w:tab w:val="left" w:pos="916"/>
        </w:tabs>
        <w:spacing w:line="276" w:lineRule="auto"/>
        <w:jc w:val="both"/>
        <w:rPr>
          <w:lang w:eastAsia="en-US"/>
        </w:rPr>
      </w:pPr>
    </w:p>
    <w:p w:rsidR="00357DD2" w:rsidRDefault="00357DD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 w:rsidRPr="00357DD2">
        <w:rPr>
          <w:lang w:eastAsia="en-US"/>
        </w:rPr>
        <w:t xml:space="preserve">При изучении рынка было получено </w:t>
      </w:r>
      <w:r>
        <w:rPr>
          <w:lang w:eastAsia="en-US"/>
        </w:rPr>
        <w:t>три</w:t>
      </w:r>
      <w:r w:rsidRPr="00357DD2">
        <w:rPr>
          <w:lang w:eastAsia="en-US"/>
        </w:rPr>
        <w:t xml:space="preserve"> коммерческих предложения. Предложение №1 – </w:t>
      </w:r>
      <w:r w:rsidR="00683AD5">
        <w:rPr>
          <w:lang w:eastAsia="en-US"/>
        </w:rPr>
        <w:t>1</w:t>
      </w:r>
      <w:r>
        <w:rPr>
          <w:lang w:eastAsia="en-US"/>
        </w:rPr>
        <w:t>000,</w:t>
      </w:r>
      <w:proofErr w:type="gramStart"/>
      <w:r>
        <w:rPr>
          <w:lang w:eastAsia="en-US"/>
        </w:rPr>
        <w:t xml:space="preserve">00 </w:t>
      </w:r>
      <w:r w:rsidRPr="00357DD2">
        <w:rPr>
          <w:lang w:eastAsia="en-US"/>
        </w:rPr>
        <w:t xml:space="preserve"> рублей</w:t>
      </w:r>
      <w:proofErr w:type="gramEnd"/>
      <w:r w:rsidRPr="00357DD2">
        <w:rPr>
          <w:lang w:eastAsia="en-US"/>
        </w:rPr>
        <w:t xml:space="preserve"> за </w:t>
      </w:r>
      <w:r>
        <w:rPr>
          <w:lang w:eastAsia="en-US"/>
        </w:rPr>
        <w:t xml:space="preserve">1 </w:t>
      </w:r>
      <w:r w:rsidR="00683AD5">
        <w:rPr>
          <w:lang w:eastAsia="en-US"/>
        </w:rPr>
        <w:t>чел.</w:t>
      </w:r>
      <w:r w:rsidRPr="00357DD2">
        <w:rPr>
          <w:lang w:eastAsia="en-US"/>
        </w:rPr>
        <w:t xml:space="preserve">; №2 – </w:t>
      </w:r>
      <w:r w:rsidR="00683AD5">
        <w:rPr>
          <w:lang w:eastAsia="en-US"/>
        </w:rPr>
        <w:t>120</w:t>
      </w:r>
      <w:r>
        <w:rPr>
          <w:lang w:eastAsia="en-US"/>
        </w:rPr>
        <w:t>0,00</w:t>
      </w:r>
      <w:r w:rsidRPr="00357DD2">
        <w:rPr>
          <w:lang w:eastAsia="en-US"/>
        </w:rPr>
        <w:t xml:space="preserve"> рублей за 1 </w:t>
      </w:r>
      <w:r w:rsidR="00683AD5">
        <w:rPr>
          <w:lang w:eastAsia="en-US"/>
        </w:rPr>
        <w:t>чел</w:t>
      </w:r>
      <w:r w:rsidRPr="00357DD2">
        <w:rPr>
          <w:lang w:eastAsia="en-US"/>
        </w:rPr>
        <w:t xml:space="preserve">; №3 – </w:t>
      </w:r>
      <w:r w:rsidR="00683AD5">
        <w:rPr>
          <w:lang w:eastAsia="en-US"/>
        </w:rPr>
        <w:t>1500</w:t>
      </w:r>
      <w:r>
        <w:rPr>
          <w:lang w:eastAsia="en-US"/>
        </w:rPr>
        <w:t>,00</w:t>
      </w:r>
      <w:r w:rsidRPr="00357DD2">
        <w:rPr>
          <w:lang w:eastAsia="en-US"/>
        </w:rPr>
        <w:t xml:space="preserve"> рублей за 1 </w:t>
      </w:r>
      <w:r w:rsidR="00683AD5">
        <w:rPr>
          <w:lang w:eastAsia="en-US"/>
        </w:rPr>
        <w:t>чел</w:t>
      </w:r>
      <w:r>
        <w:rPr>
          <w:lang w:eastAsia="en-US"/>
        </w:rPr>
        <w:t xml:space="preserve">. </w:t>
      </w:r>
      <w:r w:rsidRPr="00357DD2">
        <w:rPr>
          <w:lang w:eastAsia="en-US"/>
        </w:rPr>
        <w:t xml:space="preserve">За НМЦК принято минимальное предложение из полученных в ходе изучения анализа рынка: </w:t>
      </w:r>
      <w:r w:rsidR="00683AD5">
        <w:rPr>
          <w:lang w:eastAsia="en-US"/>
        </w:rPr>
        <w:t>1</w:t>
      </w:r>
      <w:r w:rsidRPr="00357DD2">
        <w:rPr>
          <w:lang w:eastAsia="en-US"/>
        </w:rPr>
        <w:t xml:space="preserve">000,00  рублей за </w:t>
      </w:r>
      <w:r w:rsidR="00683AD5">
        <w:rPr>
          <w:lang w:eastAsia="en-US"/>
        </w:rPr>
        <w:t>1</w:t>
      </w:r>
      <w:r w:rsidRPr="00357DD2">
        <w:rPr>
          <w:lang w:eastAsia="en-US"/>
        </w:rPr>
        <w:t xml:space="preserve"> </w:t>
      </w:r>
      <w:r w:rsidR="00683AD5">
        <w:rPr>
          <w:lang w:eastAsia="en-US"/>
        </w:rPr>
        <w:t>чел</w:t>
      </w:r>
      <w:r>
        <w:rPr>
          <w:lang w:eastAsia="en-US"/>
        </w:rPr>
        <w:t>.</w:t>
      </w:r>
    </w:p>
    <w:p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:rsidR="00B4304F" w:rsidRPr="00760C6D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________________/ И</w:t>
      </w:r>
      <w:r w:rsidRPr="00760C6D">
        <w:rPr>
          <w:rFonts w:eastAsia="Calibri"/>
        </w:rPr>
        <w:t xml:space="preserve">.В. </w:t>
      </w:r>
      <w:r>
        <w:rPr>
          <w:rFonts w:eastAsia="Calibri"/>
        </w:rPr>
        <w:t>Васильев</w:t>
      </w:r>
      <w:r w:rsidRPr="00760C6D">
        <w:rPr>
          <w:rFonts w:eastAsia="Calibri"/>
        </w:rPr>
        <w:t>а /</w:t>
      </w:r>
    </w:p>
    <w:p w:rsidR="00B4304F" w:rsidRPr="00760C6D" w:rsidRDefault="00B4304F" w:rsidP="00B4304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(подпись/расшифровка подписи)</w:t>
      </w:r>
    </w:p>
    <w:p w:rsidR="00B4304F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  <w:r>
        <w:rPr>
          <w:rFonts w:eastAsia="Calibri"/>
        </w:rPr>
        <w:t>«</w:t>
      </w:r>
      <w:r w:rsidR="00887418">
        <w:rPr>
          <w:rFonts w:eastAsia="Calibri"/>
        </w:rPr>
        <w:t>30</w:t>
      </w:r>
      <w:r>
        <w:rPr>
          <w:rFonts w:eastAsia="Calibri"/>
        </w:rPr>
        <w:t xml:space="preserve">» </w:t>
      </w:r>
      <w:r w:rsidR="00683AD5">
        <w:rPr>
          <w:rFonts w:eastAsia="Calibri"/>
        </w:rPr>
        <w:t>ию</w:t>
      </w:r>
      <w:r w:rsidR="00887418">
        <w:rPr>
          <w:rFonts w:eastAsia="Calibri"/>
        </w:rPr>
        <w:t>л</w:t>
      </w:r>
      <w:bookmarkStart w:id="0" w:name="_GoBack"/>
      <w:bookmarkEnd w:id="0"/>
      <w:r>
        <w:rPr>
          <w:rFonts w:eastAsia="Calibri"/>
        </w:rPr>
        <w:t>я 2026 г.</w:t>
      </w:r>
    </w:p>
    <w:p w:rsidR="00B518CA" w:rsidRPr="005712D3" w:rsidRDefault="00B518CA" w:rsidP="00B4304F">
      <w:pPr>
        <w:spacing w:line="276" w:lineRule="auto"/>
        <w:jc w:val="both"/>
        <w:rPr>
          <w:lang w:eastAsia="en-US"/>
        </w:rPr>
      </w:pPr>
    </w:p>
    <w:sectPr w:rsidR="00B518CA" w:rsidRPr="005712D3" w:rsidSect="00B4304F">
      <w:head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DD2" w:rsidRDefault="00C76DD2" w:rsidP="00527C61">
      <w:r>
        <w:separator/>
      </w:r>
    </w:p>
  </w:endnote>
  <w:endnote w:type="continuationSeparator" w:id="0">
    <w:p w:rsidR="00C76DD2" w:rsidRDefault="00C76DD2" w:rsidP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DD2" w:rsidRDefault="00C76DD2" w:rsidP="00527C61">
      <w:r>
        <w:separator/>
      </w:r>
    </w:p>
  </w:footnote>
  <w:footnote w:type="continuationSeparator" w:id="0">
    <w:p w:rsidR="00C76DD2" w:rsidRDefault="00C76DD2" w:rsidP="0052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C61" w:rsidRPr="00527C61" w:rsidRDefault="00527C61" w:rsidP="00527C61">
    <w:pPr>
      <w:pStyle w:val="a7"/>
      <w:ind w:left="1091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77"/>
    <w:rsid w:val="00017BD7"/>
    <w:rsid w:val="000C10A3"/>
    <w:rsid w:val="000D6565"/>
    <w:rsid w:val="000D7EFD"/>
    <w:rsid w:val="00120041"/>
    <w:rsid w:val="001357B0"/>
    <w:rsid w:val="001837F7"/>
    <w:rsid w:val="00197EBC"/>
    <w:rsid w:val="001A12C9"/>
    <w:rsid w:val="001A1F25"/>
    <w:rsid w:val="00216B6D"/>
    <w:rsid w:val="00221ECB"/>
    <w:rsid w:val="002272F0"/>
    <w:rsid w:val="002319A0"/>
    <w:rsid w:val="002369BF"/>
    <w:rsid w:val="002449DE"/>
    <w:rsid w:val="00246D41"/>
    <w:rsid w:val="00251665"/>
    <w:rsid w:val="002627EF"/>
    <w:rsid w:val="002A2B99"/>
    <w:rsid w:val="002C144B"/>
    <w:rsid w:val="002D2772"/>
    <w:rsid w:val="002E285A"/>
    <w:rsid w:val="00315415"/>
    <w:rsid w:val="00355257"/>
    <w:rsid w:val="00357DD2"/>
    <w:rsid w:val="0037252B"/>
    <w:rsid w:val="00374E00"/>
    <w:rsid w:val="003903CD"/>
    <w:rsid w:val="00394CBB"/>
    <w:rsid w:val="003C37D5"/>
    <w:rsid w:val="00421AB3"/>
    <w:rsid w:val="00422E8D"/>
    <w:rsid w:val="004314D1"/>
    <w:rsid w:val="00483AD1"/>
    <w:rsid w:val="00484976"/>
    <w:rsid w:val="00486E7F"/>
    <w:rsid w:val="004B2C7E"/>
    <w:rsid w:val="004C0464"/>
    <w:rsid w:val="004C194F"/>
    <w:rsid w:val="004C61F3"/>
    <w:rsid w:val="004D7F1B"/>
    <w:rsid w:val="004F3EBA"/>
    <w:rsid w:val="004F55C0"/>
    <w:rsid w:val="00513C71"/>
    <w:rsid w:val="00527C61"/>
    <w:rsid w:val="00533583"/>
    <w:rsid w:val="005712D3"/>
    <w:rsid w:val="005A2274"/>
    <w:rsid w:val="005B64BB"/>
    <w:rsid w:val="005B73BC"/>
    <w:rsid w:val="005C436A"/>
    <w:rsid w:val="005F460F"/>
    <w:rsid w:val="0061776A"/>
    <w:rsid w:val="00642687"/>
    <w:rsid w:val="006468E5"/>
    <w:rsid w:val="0066641C"/>
    <w:rsid w:val="00670DE4"/>
    <w:rsid w:val="00671EAD"/>
    <w:rsid w:val="00683AD5"/>
    <w:rsid w:val="006F3AEC"/>
    <w:rsid w:val="006F7B09"/>
    <w:rsid w:val="0070740D"/>
    <w:rsid w:val="007269CB"/>
    <w:rsid w:val="0079564C"/>
    <w:rsid w:val="007E4B64"/>
    <w:rsid w:val="00816C7C"/>
    <w:rsid w:val="008274B0"/>
    <w:rsid w:val="00837D64"/>
    <w:rsid w:val="00837F07"/>
    <w:rsid w:val="008615F5"/>
    <w:rsid w:val="00864C42"/>
    <w:rsid w:val="00867F56"/>
    <w:rsid w:val="00887418"/>
    <w:rsid w:val="008A64E5"/>
    <w:rsid w:val="008B4DAA"/>
    <w:rsid w:val="00917D8C"/>
    <w:rsid w:val="00925319"/>
    <w:rsid w:val="00935363"/>
    <w:rsid w:val="0096051D"/>
    <w:rsid w:val="00961F35"/>
    <w:rsid w:val="009A51F4"/>
    <w:rsid w:val="009C3777"/>
    <w:rsid w:val="009D59D0"/>
    <w:rsid w:val="009D5A6F"/>
    <w:rsid w:val="009E23BA"/>
    <w:rsid w:val="00A06CC8"/>
    <w:rsid w:val="00A27597"/>
    <w:rsid w:val="00AF4739"/>
    <w:rsid w:val="00B4304F"/>
    <w:rsid w:val="00B518CA"/>
    <w:rsid w:val="00B6024B"/>
    <w:rsid w:val="00B602A2"/>
    <w:rsid w:val="00B639E0"/>
    <w:rsid w:val="00B86354"/>
    <w:rsid w:val="00B95237"/>
    <w:rsid w:val="00BC6146"/>
    <w:rsid w:val="00BF77DC"/>
    <w:rsid w:val="00C00441"/>
    <w:rsid w:val="00C034B0"/>
    <w:rsid w:val="00C07E69"/>
    <w:rsid w:val="00C155B4"/>
    <w:rsid w:val="00C4225A"/>
    <w:rsid w:val="00C76DD2"/>
    <w:rsid w:val="00C8279E"/>
    <w:rsid w:val="00CC19EB"/>
    <w:rsid w:val="00CD6C83"/>
    <w:rsid w:val="00CE6BD2"/>
    <w:rsid w:val="00CF1085"/>
    <w:rsid w:val="00D14BF0"/>
    <w:rsid w:val="00D1537C"/>
    <w:rsid w:val="00D30CAD"/>
    <w:rsid w:val="00D47983"/>
    <w:rsid w:val="00D84D41"/>
    <w:rsid w:val="00E84950"/>
    <w:rsid w:val="00EF67CE"/>
    <w:rsid w:val="00EF757E"/>
    <w:rsid w:val="00F27F0F"/>
    <w:rsid w:val="00F727CA"/>
    <w:rsid w:val="00FE72C1"/>
    <w:rsid w:val="00FE7B06"/>
    <w:rsid w:val="00FE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E3A85"/>
  <w15:docId w15:val="{A0849D18-E49D-4747-B896-F57680C1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7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77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77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757E-245D-4FE3-8E22-85E68D90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И. Башкин</dc:creator>
  <cp:lastModifiedBy>NEW2024-10</cp:lastModifiedBy>
  <cp:revision>5</cp:revision>
  <cp:lastPrinted>2023-01-26T09:00:00Z</cp:lastPrinted>
  <dcterms:created xsi:type="dcterms:W3CDTF">2026-06-22T05:28:00Z</dcterms:created>
  <dcterms:modified xsi:type="dcterms:W3CDTF">2026-08-20T05:49:00Z</dcterms:modified>
</cp:coreProperties>
</file>