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7FE04718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r w:rsidR="00E573D0">
        <w:rPr>
          <w:b/>
          <w:sz w:val="24"/>
          <w:szCs w:val="24"/>
        </w:rPr>
        <w:t xml:space="preserve">закупку и поставку </w:t>
      </w:r>
      <w:r w:rsidR="00DC0363">
        <w:rPr>
          <w:b/>
          <w:sz w:val="24"/>
          <w:szCs w:val="24"/>
        </w:rPr>
        <w:t>контейнеров прозрачных</w:t>
      </w:r>
      <w:bookmarkStart w:id="1" w:name="_GoBack"/>
      <w:bookmarkEnd w:id="1"/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A6C68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A6C68" w:rsidRDefault="005E4A66" w:rsidP="005A6C68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2" w:name="_Hlk113631634"/>
            <w:r w:rsidRPr="005A6C68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A6C68" w:rsidRDefault="005E4A66" w:rsidP="005A6C68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A6C68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A6C68" w:rsidRDefault="005E4A66" w:rsidP="005A6C68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A6C68" w:rsidRDefault="005E4A66" w:rsidP="005A6C68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A6C68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A6C68" w:rsidRDefault="005E4A66" w:rsidP="005A6C68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A6C68" w:rsidRDefault="005E4A66" w:rsidP="005A6C68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A6C68">
              <w:rPr>
                <w:rStyle w:val="20"/>
                <w:b/>
              </w:rPr>
              <w:t>Кол-во</w:t>
            </w:r>
          </w:p>
          <w:p w14:paraId="64FF1C40" w14:textId="77777777" w:rsidR="005E4A66" w:rsidRPr="005A6C68" w:rsidRDefault="005E4A66" w:rsidP="005A6C68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A6C68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A6C68" w:rsidRDefault="006B6C07" w:rsidP="005A6C68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A6C68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59FF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5A6C68">
              <w:rPr>
                <w:rFonts w:eastAsia="Calibri" w:cs="Times New Roman"/>
                <w:b/>
                <w:sz w:val="20"/>
                <w:szCs w:val="20"/>
              </w:rPr>
              <w:t>Контейнер прозрачный</w:t>
            </w:r>
          </w:p>
          <w:p w14:paraId="4056E18E" w14:textId="77777777" w:rsidR="00FE6ECB" w:rsidRPr="005A6C68" w:rsidRDefault="00FE6ECB" w:rsidP="005A6C68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BA6D170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Материал: ПЭТ</w:t>
            </w:r>
          </w:p>
          <w:p w14:paraId="59BD8988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Объем: 500 мл</w:t>
            </w:r>
          </w:p>
          <w:p w14:paraId="57520A0F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Размер: 158х129х56 мм</w:t>
            </w:r>
          </w:p>
          <w:p w14:paraId="0158D19F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Форма: овал</w:t>
            </w:r>
          </w:p>
          <w:p w14:paraId="476E7104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Цвет: прозрачный</w:t>
            </w:r>
          </w:p>
          <w:p w14:paraId="72F27F64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Наличие крышки: да</w:t>
            </w:r>
          </w:p>
          <w:p w14:paraId="5C0E1BEF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Область применения: контейнер одноразового использования для пищевых продуктов</w:t>
            </w:r>
          </w:p>
          <w:p w14:paraId="24527C5D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Назначение: для расфасовки салатов, десертов, овощей, солений, холодных закусок</w:t>
            </w:r>
          </w:p>
          <w:p w14:paraId="1E1F979B" w14:textId="526C5FDE" w:rsidR="00196871" w:rsidRPr="005A6C68" w:rsidRDefault="005A6C68" w:rsidP="005A6C68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 xml:space="preserve">Температурный диапазон </w:t>
            </w:r>
            <w:proofErr w:type="gramStart"/>
            <w:r w:rsidRPr="005A6C68">
              <w:rPr>
                <w:rFonts w:eastAsia="Calibri" w:cs="Times New Roman"/>
                <w:sz w:val="20"/>
                <w:szCs w:val="20"/>
              </w:rPr>
              <w:t>применения:  от</w:t>
            </w:r>
            <w:proofErr w:type="gramEnd"/>
            <w:r w:rsidRPr="005A6C68">
              <w:rPr>
                <w:rFonts w:eastAsia="Calibri" w:cs="Times New Roman"/>
                <w:sz w:val="20"/>
                <w:szCs w:val="20"/>
              </w:rPr>
              <w:t xml:space="preserve"> -40 до +70 градусов.</w:t>
            </w:r>
          </w:p>
        </w:tc>
        <w:tc>
          <w:tcPr>
            <w:tcW w:w="1305" w:type="dxa"/>
            <w:vAlign w:val="center"/>
          </w:tcPr>
          <w:p w14:paraId="718B97B6" w14:textId="682948D0" w:rsidR="006B6C07" w:rsidRPr="005A6C68" w:rsidRDefault="00196871" w:rsidP="005A6C6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A6C68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134811D0" w14:textId="41F1DFE7" w:rsidR="006B6C07" w:rsidRPr="005A6C68" w:rsidRDefault="00DC0363" w:rsidP="005A6C68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2 1</w:t>
            </w:r>
            <w:r w:rsidR="00EF53A1">
              <w:rPr>
                <w:rFonts w:cs="Times New Roman"/>
                <w:sz w:val="20"/>
                <w:szCs w:val="20"/>
                <w:shd w:val="clear" w:color="auto" w:fill="FFFFFF"/>
              </w:rPr>
              <w:t>00</w:t>
            </w:r>
          </w:p>
        </w:tc>
      </w:tr>
      <w:tr w:rsidR="00FE6ECB" w:rsidRPr="005A6C68" w14:paraId="3F4260D2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03736F0D" w14:textId="70893DD0" w:rsidR="00FE6ECB" w:rsidRPr="005A6C68" w:rsidRDefault="00FE6ECB" w:rsidP="005A6C68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A6C68">
              <w:rPr>
                <w:rStyle w:val="20"/>
                <w:b/>
              </w:rPr>
              <w:t>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CC1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5A6C68">
              <w:rPr>
                <w:rFonts w:eastAsia="Calibri" w:cs="Times New Roman"/>
                <w:b/>
                <w:sz w:val="20"/>
                <w:szCs w:val="20"/>
              </w:rPr>
              <w:t>Контейнер прозрачный</w:t>
            </w:r>
          </w:p>
          <w:p w14:paraId="71E49666" w14:textId="77777777" w:rsidR="00FE6ECB" w:rsidRPr="005A6C68" w:rsidRDefault="00FE6ECB" w:rsidP="005A6C68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63511E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Материал: ПЭТ</w:t>
            </w:r>
          </w:p>
          <w:p w14:paraId="332BA538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Объем: 350 мл</w:t>
            </w:r>
          </w:p>
          <w:p w14:paraId="2C6E2D76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Размер: 158х129х39 мм</w:t>
            </w:r>
          </w:p>
          <w:p w14:paraId="19D2D2B9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Форма: овал</w:t>
            </w:r>
          </w:p>
          <w:p w14:paraId="47EAC84A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Цвет: прозрачный</w:t>
            </w:r>
          </w:p>
          <w:p w14:paraId="1512AADC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Наличие крышки: да</w:t>
            </w:r>
          </w:p>
          <w:p w14:paraId="08316396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Область применения: контейнер одноразового использования для пищевых продуктов</w:t>
            </w:r>
          </w:p>
          <w:p w14:paraId="69C624AA" w14:textId="77777777" w:rsidR="005A6C68" w:rsidRPr="005A6C68" w:rsidRDefault="005A6C68" w:rsidP="005A6C68">
            <w:pPr>
              <w:spacing w:after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>Назначение: для расфасовки салатов, десертов, овощей, солений, холодных закусок</w:t>
            </w:r>
          </w:p>
          <w:p w14:paraId="7E77ED22" w14:textId="7F0A8A66" w:rsidR="00FE6ECB" w:rsidRPr="005A6C68" w:rsidRDefault="005A6C68" w:rsidP="005A6C68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A6C68">
              <w:rPr>
                <w:rFonts w:eastAsia="Calibri" w:cs="Times New Roman"/>
                <w:sz w:val="20"/>
                <w:szCs w:val="20"/>
              </w:rPr>
              <w:t xml:space="preserve">Температурный диапазон </w:t>
            </w:r>
            <w:proofErr w:type="gramStart"/>
            <w:r w:rsidRPr="005A6C68">
              <w:rPr>
                <w:rFonts w:eastAsia="Calibri" w:cs="Times New Roman"/>
                <w:sz w:val="20"/>
                <w:szCs w:val="20"/>
              </w:rPr>
              <w:t>применения:  от</w:t>
            </w:r>
            <w:proofErr w:type="gramEnd"/>
            <w:r w:rsidRPr="005A6C68">
              <w:rPr>
                <w:rFonts w:eastAsia="Calibri" w:cs="Times New Roman"/>
                <w:sz w:val="20"/>
                <w:szCs w:val="20"/>
              </w:rPr>
              <w:t xml:space="preserve"> -40 до +70 градусов.</w:t>
            </w:r>
          </w:p>
        </w:tc>
        <w:tc>
          <w:tcPr>
            <w:tcW w:w="1305" w:type="dxa"/>
            <w:vAlign w:val="center"/>
          </w:tcPr>
          <w:p w14:paraId="59D12005" w14:textId="24CF452E" w:rsidR="00FE6ECB" w:rsidRPr="005A6C68" w:rsidRDefault="00FE6ECB" w:rsidP="005A6C68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5A6C68">
              <w:rPr>
                <w:rFonts w:cs="Times New Roman"/>
                <w:sz w:val="20"/>
                <w:szCs w:val="20"/>
              </w:rPr>
              <w:t>шт.</w:t>
            </w:r>
          </w:p>
        </w:tc>
        <w:tc>
          <w:tcPr>
            <w:tcW w:w="998" w:type="dxa"/>
            <w:vAlign w:val="center"/>
          </w:tcPr>
          <w:p w14:paraId="46C64498" w14:textId="6D73E026" w:rsidR="00FE6ECB" w:rsidRPr="005A6C68" w:rsidRDefault="00DC0363" w:rsidP="005A6C68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2 1</w:t>
            </w:r>
            <w:r w:rsidR="00EF53A1">
              <w:rPr>
                <w:rFonts w:cs="Times New Roman"/>
                <w:sz w:val="20"/>
                <w:szCs w:val="20"/>
                <w:shd w:val="clear" w:color="auto" w:fill="FFFFFF"/>
              </w:rPr>
              <w:t>00</w:t>
            </w:r>
          </w:p>
        </w:tc>
      </w:tr>
      <w:bookmarkEnd w:id="2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641D210B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C899E2E" w14:textId="568615DD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7101A03D" w14:textId="666D4602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923B2B1" w14:textId="398ADC5C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D3E7E79" w14:textId="77777777" w:rsidR="00FE6ECB" w:rsidRDefault="009326C5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</w:t>
      </w:r>
    </w:p>
    <w:p w14:paraId="159B10C4" w14:textId="77777777" w:rsidR="00FE6ECB" w:rsidRDefault="00FE6ECB" w:rsidP="004163BD">
      <w:pPr>
        <w:spacing w:after="0"/>
        <w:rPr>
          <w:rFonts w:cs="Times New Roman"/>
          <w:sz w:val="24"/>
          <w:szCs w:val="24"/>
        </w:rPr>
      </w:pPr>
    </w:p>
    <w:p w14:paraId="18C2295C" w14:textId="77777777" w:rsidR="00FE6ECB" w:rsidRDefault="00FE6ECB" w:rsidP="004163BD">
      <w:pPr>
        <w:spacing w:after="0"/>
        <w:rPr>
          <w:rFonts w:cs="Times New Roman"/>
          <w:sz w:val="24"/>
          <w:szCs w:val="24"/>
        </w:rPr>
      </w:pPr>
    </w:p>
    <w:p w14:paraId="45E71872" w14:textId="77777777" w:rsidR="00FE6ECB" w:rsidRDefault="00FE6ECB" w:rsidP="004163BD">
      <w:pPr>
        <w:spacing w:after="0"/>
        <w:rPr>
          <w:rFonts w:cs="Times New Roman"/>
          <w:sz w:val="24"/>
          <w:szCs w:val="24"/>
        </w:rPr>
      </w:pPr>
    </w:p>
    <w:p w14:paraId="4D60BCDF" w14:textId="77777777" w:rsidR="00FE6ECB" w:rsidRDefault="00FE6ECB" w:rsidP="004163BD">
      <w:pPr>
        <w:spacing w:after="0"/>
        <w:rPr>
          <w:rFonts w:cs="Times New Roman"/>
          <w:sz w:val="24"/>
          <w:szCs w:val="24"/>
        </w:rPr>
      </w:pPr>
    </w:p>
    <w:p w14:paraId="499D03D0" w14:textId="73F49478" w:rsidR="00FE6ECB" w:rsidRDefault="005A6C68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</w:t>
      </w:r>
    </w:p>
    <w:p w14:paraId="08F0AFFD" w14:textId="149C4212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499F791E" w14:textId="05F63FCE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52FA7563" w14:textId="6D762F9A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6A0D2293" w14:textId="14F45685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7CA7DC1E" w14:textId="4EB466C1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79D6DDB1" w14:textId="4303B880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00C9E13E" w14:textId="5BD2B9B9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3E2BE2DF" w14:textId="34AB6333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2E095B5E" w14:textId="3802F5B2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6498919E" w14:textId="4C174013" w:rsidR="005A6C68" w:rsidRDefault="005A6C68" w:rsidP="004163BD">
      <w:pPr>
        <w:spacing w:after="0"/>
        <w:rPr>
          <w:rFonts w:cs="Times New Roman"/>
          <w:sz w:val="24"/>
          <w:szCs w:val="24"/>
        </w:rPr>
      </w:pPr>
    </w:p>
    <w:p w14:paraId="10423628" w14:textId="0E899425" w:rsidR="00DF39F5" w:rsidRPr="005A6C68" w:rsidRDefault="00DF39F5" w:rsidP="005A6C68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2A513DEC" w14:textId="6C62AE26" w:rsidR="00CF7A53" w:rsidRPr="005A6C68" w:rsidRDefault="00CF7A53" w:rsidP="005A6C68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7120">
        <w:rPr>
          <w:rFonts w:ascii="Times New Roman" w:hAnsi="Times New Roman"/>
          <w:sz w:val="24"/>
          <w:szCs w:val="24"/>
        </w:rPr>
        <w:t xml:space="preserve">Поставщик передает товар одной партией Государственному заказчику в течение </w:t>
      </w:r>
      <w:r>
        <w:rPr>
          <w:rFonts w:ascii="Times New Roman" w:hAnsi="Times New Roman"/>
          <w:b/>
          <w:i/>
          <w:sz w:val="24"/>
          <w:szCs w:val="24"/>
          <w:u w:val="single"/>
        </w:rPr>
        <w:t>10 рабочих</w:t>
      </w:r>
      <w:r w:rsidRPr="00587120">
        <w:rPr>
          <w:rFonts w:ascii="Times New Roman" w:hAnsi="Times New Roman"/>
          <w:b/>
          <w:i/>
          <w:sz w:val="24"/>
          <w:szCs w:val="24"/>
          <w:u w:val="single"/>
        </w:rPr>
        <w:t xml:space="preserve"> дней</w:t>
      </w:r>
      <w:r w:rsidRPr="00587120">
        <w:rPr>
          <w:rFonts w:ascii="Times New Roman" w:hAnsi="Times New Roman"/>
          <w:sz w:val="24"/>
          <w:szCs w:val="24"/>
        </w:rPr>
        <w:t xml:space="preserve"> с момента заключения контракта. Доставка товара осуществляется собственным транспортом Поставщика. Цена контракта включает в себя все издержки Поставщика.</w:t>
      </w: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75AB3415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26C5" w:rsidRPr="00EF53A1">
        <w:rPr>
          <w:rFonts w:cs="Times New Roman"/>
          <w:sz w:val="24"/>
          <w:szCs w:val="24"/>
        </w:rPr>
        <w:t xml:space="preserve">дополнительное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9326C5" w:rsidRPr="00EF53A1">
        <w:rPr>
          <w:rFonts w:cs="Times New Roman"/>
          <w:i/>
          <w:sz w:val="24"/>
          <w:szCs w:val="24"/>
        </w:rPr>
        <w:t>8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E573D0" w:rsidRPr="00EF53A1">
        <w:rPr>
          <w:rFonts w:cs="Times New Roman"/>
          <w:i/>
          <w:sz w:val="24"/>
          <w:szCs w:val="24"/>
        </w:rPr>
        <w:t>4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46EB"/>
    <w:rsid w:val="0012544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559"/>
    <w:rsid w:val="005556B6"/>
    <w:rsid w:val="00572374"/>
    <w:rsid w:val="005729AC"/>
    <w:rsid w:val="00574A4E"/>
    <w:rsid w:val="00577B25"/>
    <w:rsid w:val="00581345"/>
    <w:rsid w:val="00593660"/>
    <w:rsid w:val="005A4B79"/>
    <w:rsid w:val="005A6C68"/>
    <w:rsid w:val="005B59B4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326C5"/>
    <w:rsid w:val="00966065"/>
    <w:rsid w:val="00985DFC"/>
    <w:rsid w:val="00992163"/>
    <w:rsid w:val="009A5578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95</cp:revision>
  <dcterms:created xsi:type="dcterms:W3CDTF">2022-09-09T11:09:00Z</dcterms:created>
  <dcterms:modified xsi:type="dcterms:W3CDTF">2026-03-16T07:10:00Z</dcterms:modified>
</cp:coreProperties>
</file>