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5DC" w:rsidRPr="00B875DC" w:rsidRDefault="00B875DC" w:rsidP="00B875DC">
      <w:pPr>
        <w:pStyle w:val="a6"/>
        <w:jc w:val="right"/>
        <w:rPr>
          <w:rFonts w:ascii="Times New Roman" w:hAnsi="Times New Roman" w:cs="Times New Roman"/>
        </w:rPr>
      </w:pPr>
      <w:bookmarkStart w:id="0" w:name="_Hlk160969084"/>
      <w:r w:rsidRPr="00B875DC">
        <w:rPr>
          <w:rFonts w:ascii="Times New Roman" w:hAnsi="Times New Roman" w:cs="Times New Roman"/>
        </w:rPr>
        <w:t>Приложение № 2</w:t>
      </w:r>
    </w:p>
    <w:p w:rsidR="00B875DC" w:rsidRPr="00B875DC" w:rsidRDefault="00B875DC" w:rsidP="00B875DC">
      <w:pPr>
        <w:pStyle w:val="a6"/>
        <w:jc w:val="right"/>
        <w:rPr>
          <w:rFonts w:ascii="Times New Roman" w:hAnsi="Times New Roman" w:cs="Times New Roman"/>
        </w:rPr>
      </w:pPr>
      <w:r w:rsidRPr="00B875DC">
        <w:rPr>
          <w:rFonts w:ascii="Times New Roman" w:hAnsi="Times New Roman" w:cs="Times New Roman"/>
        </w:rPr>
        <w:t>к Регламенту подачи заявок</w:t>
      </w:r>
    </w:p>
    <w:p w:rsidR="00AF15C5" w:rsidRPr="003D56CA" w:rsidRDefault="00AF15C5" w:rsidP="00C11FDA">
      <w:pPr>
        <w:spacing w:after="257" w:line="240" w:lineRule="exact"/>
        <w:ind w:right="-1"/>
        <w:jc w:val="center"/>
        <w:rPr>
          <w:rFonts w:ascii="Times New Roman" w:hAnsi="Times New Roman" w:cs="Times New Roman"/>
        </w:rPr>
      </w:pPr>
    </w:p>
    <w:p w:rsidR="00D34B72" w:rsidRPr="003D56CA" w:rsidRDefault="002455CD" w:rsidP="00C11FDA">
      <w:pPr>
        <w:spacing w:after="257" w:line="240" w:lineRule="exact"/>
        <w:ind w:right="-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</w:t>
      </w:r>
      <w:r w:rsidR="00D34B72" w:rsidRPr="003D56CA">
        <w:rPr>
          <w:rFonts w:ascii="Times New Roman" w:hAnsi="Times New Roman" w:cs="Times New Roman"/>
        </w:rPr>
        <w:t>ехническ</w:t>
      </w:r>
      <w:r>
        <w:rPr>
          <w:rFonts w:ascii="Times New Roman" w:hAnsi="Times New Roman" w:cs="Times New Roman"/>
        </w:rPr>
        <w:t>ое</w:t>
      </w:r>
      <w:r w:rsidR="00D34B72" w:rsidRPr="003D56CA">
        <w:rPr>
          <w:rFonts w:ascii="Times New Roman" w:hAnsi="Times New Roman" w:cs="Times New Roman"/>
        </w:rPr>
        <w:t xml:space="preserve"> задани</w:t>
      </w:r>
      <w:r>
        <w:rPr>
          <w:rFonts w:ascii="Times New Roman" w:hAnsi="Times New Roman" w:cs="Times New Roman"/>
        </w:rPr>
        <w:t>е</w:t>
      </w:r>
      <w:r w:rsidR="002A253F">
        <w:rPr>
          <w:rFonts w:ascii="Times New Roman" w:hAnsi="Times New Roman" w:cs="Times New Roman"/>
        </w:rPr>
        <w:t xml:space="preserve"> для у</w:t>
      </w:r>
      <w:r w:rsidR="008A472D" w:rsidRPr="003D56CA">
        <w:rPr>
          <w:rFonts w:ascii="Times New Roman" w:hAnsi="Times New Roman" w:cs="Times New Roman"/>
        </w:rPr>
        <w:t>слуг</w:t>
      </w:r>
    </w:p>
    <w:p w:rsidR="00D34B72" w:rsidRPr="00056956" w:rsidRDefault="00D34B72" w:rsidP="00C11FDA">
      <w:pPr>
        <w:numPr>
          <w:ilvl w:val="0"/>
          <w:numId w:val="4"/>
        </w:numPr>
        <w:tabs>
          <w:tab w:val="left" w:pos="284"/>
        </w:tabs>
        <w:spacing w:line="319" w:lineRule="exact"/>
        <w:ind w:right="-1"/>
        <w:jc w:val="both"/>
        <w:rPr>
          <w:rStyle w:val="0pt"/>
          <w:rFonts w:eastAsia="Courier New"/>
          <w:i w:val="0"/>
          <w:lang w:eastAsia="en-US"/>
        </w:rPr>
      </w:pPr>
      <w:r w:rsidRPr="00056956">
        <w:rPr>
          <w:rStyle w:val="0pt"/>
          <w:rFonts w:eastAsia="Courier New"/>
          <w:i w:val="0"/>
          <w:lang w:eastAsia="en-US"/>
        </w:rPr>
        <w:t>Общая информация об объекте заку</w:t>
      </w:r>
      <w:r w:rsidR="006B73F8" w:rsidRPr="00056956">
        <w:rPr>
          <w:rStyle w:val="0pt"/>
          <w:rFonts w:eastAsia="Courier New"/>
          <w:i w:val="0"/>
          <w:lang w:eastAsia="en-US"/>
        </w:rPr>
        <w:t>п</w:t>
      </w:r>
      <w:r w:rsidRPr="00056956">
        <w:rPr>
          <w:rStyle w:val="0pt"/>
          <w:rFonts w:eastAsia="Courier New"/>
          <w:i w:val="0"/>
          <w:lang w:eastAsia="en-US"/>
        </w:rPr>
        <w:t>к</w:t>
      </w:r>
      <w:r w:rsidR="006B73F8" w:rsidRPr="00056956">
        <w:rPr>
          <w:rStyle w:val="0pt"/>
          <w:rFonts w:eastAsia="Courier New"/>
          <w:i w:val="0"/>
          <w:lang w:eastAsia="en-US"/>
        </w:rPr>
        <w:t>и</w:t>
      </w:r>
    </w:p>
    <w:p w:rsidR="006C3773" w:rsidRPr="00056956" w:rsidRDefault="006C3773" w:rsidP="006C3773">
      <w:pPr>
        <w:numPr>
          <w:ilvl w:val="0"/>
          <w:numId w:val="5"/>
        </w:numPr>
        <w:tabs>
          <w:tab w:val="left" w:pos="493"/>
        </w:tabs>
        <w:spacing w:line="319" w:lineRule="exact"/>
        <w:ind w:right="-1"/>
        <w:jc w:val="both"/>
        <w:rPr>
          <w:rStyle w:val="0pt"/>
          <w:rFonts w:eastAsia="Courier New"/>
          <w:i w:val="0"/>
          <w:iCs w:val="0"/>
          <w:lang w:eastAsia="en-US"/>
        </w:rPr>
      </w:pPr>
      <w:r w:rsidRPr="00056956">
        <w:rPr>
          <w:rStyle w:val="0pt"/>
          <w:rFonts w:eastAsia="Courier New"/>
          <w:i w:val="0"/>
          <w:iCs w:val="0"/>
          <w:lang w:eastAsia="en-US"/>
        </w:rPr>
        <w:t>Объект закупки (Соответствует наименованию предмета договора).</w:t>
      </w:r>
    </w:p>
    <w:p w:rsidR="00226F68" w:rsidRPr="00056956" w:rsidRDefault="00226F68" w:rsidP="00056956">
      <w:pPr>
        <w:tabs>
          <w:tab w:val="left" w:pos="493"/>
        </w:tabs>
        <w:spacing w:line="319" w:lineRule="exact"/>
        <w:ind w:right="-1"/>
        <w:jc w:val="both"/>
        <w:rPr>
          <w:rStyle w:val="0pt"/>
          <w:rFonts w:eastAsia="Courier New"/>
          <w:i w:val="0"/>
          <w:iCs w:val="0"/>
          <w:lang w:eastAsia="en-US"/>
        </w:rPr>
      </w:pPr>
      <w:r w:rsidRPr="00056956">
        <w:rPr>
          <w:rStyle w:val="0pt"/>
          <w:rFonts w:eastAsia="Courier New"/>
          <w:i w:val="0"/>
          <w:iCs w:val="0"/>
          <w:lang w:eastAsia="en-US"/>
        </w:rPr>
        <w:t>Оказание услуг по проведению ежеквартального индивидуального дозиметрического контроля персонала, осуществляющего работу с источниками ионизирующего излучения, не используемыми в медицинской деятельности. Контроль эффективной дозы внешнего облучения. 1дозиметр- 1 измерение (23 дозиметра).</w:t>
      </w:r>
    </w:p>
    <w:p w:rsidR="00226F68" w:rsidRPr="00056956" w:rsidRDefault="00226F68" w:rsidP="00226F68">
      <w:pPr>
        <w:tabs>
          <w:tab w:val="left" w:pos="493"/>
        </w:tabs>
        <w:spacing w:line="319" w:lineRule="exact"/>
        <w:ind w:right="-1"/>
        <w:jc w:val="both"/>
        <w:rPr>
          <w:rStyle w:val="0pt"/>
          <w:rFonts w:eastAsia="Courier New"/>
          <w:i w:val="0"/>
          <w:iCs w:val="0"/>
          <w:lang w:eastAsia="en-US"/>
        </w:rPr>
      </w:pPr>
    </w:p>
    <w:p w:rsidR="006C3773" w:rsidRPr="003D56CA" w:rsidRDefault="006C3773" w:rsidP="00226F68">
      <w:pPr>
        <w:numPr>
          <w:ilvl w:val="0"/>
          <w:numId w:val="5"/>
        </w:numPr>
        <w:tabs>
          <w:tab w:val="left" w:pos="493"/>
        </w:tabs>
        <w:spacing w:line="319" w:lineRule="exact"/>
        <w:ind w:right="-1"/>
        <w:rPr>
          <w:rStyle w:val="0pt"/>
          <w:rFonts w:eastAsia="Courier New"/>
          <w:i w:val="0"/>
          <w:iCs w:val="0"/>
          <w:lang w:eastAsia="en-US"/>
        </w:rPr>
      </w:pPr>
      <w:r w:rsidRPr="003D56CA">
        <w:rPr>
          <w:rStyle w:val="0pt"/>
          <w:rFonts w:eastAsia="Courier New"/>
          <w:i w:val="0"/>
          <w:iCs w:val="0"/>
          <w:lang w:eastAsia="en-US"/>
        </w:rPr>
        <w:t xml:space="preserve">Код и наименование позиции Каталога товаров, работ, услуг для обеспечения государственных и муниципальных нужд. </w:t>
      </w:r>
      <w:r w:rsidR="00226F68" w:rsidRPr="00226F68">
        <w:rPr>
          <w:rStyle w:val="40pt"/>
          <w:rFonts w:eastAsia="Courier New"/>
          <w:i w:val="0"/>
          <w:iCs w:val="0"/>
        </w:rPr>
        <w:t xml:space="preserve">(71.20.10.000 – 00000004 </w:t>
      </w:r>
      <w:r w:rsidR="00226F68">
        <w:rPr>
          <w:rStyle w:val="40pt"/>
          <w:rFonts w:eastAsia="Courier New"/>
          <w:i w:val="0"/>
          <w:iCs w:val="0"/>
        </w:rPr>
        <w:t>у</w:t>
      </w:r>
      <w:r w:rsidR="00226F68" w:rsidRPr="00226F68">
        <w:rPr>
          <w:rStyle w:val="40pt"/>
          <w:rFonts w:eastAsia="Courier New"/>
          <w:i w:val="0"/>
          <w:iCs w:val="0"/>
        </w:rPr>
        <w:t>слуги в области технических испытаний, исследований и анализа).</w:t>
      </w:r>
    </w:p>
    <w:p w:rsidR="006C3773" w:rsidRPr="003D56CA" w:rsidRDefault="004569A0" w:rsidP="006C3773">
      <w:pPr>
        <w:numPr>
          <w:ilvl w:val="0"/>
          <w:numId w:val="5"/>
        </w:numPr>
        <w:tabs>
          <w:tab w:val="left" w:pos="493"/>
        </w:tabs>
        <w:spacing w:line="319" w:lineRule="exact"/>
        <w:ind w:right="-1"/>
        <w:jc w:val="both"/>
        <w:rPr>
          <w:rStyle w:val="0pt"/>
          <w:rFonts w:eastAsia="Courier New"/>
          <w:i w:val="0"/>
          <w:iCs w:val="0"/>
          <w:lang w:eastAsia="en-US"/>
        </w:rPr>
      </w:pPr>
      <w:r w:rsidRPr="003D56CA">
        <w:rPr>
          <w:rFonts w:ascii="Times New Roman" w:hAnsi="Times New Roman" w:cs="Times New Roman"/>
        </w:rPr>
        <w:t xml:space="preserve">Наименование </w:t>
      </w:r>
      <w:r w:rsidRPr="00944982">
        <w:rPr>
          <w:rStyle w:val="0pt"/>
          <w:rFonts w:eastAsia="Courier New"/>
          <w:i w:val="0"/>
          <w:lang w:eastAsia="en-US"/>
        </w:rPr>
        <w:t xml:space="preserve">позиции (71.20.19.190 </w:t>
      </w:r>
      <w:r w:rsidR="00944982">
        <w:rPr>
          <w:rStyle w:val="0pt"/>
          <w:rFonts w:eastAsia="Courier New"/>
          <w:i w:val="0"/>
          <w:lang w:eastAsia="en-US"/>
        </w:rPr>
        <w:t>у</w:t>
      </w:r>
      <w:r w:rsidRPr="00944982">
        <w:rPr>
          <w:rStyle w:val="0pt"/>
          <w:rFonts w:eastAsia="Courier New"/>
          <w:i w:val="0"/>
          <w:lang w:eastAsia="en-US"/>
        </w:rPr>
        <w:t>слуги по техническим испытаниям и анализу прочее)</w:t>
      </w:r>
    </w:p>
    <w:p w:rsidR="00D34B72" w:rsidRPr="003D56CA" w:rsidRDefault="00D34B72" w:rsidP="004569A0">
      <w:pPr>
        <w:numPr>
          <w:ilvl w:val="0"/>
          <w:numId w:val="5"/>
        </w:numPr>
        <w:tabs>
          <w:tab w:val="left" w:pos="493"/>
        </w:tabs>
        <w:spacing w:line="319" w:lineRule="exact"/>
        <w:ind w:right="-1"/>
        <w:jc w:val="both"/>
        <w:rPr>
          <w:rFonts w:ascii="Times New Roman" w:hAnsi="Times New Roman" w:cs="Times New Roman"/>
        </w:rPr>
      </w:pPr>
      <w:r w:rsidRPr="003D56CA">
        <w:rPr>
          <w:rFonts w:ascii="Times New Roman" w:hAnsi="Times New Roman" w:cs="Times New Roman"/>
        </w:rPr>
        <w:t>Место оказания услуг.</w:t>
      </w:r>
      <w:r w:rsidR="004569A0" w:rsidRPr="004569A0">
        <w:t xml:space="preserve"> </w:t>
      </w:r>
      <w:r w:rsidR="004569A0" w:rsidRPr="004569A0">
        <w:rPr>
          <w:rFonts w:ascii="Times New Roman" w:hAnsi="Times New Roman" w:cs="Times New Roman"/>
        </w:rPr>
        <w:t>119991, Москва, ул. Косыгина, д.19</w:t>
      </w:r>
      <w:r w:rsidR="004569A0">
        <w:rPr>
          <w:rFonts w:ascii="Times New Roman" w:hAnsi="Times New Roman" w:cs="Times New Roman"/>
        </w:rPr>
        <w:t>.</w:t>
      </w:r>
    </w:p>
    <w:p w:rsidR="00D34B72" w:rsidRDefault="00D34B72" w:rsidP="004569A0">
      <w:pPr>
        <w:numPr>
          <w:ilvl w:val="0"/>
          <w:numId w:val="5"/>
        </w:numPr>
        <w:tabs>
          <w:tab w:val="left" w:pos="487"/>
        </w:tabs>
        <w:spacing w:line="319" w:lineRule="exact"/>
        <w:ind w:right="-1"/>
        <w:jc w:val="both"/>
        <w:rPr>
          <w:rFonts w:ascii="Times New Roman" w:hAnsi="Times New Roman" w:cs="Times New Roman"/>
        </w:rPr>
      </w:pPr>
      <w:r w:rsidRPr="003D56CA">
        <w:rPr>
          <w:rFonts w:ascii="Times New Roman" w:hAnsi="Times New Roman" w:cs="Times New Roman"/>
        </w:rPr>
        <w:t>Объем услуг.</w:t>
      </w:r>
      <w:r w:rsidR="004569A0">
        <w:rPr>
          <w:rFonts w:ascii="Times New Roman" w:hAnsi="Times New Roman" w:cs="Times New Roman"/>
        </w:rPr>
        <w:t xml:space="preserve"> </w:t>
      </w:r>
      <w:r w:rsidR="004569A0" w:rsidRPr="004569A0">
        <w:rPr>
          <w:rFonts w:ascii="Times New Roman" w:hAnsi="Times New Roman" w:cs="Times New Roman"/>
        </w:rPr>
        <w:t xml:space="preserve">Выполнение </w:t>
      </w:r>
      <w:r w:rsidR="004569A0">
        <w:rPr>
          <w:rFonts w:ascii="Times New Roman" w:hAnsi="Times New Roman" w:cs="Times New Roman"/>
        </w:rPr>
        <w:t>услуг</w:t>
      </w:r>
      <w:r w:rsidR="004569A0" w:rsidRPr="004569A0">
        <w:rPr>
          <w:rFonts w:ascii="Times New Roman" w:hAnsi="Times New Roman" w:cs="Times New Roman"/>
        </w:rPr>
        <w:t xml:space="preserve"> по организации и проведению индивидуально</w:t>
      </w:r>
      <w:r w:rsidR="00944982">
        <w:rPr>
          <w:rFonts w:ascii="Times New Roman" w:hAnsi="Times New Roman" w:cs="Times New Roman"/>
        </w:rPr>
        <w:t>го</w:t>
      </w:r>
      <w:r w:rsidR="004569A0" w:rsidRPr="004569A0">
        <w:rPr>
          <w:rFonts w:ascii="Times New Roman" w:hAnsi="Times New Roman" w:cs="Times New Roman"/>
        </w:rPr>
        <w:t xml:space="preserve"> дозиметрическо</w:t>
      </w:r>
      <w:r w:rsidR="00944982">
        <w:rPr>
          <w:rFonts w:ascii="Times New Roman" w:hAnsi="Times New Roman" w:cs="Times New Roman"/>
        </w:rPr>
        <w:t>го</w:t>
      </w:r>
      <w:r w:rsidR="004569A0" w:rsidRPr="004569A0">
        <w:rPr>
          <w:rFonts w:ascii="Times New Roman" w:hAnsi="Times New Roman" w:cs="Times New Roman"/>
        </w:rPr>
        <w:t xml:space="preserve"> контрол</w:t>
      </w:r>
      <w:r w:rsidR="00944982">
        <w:rPr>
          <w:rFonts w:ascii="Times New Roman" w:hAnsi="Times New Roman" w:cs="Times New Roman"/>
        </w:rPr>
        <w:t>я</w:t>
      </w:r>
      <w:r w:rsidR="004569A0" w:rsidRPr="004569A0">
        <w:rPr>
          <w:rFonts w:ascii="Times New Roman" w:hAnsi="Times New Roman" w:cs="Times New Roman"/>
        </w:rPr>
        <w:t>, включающ</w:t>
      </w:r>
      <w:r w:rsidR="00944982">
        <w:rPr>
          <w:rFonts w:ascii="Times New Roman" w:hAnsi="Times New Roman" w:cs="Times New Roman"/>
        </w:rPr>
        <w:t>его</w:t>
      </w:r>
      <w:r w:rsidR="004569A0" w:rsidRPr="004569A0">
        <w:rPr>
          <w:rFonts w:ascii="Times New Roman" w:hAnsi="Times New Roman" w:cs="Times New Roman"/>
        </w:rPr>
        <w:t xml:space="preserve"> предоставление Заказчику во временное пользование 23 индивидуальных дозиметров, при необходимости их замену, измерение дозы облучения, оформление и выдачу протокола измерений индивидуальных доз облучения четыре раза в год (один раз в три месяца).</w:t>
      </w:r>
    </w:p>
    <w:p w:rsidR="00D34B72" w:rsidRPr="003D56CA" w:rsidRDefault="00D34B72" w:rsidP="00DC2E07">
      <w:pPr>
        <w:numPr>
          <w:ilvl w:val="0"/>
          <w:numId w:val="5"/>
        </w:numPr>
        <w:tabs>
          <w:tab w:val="left" w:pos="493"/>
        </w:tabs>
        <w:spacing w:line="319" w:lineRule="exact"/>
        <w:ind w:right="-1"/>
        <w:jc w:val="both"/>
        <w:rPr>
          <w:rFonts w:ascii="Times New Roman" w:hAnsi="Times New Roman" w:cs="Times New Roman"/>
        </w:rPr>
      </w:pPr>
      <w:r w:rsidRPr="003D56CA">
        <w:rPr>
          <w:rFonts w:ascii="Times New Roman" w:hAnsi="Times New Roman" w:cs="Times New Roman"/>
        </w:rPr>
        <w:t>Срок оказания услуг.</w:t>
      </w:r>
      <w:r w:rsidR="00805D36">
        <w:rPr>
          <w:rFonts w:ascii="Times New Roman" w:hAnsi="Times New Roman" w:cs="Times New Roman"/>
        </w:rPr>
        <w:t xml:space="preserve"> </w:t>
      </w:r>
      <w:r w:rsidR="00226F62">
        <w:rPr>
          <w:rFonts w:ascii="Times New Roman" w:hAnsi="Times New Roman" w:cs="Times New Roman"/>
        </w:rPr>
        <w:t xml:space="preserve">Исполнителем должны быть произведены измерения 23 дозиметров </w:t>
      </w:r>
      <w:r w:rsidR="00DC2E07" w:rsidRPr="00DC2E07">
        <w:rPr>
          <w:rFonts w:ascii="Times New Roman" w:hAnsi="Times New Roman" w:cs="Times New Roman"/>
        </w:rPr>
        <w:t xml:space="preserve">DTU-1 </w:t>
      </w:r>
      <w:r w:rsidR="00DC2E07">
        <w:rPr>
          <w:rFonts w:ascii="Times New Roman" w:hAnsi="Times New Roman" w:cs="Times New Roman"/>
        </w:rPr>
        <w:t xml:space="preserve">за 3 квартал и </w:t>
      </w:r>
      <w:r w:rsidR="00DB5F7F">
        <w:rPr>
          <w:rFonts w:ascii="Times New Roman" w:hAnsi="Times New Roman" w:cs="Times New Roman"/>
        </w:rPr>
        <w:t xml:space="preserve">23 </w:t>
      </w:r>
      <w:r w:rsidR="00DB5F7F">
        <w:rPr>
          <w:rFonts w:ascii="Times New Roman" w:hAnsi="Times New Roman" w:cs="Times New Roman"/>
        </w:rPr>
        <w:t xml:space="preserve">дозиметров </w:t>
      </w:r>
      <w:r w:rsidR="00DB5F7F" w:rsidRPr="00DC2E07">
        <w:rPr>
          <w:rFonts w:ascii="Times New Roman" w:hAnsi="Times New Roman" w:cs="Times New Roman"/>
        </w:rPr>
        <w:t xml:space="preserve">DTU-1 </w:t>
      </w:r>
      <w:r w:rsidR="00DC2E07">
        <w:rPr>
          <w:rFonts w:ascii="Times New Roman" w:hAnsi="Times New Roman" w:cs="Times New Roman"/>
        </w:rPr>
        <w:t>за 4 квартал 2026 года (всего 46 измерений</w:t>
      </w:r>
      <w:r w:rsidR="00DB5F7F">
        <w:rPr>
          <w:rFonts w:ascii="Times New Roman" w:hAnsi="Times New Roman" w:cs="Times New Roman"/>
        </w:rPr>
        <w:t>)</w:t>
      </w:r>
      <w:r w:rsidR="00DC2E07">
        <w:rPr>
          <w:rFonts w:ascii="Times New Roman" w:hAnsi="Times New Roman" w:cs="Times New Roman"/>
        </w:rPr>
        <w:t xml:space="preserve"> с </w:t>
      </w:r>
      <w:r w:rsidR="00C25453">
        <w:rPr>
          <w:rFonts w:ascii="Times New Roman" w:hAnsi="Times New Roman" w:cs="Times New Roman"/>
        </w:rPr>
        <w:t>предоставлением</w:t>
      </w:r>
      <w:r w:rsidR="00805D36">
        <w:rPr>
          <w:rFonts w:ascii="Times New Roman" w:hAnsi="Times New Roman" w:cs="Times New Roman"/>
        </w:rPr>
        <w:t xml:space="preserve"> </w:t>
      </w:r>
      <w:r w:rsidR="00DC2E07">
        <w:rPr>
          <w:rFonts w:ascii="Times New Roman" w:hAnsi="Times New Roman" w:cs="Times New Roman"/>
        </w:rPr>
        <w:t xml:space="preserve">соответствующих </w:t>
      </w:r>
      <w:r w:rsidR="00805D36">
        <w:rPr>
          <w:rFonts w:ascii="Times New Roman" w:hAnsi="Times New Roman" w:cs="Times New Roman"/>
        </w:rPr>
        <w:t>протокол</w:t>
      </w:r>
      <w:r w:rsidR="00DC2E07">
        <w:rPr>
          <w:rFonts w:ascii="Times New Roman" w:hAnsi="Times New Roman" w:cs="Times New Roman"/>
        </w:rPr>
        <w:t>ов</w:t>
      </w:r>
      <w:r w:rsidR="00805D36">
        <w:rPr>
          <w:rFonts w:ascii="Times New Roman" w:hAnsi="Times New Roman" w:cs="Times New Roman"/>
        </w:rPr>
        <w:t xml:space="preserve"> Индивидуального</w:t>
      </w:r>
      <w:r w:rsidR="00C25453">
        <w:rPr>
          <w:rFonts w:ascii="Times New Roman" w:hAnsi="Times New Roman" w:cs="Times New Roman"/>
        </w:rPr>
        <w:t xml:space="preserve"> дозиметрического контроля за 3</w:t>
      </w:r>
      <w:r w:rsidR="00805D36">
        <w:rPr>
          <w:rFonts w:ascii="Times New Roman" w:hAnsi="Times New Roman" w:cs="Times New Roman"/>
        </w:rPr>
        <w:t xml:space="preserve"> и 4 </w:t>
      </w:r>
      <w:r w:rsidR="00C25453">
        <w:rPr>
          <w:rFonts w:ascii="Times New Roman" w:hAnsi="Times New Roman" w:cs="Times New Roman"/>
        </w:rPr>
        <w:t xml:space="preserve">кварталы </w:t>
      </w:r>
      <w:r w:rsidR="00805D36">
        <w:rPr>
          <w:rFonts w:ascii="Times New Roman" w:hAnsi="Times New Roman" w:cs="Times New Roman"/>
        </w:rPr>
        <w:t xml:space="preserve">2026 года </w:t>
      </w:r>
      <w:bookmarkStart w:id="1" w:name="_GoBack"/>
      <w:bookmarkEnd w:id="1"/>
      <w:r w:rsidR="00805D36">
        <w:rPr>
          <w:rFonts w:ascii="Times New Roman" w:hAnsi="Times New Roman" w:cs="Times New Roman"/>
        </w:rPr>
        <w:t xml:space="preserve">не позже 25.12.2026. </w:t>
      </w:r>
    </w:p>
    <w:p w:rsidR="00D34B72" w:rsidRPr="003D56CA" w:rsidRDefault="00D34B72" w:rsidP="00C11FDA">
      <w:pPr>
        <w:ind w:right="-1"/>
        <w:rPr>
          <w:rFonts w:ascii="Times New Roman" w:hAnsi="Times New Roman" w:cs="Times New Roman"/>
          <w:sz w:val="2"/>
          <w:szCs w:val="2"/>
        </w:rPr>
      </w:pPr>
    </w:p>
    <w:p w:rsidR="00D34B72" w:rsidRPr="003D56CA" w:rsidRDefault="00D34B72" w:rsidP="00C11FDA">
      <w:pPr>
        <w:spacing w:line="240" w:lineRule="exact"/>
        <w:ind w:right="-1"/>
        <w:jc w:val="both"/>
        <w:rPr>
          <w:rFonts w:ascii="Times New Roman" w:hAnsi="Times New Roman" w:cs="Times New Roman"/>
        </w:rPr>
      </w:pPr>
      <w:r w:rsidRPr="003D56CA">
        <w:rPr>
          <w:rStyle w:val="40"/>
          <w:rFonts w:eastAsia="Courier New"/>
        </w:rPr>
        <w:t xml:space="preserve">Термины </w:t>
      </w:r>
      <w:r w:rsidR="00B814D8" w:rsidRPr="003D56CA">
        <w:rPr>
          <w:rStyle w:val="40"/>
          <w:rFonts w:eastAsia="Courier New"/>
        </w:rPr>
        <w:t>и</w:t>
      </w:r>
      <w:r w:rsidRPr="003D56CA">
        <w:rPr>
          <w:rStyle w:val="40"/>
          <w:rFonts w:eastAsia="Courier New"/>
        </w:rPr>
        <w:t xml:space="preserve"> определения (необязательный раздел)</w:t>
      </w:r>
    </w:p>
    <w:p w:rsidR="00D5323A" w:rsidRPr="00D5323A" w:rsidRDefault="00D5323A" w:rsidP="00B31982">
      <w:pPr>
        <w:shd w:val="clear" w:color="auto" w:fill="FFFFFF"/>
        <w:spacing w:line="314" w:lineRule="exact"/>
        <w:ind w:right="-1" w:firstLine="708"/>
        <w:jc w:val="both"/>
        <w:rPr>
          <w:rFonts w:ascii="Times New Roman" w:eastAsia="Times New Roman" w:hAnsi="Times New Roman" w:cs="Times New Roman"/>
          <w:iCs/>
          <w:spacing w:val="-1"/>
          <w:lang w:eastAsia="en-US"/>
        </w:rPr>
      </w:pPr>
      <w:r w:rsidRPr="00D5323A">
        <w:rPr>
          <w:rFonts w:ascii="Times New Roman" w:eastAsia="Times New Roman" w:hAnsi="Times New Roman" w:cs="Times New Roman"/>
          <w:iCs/>
          <w:spacing w:val="-1"/>
          <w:lang w:eastAsia="en-US"/>
        </w:rPr>
        <w:t>Индивидуальный дозиметрический контроль персонала (ИДК) – это измерение индивидуального эквивалента дозы персонала, работающего с источниками ионизирующего излучения (ИИИ).</w:t>
      </w:r>
    </w:p>
    <w:p w:rsidR="00D5323A" w:rsidRPr="00D5323A" w:rsidRDefault="00D5323A" w:rsidP="00D5323A">
      <w:pPr>
        <w:shd w:val="clear" w:color="auto" w:fill="FFFFFF"/>
        <w:spacing w:line="314" w:lineRule="exact"/>
        <w:ind w:right="-1"/>
        <w:jc w:val="both"/>
        <w:rPr>
          <w:rFonts w:ascii="Times New Roman" w:eastAsia="Times New Roman" w:hAnsi="Times New Roman" w:cs="Times New Roman"/>
          <w:iCs/>
          <w:spacing w:val="-1"/>
          <w:lang w:eastAsia="en-US"/>
        </w:rPr>
      </w:pPr>
      <w:r w:rsidRPr="00D5323A">
        <w:rPr>
          <w:rFonts w:ascii="Times New Roman" w:eastAsia="Times New Roman" w:hAnsi="Times New Roman" w:cs="Times New Roman"/>
          <w:iCs/>
          <w:spacing w:val="-1"/>
          <w:lang w:eastAsia="en-US"/>
        </w:rPr>
        <w:t>ИДК является неотъемлемой частью работы предприятия по обеспечению радиационной безопасности.</w:t>
      </w:r>
    </w:p>
    <w:p w:rsidR="00D5323A" w:rsidRPr="00D5323A" w:rsidRDefault="00D5323A" w:rsidP="00D5323A">
      <w:pPr>
        <w:shd w:val="clear" w:color="auto" w:fill="FFFFFF"/>
        <w:spacing w:line="314" w:lineRule="exact"/>
        <w:ind w:right="-1"/>
        <w:jc w:val="both"/>
        <w:rPr>
          <w:rFonts w:ascii="Times New Roman" w:eastAsia="Times New Roman" w:hAnsi="Times New Roman" w:cs="Times New Roman"/>
          <w:iCs/>
          <w:spacing w:val="-1"/>
          <w:lang w:eastAsia="en-US"/>
        </w:rPr>
      </w:pPr>
      <w:r w:rsidRPr="00D5323A">
        <w:rPr>
          <w:rFonts w:ascii="Times New Roman" w:eastAsia="Times New Roman" w:hAnsi="Times New Roman" w:cs="Times New Roman"/>
          <w:iCs/>
          <w:spacing w:val="-1"/>
          <w:lang w:eastAsia="en-US"/>
        </w:rPr>
        <w:t>ИДК персонала требуется проводить непрерывно всем сотрудникам, работающим с ИИИ, а снятие показаний с последующим оформлением протоколов периодичностью ежемесячно или ежеквартально в рамках соответствующих методических указаний, и санитарных норм, и правил, таких как:</w:t>
      </w:r>
    </w:p>
    <w:p w:rsidR="00D5323A" w:rsidRPr="00D5323A" w:rsidRDefault="00D5323A" w:rsidP="00D5323A">
      <w:pPr>
        <w:shd w:val="clear" w:color="auto" w:fill="FFFFFF"/>
        <w:spacing w:line="314" w:lineRule="exact"/>
        <w:ind w:right="-1"/>
        <w:jc w:val="both"/>
        <w:rPr>
          <w:rFonts w:ascii="Times New Roman" w:eastAsia="Times New Roman" w:hAnsi="Times New Roman" w:cs="Times New Roman"/>
          <w:iCs/>
          <w:spacing w:val="-1"/>
          <w:lang w:eastAsia="en-US"/>
        </w:rPr>
      </w:pPr>
      <w:r w:rsidRPr="00D5323A">
        <w:rPr>
          <w:rFonts w:ascii="Times New Roman" w:eastAsia="Times New Roman" w:hAnsi="Times New Roman" w:cs="Times New Roman"/>
          <w:iCs/>
          <w:spacing w:val="-1"/>
          <w:lang w:eastAsia="en-US"/>
        </w:rPr>
        <w:t xml:space="preserve">    СанПиН 2.6.1.2523-09 «Нормы радиационной безопасности (НРБ-99/2009»;</w:t>
      </w:r>
    </w:p>
    <w:p w:rsidR="00D34B72" w:rsidRPr="00467095" w:rsidRDefault="00D5323A" w:rsidP="00D5323A">
      <w:pPr>
        <w:spacing w:line="314" w:lineRule="exact"/>
        <w:ind w:right="-1"/>
        <w:jc w:val="both"/>
        <w:rPr>
          <w:rFonts w:ascii="Times New Roman" w:eastAsia="Times New Roman" w:hAnsi="Times New Roman" w:cs="Times New Roman"/>
          <w:iCs/>
          <w:color w:val="auto"/>
          <w:spacing w:val="-1"/>
          <w:sz w:val="22"/>
          <w:szCs w:val="22"/>
          <w:lang w:eastAsia="en-US"/>
        </w:rPr>
      </w:pPr>
      <w:r w:rsidRPr="00D5323A">
        <w:rPr>
          <w:rFonts w:ascii="Times New Roman" w:eastAsia="Times New Roman" w:hAnsi="Times New Roman" w:cs="Times New Roman"/>
          <w:iCs/>
          <w:spacing w:val="-1"/>
          <w:lang w:eastAsia="en-US"/>
        </w:rPr>
        <w:t xml:space="preserve">    СП 2.6.1.2612-10 «Основные санитарные правила обеспечения радиационной</w:t>
      </w:r>
      <w:r w:rsidRPr="00467095">
        <w:rPr>
          <w:rFonts w:ascii="Times New Roman" w:eastAsia="Times New Roman" w:hAnsi="Times New Roman" w:cs="Times New Roman"/>
          <w:iCs/>
          <w:spacing w:val="-1"/>
          <w:lang w:eastAsia="en-US"/>
        </w:rPr>
        <w:t xml:space="preserve"> безопасности (ОСПОРБ 99/2010)».</w:t>
      </w:r>
    </w:p>
    <w:p w:rsidR="00D34B72" w:rsidRPr="003D56CA" w:rsidRDefault="00D34B72" w:rsidP="00C11FDA">
      <w:pPr>
        <w:numPr>
          <w:ilvl w:val="0"/>
          <w:numId w:val="6"/>
        </w:numPr>
        <w:tabs>
          <w:tab w:val="left" w:pos="293"/>
        </w:tabs>
        <w:spacing w:line="319" w:lineRule="exact"/>
        <w:ind w:right="-1"/>
        <w:jc w:val="both"/>
        <w:rPr>
          <w:rFonts w:ascii="Times New Roman" w:hAnsi="Times New Roman" w:cs="Times New Roman"/>
        </w:rPr>
      </w:pPr>
      <w:r w:rsidRPr="003D56CA">
        <w:rPr>
          <w:rStyle w:val="40"/>
          <w:rFonts w:eastAsia="Courier New"/>
        </w:rPr>
        <w:t>Стандарт услуг</w:t>
      </w:r>
    </w:p>
    <w:p w:rsidR="00D34B72" w:rsidRPr="00DC3923" w:rsidRDefault="005D34C9" w:rsidP="00B31982">
      <w:pPr>
        <w:pStyle w:val="1"/>
        <w:shd w:val="clear" w:color="auto" w:fill="auto"/>
        <w:ind w:right="-1" w:firstLine="708"/>
        <w:rPr>
          <w:i w:val="0"/>
        </w:rPr>
      </w:pPr>
      <w:r w:rsidRPr="00DC3923">
        <w:rPr>
          <w:i w:val="0"/>
          <w:color w:val="000000"/>
          <w:sz w:val="24"/>
          <w:szCs w:val="24"/>
        </w:rPr>
        <w:t>Организация- исполнитель должна иметь аттестат аккредитации испытательной лаборатории, подтверждающий компетентность в области обеспечения единства из</w:t>
      </w:r>
      <w:r w:rsidR="0017775C">
        <w:rPr>
          <w:i w:val="0"/>
          <w:color w:val="000000"/>
          <w:sz w:val="24"/>
          <w:szCs w:val="24"/>
        </w:rPr>
        <w:t>мерений (ФЗ №102 от 26.06.2008)</w:t>
      </w:r>
      <w:r w:rsidRPr="00DC3923">
        <w:rPr>
          <w:i w:val="0"/>
          <w:color w:val="000000"/>
          <w:sz w:val="24"/>
          <w:szCs w:val="24"/>
        </w:rPr>
        <w:t>.</w:t>
      </w:r>
    </w:p>
    <w:p w:rsidR="00D34B72" w:rsidRPr="00456540" w:rsidRDefault="00D34B72" w:rsidP="00C11FDA">
      <w:pPr>
        <w:numPr>
          <w:ilvl w:val="0"/>
          <w:numId w:val="6"/>
        </w:numPr>
        <w:tabs>
          <w:tab w:val="left" w:pos="299"/>
        </w:tabs>
        <w:spacing w:line="319" w:lineRule="exact"/>
        <w:ind w:right="-1"/>
        <w:jc w:val="both"/>
        <w:rPr>
          <w:rStyle w:val="40"/>
          <w:rFonts w:eastAsia="Courier New"/>
          <w:spacing w:val="0"/>
          <w:u w:val="none"/>
        </w:rPr>
      </w:pPr>
      <w:r w:rsidRPr="003D56CA">
        <w:rPr>
          <w:rStyle w:val="40"/>
          <w:rFonts w:eastAsia="Courier New"/>
        </w:rPr>
        <w:t>Состав услуг</w:t>
      </w:r>
    </w:p>
    <w:p w:rsidR="00456540" w:rsidRPr="00DC3923" w:rsidRDefault="00456540" w:rsidP="00B31982">
      <w:pPr>
        <w:pStyle w:val="1"/>
        <w:shd w:val="clear" w:color="auto" w:fill="auto"/>
        <w:ind w:right="-1" w:firstLine="708"/>
        <w:rPr>
          <w:i w:val="0"/>
        </w:rPr>
      </w:pPr>
      <w:r w:rsidRPr="00DC3923">
        <w:rPr>
          <w:i w:val="0"/>
          <w:color w:val="000000"/>
          <w:sz w:val="24"/>
          <w:szCs w:val="24"/>
        </w:rPr>
        <w:t xml:space="preserve">Заказчик поручает, а Исполнитель принимает на себя выполнение работ по организации и проведению работ по индивидуальному дозиметрическому контролю, включающую предоставление Заказчику во временное пользование 23 индивидуальных дозиметров, при необходимости их замену, измерение дозы облучения, оформление и выдачу протокола измерений индивидуальных доз </w:t>
      </w:r>
      <w:r w:rsidRPr="00DC3923">
        <w:rPr>
          <w:i w:val="0"/>
          <w:color w:val="000000"/>
          <w:sz w:val="24"/>
          <w:szCs w:val="24"/>
        </w:rPr>
        <w:lastRenderedPageBreak/>
        <w:t>облучения четыре раза в год (один раз в три месяца).</w:t>
      </w:r>
    </w:p>
    <w:p w:rsidR="00D34B72" w:rsidRPr="009C49B8" w:rsidRDefault="00D34B72" w:rsidP="00C11FDA">
      <w:pPr>
        <w:spacing w:line="319" w:lineRule="exact"/>
        <w:ind w:right="-1"/>
        <w:jc w:val="both"/>
        <w:rPr>
          <w:rFonts w:ascii="Times New Roman" w:hAnsi="Times New Roman" w:cs="Times New Roman"/>
          <w:color w:val="auto"/>
        </w:rPr>
      </w:pPr>
      <w:r w:rsidRPr="009C49B8">
        <w:rPr>
          <w:rStyle w:val="40"/>
          <w:rFonts w:eastAsia="Courier New"/>
          <w:color w:val="auto"/>
        </w:rPr>
        <w:t>Порядок сдач</w:t>
      </w:r>
      <w:r w:rsidR="0025498D" w:rsidRPr="009C49B8">
        <w:rPr>
          <w:rStyle w:val="40"/>
          <w:rFonts w:eastAsia="Courier New"/>
          <w:color w:val="auto"/>
        </w:rPr>
        <w:t>и</w:t>
      </w:r>
      <w:r w:rsidRPr="009C49B8">
        <w:rPr>
          <w:rStyle w:val="40"/>
          <w:rFonts w:eastAsia="Courier New"/>
          <w:color w:val="auto"/>
        </w:rPr>
        <w:t>-</w:t>
      </w:r>
      <w:r w:rsidR="0025498D" w:rsidRPr="009C49B8">
        <w:rPr>
          <w:rStyle w:val="40"/>
          <w:rFonts w:eastAsia="Courier New"/>
          <w:color w:val="auto"/>
        </w:rPr>
        <w:t>п</w:t>
      </w:r>
      <w:r w:rsidRPr="009C49B8">
        <w:rPr>
          <w:rStyle w:val="40"/>
          <w:rFonts w:eastAsia="Courier New"/>
          <w:color w:val="auto"/>
        </w:rPr>
        <w:t>р</w:t>
      </w:r>
      <w:r w:rsidR="0025498D" w:rsidRPr="009C49B8">
        <w:rPr>
          <w:rStyle w:val="40"/>
          <w:rFonts w:eastAsia="Courier New"/>
          <w:color w:val="auto"/>
        </w:rPr>
        <w:t>и</w:t>
      </w:r>
      <w:r w:rsidRPr="009C49B8">
        <w:rPr>
          <w:rStyle w:val="40"/>
          <w:rFonts w:eastAsia="Courier New"/>
          <w:color w:val="auto"/>
        </w:rPr>
        <w:t>емк</w:t>
      </w:r>
      <w:r w:rsidR="0025498D" w:rsidRPr="009C49B8">
        <w:rPr>
          <w:rStyle w:val="40"/>
          <w:rFonts w:eastAsia="Courier New"/>
          <w:color w:val="auto"/>
        </w:rPr>
        <w:t>и</w:t>
      </w:r>
      <w:r w:rsidRPr="009C49B8">
        <w:rPr>
          <w:rStyle w:val="40"/>
          <w:rFonts w:eastAsia="Courier New"/>
          <w:color w:val="auto"/>
        </w:rPr>
        <w:t xml:space="preserve"> услуг (необязательный раздел)</w:t>
      </w:r>
    </w:p>
    <w:p w:rsidR="00D34B72" w:rsidRPr="009C49B8" w:rsidRDefault="00C857B3" w:rsidP="00C11FDA">
      <w:pPr>
        <w:pStyle w:val="1"/>
        <w:shd w:val="clear" w:color="auto" w:fill="auto"/>
        <w:ind w:right="-1"/>
        <w:rPr>
          <w:i w:val="0"/>
        </w:rPr>
      </w:pPr>
      <w:r w:rsidRPr="009C49B8">
        <w:rPr>
          <w:i w:val="0"/>
          <w:sz w:val="24"/>
          <w:szCs w:val="24"/>
        </w:rPr>
        <w:t xml:space="preserve">Оплата выполненных услуг производится ежеквартально после </w:t>
      </w:r>
      <w:r w:rsidR="009C49B8" w:rsidRPr="009C49B8">
        <w:rPr>
          <w:i w:val="0"/>
          <w:sz w:val="24"/>
          <w:szCs w:val="24"/>
        </w:rPr>
        <w:t xml:space="preserve">получения протокола и </w:t>
      </w:r>
      <w:r w:rsidRPr="009C49B8">
        <w:rPr>
          <w:i w:val="0"/>
          <w:sz w:val="24"/>
          <w:szCs w:val="24"/>
        </w:rPr>
        <w:t>подписания Акта сдачи-приемки выполненных работ (оказанных услуг)</w:t>
      </w:r>
      <w:r w:rsidR="009C49B8" w:rsidRPr="009C49B8">
        <w:rPr>
          <w:i w:val="0"/>
          <w:sz w:val="24"/>
          <w:szCs w:val="24"/>
        </w:rPr>
        <w:t>.</w:t>
      </w:r>
    </w:p>
    <w:p w:rsidR="00D34B72" w:rsidRPr="00BD10B1" w:rsidRDefault="00D34B72" w:rsidP="00C11FDA">
      <w:pPr>
        <w:numPr>
          <w:ilvl w:val="0"/>
          <w:numId w:val="6"/>
        </w:numPr>
        <w:tabs>
          <w:tab w:val="left" w:pos="305"/>
        </w:tabs>
        <w:spacing w:line="319" w:lineRule="exact"/>
        <w:ind w:right="-1"/>
        <w:jc w:val="both"/>
        <w:rPr>
          <w:rStyle w:val="40"/>
          <w:rFonts w:eastAsia="Courier New"/>
          <w:spacing w:val="0"/>
          <w:u w:val="none"/>
        </w:rPr>
      </w:pPr>
      <w:r w:rsidRPr="003D56CA">
        <w:rPr>
          <w:rStyle w:val="40"/>
          <w:rFonts w:eastAsia="Courier New"/>
        </w:rPr>
        <w:t>Объем и сроки гарантий качества</w:t>
      </w:r>
    </w:p>
    <w:p w:rsidR="00BD10B1" w:rsidRDefault="00BD10B1" w:rsidP="00BD10B1">
      <w:pPr>
        <w:tabs>
          <w:tab w:val="left" w:pos="305"/>
        </w:tabs>
        <w:spacing w:line="319" w:lineRule="exact"/>
        <w:ind w:right="-1"/>
        <w:jc w:val="both"/>
        <w:rPr>
          <w:rStyle w:val="40"/>
          <w:rFonts w:eastAsia="Courier New"/>
        </w:rPr>
      </w:pPr>
    </w:p>
    <w:p w:rsidR="00BD10B1" w:rsidRPr="003D56CA" w:rsidRDefault="00BD10B1" w:rsidP="00BD10B1">
      <w:pPr>
        <w:tabs>
          <w:tab w:val="left" w:pos="305"/>
        </w:tabs>
        <w:spacing w:line="319" w:lineRule="exact"/>
        <w:ind w:right="-1"/>
        <w:jc w:val="both"/>
        <w:rPr>
          <w:rFonts w:ascii="Times New Roman" w:hAnsi="Times New Roman" w:cs="Times New Roman"/>
        </w:rPr>
      </w:pPr>
      <w:r w:rsidRPr="00BD10B1">
        <w:rPr>
          <w:rFonts w:ascii="Times New Roman" w:hAnsi="Times New Roman" w:cs="Times New Roman"/>
        </w:rPr>
        <w:t>Исполнитель несет ответственность за качество и своевременность выполнения работ. Заказчик несет ответственность за своевременность оплаты. За ненадлежащее исполнение своих обязанностей по настоящему договору стороны несут ответственность в соответствии с законодательством Российской Федерации.</w:t>
      </w:r>
    </w:p>
    <w:p w:rsidR="00D34B72" w:rsidRPr="003D56CA" w:rsidRDefault="00D34B72" w:rsidP="00C11FDA">
      <w:pPr>
        <w:numPr>
          <w:ilvl w:val="0"/>
          <w:numId w:val="6"/>
        </w:numPr>
        <w:tabs>
          <w:tab w:val="left" w:pos="287"/>
        </w:tabs>
        <w:spacing w:line="319" w:lineRule="exact"/>
        <w:ind w:right="-1"/>
        <w:jc w:val="both"/>
        <w:rPr>
          <w:rFonts w:ascii="Times New Roman" w:hAnsi="Times New Roman" w:cs="Times New Roman"/>
        </w:rPr>
      </w:pPr>
      <w:r w:rsidRPr="003D56CA">
        <w:rPr>
          <w:rStyle w:val="40"/>
          <w:rFonts w:eastAsia="Courier New"/>
        </w:rPr>
        <w:t>Требования к безопасности оказания услуг</w:t>
      </w:r>
    </w:p>
    <w:p w:rsidR="00D34B72" w:rsidRPr="007C3001" w:rsidRDefault="007C3001" w:rsidP="00C11FDA">
      <w:pPr>
        <w:pStyle w:val="1"/>
        <w:shd w:val="clear" w:color="auto" w:fill="auto"/>
        <w:spacing w:line="308" w:lineRule="exact"/>
        <w:ind w:right="-1"/>
        <w:rPr>
          <w:i w:val="0"/>
          <w:color w:val="000000"/>
          <w:sz w:val="24"/>
          <w:szCs w:val="24"/>
        </w:rPr>
      </w:pPr>
      <w:r w:rsidRPr="007C3001">
        <w:rPr>
          <w:i w:val="0"/>
          <w:color w:val="000000"/>
          <w:sz w:val="24"/>
          <w:szCs w:val="24"/>
        </w:rPr>
        <w:t xml:space="preserve">Услуга обязана соответствовать государственным стандартам, санитарно-гигиеническим нормам. </w:t>
      </w:r>
    </w:p>
    <w:p w:rsidR="007C3001" w:rsidRDefault="007C3001" w:rsidP="00C11FDA">
      <w:pPr>
        <w:pStyle w:val="1"/>
        <w:shd w:val="clear" w:color="auto" w:fill="auto"/>
        <w:spacing w:line="308" w:lineRule="exact"/>
        <w:ind w:right="-1"/>
        <w:rPr>
          <w:i w:val="0"/>
          <w:color w:val="000000"/>
          <w:sz w:val="24"/>
          <w:szCs w:val="24"/>
        </w:rPr>
      </w:pPr>
      <w:r w:rsidRPr="007C3001">
        <w:rPr>
          <w:i w:val="0"/>
          <w:color w:val="000000"/>
          <w:sz w:val="24"/>
          <w:szCs w:val="24"/>
        </w:rPr>
        <w:t>Персонал должен обладать необходимым уровнем профессиональной подготовки.</w:t>
      </w:r>
    </w:p>
    <w:p w:rsidR="005415E1" w:rsidRPr="003D56CA" w:rsidRDefault="005415E1" w:rsidP="00C11FDA">
      <w:pPr>
        <w:pStyle w:val="1"/>
        <w:shd w:val="clear" w:color="auto" w:fill="auto"/>
        <w:spacing w:line="308" w:lineRule="exact"/>
        <w:ind w:right="-1"/>
      </w:pPr>
    </w:p>
    <w:p w:rsidR="00D34B72" w:rsidRPr="003D56CA" w:rsidRDefault="00D34B72" w:rsidP="00C11FDA">
      <w:pPr>
        <w:numPr>
          <w:ilvl w:val="0"/>
          <w:numId w:val="6"/>
        </w:numPr>
        <w:tabs>
          <w:tab w:val="left" w:pos="293"/>
        </w:tabs>
        <w:spacing w:line="314" w:lineRule="exact"/>
        <w:ind w:right="-1"/>
        <w:jc w:val="both"/>
        <w:rPr>
          <w:rFonts w:ascii="Times New Roman" w:hAnsi="Times New Roman" w:cs="Times New Roman"/>
        </w:rPr>
      </w:pPr>
      <w:r w:rsidRPr="003D56CA">
        <w:rPr>
          <w:rStyle w:val="40"/>
          <w:rFonts w:eastAsia="Courier New"/>
        </w:rPr>
        <w:t xml:space="preserve">Требования к используемым материалам </w:t>
      </w:r>
      <w:r w:rsidR="006B6DC5" w:rsidRPr="003D56CA">
        <w:rPr>
          <w:rStyle w:val="40"/>
          <w:rFonts w:eastAsia="Courier New"/>
        </w:rPr>
        <w:t>и</w:t>
      </w:r>
      <w:r w:rsidRPr="003D56CA">
        <w:rPr>
          <w:rStyle w:val="40"/>
          <w:rFonts w:eastAsia="Courier New"/>
        </w:rPr>
        <w:t xml:space="preserve"> оборудованию</w:t>
      </w:r>
    </w:p>
    <w:p w:rsidR="00D34B72" w:rsidRPr="0017775C" w:rsidRDefault="0017775C" w:rsidP="00C11FDA">
      <w:pPr>
        <w:pStyle w:val="1"/>
        <w:shd w:val="clear" w:color="auto" w:fill="auto"/>
        <w:spacing w:line="314" w:lineRule="exact"/>
        <w:ind w:right="-1"/>
        <w:rPr>
          <w:i w:val="0"/>
        </w:rPr>
      </w:pPr>
      <w:r w:rsidRPr="0017775C">
        <w:rPr>
          <w:i w:val="0"/>
          <w:color w:val="000000"/>
          <w:sz w:val="24"/>
          <w:szCs w:val="24"/>
        </w:rPr>
        <w:t>Необходимо наличие достаточного количества термолюминесцентных дозиметров тип DTU-1</w:t>
      </w:r>
      <w:r w:rsidR="001D3006">
        <w:rPr>
          <w:i w:val="0"/>
          <w:color w:val="000000"/>
          <w:sz w:val="24"/>
          <w:szCs w:val="24"/>
        </w:rPr>
        <w:t xml:space="preserve"> соответствующие ГОСТ Р МЭК 1066-93</w:t>
      </w:r>
      <w:r w:rsidRPr="0017775C">
        <w:rPr>
          <w:i w:val="0"/>
          <w:color w:val="000000"/>
          <w:sz w:val="24"/>
          <w:szCs w:val="24"/>
        </w:rPr>
        <w:t>.</w:t>
      </w:r>
    </w:p>
    <w:p w:rsidR="00D34B72" w:rsidRPr="00F91A96" w:rsidRDefault="00D34B72" w:rsidP="00C11FDA">
      <w:pPr>
        <w:numPr>
          <w:ilvl w:val="0"/>
          <w:numId w:val="6"/>
        </w:numPr>
        <w:tabs>
          <w:tab w:val="left" w:pos="310"/>
        </w:tabs>
        <w:spacing w:line="314" w:lineRule="exact"/>
        <w:ind w:right="-1"/>
        <w:jc w:val="both"/>
        <w:rPr>
          <w:rStyle w:val="40"/>
          <w:rFonts w:eastAsia="Courier New"/>
          <w:spacing w:val="0"/>
          <w:u w:val="none"/>
        </w:rPr>
      </w:pPr>
      <w:r w:rsidRPr="003D56CA">
        <w:rPr>
          <w:rStyle w:val="40"/>
          <w:rFonts w:eastAsia="Courier New"/>
        </w:rPr>
        <w:t>Перечень нормативных правовых и нормативных технических актов</w:t>
      </w:r>
    </w:p>
    <w:p w:rsidR="00372A2D" w:rsidRPr="00372A2D" w:rsidRDefault="00372A2D" w:rsidP="00372A2D">
      <w:pPr>
        <w:tabs>
          <w:tab w:val="left" w:pos="310"/>
        </w:tabs>
        <w:spacing w:line="314" w:lineRule="exact"/>
        <w:ind w:right="-1"/>
        <w:jc w:val="both"/>
        <w:rPr>
          <w:rFonts w:ascii="Times New Roman" w:hAnsi="Times New Roman" w:cs="Times New Roman"/>
        </w:rPr>
      </w:pPr>
      <w:r w:rsidRPr="00372A2D">
        <w:rPr>
          <w:rFonts w:ascii="Times New Roman" w:hAnsi="Times New Roman" w:cs="Times New Roman"/>
        </w:rPr>
        <w:t>СанПиН 2.6.1.2523-09 «Нормы радиационной безопасности (НРБ-99/2009»;</w:t>
      </w:r>
    </w:p>
    <w:p w:rsidR="00372A2D" w:rsidRDefault="00372A2D" w:rsidP="00372A2D">
      <w:pPr>
        <w:tabs>
          <w:tab w:val="left" w:pos="310"/>
        </w:tabs>
        <w:spacing w:line="314" w:lineRule="exact"/>
        <w:ind w:right="-1"/>
        <w:jc w:val="both"/>
        <w:rPr>
          <w:rFonts w:ascii="Times New Roman" w:hAnsi="Times New Roman" w:cs="Times New Roman"/>
        </w:rPr>
      </w:pPr>
      <w:r w:rsidRPr="00372A2D">
        <w:rPr>
          <w:rFonts w:ascii="Times New Roman" w:hAnsi="Times New Roman" w:cs="Times New Roman"/>
        </w:rPr>
        <w:t>СП 2.6.1.2612-10 «Основные санитарные правила обеспечения радиационной безопасности (ОСПОРБ 99/2010)»;</w:t>
      </w:r>
    </w:p>
    <w:p w:rsidR="000A24A2" w:rsidRDefault="000A24A2" w:rsidP="00372A2D">
      <w:pPr>
        <w:tabs>
          <w:tab w:val="left" w:pos="310"/>
        </w:tabs>
        <w:spacing w:line="314" w:lineRule="exact"/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 2.6.5.026-2016 «Атомная энергетика и промышленность. Дозиметрический контроль внешнего профессионального облучения. Общие требования»</w:t>
      </w:r>
    </w:p>
    <w:p w:rsidR="00F8109B" w:rsidRPr="003D56CA" w:rsidRDefault="00F8109B" w:rsidP="00372A2D">
      <w:pPr>
        <w:tabs>
          <w:tab w:val="left" w:pos="310"/>
        </w:tabs>
        <w:spacing w:line="314" w:lineRule="exact"/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Общие технические требования к ТЛД- системам (стандарт ГОСТ Р МЭК 1066-93)</w:t>
      </w:r>
    </w:p>
    <w:bookmarkEnd w:id="0"/>
    <w:p w:rsidR="005E0E6E" w:rsidRDefault="0031238E" w:rsidP="00C11FDA">
      <w:pPr>
        <w:ind w:right="-1"/>
        <w:rPr>
          <w:rFonts w:ascii="Times New Roman" w:hAnsi="Times New Roman" w:cs="Times New Roman"/>
        </w:rPr>
      </w:pPr>
    </w:p>
    <w:p w:rsidR="001D3006" w:rsidRDefault="001D3006" w:rsidP="00C11FDA">
      <w:pPr>
        <w:ind w:right="-1"/>
        <w:rPr>
          <w:rFonts w:ascii="Times New Roman" w:hAnsi="Times New Roman" w:cs="Times New Roman"/>
        </w:rPr>
      </w:pPr>
    </w:p>
    <w:p w:rsidR="001D3006" w:rsidRDefault="001D3006" w:rsidP="00C11FDA">
      <w:pPr>
        <w:ind w:right="-1"/>
        <w:rPr>
          <w:rFonts w:ascii="Times New Roman" w:hAnsi="Times New Roman" w:cs="Times New Roman"/>
        </w:rPr>
      </w:pPr>
    </w:p>
    <w:p w:rsidR="001D3006" w:rsidRDefault="001D3006" w:rsidP="00C11FDA">
      <w:pPr>
        <w:ind w:right="-1"/>
        <w:rPr>
          <w:rFonts w:ascii="Times New Roman" w:hAnsi="Times New Roman" w:cs="Times New Roman"/>
        </w:rPr>
      </w:pPr>
    </w:p>
    <w:p w:rsidR="001D3006" w:rsidRDefault="001D3006" w:rsidP="00C11FDA">
      <w:pPr>
        <w:ind w:right="-1"/>
        <w:rPr>
          <w:rFonts w:ascii="Times New Roman" w:hAnsi="Times New Roman" w:cs="Times New Roman"/>
        </w:rPr>
      </w:pPr>
    </w:p>
    <w:p w:rsidR="001D3006" w:rsidRPr="003D56CA" w:rsidRDefault="001D3006" w:rsidP="00C11FDA">
      <w:pPr>
        <w:ind w:right="-1"/>
        <w:rPr>
          <w:rFonts w:ascii="Times New Roman" w:hAnsi="Times New Roman" w:cs="Times New Roman"/>
        </w:rPr>
      </w:pPr>
    </w:p>
    <w:p w:rsidR="002546EB" w:rsidRPr="003D56CA" w:rsidRDefault="002546EB" w:rsidP="002546EB">
      <w:pPr>
        <w:rPr>
          <w:rFonts w:ascii="Times New Roman" w:hAnsi="Times New Roman" w:cs="Times New Roman"/>
        </w:rPr>
      </w:pPr>
    </w:p>
    <w:p w:rsidR="002546EB" w:rsidRPr="003D56CA" w:rsidRDefault="002546EB" w:rsidP="002546EB">
      <w:pPr>
        <w:rPr>
          <w:rFonts w:ascii="Times New Roman" w:hAnsi="Times New Roman" w:cs="Times New Roman"/>
        </w:rPr>
      </w:pPr>
    </w:p>
    <w:p w:rsidR="002546EB" w:rsidRPr="003D56CA" w:rsidRDefault="002546EB" w:rsidP="002546EB">
      <w:pPr>
        <w:rPr>
          <w:rFonts w:ascii="Times New Roman" w:hAnsi="Times New Roman" w:cs="Times New Roman"/>
        </w:rPr>
      </w:pPr>
    </w:p>
    <w:p w:rsidR="002546EB" w:rsidRPr="003D56CA" w:rsidRDefault="002546EB" w:rsidP="002546EB">
      <w:pPr>
        <w:rPr>
          <w:rFonts w:ascii="Times New Roman" w:hAnsi="Times New Roman" w:cs="Times New Roman"/>
        </w:rPr>
      </w:pPr>
    </w:p>
    <w:p w:rsidR="00B76BE5" w:rsidRPr="003D56CA" w:rsidRDefault="00B76BE5" w:rsidP="002546EB">
      <w:pPr>
        <w:rPr>
          <w:rFonts w:ascii="Times New Roman" w:hAnsi="Times New Roman" w:cs="Times New Roman"/>
        </w:rPr>
      </w:pPr>
    </w:p>
    <w:sectPr w:rsidR="00B76BE5" w:rsidRPr="003D56CA" w:rsidSect="003D56CA">
      <w:headerReference w:type="default" r:id="rId7"/>
      <w:pgSz w:w="11906" w:h="16838"/>
      <w:pgMar w:top="1134" w:right="850" w:bottom="1134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238E" w:rsidRDefault="0031238E" w:rsidP="003D56CA">
      <w:r>
        <w:separator/>
      </w:r>
    </w:p>
  </w:endnote>
  <w:endnote w:type="continuationSeparator" w:id="0">
    <w:p w:rsidR="0031238E" w:rsidRDefault="0031238E" w:rsidP="003D5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238E" w:rsidRDefault="0031238E" w:rsidP="003D56CA">
      <w:r>
        <w:separator/>
      </w:r>
    </w:p>
  </w:footnote>
  <w:footnote w:type="continuationSeparator" w:id="0">
    <w:p w:rsidR="0031238E" w:rsidRDefault="0031238E" w:rsidP="003D56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6CA" w:rsidRPr="003D56CA" w:rsidRDefault="003D56CA" w:rsidP="003D56CA">
    <w:pPr>
      <w:pStyle w:val="a6"/>
      <w:jc w:val="righ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1436F"/>
    <w:multiLevelType w:val="multilevel"/>
    <w:tmpl w:val="644405D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EC6426"/>
    <w:multiLevelType w:val="multilevel"/>
    <w:tmpl w:val="C39EF6F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4"/>
        <w:szCs w:val="24"/>
        <w:u w:val="singl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6766D9"/>
    <w:multiLevelType w:val="multilevel"/>
    <w:tmpl w:val="AB5684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4"/>
        <w:szCs w:val="24"/>
        <w:u w:val="singl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D897A12"/>
    <w:multiLevelType w:val="multilevel"/>
    <w:tmpl w:val="D00E2B9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4"/>
        <w:szCs w:val="24"/>
        <w:u w:val="singl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3277F1F"/>
    <w:multiLevelType w:val="multilevel"/>
    <w:tmpl w:val="180E24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EB36ECD"/>
    <w:multiLevelType w:val="multilevel"/>
    <w:tmpl w:val="1FE875A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B72"/>
    <w:rsid w:val="00013E0E"/>
    <w:rsid w:val="000252F8"/>
    <w:rsid w:val="00056956"/>
    <w:rsid w:val="00060F24"/>
    <w:rsid w:val="00071EF3"/>
    <w:rsid w:val="000A24A2"/>
    <w:rsid w:val="00100CF0"/>
    <w:rsid w:val="001558EA"/>
    <w:rsid w:val="00164755"/>
    <w:rsid w:val="0017775C"/>
    <w:rsid w:val="001B057A"/>
    <w:rsid w:val="001D3006"/>
    <w:rsid w:val="00226F62"/>
    <w:rsid w:val="00226F68"/>
    <w:rsid w:val="00235EB6"/>
    <w:rsid w:val="0023742C"/>
    <w:rsid w:val="00242C3A"/>
    <w:rsid w:val="002455CD"/>
    <w:rsid w:val="002546EB"/>
    <w:rsid w:val="0025498D"/>
    <w:rsid w:val="002877EE"/>
    <w:rsid w:val="002A253F"/>
    <w:rsid w:val="002B0B28"/>
    <w:rsid w:val="002B5000"/>
    <w:rsid w:val="002F2B85"/>
    <w:rsid w:val="002F32A8"/>
    <w:rsid w:val="0030732E"/>
    <w:rsid w:val="0031238E"/>
    <w:rsid w:val="00325797"/>
    <w:rsid w:val="00372A2D"/>
    <w:rsid w:val="003B71CD"/>
    <w:rsid w:val="003D56CA"/>
    <w:rsid w:val="003E43DD"/>
    <w:rsid w:val="003F083A"/>
    <w:rsid w:val="004260D3"/>
    <w:rsid w:val="0044214D"/>
    <w:rsid w:val="00456540"/>
    <w:rsid w:val="004569A0"/>
    <w:rsid w:val="00467095"/>
    <w:rsid w:val="004B4BB4"/>
    <w:rsid w:val="0051316F"/>
    <w:rsid w:val="005415E1"/>
    <w:rsid w:val="005A0E93"/>
    <w:rsid w:val="005A2F5C"/>
    <w:rsid w:val="005B1E2A"/>
    <w:rsid w:val="005D34C9"/>
    <w:rsid w:val="005F59A7"/>
    <w:rsid w:val="00660B76"/>
    <w:rsid w:val="00674F4E"/>
    <w:rsid w:val="006B6DC5"/>
    <w:rsid w:val="006B73F8"/>
    <w:rsid w:val="006C2F27"/>
    <w:rsid w:val="006C3773"/>
    <w:rsid w:val="006D47FD"/>
    <w:rsid w:val="00725BC5"/>
    <w:rsid w:val="00734645"/>
    <w:rsid w:val="0075679A"/>
    <w:rsid w:val="0078318D"/>
    <w:rsid w:val="00795DAA"/>
    <w:rsid w:val="007A1EC1"/>
    <w:rsid w:val="007C3001"/>
    <w:rsid w:val="007F61A1"/>
    <w:rsid w:val="00805D36"/>
    <w:rsid w:val="008A472D"/>
    <w:rsid w:val="008B1133"/>
    <w:rsid w:val="00944982"/>
    <w:rsid w:val="00947A9F"/>
    <w:rsid w:val="00965CA0"/>
    <w:rsid w:val="009661F5"/>
    <w:rsid w:val="00983619"/>
    <w:rsid w:val="009C49B8"/>
    <w:rsid w:val="009C50C1"/>
    <w:rsid w:val="009C7ECA"/>
    <w:rsid w:val="00A45177"/>
    <w:rsid w:val="00AD6594"/>
    <w:rsid w:val="00AF15C5"/>
    <w:rsid w:val="00AF3847"/>
    <w:rsid w:val="00B16CAB"/>
    <w:rsid w:val="00B27B70"/>
    <w:rsid w:val="00B31982"/>
    <w:rsid w:val="00B36F39"/>
    <w:rsid w:val="00B50E60"/>
    <w:rsid w:val="00B74CE2"/>
    <w:rsid w:val="00B76BE5"/>
    <w:rsid w:val="00B814D8"/>
    <w:rsid w:val="00B875DC"/>
    <w:rsid w:val="00BD10B1"/>
    <w:rsid w:val="00BE6BAA"/>
    <w:rsid w:val="00C11FDA"/>
    <w:rsid w:val="00C25453"/>
    <w:rsid w:val="00C748F9"/>
    <w:rsid w:val="00C857B3"/>
    <w:rsid w:val="00D2628E"/>
    <w:rsid w:val="00D305CD"/>
    <w:rsid w:val="00D34B72"/>
    <w:rsid w:val="00D40154"/>
    <w:rsid w:val="00D45192"/>
    <w:rsid w:val="00D5323A"/>
    <w:rsid w:val="00D913F6"/>
    <w:rsid w:val="00DA0D07"/>
    <w:rsid w:val="00DA3DA1"/>
    <w:rsid w:val="00DB4946"/>
    <w:rsid w:val="00DB5F7F"/>
    <w:rsid w:val="00DC2E07"/>
    <w:rsid w:val="00DC3923"/>
    <w:rsid w:val="00DF6126"/>
    <w:rsid w:val="00E90B5E"/>
    <w:rsid w:val="00E95AC6"/>
    <w:rsid w:val="00EC0AE9"/>
    <w:rsid w:val="00EC3F43"/>
    <w:rsid w:val="00F26DE3"/>
    <w:rsid w:val="00F30882"/>
    <w:rsid w:val="00F8109B"/>
    <w:rsid w:val="00F91A96"/>
    <w:rsid w:val="00F9565A"/>
    <w:rsid w:val="00FB2FC7"/>
    <w:rsid w:val="00FD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9254A2"/>
  <w15:docId w15:val="{90DA72FC-21E4-4A16-8331-FE3BB6A7B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5323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rsid w:val="00D34B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3"/>
      <w:u w:val="none"/>
    </w:rPr>
  </w:style>
  <w:style w:type="character" w:customStyle="1" w:styleId="40">
    <w:name w:val="Основной текст (4)"/>
    <w:basedOn w:val="4"/>
    <w:rsid w:val="00D34B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3"/>
      <w:w w:val="100"/>
      <w:position w:val="0"/>
      <w:sz w:val="24"/>
      <w:szCs w:val="24"/>
      <w:u w:val="single"/>
      <w:lang w:val="ru-RU"/>
    </w:rPr>
  </w:style>
  <w:style w:type="character" w:customStyle="1" w:styleId="a3">
    <w:name w:val="Основной текст_"/>
    <w:basedOn w:val="a0"/>
    <w:link w:val="1"/>
    <w:rsid w:val="00D34B72"/>
    <w:rPr>
      <w:rFonts w:ascii="Times New Roman" w:eastAsia="Times New Roman" w:hAnsi="Times New Roman" w:cs="Times New Roman"/>
      <w:i/>
      <w:iCs/>
      <w:spacing w:val="-1"/>
      <w:shd w:val="clear" w:color="auto" w:fill="FFFFFF"/>
    </w:rPr>
  </w:style>
  <w:style w:type="character" w:customStyle="1" w:styleId="0pt">
    <w:name w:val="Основной текст + Не курсив;Интервал 0 pt"/>
    <w:basedOn w:val="a3"/>
    <w:rsid w:val="00D34B72"/>
    <w:rPr>
      <w:rFonts w:ascii="Times New Roman" w:eastAsia="Times New Roman" w:hAnsi="Times New Roman" w:cs="Times New Roman"/>
      <w:i/>
      <w:iCs/>
      <w:color w:val="000000"/>
      <w:spacing w:val="13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40pt">
    <w:name w:val="Основной текст (4) + Курсив;Интервал 0 pt"/>
    <w:basedOn w:val="4"/>
    <w:rsid w:val="00D34B7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24"/>
      <w:szCs w:val="24"/>
      <w:u w:val="none"/>
      <w:lang w:val="ru-RU"/>
    </w:rPr>
  </w:style>
  <w:style w:type="character" w:customStyle="1" w:styleId="48pt1pt">
    <w:name w:val="Основной текст (4) + 8 pt;Интервал 1 pt"/>
    <w:basedOn w:val="4"/>
    <w:rsid w:val="00D34B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4"/>
      <w:w w:val="100"/>
      <w:position w:val="0"/>
      <w:sz w:val="16"/>
      <w:szCs w:val="16"/>
      <w:u w:val="single"/>
      <w:lang w:val="ru-RU"/>
    </w:rPr>
  </w:style>
  <w:style w:type="character" w:customStyle="1" w:styleId="48pt1pt0">
    <w:name w:val="Основной текст (4) + 8 pt;Малые прописные;Интервал 1 pt"/>
    <w:basedOn w:val="4"/>
    <w:rsid w:val="00D34B7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24"/>
      <w:w w:val="100"/>
      <w:position w:val="0"/>
      <w:sz w:val="16"/>
      <w:szCs w:val="16"/>
      <w:u w:val="single"/>
      <w:lang w:val="ru-RU"/>
    </w:rPr>
  </w:style>
  <w:style w:type="paragraph" w:customStyle="1" w:styleId="1">
    <w:name w:val="Основной текст1"/>
    <w:basedOn w:val="a"/>
    <w:link w:val="a3"/>
    <w:rsid w:val="00D34B72"/>
    <w:pPr>
      <w:shd w:val="clear" w:color="auto" w:fill="FFFFFF"/>
      <w:spacing w:line="319" w:lineRule="exact"/>
      <w:jc w:val="both"/>
    </w:pPr>
    <w:rPr>
      <w:rFonts w:ascii="Times New Roman" w:eastAsia="Times New Roman" w:hAnsi="Times New Roman" w:cs="Times New Roman"/>
      <w:i/>
      <w:iCs/>
      <w:color w:val="auto"/>
      <w:spacing w:val="-1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B27B70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B27B70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660B76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7F61A1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3D56C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D56CA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D56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D56CA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F59A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F59A7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Еремеева О.Е.</cp:lastModifiedBy>
  <cp:revision>118</cp:revision>
  <cp:lastPrinted>2026-06-30T12:42:00Z</cp:lastPrinted>
  <dcterms:created xsi:type="dcterms:W3CDTF">2024-04-07T10:35:00Z</dcterms:created>
  <dcterms:modified xsi:type="dcterms:W3CDTF">2026-07-02T11:38:00Z</dcterms:modified>
</cp:coreProperties>
</file>