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415B81">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047518">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7E3E08">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047518">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lastRenderedPageBreak/>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F73310">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391CDD">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391CDD">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DA29F6">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1650</w:t>
      </w:r>
      <w:r w:rsidR="00D31944">
        <w:rPr>
          <w:rFonts w:ascii="Times New Roman" w:hAnsi="Times New Roman"/>
          <w:sz w:val="20"/>
        </w:rPr>
        <w:t xml:space="preserve"> </w:t>
      </w:r>
      <w:r>
        <w:rPr>
          <w:rFonts w:ascii="Times New Roman" w:hAnsi="Times New Roman"/>
          <w:sz w:val="20"/>
        </w:rPr>
        <w:t xml:space="preserve"> –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391CDD">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391CDD">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444B3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 xml:space="preserve">При приемке Товаров Покупатель проводит экспертизу по правилам, установленным статьей 94 </w:t>
      </w:r>
      <w:r w:rsidR="00EB4850" w:rsidRPr="0059432C">
        <w:rPr>
          <w:rFonts w:ascii="Times New Roman" w:hAnsi="Times New Roman"/>
          <w:sz w:val="20"/>
        </w:rPr>
        <w:t>Федерального закона</w:t>
      </w:r>
      <w:r w:rsidR="00EB4850" w:rsidRPr="0059432C">
        <w:rPr>
          <w:rFonts w:ascii="Times New Roman" w:eastAsia="Calibri" w:hAnsi="Times New Roman"/>
          <w:sz w:val="20"/>
        </w:rPr>
        <w:t xml:space="preserve"> </w:t>
      </w:r>
      <w:r w:rsidR="00EB4850" w:rsidRPr="006221BA">
        <w:rPr>
          <w:rFonts w:ascii="Times New Roman" w:eastAsia="Calibri" w:hAnsi="Times New Roman"/>
          <w:sz w:val="20"/>
        </w:rPr>
        <w:t xml:space="preserve">от 05.04.2013 №44-ФЗ </w:t>
      </w:r>
      <w:r w:rsidR="00EB4850" w:rsidRPr="006221BA">
        <w:rPr>
          <w:rFonts w:ascii="Times New Roman" w:hAnsi="Times New Roman"/>
          <w:sz w:val="20"/>
        </w:rPr>
        <w:t>«</w:t>
      </w:r>
      <w:r w:rsidR="00EB4850"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EB4850" w:rsidRPr="006221BA">
        <w:rPr>
          <w:rFonts w:ascii="Times New Roman" w:hAnsi="Times New Roman"/>
          <w:sz w:val="20"/>
        </w:rPr>
        <w:t>»</w:t>
      </w:r>
      <w:r w:rsidR="004A0948">
        <w:rPr>
          <w:rFonts w:ascii="Times New Roman" w:hAnsi="Times New Roman"/>
          <w:sz w:val="20"/>
        </w:rPr>
        <w:t>.</w:t>
      </w:r>
    </w:p>
    <w:p w:rsidR="00391CDD" w:rsidRPr="00216941" w:rsidRDefault="00F73310" w:rsidP="00391CDD">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lastRenderedPageBreak/>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EC6EE9" w:rsidRPr="00E327D4" w:rsidRDefault="00E327D4" w:rsidP="00E327D4">
      <w:pPr>
        <w:numPr>
          <w:ilvl w:val="1"/>
          <w:numId w:val="6"/>
        </w:numPr>
        <w:ind w:left="0" w:firstLine="709"/>
        <w:rPr>
          <w:rFonts w:ascii="Times New Roman" w:hAnsi="Times New Roman"/>
          <w:sz w:val="20"/>
        </w:rPr>
      </w:pPr>
      <w:r w:rsidRPr="00E327D4">
        <w:rPr>
          <w:rFonts w:ascii="Times New Roman" w:hAnsi="Times New Roman"/>
          <w:sz w:val="20"/>
        </w:rPr>
        <w:t>Гарантийный срок эксплуатации Товара, установленный Поставщиком на Товар, составляет не менее 6 (шест</w:t>
      </w:r>
      <w:r w:rsidR="00EC7E0D">
        <w:rPr>
          <w:rFonts w:ascii="Times New Roman" w:hAnsi="Times New Roman"/>
          <w:sz w:val="20"/>
        </w:rPr>
        <w:t>и</w:t>
      </w:r>
      <w:r w:rsidRPr="00E327D4">
        <w:rPr>
          <w:rFonts w:ascii="Times New Roman" w:hAnsi="Times New Roman"/>
          <w:sz w:val="20"/>
        </w:rPr>
        <w:t>) месяцев и исчисляется с момента подписания Сторонами документов о приемке.</w:t>
      </w:r>
      <w:r>
        <w:rPr>
          <w:rFonts w:ascii="Times New Roman" w:hAnsi="Times New Roman"/>
          <w:sz w:val="20"/>
        </w:rPr>
        <w:t xml:space="preserve"> </w:t>
      </w:r>
      <w:r w:rsidRPr="00E327D4">
        <w:rPr>
          <w:rFonts w:ascii="Times New Roman" w:hAnsi="Times New Roman"/>
          <w:sz w:val="20"/>
        </w:rPr>
        <w:t>Поставщик предоставляет гарантию на Товар со сроком действия не менее 6 (шесть)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r>
        <w:rPr>
          <w:rFonts w:ascii="Times New Roman" w:hAnsi="Times New Roman"/>
          <w:sz w:val="20"/>
        </w:rPr>
        <w:t xml:space="preserve"> </w:t>
      </w:r>
      <w:r w:rsidRPr="00E327D4">
        <w:rPr>
          <w:rFonts w:ascii="Times New Roman" w:hAnsi="Times New Roman"/>
          <w:sz w:val="20"/>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Поставщика</w:t>
      </w:r>
      <w:r w:rsidR="002B5AC0" w:rsidRPr="00E327D4">
        <w:rPr>
          <w:rFonts w:ascii="Times New Roman" w:hAnsi="Times New Roman"/>
          <w:sz w:val="20"/>
        </w:rPr>
        <w:t>.</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гарантийного срока Товар, включая его составляющие части, окажется дефектными или несоответствующими условиям </w:t>
      </w:r>
      <w:r w:rsidR="00606881">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AD4F05" w:rsidRPr="00391CDD" w:rsidRDefault="00AD4F05" w:rsidP="00AD4F05">
      <w:pPr>
        <w:ind w:firstLine="709"/>
        <w:rPr>
          <w:rFonts w:ascii="Times New Roman" w:hAnsi="Times New Roman"/>
          <w:sz w:val="20"/>
        </w:rPr>
      </w:pPr>
      <w:r w:rsidRPr="00391CDD">
        <w:rPr>
          <w:rFonts w:ascii="Times New Roman" w:hAnsi="Times New Roman"/>
          <w:sz w:val="20"/>
        </w:rPr>
        <w:t>Товар, в котором в течение гарантийного срока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AD4F05" w:rsidRPr="00391CDD" w:rsidRDefault="00AD4F05" w:rsidP="00AD4F05">
      <w:pPr>
        <w:ind w:firstLine="709"/>
        <w:rPr>
          <w:rFonts w:ascii="Times New Roman" w:hAnsi="Times New Roman"/>
          <w:sz w:val="20"/>
        </w:rPr>
      </w:pPr>
      <w:r w:rsidRPr="00391CDD">
        <w:rPr>
          <w:rFonts w:ascii="Times New Roman" w:hAnsi="Times New Roman"/>
          <w:sz w:val="20"/>
        </w:rPr>
        <w:t>На Товар, переданный Поставщиком взамен Товара, в котором в течение гарантийного срока были обнаружены недостатки/дефекты, вновь устанавливается гарантийный срок той же продолжительности, что и на замененный, при этом гарантийный срок на Товар, переданный взамен дефектного, исчисляется с момента осуществления замены.</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гарантийного срока Покупатель извещает Поставщика письменно, в том числе по </w:t>
      </w:r>
      <w:r w:rsidR="00C909F6">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AD4F05" w:rsidRDefault="00AD4F05" w:rsidP="00AD4F05">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sidR="00606881">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AD4F05" w:rsidRDefault="00AD4F05" w:rsidP="00AD4F05">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sidR="00047518">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sidR="00047518">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sidR="00047518">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AD4F05" w:rsidRDefault="00AD4F05" w:rsidP="00AD4F05">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sidR="00606881">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sidR="00047518">
        <w:rPr>
          <w:rFonts w:ascii="Times New Roman" w:hAnsi="Times New Roman"/>
          <w:sz w:val="20"/>
        </w:rPr>
        <w:t>,</w:t>
      </w:r>
      <w:r w:rsidRPr="00AD4F05">
        <w:rPr>
          <w:rFonts w:ascii="Times New Roman" w:hAnsi="Times New Roman"/>
          <w:sz w:val="20"/>
        </w:rPr>
        <w:t xml:space="preserve"> и уплати</w:t>
      </w:r>
      <w:r w:rsidR="00047518">
        <w:rPr>
          <w:rFonts w:ascii="Times New Roman" w:hAnsi="Times New Roman"/>
          <w:sz w:val="20"/>
        </w:rPr>
        <w:t>ть пени</w:t>
      </w:r>
      <w:r w:rsidR="00794607">
        <w:rPr>
          <w:rFonts w:ascii="Times New Roman" w:hAnsi="Times New Roman"/>
          <w:sz w:val="20"/>
        </w:rPr>
        <w:t xml:space="preserve"> в размере ключевой </w:t>
      </w:r>
      <w:r w:rsidRPr="00AD4F05">
        <w:rPr>
          <w:rFonts w:ascii="Times New Roman" w:hAnsi="Times New Roman"/>
          <w:sz w:val="20"/>
        </w:rPr>
        <w:t xml:space="preserve">ставки Центрального банка Российской Федерации, </w:t>
      </w:r>
      <w:r w:rsidR="00047518">
        <w:rPr>
          <w:rFonts w:ascii="Times New Roman" w:hAnsi="Times New Roman"/>
          <w:sz w:val="20"/>
        </w:rPr>
        <w:t xml:space="preserve">действующей </w:t>
      </w:r>
      <w:r w:rsidRPr="00AD4F05">
        <w:rPr>
          <w:rFonts w:ascii="Times New Roman" w:hAnsi="Times New Roman"/>
          <w:sz w:val="20"/>
        </w:rPr>
        <w:t>на момент отказа</w:t>
      </w:r>
      <w:r w:rsidR="00047518">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lastRenderedPageBreak/>
        <w:t>ОГРН 1102468014824</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л/с 20196У07200</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DA6A87">
      <w:pPr>
        <w:pStyle w:val="ConsNormal0"/>
        <w:widowControl/>
        <w:spacing w:after="60"/>
        <w:ind w:right="-54"/>
        <w:jc w:val="both"/>
        <w:rPr>
          <w:rFonts w:ascii="Times New Roman" w:hAnsi="Times New Roman" w:cs="Times New Roman"/>
        </w:rPr>
      </w:pPr>
      <w:r w:rsidRPr="00DA6A87">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A105EC"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105EC" w:rsidRPr="00047518" w:rsidRDefault="008E31FD" w:rsidP="0019549C">
      <w:pPr>
        <w:numPr>
          <w:ilvl w:val="1"/>
          <w:numId w:val="6"/>
        </w:numPr>
        <w:tabs>
          <w:tab w:val="left" w:pos="1418"/>
        </w:tabs>
        <w:spacing w:after="40"/>
        <w:ind w:left="0" w:firstLine="709"/>
        <w:rPr>
          <w:rFonts w:ascii="Times New Roman" w:hAnsi="Times New Roman"/>
          <w:sz w:val="20"/>
        </w:rPr>
      </w:pPr>
      <w:r w:rsidRPr="008E31FD">
        <w:rPr>
          <w:rFonts w:ascii="Times New Roman" w:hAnsi="Times New Roman"/>
          <w:sz w:val="20"/>
        </w:rPr>
        <w:lastRenderedPageBreak/>
        <w:t>В соответствии с требованиями абзаца 3 подпункта а) пункта 7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Покупатель декларирует факт отсутствия в реестре российской промышленной продукции закупаемого товара с характеристиками, соответствующими потребности Покупателя</w:t>
      </w:r>
      <w:r>
        <w:rPr>
          <w:rFonts w:ascii="Times New Roman" w:hAnsi="Times New Roman"/>
          <w:sz w:val="20"/>
        </w:rPr>
        <w:t xml:space="preserve"> </w:t>
      </w:r>
      <w:r w:rsidRPr="00CC63D6">
        <w:rPr>
          <w:rFonts w:ascii="Times New Roman" w:hAnsi="Times New Roman"/>
          <w:sz w:val="20"/>
        </w:rPr>
        <w:t>по позиции №2</w:t>
      </w:r>
      <w:r w:rsidR="00CC63D6">
        <w:rPr>
          <w:rFonts w:ascii="Times New Roman" w:hAnsi="Times New Roman"/>
          <w:sz w:val="20"/>
        </w:rPr>
        <w:t>, указанной в Спецификации.</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 xml:space="preserve">Поставщик при заключении настоящего Контракта заверяет </w:t>
      </w:r>
      <w:r w:rsidR="00EB4850">
        <w:rPr>
          <w:rFonts w:ascii="Times New Roman" w:hAnsi="Times New Roman"/>
          <w:sz w:val="20"/>
        </w:rPr>
        <w:t>Покупателя</w:t>
      </w:r>
      <w:r w:rsidRPr="00047518">
        <w:rPr>
          <w:rFonts w:ascii="Times New Roman" w:hAnsi="Times New Roman"/>
          <w:sz w:val="20"/>
        </w:rPr>
        <w:t>,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DD72BC">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DD72BC">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агрегатора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484632" w:rsidRPr="00484632" w:rsidRDefault="00484632" w:rsidP="0048463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484632">
            <w:pPr>
              <w:rPr>
                <w:rFonts w:ascii="Times New Roman" w:hAnsi="Times New Roman"/>
                <w:sz w:val="20"/>
              </w:rPr>
            </w:pPr>
            <w:r w:rsidRPr="00484632">
              <w:rPr>
                <w:rFonts w:ascii="Times New Roman" w:hAnsi="Times New Roman"/>
                <w:sz w:val="20"/>
              </w:rPr>
              <w:t>УФК по Новосибирской области (ФГБУ “ФЦССХ“ Минздрава России (г. Красноярск))</w:t>
            </w:r>
          </w:p>
          <w:p w:rsidR="00484632" w:rsidRPr="00484632" w:rsidRDefault="00484632" w:rsidP="0048463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484632">
            <w:pPr>
              <w:rPr>
                <w:rFonts w:ascii="Times New Roman" w:hAnsi="Times New Roman"/>
                <w:sz w:val="20"/>
              </w:rPr>
            </w:pPr>
            <w:r w:rsidRPr="00484632">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484632" w:rsidRPr="00484632" w:rsidRDefault="00484632" w:rsidP="00484632">
            <w:pPr>
              <w:rPr>
                <w:rFonts w:ascii="Times New Roman" w:hAnsi="Times New Roman"/>
                <w:sz w:val="20"/>
              </w:rPr>
            </w:pPr>
            <w:r w:rsidRPr="00484632">
              <w:rPr>
                <w:rFonts w:ascii="Times New Roman" w:hAnsi="Times New Roman"/>
                <w:sz w:val="20"/>
              </w:rPr>
              <w:t>к/с 40102810445370000043</w:t>
            </w:r>
          </w:p>
          <w:p w:rsidR="00484632" w:rsidRPr="00484632" w:rsidRDefault="00484632" w:rsidP="00484632">
            <w:pPr>
              <w:rPr>
                <w:rFonts w:ascii="Times New Roman" w:hAnsi="Times New Roman"/>
                <w:sz w:val="20"/>
              </w:rPr>
            </w:pPr>
            <w:r w:rsidRPr="00484632">
              <w:rPr>
                <w:rFonts w:ascii="Times New Roman" w:hAnsi="Times New Roman"/>
                <w:sz w:val="20"/>
              </w:rPr>
              <w:t>ОКТМО 04701000</w:t>
            </w:r>
          </w:p>
          <w:p w:rsidR="0006392E" w:rsidRDefault="0006392E" w:rsidP="00BE0986">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ОКЦ № 1 СибГУ Банка России//УФК по Новосибирской области</w:t>
            </w:r>
          </w:p>
          <w:p w:rsidR="00484632" w:rsidRPr="00484632" w:rsidRDefault="00484632" w:rsidP="0048463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BE0986">
          <w:headerReference w:type="even" r:id="rId8"/>
          <w:headerReference w:type="default" r:id="rId9"/>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5"/>
        <w:gridCol w:w="2691"/>
        <w:gridCol w:w="6099"/>
        <w:gridCol w:w="2128"/>
        <w:gridCol w:w="1131"/>
        <w:gridCol w:w="708"/>
        <w:gridCol w:w="1274"/>
        <w:gridCol w:w="1318"/>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377FA2">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847"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1920"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670"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356"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039"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377FA2">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7"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1920"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670"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415"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377FA2">
        <w:trPr>
          <w:trHeight w:val="315"/>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7"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1920"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670"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15"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377FA2">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847" w:type="pct"/>
            <w:tcBorders>
              <w:top w:val="nil"/>
              <w:left w:val="nil"/>
              <w:bottom w:val="single" w:sz="4" w:space="0" w:color="auto"/>
              <w:right w:val="nil"/>
            </w:tcBorders>
            <w:vAlign w:val="center"/>
          </w:tcPr>
          <w:p w:rsidR="00307186" w:rsidRPr="00345E08" w:rsidRDefault="00377FA2" w:rsidP="00377FA2">
            <w:pPr>
              <w:jc w:val="center"/>
              <w:rPr>
                <w:rFonts w:ascii="Times New Roman" w:hAnsi="Times New Roman"/>
                <w:color w:val="000000"/>
                <w:sz w:val="20"/>
              </w:rPr>
            </w:pPr>
            <w:r w:rsidRPr="00377FA2">
              <w:rPr>
                <w:rFonts w:ascii="Times New Roman" w:hAnsi="Times New Roman"/>
                <w:color w:val="000000"/>
                <w:sz w:val="20"/>
              </w:rPr>
              <w:t>Батарея аккумуляторная свинцово-кислотная стационарная</w:t>
            </w:r>
          </w:p>
        </w:tc>
        <w:tc>
          <w:tcPr>
            <w:tcW w:w="1920" w:type="pct"/>
            <w:tcBorders>
              <w:top w:val="nil"/>
              <w:left w:val="single" w:sz="4" w:space="0" w:color="auto"/>
              <w:bottom w:val="single" w:sz="4" w:space="0" w:color="auto"/>
              <w:right w:val="nil"/>
            </w:tcBorders>
            <w:vAlign w:val="center"/>
          </w:tcPr>
          <w:p w:rsidR="00377FA2" w:rsidRPr="00377FA2" w:rsidRDefault="00377FA2" w:rsidP="00377FA2">
            <w:pPr>
              <w:jc w:val="left"/>
              <w:rPr>
                <w:rFonts w:ascii="Times New Roman" w:hAnsi="Times New Roman"/>
                <w:b/>
                <w:iCs/>
                <w:color w:val="000000"/>
                <w:sz w:val="20"/>
              </w:rPr>
            </w:pPr>
            <w:r w:rsidRPr="00377FA2">
              <w:rPr>
                <w:rFonts w:ascii="Times New Roman" w:hAnsi="Times New Roman"/>
                <w:b/>
                <w:iCs/>
                <w:color w:val="000000"/>
                <w:sz w:val="20"/>
              </w:rPr>
              <w:t xml:space="preserve">Код позиции КТРУ </w:t>
            </w:r>
            <w:bookmarkStart w:id="0" w:name="_GoBack"/>
            <w:r w:rsidRPr="00377FA2">
              <w:rPr>
                <w:rFonts w:ascii="Times New Roman" w:hAnsi="Times New Roman"/>
                <w:b/>
                <w:iCs/>
                <w:color w:val="000000"/>
                <w:sz w:val="20"/>
              </w:rPr>
              <w:t>27.20.22.000-00000001</w:t>
            </w:r>
            <w:bookmarkEnd w:id="0"/>
          </w:p>
          <w:p w:rsidR="00377FA2" w:rsidRPr="00377FA2" w:rsidRDefault="00377FA2" w:rsidP="00377FA2">
            <w:pPr>
              <w:jc w:val="left"/>
              <w:rPr>
                <w:rFonts w:ascii="Times New Roman" w:hAnsi="Times New Roman"/>
                <w:iCs/>
                <w:color w:val="000000"/>
                <w:sz w:val="20"/>
              </w:rPr>
            </w:pPr>
            <w:r w:rsidRPr="00377FA2">
              <w:rPr>
                <w:rFonts w:ascii="Times New Roman" w:hAnsi="Times New Roman"/>
                <w:b/>
                <w:iCs/>
                <w:color w:val="000000"/>
                <w:sz w:val="20"/>
              </w:rPr>
              <w:t>Код по ОКПД2 27.20.22.000</w:t>
            </w:r>
            <w:r w:rsidRPr="00377FA2">
              <w:rPr>
                <w:rFonts w:ascii="Times New Roman" w:hAnsi="Times New Roman"/>
                <w:iCs/>
                <w:color w:val="000000"/>
                <w:sz w:val="20"/>
              </w:rPr>
              <w:t xml:space="preserve"> Аккумуляторы свинцовые, кроме используемых для запуска поршневых двигателей</w:t>
            </w:r>
          </w:p>
          <w:p w:rsidR="00377FA2" w:rsidRPr="00377FA2" w:rsidRDefault="00377FA2" w:rsidP="00377FA2">
            <w:pPr>
              <w:jc w:val="left"/>
              <w:rPr>
                <w:rFonts w:ascii="Times New Roman" w:hAnsi="Times New Roman"/>
                <w:iCs/>
                <w:color w:val="000000"/>
                <w:sz w:val="20"/>
              </w:rPr>
            </w:pPr>
            <w:r w:rsidRPr="00377FA2">
              <w:rPr>
                <w:rFonts w:ascii="Times New Roman" w:hAnsi="Times New Roman"/>
                <w:iCs/>
                <w:color w:val="000000"/>
                <w:sz w:val="20"/>
              </w:rPr>
              <w:t>Функциональные, технические и качественные характеристики, эксплуатационные характеристики товара в соответствии с КТРУ</w:t>
            </w:r>
            <w:r>
              <w:rPr>
                <w:rFonts w:ascii="Times New Roman" w:hAnsi="Times New Roman"/>
                <w:iCs/>
                <w:color w:val="000000"/>
                <w:sz w:val="20"/>
              </w:rPr>
              <w:t>:</w:t>
            </w:r>
          </w:p>
          <w:p w:rsidR="00377FA2" w:rsidRPr="00377FA2" w:rsidRDefault="00377FA2" w:rsidP="00377FA2">
            <w:pPr>
              <w:jc w:val="left"/>
              <w:rPr>
                <w:rFonts w:ascii="Times New Roman" w:hAnsi="Times New Roman"/>
                <w:iCs/>
                <w:color w:val="000000"/>
                <w:sz w:val="20"/>
              </w:rPr>
            </w:pPr>
            <w:r w:rsidRPr="00377FA2">
              <w:rPr>
                <w:rFonts w:ascii="Times New Roman" w:hAnsi="Times New Roman"/>
                <w:iCs/>
                <w:color w:val="000000"/>
                <w:sz w:val="20"/>
              </w:rPr>
              <w:t>Возможность использования в ИБП</w:t>
            </w:r>
            <w:r>
              <w:rPr>
                <w:rFonts w:ascii="Times New Roman" w:hAnsi="Times New Roman"/>
                <w:iCs/>
                <w:color w:val="000000"/>
                <w:sz w:val="20"/>
              </w:rPr>
              <w:t xml:space="preserve">: </w:t>
            </w:r>
            <w:r w:rsidRPr="00377FA2">
              <w:rPr>
                <w:rFonts w:ascii="Times New Roman" w:hAnsi="Times New Roman"/>
                <w:iCs/>
                <w:color w:val="000000"/>
                <w:sz w:val="20"/>
              </w:rPr>
              <w:t>Да</w:t>
            </w:r>
            <w:r w:rsidRPr="00377FA2">
              <w:rPr>
                <w:rFonts w:ascii="Times New Roman" w:hAnsi="Times New Roman"/>
                <w:iCs/>
                <w:color w:val="000000"/>
                <w:sz w:val="20"/>
              </w:rPr>
              <w:tab/>
            </w:r>
          </w:p>
          <w:p w:rsidR="00377FA2" w:rsidRPr="00377FA2" w:rsidRDefault="00377FA2" w:rsidP="00377FA2">
            <w:pPr>
              <w:jc w:val="left"/>
              <w:rPr>
                <w:rFonts w:ascii="Times New Roman" w:hAnsi="Times New Roman"/>
                <w:iCs/>
                <w:color w:val="000000"/>
                <w:sz w:val="20"/>
              </w:rPr>
            </w:pPr>
            <w:r w:rsidRPr="00377FA2">
              <w:rPr>
                <w:rFonts w:ascii="Times New Roman" w:hAnsi="Times New Roman"/>
                <w:iCs/>
                <w:color w:val="000000"/>
                <w:sz w:val="20"/>
              </w:rPr>
              <w:t>Емкость</w:t>
            </w:r>
            <w:r>
              <w:rPr>
                <w:rFonts w:ascii="Times New Roman" w:hAnsi="Times New Roman"/>
                <w:iCs/>
                <w:color w:val="000000"/>
                <w:sz w:val="20"/>
              </w:rPr>
              <w:t xml:space="preserve">: </w:t>
            </w:r>
            <w:r w:rsidRPr="00377FA2">
              <w:rPr>
                <w:rFonts w:ascii="Times New Roman" w:hAnsi="Times New Roman"/>
                <w:iCs/>
                <w:color w:val="000000"/>
                <w:sz w:val="20"/>
              </w:rPr>
              <w:t>&gt; 8  и  ≤ 10</w:t>
            </w:r>
            <w:r>
              <w:rPr>
                <w:rFonts w:ascii="Times New Roman" w:hAnsi="Times New Roman"/>
                <w:iCs/>
                <w:color w:val="000000"/>
                <w:sz w:val="20"/>
              </w:rPr>
              <w:t xml:space="preserve"> </w:t>
            </w:r>
            <w:r w:rsidRPr="00377FA2">
              <w:rPr>
                <w:rFonts w:ascii="Times New Roman" w:hAnsi="Times New Roman"/>
                <w:iCs/>
                <w:color w:val="000000"/>
                <w:sz w:val="20"/>
              </w:rPr>
              <w:t>Ампер-час (3,6 кКл)</w:t>
            </w:r>
          </w:p>
          <w:p w:rsidR="00377FA2" w:rsidRPr="00377FA2" w:rsidRDefault="00377FA2" w:rsidP="00377FA2">
            <w:pPr>
              <w:jc w:val="left"/>
              <w:rPr>
                <w:rFonts w:ascii="Times New Roman" w:hAnsi="Times New Roman"/>
                <w:iCs/>
                <w:color w:val="000000"/>
                <w:sz w:val="20"/>
              </w:rPr>
            </w:pPr>
            <w:r w:rsidRPr="00377FA2">
              <w:rPr>
                <w:rFonts w:ascii="Times New Roman" w:hAnsi="Times New Roman"/>
                <w:iCs/>
                <w:color w:val="000000"/>
                <w:sz w:val="20"/>
              </w:rPr>
              <w:t>Напряжение</w:t>
            </w:r>
            <w:r>
              <w:rPr>
                <w:rFonts w:ascii="Times New Roman" w:hAnsi="Times New Roman"/>
                <w:iCs/>
                <w:color w:val="000000"/>
                <w:sz w:val="20"/>
              </w:rPr>
              <w:t xml:space="preserve">: </w:t>
            </w:r>
            <w:r w:rsidRPr="00377FA2">
              <w:rPr>
                <w:rFonts w:ascii="Times New Roman" w:hAnsi="Times New Roman"/>
                <w:iCs/>
                <w:color w:val="000000"/>
                <w:sz w:val="20"/>
              </w:rPr>
              <w:t>12</w:t>
            </w:r>
            <w:r w:rsidRPr="00377FA2">
              <w:rPr>
                <w:rFonts w:ascii="Times New Roman" w:hAnsi="Times New Roman"/>
                <w:iCs/>
                <w:color w:val="000000"/>
                <w:sz w:val="20"/>
              </w:rPr>
              <w:tab/>
              <w:t>Вольт</w:t>
            </w:r>
          </w:p>
          <w:p w:rsidR="00377FA2" w:rsidRPr="00377FA2" w:rsidRDefault="00377FA2" w:rsidP="00377FA2">
            <w:pPr>
              <w:jc w:val="left"/>
              <w:rPr>
                <w:rFonts w:ascii="Times New Roman" w:hAnsi="Times New Roman"/>
                <w:iCs/>
                <w:color w:val="000000"/>
                <w:sz w:val="20"/>
              </w:rPr>
            </w:pPr>
            <w:r w:rsidRPr="00377FA2">
              <w:rPr>
                <w:rFonts w:ascii="Times New Roman" w:hAnsi="Times New Roman"/>
                <w:iCs/>
                <w:color w:val="000000"/>
                <w:sz w:val="20"/>
              </w:rPr>
              <w:t>Тип</w:t>
            </w:r>
            <w:r>
              <w:rPr>
                <w:rFonts w:ascii="Times New Roman" w:hAnsi="Times New Roman"/>
                <w:iCs/>
                <w:color w:val="000000"/>
                <w:sz w:val="20"/>
              </w:rPr>
              <w:t xml:space="preserve">: </w:t>
            </w:r>
            <w:r w:rsidRPr="00377FA2">
              <w:rPr>
                <w:rFonts w:ascii="Times New Roman" w:hAnsi="Times New Roman"/>
                <w:iCs/>
                <w:color w:val="000000"/>
                <w:sz w:val="20"/>
              </w:rPr>
              <w:t>Закрытая</w:t>
            </w:r>
            <w:r w:rsidRPr="00377FA2">
              <w:rPr>
                <w:rFonts w:ascii="Times New Roman" w:hAnsi="Times New Roman"/>
                <w:iCs/>
                <w:color w:val="000000"/>
                <w:sz w:val="20"/>
              </w:rPr>
              <w:tab/>
            </w:r>
          </w:p>
          <w:p w:rsidR="00377FA2" w:rsidRPr="00377FA2" w:rsidRDefault="00377FA2" w:rsidP="00377FA2">
            <w:pPr>
              <w:jc w:val="left"/>
              <w:rPr>
                <w:rFonts w:ascii="Times New Roman" w:hAnsi="Times New Roman"/>
                <w:iCs/>
                <w:color w:val="000000"/>
                <w:sz w:val="20"/>
              </w:rPr>
            </w:pPr>
            <w:r w:rsidRPr="00377FA2">
              <w:rPr>
                <w:rFonts w:ascii="Times New Roman" w:hAnsi="Times New Roman"/>
                <w:iCs/>
                <w:color w:val="000000"/>
                <w:sz w:val="20"/>
              </w:rPr>
              <w:t>Дополнительные функциональные, технические и качественные характеристики, эксплуатационные характеристики товара</w:t>
            </w:r>
            <w:r>
              <w:rPr>
                <w:rFonts w:ascii="Times New Roman" w:hAnsi="Times New Roman"/>
                <w:iCs/>
                <w:color w:val="000000"/>
                <w:sz w:val="20"/>
              </w:rPr>
              <w:t>:</w:t>
            </w:r>
          </w:p>
          <w:p w:rsidR="00377FA2" w:rsidRPr="00377FA2" w:rsidRDefault="00377FA2" w:rsidP="00377FA2">
            <w:pPr>
              <w:jc w:val="left"/>
              <w:rPr>
                <w:rFonts w:ascii="Times New Roman" w:hAnsi="Times New Roman"/>
                <w:iCs/>
                <w:color w:val="000000"/>
                <w:sz w:val="20"/>
              </w:rPr>
            </w:pPr>
            <w:r w:rsidRPr="00377FA2">
              <w:rPr>
                <w:rFonts w:ascii="Times New Roman" w:hAnsi="Times New Roman"/>
                <w:iCs/>
                <w:color w:val="000000"/>
                <w:sz w:val="20"/>
              </w:rPr>
              <w:t>Длина</w:t>
            </w:r>
            <w:r>
              <w:rPr>
                <w:rFonts w:ascii="Times New Roman" w:hAnsi="Times New Roman"/>
                <w:iCs/>
                <w:color w:val="000000"/>
                <w:sz w:val="20"/>
              </w:rPr>
              <w:t xml:space="preserve">: </w:t>
            </w:r>
            <w:r w:rsidRPr="00377FA2">
              <w:rPr>
                <w:rFonts w:ascii="Times New Roman" w:hAnsi="Times New Roman"/>
                <w:iCs/>
                <w:color w:val="000000"/>
                <w:sz w:val="20"/>
              </w:rPr>
              <w:t>≥150 и ≤ 152</w:t>
            </w:r>
            <w:r>
              <w:rPr>
                <w:rFonts w:ascii="Times New Roman" w:hAnsi="Times New Roman"/>
                <w:iCs/>
                <w:color w:val="000000"/>
                <w:sz w:val="20"/>
              </w:rPr>
              <w:t xml:space="preserve"> </w:t>
            </w:r>
            <w:r w:rsidRPr="00377FA2">
              <w:rPr>
                <w:rFonts w:ascii="Times New Roman" w:hAnsi="Times New Roman"/>
                <w:iCs/>
                <w:color w:val="000000"/>
                <w:sz w:val="20"/>
              </w:rPr>
              <w:t>Миллиметр</w:t>
            </w:r>
          </w:p>
          <w:p w:rsidR="00377FA2" w:rsidRPr="00377FA2" w:rsidRDefault="00377FA2" w:rsidP="00377FA2">
            <w:pPr>
              <w:jc w:val="left"/>
              <w:rPr>
                <w:rFonts w:ascii="Times New Roman" w:hAnsi="Times New Roman"/>
                <w:iCs/>
                <w:color w:val="000000"/>
                <w:sz w:val="20"/>
              </w:rPr>
            </w:pPr>
            <w:r w:rsidRPr="00377FA2">
              <w:rPr>
                <w:rFonts w:ascii="Times New Roman" w:hAnsi="Times New Roman"/>
                <w:iCs/>
                <w:color w:val="000000"/>
                <w:sz w:val="20"/>
              </w:rPr>
              <w:t>Ширина</w:t>
            </w:r>
            <w:r w:rsidRPr="00377FA2">
              <w:rPr>
                <w:rFonts w:ascii="Times New Roman" w:hAnsi="Times New Roman"/>
                <w:iCs/>
                <w:color w:val="000000"/>
                <w:sz w:val="20"/>
              </w:rPr>
              <w:tab/>
            </w:r>
            <w:r>
              <w:rPr>
                <w:rFonts w:ascii="Times New Roman" w:hAnsi="Times New Roman"/>
                <w:iCs/>
                <w:color w:val="000000"/>
                <w:sz w:val="20"/>
              </w:rPr>
              <w:t xml:space="preserve">: </w:t>
            </w:r>
            <w:r w:rsidRPr="00377FA2">
              <w:rPr>
                <w:rFonts w:ascii="Times New Roman" w:hAnsi="Times New Roman"/>
                <w:iCs/>
                <w:color w:val="000000"/>
                <w:sz w:val="20"/>
              </w:rPr>
              <w:t>≥64 и ≤66</w:t>
            </w:r>
            <w:r>
              <w:rPr>
                <w:rFonts w:ascii="Times New Roman" w:hAnsi="Times New Roman"/>
                <w:iCs/>
                <w:color w:val="000000"/>
                <w:sz w:val="20"/>
              </w:rPr>
              <w:t xml:space="preserve"> </w:t>
            </w:r>
            <w:r w:rsidRPr="00377FA2">
              <w:rPr>
                <w:rFonts w:ascii="Times New Roman" w:hAnsi="Times New Roman"/>
                <w:iCs/>
                <w:color w:val="000000"/>
                <w:sz w:val="20"/>
              </w:rPr>
              <w:t>Миллиметр</w:t>
            </w:r>
          </w:p>
          <w:p w:rsidR="00377FA2" w:rsidRPr="0025052E" w:rsidRDefault="00377FA2" w:rsidP="00377FA2">
            <w:pPr>
              <w:jc w:val="left"/>
              <w:rPr>
                <w:rFonts w:ascii="Times New Roman" w:hAnsi="Times New Roman"/>
                <w:iCs/>
                <w:color w:val="000000"/>
                <w:sz w:val="20"/>
              </w:rPr>
            </w:pPr>
            <w:r w:rsidRPr="00377FA2">
              <w:rPr>
                <w:rFonts w:ascii="Times New Roman" w:hAnsi="Times New Roman"/>
                <w:iCs/>
                <w:color w:val="000000"/>
                <w:sz w:val="20"/>
              </w:rPr>
              <w:t>Высота (без учета клемм)</w:t>
            </w:r>
            <w:r>
              <w:rPr>
                <w:rFonts w:ascii="Times New Roman" w:hAnsi="Times New Roman"/>
                <w:iCs/>
                <w:color w:val="000000"/>
                <w:sz w:val="20"/>
              </w:rPr>
              <w:t xml:space="preserve">: </w:t>
            </w:r>
            <w:r w:rsidRPr="00377FA2">
              <w:rPr>
                <w:rFonts w:ascii="Times New Roman" w:hAnsi="Times New Roman"/>
                <w:iCs/>
                <w:color w:val="000000"/>
                <w:sz w:val="20"/>
              </w:rPr>
              <w:t>≥94 и ≤99</w:t>
            </w:r>
            <w:r>
              <w:rPr>
                <w:rFonts w:ascii="Times New Roman" w:hAnsi="Times New Roman"/>
                <w:iCs/>
                <w:color w:val="000000"/>
                <w:sz w:val="20"/>
              </w:rPr>
              <w:t xml:space="preserve"> </w:t>
            </w:r>
            <w:r w:rsidRPr="00377FA2">
              <w:rPr>
                <w:rFonts w:ascii="Times New Roman" w:hAnsi="Times New Roman"/>
                <w:iCs/>
                <w:color w:val="000000"/>
                <w:sz w:val="20"/>
              </w:rPr>
              <w:t>Миллиметр</w:t>
            </w:r>
          </w:p>
        </w:tc>
        <w:tc>
          <w:tcPr>
            <w:tcW w:w="670"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307186" w:rsidRPr="00345E08" w:rsidRDefault="00377FA2" w:rsidP="000B03B8">
            <w:pPr>
              <w:jc w:val="center"/>
              <w:rPr>
                <w:rFonts w:ascii="Times New Roman" w:hAnsi="Times New Roman"/>
                <w:color w:val="000000"/>
                <w:sz w:val="20"/>
              </w:rPr>
            </w:pPr>
            <w:r>
              <w:rPr>
                <w:rFonts w:ascii="Times New Roman" w:hAnsi="Times New Roman"/>
                <w:color w:val="000000"/>
                <w:sz w:val="20"/>
              </w:rPr>
              <w:t>Штука</w:t>
            </w: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377FA2" w:rsidP="000B03B8">
            <w:pPr>
              <w:jc w:val="center"/>
              <w:rPr>
                <w:rFonts w:ascii="Times New Roman" w:hAnsi="Times New Roman"/>
                <w:color w:val="000000"/>
                <w:sz w:val="20"/>
              </w:rPr>
            </w:pPr>
            <w:r>
              <w:rPr>
                <w:rFonts w:ascii="Times New Roman" w:hAnsi="Times New Roman"/>
                <w:color w:val="000000"/>
                <w:sz w:val="20"/>
              </w:rPr>
              <w:t>30</w:t>
            </w:r>
          </w:p>
        </w:tc>
        <w:tc>
          <w:tcPr>
            <w:tcW w:w="401"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377FA2" w:rsidRPr="00391CDD" w:rsidTr="00377FA2">
        <w:trPr>
          <w:trHeight w:val="300"/>
        </w:trPr>
        <w:tc>
          <w:tcPr>
            <w:tcW w:w="168" w:type="pct"/>
            <w:tcBorders>
              <w:top w:val="nil"/>
              <w:left w:val="single" w:sz="4" w:space="0" w:color="auto"/>
              <w:bottom w:val="single" w:sz="4" w:space="0" w:color="auto"/>
              <w:right w:val="single" w:sz="4" w:space="0" w:color="auto"/>
            </w:tcBorders>
            <w:vAlign w:val="center"/>
          </w:tcPr>
          <w:p w:rsidR="00377FA2" w:rsidRPr="00391CDD" w:rsidRDefault="00377FA2" w:rsidP="000B03B8">
            <w:pPr>
              <w:jc w:val="center"/>
              <w:rPr>
                <w:rFonts w:ascii="Times New Roman" w:hAnsi="Times New Roman"/>
                <w:sz w:val="20"/>
              </w:rPr>
            </w:pPr>
            <w:r>
              <w:rPr>
                <w:rFonts w:ascii="Times New Roman" w:hAnsi="Times New Roman"/>
                <w:sz w:val="20"/>
              </w:rPr>
              <w:t>2</w:t>
            </w:r>
          </w:p>
        </w:tc>
        <w:tc>
          <w:tcPr>
            <w:tcW w:w="847" w:type="pct"/>
            <w:tcBorders>
              <w:top w:val="nil"/>
              <w:left w:val="nil"/>
              <w:bottom w:val="single" w:sz="4" w:space="0" w:color="auto"/>
              <w:right w:val="nil"/>
            </w:tcBorders>
            <w:vAlign w:val="center"/>
          </w:tcPr>
          <w:p w:rsidR="00377FA2" w:rsidRPr="00345E08" w:rsidRDefault="00377FA2" w:rsidP="00377FA2">
            <w:pPr>
              <w:jc w:val="center"/>
              <w:rPr>
                <w:rFonts w:ascii="Times New Roman" w:hAnsi="Times New Roman"/>
                <w:color w:val="000000"/>
                <w:sz w:val="20"/>
              </w:rPr>
            </w:pPr>
            <w:r w:rsidRPr="00377FA2">
              <w:rPr>
                <w:rFonts w:ascii="Times New Roman" w:hAnsi="Times New Roman"/>
                <w:color w:val="000000"/>
                <w:sz w:val="20"/>
              </w:rPr>
              <w:t>Батарея аккумуляторная свинцово-кислотная стационарная</w:t>
            </w:r>
          </w:p>
        </w:tc>
        <w:tc>
          <w:tcPr>
            <w:tcW w:w="1920" w:type="pct"/>
            <w:tcBorders>
              <w:top w:val="nil"/>
              <w:left w:val="single" w:sz="4" w:space="0" w:color="auto"/>
              <w:bottom w:val="single" w:sz="4" w:space="0" w:color="auto"/>
              <w:right w:val="nil"/>
            </w:tcBorders>
            <w:vAlign w:val="center"/>
          </w:tcPr>
          <w:p w:rsidR="00377FA2" w:rsidRPr="00377FA2" w:rsidRDefault="00377FA2" w:rsidP="00377FA2">
            <w:pPr>
              <w:jc w:val="left"/>
              <w:rPr>
                <w:rFonts w:ascii="Times New Roman" w:hAnsi="Times New Roman"/>
                <w:b/>
                <w:iCs/>
                <w:color w:val="000000"/>
                <w:sz w:val="20"/>
              </w:rPr>
            </w:pPr>
            <w:r w:rsidRPr="00377FA2">
              <w:rPr>
                <w:rFonts w:ascii="Times New Roman" w:hAnsi="Times New Roman"/>
                <w:b/>
                <w:iCs/>
                <w:color w:val="000000"/>
                <w:sz w:val="20"/>
              </w:rPr>
              <w:t>Код позиции КТРУ 27.20.22.000-00000001</w:t>
            </w:r>
          </w:p>
          <w:p w:rsidR="00377FA2" w:rsidRPr="00377FA2" w:rsidRDefault="00377FA2" w:rsidP="00377FA2">
            <w:pPr>
              <w:jc w:val="left"/>
              <w:rPr>
                <w:rFonts w:ascii="Times New Roman" w:hAnsi="Times New Roman"/>
                <w:iCs/>
                <w:color w:val="000000"/>
                <w:sz w:val="20"/>
              </w:rPr>
            </w:pPr>
            <w:r w:rsidRPr="00377FA2">
              <w:rPr>
                <w:rFonts w:ascii="Times New Roman" w:hAnsi="Times New Roman"/>
                <w:b/>
                <w:iCs/>
                <w:color w:val="000000"/>
                <w:sz w:val="20"/>
              </w:rPr>
              <w:t>Код по ОКПД2 27.20.22.000</w:t>
            </w:r>
            <w:r w:rsidRPr="00377FA2">
              <w:rPr>
                <w:rFonts w:ascii="Times New Roman" w:hAnsi="Times New Roman"/>
                <w:iCs/>
                <w:color w:val="000000"/>
                <w:sz w:val="20"/>
              </w:rPr>
              <w:t xml:space="preserve"> Аккумуляторы свинцовые, кроме используемых для запуска поршневых двигателей</w:t>
            </w:r>
          </w:p>
          <w:p w:rsidR="00377FA2" w:rsidRPr="00377FA2" w:rsidRDefault="00377FA2" w:rsidP="00377FA2">
            <w:pPr>
              <w:jc w:val="left"/>
              <w:rPr>
                <w:rFonts w:ascii="Times New Roman" w:hAnsi="Times New Roman"/>
                <w:iCs/>
                <w:color w:val="000000"/>
                <w:sz w:val="20"/>
              </w:rPr>
            </w:pPr>
            <w:r w:rsidRPr="00377FA2">
              <w:rPr>
                <w:rFonts w:ascii="Times New Roman" w:hAnsi="Times New Roman"/>
                <w:iCs/>
                <w:color w:val="000000"/>
                <w:sz w:val="20"/>
              </w:rPr>
              <w:t>Функциональные, технические и качественные характеристики, эксплуатационные характеристики товара в соответствии с КТРУ</w:t>
            </w:r>
            <w:r>
              <w:rPr>
                <w:rFonts w:ascii="Times New Roman" w:hAnsi="Times New Roman"/>
                <w:iCs/>
                <w:color w:val="000000"/>
                <w:sz w:val="20"/>
              </w:rPr>
              <w:t>:</w:t>
            </w:r>
          </w:p>
          <w:p w:rsidR="00377FA2" w:rsidRPr="00377FA2" w:rsidRDefault="00377FA2" w:rsidP="00377FA2">
            <w:pPr>
              <w:jc w:val="left"/>
              <w:rPr>
                <w:rFonts w:ascii="Times New Roman" w:hAnsi="Times New Roman"/>
                <w:iCs/>
                <w:color w:val="000000"/>
                <w:sz w:val="20"/>
              </w:rPr>
            </w:pPr>
            <w:r w:rsidRPr="00377FA2">
              <w:rPr>
                <w:rFonts w:ascii="Times New Roman" w:hAnsi="Times New Roman"/>
                <w:iCs/>
                <w:color w:val="000000"/>
                <w:sz w:val="20"/>
              </w:rPr>
              <w:t>Возможность использования в ИБП</w:t>
            </w:r>
            <w:r>
              <w:rPr>
                <w:rFonts w:ascii="Times New Roman" w:hAnsi="Times New Roman"/>
                <w:iCs/>
                <w:color w:val="000000"/>
                <w:sz w:val="20"/>
              </w:rPr>
              <w:t xml:space="preserve">: </w:t>
            </w:r>
            <w:r w:rsidRPr="00377FA2">
              <w:rPr>
                <w:rFonts w:ascii="Times New Roman" w:hAnsi="Times New Roman"/>
                <w:iCs/>
                <w:color w:val="000000"/>
                <w:sz w:val="20"/>
              </w:rPr>
              <w:t>Да</w:t>
            </w:r>
            <w:r w:rsidRPr="00377FA2">
              <w:rPr>
                <w:rFonts w:ascii="Times New Roman" w:hAnsi="Times New Roman"/>
                <w:iCs/>
                <w:color w:val="000000"/>
                <w:sz w:val="20"/>
              </w:rPr>
              <w:tab/>
            </w:r>
          </w:p>
          <w:p w:rsidR="00377FA2" w:rsidRPr="00377FA2" w:rsidRDefault="00377FA2" w:rsidP="00377FA2">
            <w:pPr>
              <w:jc w:val="left"/>
              <w:rPr>
                <w:rFonts w:ascii="Times New Roman" w:hAnsi="Times New Roman"/>
                <w:iCs/>
                <w:color w:val="000000"/>
                <w:sz w:val="20"/>
              </w:rPr>
            </w:pPr>
            <w:r w:rsidRPr="00377FA2">
              <w:rPr>
                <w:rFonts w:ascii="Times New Roman" w:hAnsi="Times New Roman"/>
                <w:iCs/>
                <w:color w:val="000000"/>
                <w:sz w:val="20"/>
              </w:rPr>
              <w:t>Емкость</w:t>
            </w:r>
            <w:r w:rsidRPr="00377FA2">
              <w:rPr>
                <w:rFonts w:ascii="Times New Roman" w:hAnsi="Times New Roman"/>
                <w:iCs/>
                <w:color w:val="000000"/>
                <w:sz w:val="20"/>
              </w:rPr>
              <w:tab/>
            </w:r>
            <w:r>
              <w:rPr>
                <w:rFonts w:ascii="Times New Roman" w:hAnsi="Times New Roman"/>
                <w:iCs/>
                <w:color w:val="000000"/>
                <w:sz w:val="20"/>
              </w:rPr>
              <w:t xml:space="preserve">: </w:t>
            </w:r>
            <w:r w:rsidRPr="00377FA2">
              <w:rPr>
                <w:rFonts w:ascii="Times New Roman" w:hAnsi="Times New Roman"/>
                <w:iCs/>
                <w:color w:val="000000"/>
                <w:sz w:val="20"/>
              </w:rPr>
              <w:t>&gt; 10  и  ≤ 12</w:t>
            </w:r>
            <w:r>
              <w:rPr>
                <w:rFonts w:ascii="Times New Roman" w:hAnsi="Times New Roman"/>
                <w:iCs/>
                <w:color w:val="000000"/>
                <w:sz w:val="20"/>
              </w:rPr>
              <w:t xml:space="preserve"> </w:t>
            </w:r>
            <w:r w:rsidRPr="00377FA2">
              <w:rPr>
                <w:rFonts w:ascii="Times New Roman" w:hAnsi="Times New Roman"/>
                <w:iCs/>
                <w:color w:val="000000"/>
                <w:sz w:val="20"/>
              </w:rPr>
              <w:t>Ампер-час (3,6 кКл)</w:t>
            </w:r>
          </w:p>
          <w:p w:rsidR="00377FA2" w:rsidRPr="00377FA2" w:rsidRDefault="00377FA2" w:rsidP="00377FA2">
            <w:pPr>
              <w:jc w:val="left"/>
              <w:rPr>
                <w:rFonts w:ascii="Times New Roman" w:hAnsi="Times New Roman"/>
                <w:iCs/>
                <w:color w:val="000000"/>
                <w:sz w:val="20"/>
              </w:rPr>
            </w:pPr>
            <w:r w:rsidRPr="00377FA2">
              <w:rPr>
                <w:rFonts w:ascii="Times New Roman" w:hAnsi="Times New Roman"/>
                <w:iCs/>
                <w:color w:val="000000"/>
                <w:sz w:val="20"/>
              </w:rPr>
              <w:t>Напряжение</w:t>
            </w:r>
            <w:r>
              <w:rPr>
                <w:rFonts w:ascii="Times New Roman" w:hAnsi="Times New Roman"/>
                <w:iCs/>
                <w:color w:val="000000"/>
                <w:sz w:val="20"/>
              </w:rPr>
              <w:t xml:space="preserve">: </w:t>
            </w:r>
            <w:r w:rsidRPr="00377FA2">
              <w:rPr>
                <w:rFonts w:ascii="Times New Roman" w:hAnsi="Times New Roman"/>
                <w:iCs/>
                <w:color w:val="000000"/>
                <w:sz w:val="20"/>
              </w:rPr>
              <w:t>12</w:t>
            </w:r>
            <w:r w:rsidRPr="00377FA2">
              <w:rPr>
                <w:rFonts w:ascii="Times New Roman" w:hAnsi="Times New Roman"/>
                <w:iCs/>
                <w:color w:val="000000"/>
                <w:sz w:val="20"/>
              </w:rPr>
              <w:tab/>
              <w:t>Вольт</w:t>
            </w:r>
          </w:p>
          <w:p w:rsidR="00377FA2" w:rsidRPr="00377FA2" w:rsidRDefault="00377FA2" w:rsidP="00377FA2">
            <w:pPr>
              <w:jc w:val="left"/>
              <w:rPr>
                <w:rFonts w:ascii="Times New Roman" w:hAnsi="Times New Roman"/>
                <w:iCs/>
                <w:color w:val="000000"/>
                <w:sz w:val="20"/>
              </w:rPr>
            </w:pPr>
            <w:r w:rsidRPr="00377FA2">
              <w:rPr>
                <w:rFonts w:ascii="Times New Roman" w:hAnsi="Times New Roman"/>
                <w:iCs/>
                <w:color w:val="000000"/>
                <w:sz w:val="20"/>
              </w:rPr>
              <w:t>Тип</w:t>
            </w:r>
            <w:r>
              <w:rPr>
                <w:rFonts w:ascii="Times New Roman" w:hAnsi="Times New Roman"/>
                <w:iCs/>
                <w:color w:val="000000"/>
                <w:sz w:val="20"/>
              </w:rPr>
              <w:t xml:space="preserve">: </w:t>
            </w:r>
            <w:r w:rsidRPr="00377FA2">
              <w:rPr>
                <w:rFonts w:ascii="Times New Roman" w:hAnsi="Times New Roman"/>
                <w:iCs/>
                <w:color w:val="000000"/>
                <w:sz w:val="20"/>
              </w:rPr>
              <w:t>Закрытая</w:t>
            </w:r>
            <w:r w:rsidRPr="00377FA2">
              <w:rPr>
                <w:rFonts w:ascii="Times New Roman" w:hAnsi="Times New Roman"/>
                <w:iCs/>
                <w:color w:val="000000"/>
                <w:sz w:val="20"/>
              </w:rPr>
              <w:tab/>
            </w:r>
          </w:p>
          <w:p w:rsidR="00377FA2" w:rsidRPr="00377FA2" w:rsidRDefault="00377FA2" w:rsidP="00377FA2">
            <w:pPr>
              <w:jc w:val="left"/>
              <w:rPr>
                <w:rFonts w:ascii="Times New Roman" w:hAnsi="Times New Roman"/>
                <w:iCs/>
                <w:color w:val="000000"/>
                <w:sz w:val="20"/>
              </w:rPr>
            </w:pPr>
            <w:r w:rsidRPr="00377FA2">
              <w:rPr>
                <w:rFonts w:ascii="Times New Roman" w:hAnsi="Times New Roman"/>
                <w:iCs/>
                <w:color w:val="000000"/>
                <w:sz w:val="20"/>
              </w:rPr>
              <w:t>Дополнительные функциональные, технические и качественные характеристики, эксплуатационные характеристики товара</w:t>
            </w:r>
            <w:r>
              <w:rPr>
                <w:rFonts w:ascii="Times New Roman" w:hAnsi="Times New Roman"/>
                <w:iCs/>
                <w:color w:val="000000"/>
                <w:sz w:val="20"/>
              </w:rPr>
              <w:t>:</w:t>
            </w:r>
          </w:p>
          <w:p w:rsidR="00377FA2" w:rsidRPr="00377FA2" w:rsidRDefault="00377FA2" w:rsidP="00377FA2">
            <w:pPr>
              <w:jc w:val="left"/>
              <w:rPr>
                <w:rFonts w:ascii="Times New Roman" w:hAnsi="Times New Roman"/>
                <w:iCs/>
                <w:color w:val="000000"/>
                <w:sz w:val="20"/>
              </w:rPr>
            </w:pPr>
            <w:r w:rsidRPr="00377FA2">
              <w:rPr>
                <w:rFonts w:ascii="Times New Roman" w:hAnsi="Times New Roman"/>
                <w:iCs/>
                <w:color w:val="000000"/>
                <w:sz w:val="20"/>
              </w:rPr>
              <w:t>Длина</w:t>
            </w:r>
            <w:r>
              <w:rPr>
                <w:rFonts w:ascii="Times New Roman" w:hAnsi="Times New Roman"/>
                <w:iCs/>
                <w:color w:val="000000"/>
                <w:sz w:val="20"/>
              </w:rPr>
              <w:t xml:space="preserve">: </w:t>
            </w:r>
            <w:r w:rsidRPr="00377FA2">
              <w:rPr>
                <w:rFonts w:ascii="Times New Roman" w:hAnsi="Times New Roman"/>
                <w:iCs/>
                <w:color w:val="000000"/>
                <w:sz w:val="20"/>
              </w:rPr>
              <w:t>≥150 и ≤152</w:t>
            </w:r>
            <w:r>
              <w:rPr>
                <w:rFonts w:ascii="Times New Roman" w:hAnsi="Times New Roman"/>
                <w:iCs/>
                <w:color w:val="000000"/>
                <w:sz w:val="20"/>
              </w:rPr>
              <w:t xml:space="preserve"> </w:t>
            </w:r>
            <w:r w:rsidRPr="00377FA2">
              <w:rPr>
                <w:rFonts w:ascii="Times New Roman" w:hAnsi="Times New Roman"/>
                <w:iCs/>
                <w:color w:val="000000"/>
                <w:sz w:val="20"/>
              </w:rPr>
              <w:t>Миллиметр</w:t>
            </w:r>
          </w:p>
          <w:p w:rsidR="00377FA2" w:rsidRPr="00377FA2" w:rsidRDefault="00377FA2" w:rsidP="00377FA2">
            <w:pPr>
              <w:jc w:val="left"/>
              <w:rPr>
                <w:rFonts w:ascii="Times New Roman" w:hAnsi="Times New Roman"/>
                <w:iCs/>
                <w:color w:val="000000"/>
                <w:sz w:val="20"/>
              </w:rPr>
            </w:pPr>
            <w:r w:rsidRPr="00377FA2">
              <w:rPr>
                <w:rFonts w:ascii="Times New Roman" w:hAnsi="Times New Roman"/>
                <w:iCs/>
                <w:color w:val="000000"/>
                <w:sz w:val="20"/>
              </w:rPr>
              <w:t>Ширина</w:t>
            </w:r>
            <w:r>
              <w:rPr>
                <w:rFonts w:ascii="Times New Roman" w:hAnsi="Times New Roman"/>
                <w:iCs/>
                <w:color w:val="000000"/>
                <w:sz w:val="20"/>
              </w:rPr>
              <w:t xml:space="preserve">: </w:t>
            </w:r>
            <w:r w:rsidRPr="00377FA2">
              <w:rPr>
                <w:rFonts w:ascii="Times New Roman" w:hAnsi="Times New Roman"/>
                <w:iCs/>
                <w:color w:val="000000"/>
                <w:sz w:val="20"/>
              </w:rPr>
              <w:t>≥97 и ≤99</w:t>
            </w:r>
            <w:r>
              <w:rPr>
                <w:rFonts w:ascii="Times New Roman" w:hAnsi="Times New Roman"/>
                <w:iCs/>
                <w:color w:val="000000"/>
                <w:sz w:val="20"/>
              </w:rPr>
              <w:t xml:space="preserve"> </w:t>
            </w:r>
            <w:r w:rsidRPr="00377FA2">
              <w:rPr>
                <w:rFonts w:ascii="Times New Roman" w:hAnsi="Times New Roman"/>
                <w:iCs/>
                <w:color w:val="000000"/>
                <w:sz w:val="20"/>
              </w:rPr>
              <w:t>Миллиметр</w:t>
            </w:r>
          </w:p>
          <w:p w:rsidR="00377FA2" w:rsidRPr="0025052E" w:rsidRDefault="00377FA2" w:rsidP="00377FA2">
            <w:pPr>
              <w:jc w:val="left"/>
              <w:rPr>
                <w:rFonts w:ascii="Times New Roman" w:hAnsi="Times New Roman"/>
                <w:iCs/>
                <w:color w:val="000000"/>
                <w:sz w:val="20"/>
              </w:rPr>
            </w:pPr>
            <w:r w:rsidRPr="00377FA2">
              <w:rPr>
                <w:rFonts w:ascii="Times New Roman" w:hAnsi="Times New Roman"/>
                <w:iCs/>
                <w:color w:val="000000"/>
                <w:sz w:val="20"/>
              </w:rPr>
              <w:t>Высота</w:t>
            </w:r>
            <w:r>
              <w:rPr>
                <w:rFonts w:ascii="Times New Roman" w:hAnsi="Times New Roman"/>
                <w:iCs/>
                <w:color w:val="000000"/>
                <w:sz w:val="20"/>
              </w:rPr>
              <w:t xml:space="preserve">: </w:t>
            </w:r>
            <w:r w:rsidRPr="00377FA2">
              <w:rPr>
                <w:rFonts w:ascii="Times New Roman" w:hAnsi="Times New Roman"/>
                <w:iCs/>
                <w:color w:val="000000"/>
                <w:sz w:val="20"/>
              </w:rPr>
              <w:t>≥94 и ≤104</w:t>
            </w:r>
            <w:r>
              <w:rPr>
                <w:rFonts w:ascii="Times New Roman" w:hAnsi="Times New Roman"/>
                <w:iCs/>
                <w:color w:val="000000"/>
                <w:sz w:val="20"/>
              </w:rPr>
              <w:t xml:space="preserve"> </w:t>
            </w:r>
            <w:r w:rsidRPr="00377FA2">
              <w:rPr>
                <w:rFonts w:ascii="Times New Roman" w:hAnsi="Times New Roman"/>
                <w:iCs/>
                <w:color w:val="000000"/>
                <w:sz w:val="20"/>
              </w:rPr>
              <w:t>миллимет</w:t>
            </w:r>
            <w:r>
              <w:rPr>
                <w:rFonts w:ascii="Times New Roman" w:hAnsi="Times New Roman"/>
                <w:iCs/>
                <w:color w:val="000000"/>
                <w:sz w:val="20"/>
              </w:rPr>
              <w:t>р</w:t>
            </w:r>
          </w:p>
        </w:tc>
        <w:tc>
          <w:tcPr>
            <w:tcW w:w="670" w:type="pct"/>
            <w:tcBorders>
              <w:top w:val="nil"/>
              <w:left w:val="single" w:sz="4" w:space="0" w:color="auto"/>
              <w:bottom w:val="single" w:sz="4" w:space="0" w:color="auto"/>
              <w:right w:val="single" w:sz="4" w:space="0" w:color="auto"/>
            </w:tcBorders>
            <w:vAlign w:val="center"/>
          </w:tcPr>
          <w:p w:rsidR="00377FA2" w:rsidRPr="00345E08" w:rsidRDefault="00377FA2"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377FA2" w:rsidRPr="00345E08" w:rsidRDefault="00377FA2" w:rsidP="000B03B8">
            <w:pPr>
              <w:jc w:val="center"/>
              <w:rPr>
                <w:rFonts w:ascii="Times New Roman" w:hAnsi="Times New Roman"/>
                <w:color w:val="000000"/>
                <w:sz w:val="20"/>
              </w:rPr>
            </w:pPr>
            <w:r>
              <w:rPr>
                <w:rFonts w:ascii="Times New Roman" w:hAnsi="Times New Roman"/>
                <w:color w:val="000000"/>
                <w:sz w:val="20"/>
              </w:rPr>
              <w:t>Штука</w:t>
            </w:r>
          </w:p>
        </w:tc>
        <w:tc>
          <w:tcPr>
            <w:tcW w:w="223" w:type="pct"/>
            <w:tcBorders>
              <w:top w:val="nil"/>
              <w:left w:val="nil"/>
              <w:bottom w:val="single" w:sz="4" w:space="0" w:color="auto"/>
              <w:right w:val="single" w:sz="4" w:space="0" w:color="auto"/>
            </w:tcBorders>
            <w:shd w:val="clear" w:color="000000" w:fill="FFFFFF"/>
            <w:vAlign w:val="center"/>
          </w:tcPr>
          <w:p w:rsidR="00377FA2" w:rsidRPr="00345E08" w:rsidRDefault="00377FA2" w:rsidP="000B03B8">
            <w:pPr>
              <w:jc w:val="center"/>
              <w:rPr>
                <w:rFonts w:ascii="Times New Roman" w:hAnsi="Times New Roman"/>
                <w:color w:val="000000"/>
                <w:sz w:val="20"/>
              </w:rPr>
            </w:pPr>
            <w:r>
              <w:rPr>
                <w:rFonts w:ascii="Times New Roman" w:hAnsi="Times New Roman"/>
                <w:color w:val="000000"/>
                <w:sz w:val="20"/>
              </w:rPr>
              <w:t>4</w:t>
            </w:r>
          </w:p>
        </w:tc>
        <w:tc>
          <w:tcPr>
            <w:tcW w:w="401" w:type="pct"/>
            <w:tcBorders>
              <w:top w:val="nil"/>
              <w:left w:val="nil"/>
              <w:bottom w:val="single" w:sz="4" w:space="0" w:color="auto"/>
              <w:right w:val="single" w:sz="4" w:space="0" w:color="auto"/>
            </w:tcBorders>
            <w:shd w:val="clear" w:color="000000" w:fill="FFFFFF"/>
            <w:vAlign w:val="center"/>
          </w:tcPr>
          <w:p w:rsidR="00377FA2" w:rsidRPr="00345E08" w:rsidRDefault="00377FA2"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377FA2" w:rsidRPr="00345E08" w:rsidRDefault="00377FA2" w:rsidP="000B03B8">
            <w:pPr>
              <w:jc w:val="center"/>
              <w:rPr>
                <w:rFonts w:ascii="Times New Roman" w:hAnsi="Times New Roman"/>
                <w:color w:val="000000"/>
                <w:sz w:val="20"/>
              </w:rPr>
            </w:pPr>
          </w:p>
        </w:tc>
      </w:tr>
      <w:tr w:rsidR="00307186" w:rsidRPr="00391CDD" w:rsidTr="00377FA2">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847"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1920"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670"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356"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415"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377FA2" w:rsidRDefault="00307186" w:rsidP="000B03B8">
            <w:pPr>
              <w:rPr>
                <w:rFonts w:ascii="Times New Roman" w:hAnsi="Times New Roman"/>
                <w:bCs/>
                <w:sz w:val="20"/>
              </w:rPr>
            </w:pPr>
            <w:r w:rsidRPr="00377FA2">
              <w:rPr>
                <w:rFonts w:ascii="Times New Roman" w:hAnsi="Times New Roman"/>
                <w:b/>
                <w:bCs/>
                <w:sz w:val="20"/>
              </w:rPr>
              <w:t xml:space="preserve">Срок поставки товара: </w:t>
            </w:r>
            <w:r w:rsidRPr="00377FA2">
              <w:rPr>
                <w:rFonts w:ascii="Times New Roman" w:hAnsi="Times New Roman"/>
                <w:bCs/>
                <w:sz w:val="20"/>
              </w:rPr>
              <w:t>поставка товаров осуществляется в течение</w:t>
            </w:r>
            <w:r w:rsidR="00377FA2" w:rsidRPr="00377FA2">
              <w:rPr>
                <w:rFonts w:ascii="Times New Roman" w:hAnsi="Times New Roman"/>
                <w:bCs/>
                <w:sz w:val="20"/>
              </w:rPr>
              <w:t xml:space="preserve"> 14</w:t>
            </w:r>
            <w:r w:rsidRPr="00377FA2">
              <w:rPr>
                <w:rFonts w:ascii="Times New Roman" w:hAnsi="Times New Roman"/>
                <w:bCs/>
                <w:sz w:val="20"/>
              </w:rPr>
              <w:t xml:space="preserve"> (</w:t>
            </w:r>
            <w:r w:rsidR="00377FA2" w:rsidRPr="00377FA2">
              <w:rPr>
                <w:rFonts w:ascii="Times New Roman" w:hAnsi="Times New Roman"/>
                <w:bCs/>
                <w:sz w:val="20"/>
              </w:rPr>
              <w:t>четырнадцати</w:t>
            </w:r>
            <w:r w:rsidRPr="00377FA2">
              <w:rPr>
                <w:rFonts w:ascii="Times New Roman" w:hAnsi="Times New Roman"/>
                <w:bCs/>
                <w:sz w:val="20"/>
              </w:rPr>
              <w:t>) календарных дней с момента заключения Контракта.</w:t>
            </w:r>
          </w:p>
          <w:p w:rsidR="00307186" w:rsidRPr="00377FA2" w:rsidRDefault="00307186" w:rsidP="000B03B8">
            <w:pPr>
              <w:rPr>
                <w:rFonts w:ascii="Times New Roman" w:hAnsi="Times New Roman"/>
                <w:b/>
                <w:bCs/>
                <w:sz w:val="20"/>
              </w:rPr>
            </w:pPr>
          </w:p>
          <w:p w:rsidR="000B03B8" w:rsidRPr="00377FA2" w:rsidRDefault="000B03B8" w:rsidP="00377FA2">
            <w:pPr>
              <w:rPr>
                <w:rFonts w:ascii="Times New Roman" w:hAnsi="Times New Roman"/>
                <w:b/>
                <w:bCs/>
                <w:sz w:val="20"/>
              </w:rPr>
            </w:pPr>
            <w:r w:rsidRPr="00377FA2">
              <w:rPr>
                <w:rFonts w:ascii="Times New Roman" w:hAnsi="Times New Roman"/>
                <w:b/>
                <w:bCs/>
                <w:sz w:val="20"/>
              </w:rPr>
              <w:t xml:space="preserve">Место поставки: </w:t>
            </w:r>
            <w:r w:rsidR="007E361D" w:rsidRPr="00377FA2">
              <w:rPr>
                <w:rFonts w:ascii="Times New Roman" w:hAnsi="Times New Roman"/>
                <w:bCs/>
                <w:sz w:val="20"/>
              </w:rPr>
              <w:t>Красноярский край,</w:t>
            </w:r>
            <w:r w:rsidR="007E361D" w:rsidRPr="00377FA2">
              <w:rPr>
                <w:rFonts w:ascii="Times New Roman" w:hAnsi="Times New Roman"/>
                <w:b/>
                <w:bCs/>
                <w:sz w:val="20"/>
              </w:rPr>
              <w:t xml:space="preserve"> </w:t>
            </w:r>
            <w:r w:rsidRPr="00377FA2">
              <w:rPr>
                <w:rFonts w:ascii="Times New Roman" w:hAnsi="Times New Roman"/>
                <w:sz w:val="20"/>
              </w:rPr>
              <w:t xml:space="preserve">г. Красноярск, ул. Караульная д. 45, </w:t>
            </w:r>
            <w:r w:rsidR="0056410F" w:rsidRPr="00377FA2">
              <w:rPr>
                <w:rFonts w:ascii="Times New Roman" w:hAnsi="Times New Roman"/>
                <w:b/>
                <w:bCs/>
                <w:sz w:val="20"/>
              </w:rPr>
              <w:t>Хозяйственный склад, (391) 222-24-81 (доб.</w:t>
            </w:r>
            <w:r w:rsidR="00377FA2" w:rsidRPr="00377FA2">
              <w:rPr>
                <w:rFonts w:ascii="Times New Roman" w:hAnsi="Times New Roman"/>
                <w:b/>
                <w:bCs/>
                <w:sz w:val="20"/>
              </w:rPr>
              <w:t>31</w:t>
            </w:r>
            <w:r w:rsidR="0056410F" w:rsidRPr="00377FA2">
              <w:rPr>
                <w:rFonts w:ascii="Times New Roman" w:hAnsi="Times New Roman"/>
                <w:b/>
                <w:bCs/>
                <w:sz w:val="20"/>
              </w:rPr>
              <w:t>31)</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77FA2" w:rsidRDefault="00391CDD" w:rsidP="000B03B8">
            <w:pPr>
              <w:spacing w:before="120" w:after="120"/>
              <w:rPr>
                <w:rFonts w:ascii="Times New Roman" w:hAnsi="Times New Roman"/>
                <w:sz w:val="20"/>
              </w:rPr>
            </w:pPr>
            <w:r w:rsidRPr="00377FA2">
              <w:rPr>
                <w:rFonts w:ascii="Times New Roman" w:hAnsi="Times New Roman"/>
                <w:b/>
                <w:bCs/>
                <w:color w:val="000000"/>
                <w:sz w:val="20"/>
              </w:rPr>
              <w:t xml:space="preserve">Форма оплаты: </w:t>
            </w:r>
            <w:r w:rsidRPr="00377FA2">
              <w:rPr>
                <w:rFonts w:ascii="Times New Roman" w:hAnsi="Times New Roman"/>
                <w:bCs/>
                <w:color w:val="000000"/>
                <w:sz w:val="20"/>
              </w:rPr>
              <w:t>О</w:t>
            </w:r>
            <w:r w:rsidRPr="00377FA2">
              <w:rPr>
                <w:rFonts w:ascii="Times New Roman" w:hAnsi="Times New Roman"/>
                <w:sz w:val="20"/>
              </w:rPr>
              <w:t xml:space="preserve">плата производится при фактической поставке Товара в </w:t>
            </w:r>
            <w:r w:rsidR="00E6612C" w:rsidRPr="00377FA2">
              <w:rPr>
                <w:rFonts w:ascii="Times New Roman" w:hAnsi="Times New Roman"/>
                <w:sz w:val="20"/>
              </w:rPr>
              <w:t xml:space="preserve">течение </w:t>
            </w:r>
            <w:r w:rsidR="000844ED" w:rsidRPr="00377FA2">
              <w:rPr>
                <w:rFonts w:ascii="Times New Roman" w:hAnsi="Times New Roman"/>
                <w:sz w:val="20"/>
              </w:rPr>
              <w:t>10</w:t>
            </w:r>
            <w:r w:rsidR="00E6612C" w:rsidRPr="00377FA2">
              <w:rPr>
                <w:rFonts w:ascii="Times New Roman" w:hAnsi="Times New Roman"/>
                <w:sz w:val="20"/>
              </w:rPr>
              <w:t xml:space="preserve"> (</w:t>
            </w:r>
            <w:r w:rsidR="000844ED" w:rsidRPr="00377FA2">
              <w:rPr>
                <w:rFonts w:ascii="Times New Roman" w:hAnsi="Times New Roman"/>
                <w:sz w:val="20"/>
              </w:rPr>
              <w:t>десяти</w:t>
            </w:r>
            <w:r w:rsidR="00E6612C" w:rsidRPr="00377FA2">
              <w:rPr>
                <w:rFonts w:ascii="Times New Roman" w:hAnsi="Times New Roman"/>
                <w:sz w:val="20"/>
              </w:rPr>
              <w:t xml:space="preserve">) </w:t>
            </w:r>
            <w:r w:rsidR="005500F8" w:rsidRPr="00377FA2">
              <w:rPr>
                <w:rFonts w:ascii="Times New Roman" w:hAnsi="Times New Roman"/>
                <w:sz w:val="20"/>
              </w:rPr>
              <w:t>рабочих</w:t>
            </w:r>
            <w:r w:rsidR="00E6612C" w:rsidRPr="00377FA2">
              <w:rPr>
                <w:rFonts w:ascii="Times New Roman" w:hAnsi="Times New Roman"/>
                <w:sz w:val="20"/>
              </w:rPr>
              <w:t xml:space="preserve"> </w:t>
            </w:r>
            <w:r w:rsidRPr="00377FA2">
              <w:rPr>
                <w:rFonts w:ascii="Times New Roman" w:hAnsi="Times New Roman"/>
                <w:sz w:val="20"/>
              </w:rPr>
              <w:t xml:space="preserve">дней </w:t>
            </w:r>
            <w:r w:rsidR="00EF3C3E" w:rsidRPr="00377FA2">
              <w:rPr>
                <w:rFonts w:ascii="Times New Roman" w:hAnsi="Times New Roman"/>
                <w:sz w:val="20"/>
              </w:rPr>
              <w:t>с даты подписания Покупателем документа о приемке</w:t>
            </w:r>
            <w:r w:rsidRPr="00377FA2">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sidRPr="00377FA2">
              <w:rPr>
                <w:rFonts w:ascii="Times New Roman" w:hAnsi="Times New Roman"/>
                <w:sz w:val="20"/>
              </w:rPr>
              <w:t>документа о приемке</w:t>
            </w:r>
            <w:r w:rsidRPr="00377FA2">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377FA2" w:rsidRDefault="0053227A" w:rsidP="000B03B8">
            <w:pPr>
              <w:rPr>
                <w:rFonts w:ascii="Times New Roman" w:hAnsi="Times New Roman"/>
                <w:bCs/>
                <w:color w:val="000000"/>
                <w:sz w:val="20"/>
              </w:rPr>
            </w:pPr>
            <w:r w:rsidRPr="00377FA2">
              <w:rPr>
                <w:rFonts w:ascii="Times New Roman" w:hAnsi="Times New Roman"/>
                <w:b/>
                <w:bCs/>
                <w:color w:val="000000"/>
                <w:sz w:val="20"/>
              </w:rPr>
              <w:t xml:space="preserve">Источник финансирования: </w:t>
            </w:r>
            <w:r w:rsidRPr="00377FA2">
              <w:rPr>
                <w:rFonts w:ascii="Times New Roman" w:hAnsi="Times New Roman"/>
                <w:bCs/>
                <w:color w:val="000000"/>
                <w:sz w:val="20"/>
              </w:rPr>
              <w:t>средства бюджетного учреждения</w:t>
            </w:r>
          </w:p>
          <w:p w:rsidR="00CA334D" w:rsidRPr="00377FA2"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E327D4" w:rsidRDefault="00E327D4" w:rsidP="00377FA2">
      <w:pPr>
        <w:jc w:val="right"/>
        <w:rPr>
          <w:rFonts w:ascii="Times New Roman" w:hAnsi="Times New Roman"/>
          <w:szCs w:val="24"/>
        </w:rPr>
      </w:pPr>
    </w:p>
    <w:p w:rsidR="00E327D4" w:rsidRPr="00E327D4" w:rsidRDefault="00E327D4" w:rsidP="00E327D4">
      <w:pPr>
        <w:rPr>
          <w:rFonts w:ascii="Times New Roman" w:hAnsi="Times New Roman"/>
          <w:szCs w:val="24"/>
        </w:rPr>
      </w:pPr>
    </w:p>
    <w:p w:rsidR="00E327D4" w:rsidRPr="00E327D4" w:rsidRDefault="00E327D4" w:rsidP="00E327D4">
      <w:pPr>
        <w:rPr>
          <w:rFonts w:ascii="Times New Roman" w:hAnsi="Times New Roman"/>
          <w:szCs w:val="24"/>
        </w:rPr>
      </w:pPr>
    </w:p>
    <w:p w:rsidR="00E327D4" w:rsidRPr="00E327D4" w:rsidRDefault="00E327D4" w:rsidP="00E327D4">
      <w:pPr>
        <w:rPr>
          <w:rFonts w:ascii="Times New Roman" w:hAnsi="Times New Roman"/>
          <w:szCs w:val="24"/>
        </w:rPr>
      </w:pPr>
    </w:p>
    <w:p w:rsidR="00E327D4" w:rsidRPr="00E327D4" w:rsidRDefault="00E327D4" w:rsidP="00E327D4">
      <w:pPr>
        <w:rPr>
          <w:rFonts w:ascii="Times New Roman" w:hAnsi="Times New Roman"/>
          <w:szCs w:val="24"/>
        </w:rPr>
      </w:pPr>
    </w:p>
    <w:p w:rsidR="00E327D4" w:rsidRPr="00E327D4" w:rsidRDefault="00E327D4" w:rsidP="00E327D4">
      <w:pPr>
        <w:rPr>
          <w:rFonts w:ascii="Times New Roman" w:hAnsi="Times New Roman"/>
          <w:szCs w:val="24"/>
        </w:rPr>
      </w:pPr>
    </w:p>
    <w:p w:rsidR="00E327D4" w:rsidRPr="00E327D4" w:rsidRDefault="00E327D4" w:rsidP="00E327D4">
      <w:pPr>
        <w:rPr>
          <w:rFonts w:ascii="Times New Roman" w:hAnsi="Times New Roman"/>
          <w:szCs w:val="24"/>
        </w:rPr>
      </w:pPr>
    </w:p>
    <w:p w:rsidR="00377FA2" w:rsidRDefault="00EF3C3E" w:rsidP="00377FA2">
      <w:pPr>
        <w:jc w:val="right"/>
        <w:rPr>
          <w:rFonts w:ascii="Times New Roman" w:hAnsi="Times New Roman"/>
          <w:b/>
          <w:sz w:val="20"/>
        </w:rPr>
      </w:pPr>
      <w:r w:rsidRPr="00E327D4">
        <w:rPr>
          <w:rFonts w:ascii="Times New Roman" w:hAnsi="Times New Roman"/>
          <w:szCs w:val="24"/>
        </w:rPr>
        <w:br w:type="page"/>
      </w:r>
      <w:r w:rsidR="00377FA2">
        <w:rPr>
          <w:rFonts w:ascii="Times New Roman" w:hAnsi="Times New Roman"/>
          <w:b/>
          <w:sz w:val="20"/>
        </w:rPr>
        <w:t>Приложение №2</w:t>
      </w:r>
    </w:p>
    <w:p w:rsidR="00377FA2" w:rsidRPr="000B03B8" w:rsidRDefault="00377FA2" w:rsidP="00377FA2">
      <w:pPr>
        <w:jc w:val="right"/>
        <w:rPr>
          <w:rFonts w:ascii="Times New Roman" w:hAnsi="Times New Roman"/>
          <w:bCs/>
          <w:sz w:val="20"/>
        </w:rPr>
      </w:pPr>
      <w:r>
        <w:rPr>
          <w:rFonts w:ascii="Times New Roman" w:hAnsi="Times New Roman"/>
          <w:b/>
          <w:sz w:val="20"/>
        </w:rPr>
        <w:t>к Контракту поставки № _____ от «__» ________20__ года</w:t>
      </w:r>
    </w:p>
    <w:p w:rsidR="00FE39F3" w:rsidRPr="00FE39F3" w:rsidRDefault="00FE39F3" w:rsidP="00377FA2">
      <w:pPr>
        <w:tabs>
          <w:tab w:val="left" w:pos="993"/>
        </w:tabs>
        <w:jc w:val="right"/>
        <w:rPr>
          <w:rFonts w:ascii="Times New Roman" w:hAnsi="Times New Roman"/>
          <w:b/>
          <w:bCs/>
          <w:sz w:val="20"/>
        </w:rPr>
      </w:pP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Сакович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Сакович</w:t>
            </w:r>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AE11D4">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484A95">
            <w:pPr>
              <w:wordWrap w:val="0"/>
              <w:jc w:val="left"/>
              <w:rPr>
                <w:rFonts w:ascii="Arial" w:hAnsi="Arial"/>
              </w:rPr>
            </w:pPr>
            <w:r w:rsidRPr="00FE39F3">
              <w:rPr>
                <w:rFonts w:ascii="Times New Roman" w:hAnsi="Times New Roman"/>
                <w:sz w:val="13"/>
                <w:szCs w:val="13"/>
              </w:rPr>
              <w:t xml:space="preserve">   "       "                           202</w:t>
            </w:r>
            <w:r w:rsidR="00484A95">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FE39F3" w:rsidRDefault="00377FA2" w:rsidP="00FE39F3">
            <w:pPr>
              <w:jc w:val="center"/>
              <w:rPr>
                <w:rFonts w:ascii="Arial" w:hAnsi="Arial"/>
              </w:rPr>
            </w:pPr>
            <w:r w:rsidRPr="00377FA2">
              <w:rPr>
                <w:rFonts w:ascii="Times New Roman" w:hAnsi="Times New Roman"/>
                <w:sz w:val="13"/>
                <w:szCs w:val="13"/>
              </w:rPr>
              <w:t>Хозяйственный отдел</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377FA2" w:rsidP="00FE39F3">
            <w:pPr>
              <w:jc w:val="center"/>
              <w:rPr>
                <w:rFonts w:ascii="Arial" w:hAnsi="Arial"/>
              </w:rPr>
            </w:pPr>
            <w:r w:rsidRPr="00377FA2">
              <w:rPr>
                <w:rFonts w:ascii="Times New Roman" w:hAnsi="Times New Roman"/>
                <w:sz w:val="13"/>
                <w:szCs w:val="13"/>
              </w:rPr>
              <w:t xml:space="preserve">УФК по Новосибирской области </w:t>
            </w:r>
            <w:r w:rsidR="00FE39F3" w:rsidRPr="00FE39F3">
              <w:rPr>
                <w:rFonts w:ascii="Times New Roman" w:hAnsi="Times New Roman"/>
                <w:sz w:val="13"/>
                <w:szCs w:val="13"/>
              </w:rPr>
              <w:t>(ФГБУ "ФЦССХ" Минздрава России (г.Красноярск))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AE11D4">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AE11D4">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AE11D4">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AE11D4">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AE11D4">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AE11D4">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Отклоне-</w:t>
            </w:r>
          </w:p>
          <w:p w:rsidR="00FE39F3" w:rsidRPr="00FE39F3" w:rsidRDefault="00FE39F3" w:rsidP="00FE39F3">
            <w:pPr>
              <w:jc w:val="center"/>
              <w:rPr>
                <w:rFonts w:ascii="Arial" w:hAnsi="Arial"/>
              </w:rPr>
            </w:pPr>
            <w:r w:rsidRPr="00FE39F3">
              <w:rPr>
                <w:rFonts w:ascii="Times New Roman" w:hAnsi="Times New Roman"/>
                <w:sz w:val="11"/>
                <w:szCs w:val="11"/>
              </w:rPr>
              <w:t>ние по количеству (объему)</w:t>
            </w:r>
          </w:p>
        </w:tc>
      </w:tr>
      <w:tr w:rsidR="00FE39F3" w:rsidRPr="00FE39F3"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количество (объем) фактически принятого товара, работы, услуги, не соответству-</w:t>
            </w:r>
          </w:p>
          <w:p w:rsidR="00FE39F3" w:rsidRPr="00FE39F3" w:rsidRDefault="00FE39F3" w:rsidP="00FE39F3">
            <w:pPr>
              <w:jc w:val="center"/>
              <w:rPr>
                <w:rFonts w:ascii="Arial" w:hAnsi="Arial"/>
              </w:rPr>
            </w:pPr>
            <w:r w:rsidRPr="00FE39F3">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r w:rsidRPr="00FE39F3">
              <w:rPr>
                <w:rFonts w:ascii="Times New Roman" w:hAnsi="Times New Roman"/>
                <w:sz w:val="11"/>
                <w:szCs w:val="11"/>
              </w:rPr>
              <w:t>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(националь-</w:t>
            </w:r>
          </w:p>
          <w:p w:rsidR="00FE39F3" w:rsidRPr="00FE39F3" w:rsidRDefault="00FE39F3" w:rsidP="00FE39F3">
            <w:pPr>
              <w:jc w:val="center"/>
              <w:rPr>
                <w:rFonts w:ascii="Arial" w:hAnsi="Arial"/>
              </w:rPr>
            </w:pPr>
            <w:r w:rsidRPr="00FE39F3">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AE11D4">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AE11D4">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 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AE11D4">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377FA2">
        <w:trPr>
          <w:cantSplit/>
        </w:trPr>
        <w:tc>
          <w:tcPr>
            <w:tcW w:w="3508"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62" w:type="dxa"/>
            <w:shd w:val="clear" w:color="auto" w:fill="auto"/>
            <w:vAlign w:val="bottom"/>
          </w:tcPr>
          <w:p w:rsidR="00FE39F3" w:rsidRPr="00FE39F3" w:rsidRDefault="00FE39F3" w:rsidP="00FE39F3">
            <w:pPr>
              <w:jc w:val="left"/>
              <w:rPr>
                <w:rFonts w:ascii="Arial" w:hAnsi="Arial"/>
              </w:rPr>
            </w:pPr>
          </w:p>
        </w:tc>
        <w:tc>
          <w:tcPr>
            <w:tcW w:w="1680"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377FA2">
        <w:trPr>
          <w:cantSplit/>
        </w:trPr>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62" w:type="dxa"/>
            <w:shd w:val="clear" w:color="auto" w:fill="auto"/>
            <w:vAlign w:val="bottom"/>
          </w:tcPr>
          <w:p w:rsidR="00FE39F3" w:rsidRPr="00FE39F3" w:rsidRDefault="00FE39F3" w:rsidP="00FE39F3">
            <w:pPr>
              <w:jc w:val="left"/>
              <w:rPr>
                <w:rFonts w:ascii="Arial" w:hAnsi="Arial"/>
              </w:rPr>
            </w:pPr>
          </w:p>
        </w:tc>
        <w:tc>
          <w:tcPr>
            <w:tcW w:w="1680" w:type="dxa"/>
            <w:shd w:val="clear" w:color="auto" w:fill="auto"/>
            <w:vAlign w:val="bottom"/>
          </w:tcPr>
          <w:p w:rsidR="00FE39F3" w:rsidRPr="00FE39F3" w:rsidRDefault="00FE39F3" w:rsidP="00FE39F3">
            <w:pPr>
              <w:jc w:val="left"/>
              <w:rPr>
                <w:rFonts w:ascii="Arial" w:hAnsi="Arial"/>
              </w:rPr>
            </w:pPr>
          </w:p>
        </w:tc>
      </w:tr>
      <w:tr w:rsidR="00FE39F3" w:rsidRPr="00FE39F3" w:rsidTr="00377FA2">
        <w:trPr>
          <w:cantSplit/>
        </w:trPr>
        <w:tc>
          <w:tcPr>
            <w:tcW w:w="2631"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62" w:type="dxa"/>
            <w:shd w:val="clear" w:color="auto" w:fill="auto"/>
            <w:vAlign w:val="bottom"/>
          </w:tcPr>
          <w:p w:rsidR="00FE39F3" w:rsidRPr="00FE39F3" w:rsidRDefault="00FE39F3" w:rsidP="00FE39F3">
            <w:pPr>
              <w:jc w:val="left"/>
              <w:rPr>
                <w:rFonts w:ascii="Arial" w:hAnsi="Arial"/>
              </w:rPr>
            </w:pPr>
          </w:p>
        </w:tc>
        <w:tc>
          <w:tcPr>
            <w:tcW w:w="1680" w:type="dxa"/>
            <w:shd w:val="clear" w:color="auto" w:fill="auto"/>
            <w:vAlign w:val="bottom"/>
          </w:tcPr>
          <w:p w:rsidR="00FE39F3" w:rsidRPr="00FE39F3" w:rsidRDefault="00FE39F3" w:rsidP="00FE39F3">
            <w:pPr>
              <w:jc w:val="left"/>
              <w:rPr>
                <w:rFonts w:ascii="Arial" w:hAnsi="Arial"/>
              </w:rPr>
            </w:pPr>
          </w:p>
        </w:tc>
      </w:tr>
      <w:tr w:rsidR="00FE39F3" w:rsidRPr="00FE39F3" w:rsidTr="00377FA2">
        <w:trPr>
          <w:cantSplit/>
        </w:trPr>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62" w:type="dxa"/>
            <w:shd w:val="clear" w:color="auto" w:fill="auto"/>
            <w:vAlign w:val="bottom"/>
          </w:tcPr>
          <w:p w:rsidR="00FE39F3" w:rsidRPr="00FE39F3" w:rsidRDefault="00FE39F3" w:rsidP="00FE39F3">
            <w:pPr>
              <w:jc w:val="left"/>
              <w:rPr>
                <w:rFonts w:ascii="Arial" w:hAnsi="Arial"/>
              </w:rPr>
            </w:pPr>
          </w:p>
        </w:tc>
        <w:tc>
          <w:tcPr>
            <w:tcW w:w="1680" w:type="dxa"/>
            <w:shd w:val="clear" w:color="auto" w:fill="auto"/>
            <w:vAlign w:val="bottom"/>
          </w:tcPr>
          <w:p w:rsidR="00FE39F3" w:rsidRPr="00FE39F3" w:rsidRDefault="00FE39F3" w:rsidP="00FE39F3">
            <w:pPr>
              <w:jc w:val="left"/>
              <w:rPr>
                <w:rFonts w:ascii="Arial" w:hAnsi="Arial"/>
              </w:rPr>
            </w:pPr>
          </w:p>
        </w:tc>
      </w:tr>
      <w:tr w:rsidR="00FE39F3" w:rsidRPr="00FE39F3" w:rsidTr="00377FA2">
        <w:trPr>
          <w:cantSplit/>
        </w:trPr>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62" w:type="dxa"/>
            <w:shd w:val="clear" w:color="auto" w:fill="auto"/>
            <w:vAlign w:val="bottom"/>
          </w:tcPr>
          <w:p w:rsidR="00FE39F3" w:rsidRPr="00FE39F3" w:rsidRDefault="00FE39F3" w:rsidP="00FE39F3">
            <w:pPr>
              <w:jc w:val="left"/>
              <w:rPr>
                <w:rFonts w:ascii="Arial" w:hAnsi="Arial"/>
              </w:rPr>
            </w:pPr>
          </w:p>
        </w:tc>
        <w:tc>
          <w:tcPr>
            <w:tcW w:w="168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CC4" w:rsidRDefault="00CC0CC4">
      <w:r>
        <w:separator/>
      </w:r>
    </w:p>
  </w:endnote>
  <w:endnote w:type="continuationSeparator" w:id="0">
    <w:p w:rsidR="00CC0CC4" w:rsidRDefault="00C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CC4" w:rsidRDefault="00CC0CC4">
      <w:r>
        <w:separator/>
      </w:r>
    </w:p>
  </w:footnote>
  <w:footnote w:type="continuationSeparator" w:id="0">
    <w:p w:rsidR="00CC0CC4" w:rsidRDefault="00CC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Default="00CC0CC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C0CC4" w:rsidRDefault="00CC0CC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Pr="00125291" w:rsidRDefault="00CC0CC4">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CC63D6">
      <w:rPr>
        <w:rStyle w:val="a3"/>
        <w:noProof/>
        <w:sz w:val="16"/>
        <w:szCs w:val="16"/>
      </w:rPr>
      <w:t>7</w:t>
    </w:r>
    <w:r w:rsidRPr="00125291">
      <w:rPr>
        <w:rStyle w:val="a3"/>
        <w:sz w:val="16"/>
        <w:szCs w:val="16"/>
      </w:rPr>
      <w:fldChar w:fldCharType="end"/>
    </w:r>
  </w:p>
  <w:p w:rsidR="00CC0CC4" w:rsidRDefault="00CC0C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7065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478E"/>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86E60"/>
    <w:rsid w:val="00190608"/>
    <w:rsid w:val="00195425"/>
    <w:rsid w:val="0019549C"/>
    <w:rsid w:val="001A0257"/>
    <w:rsid w:val="001A0A3F"/>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77FA2"/>
    <w:rsid w:val="00383B3B"/>
    <w:rsid w:val="003865FD"/>
    <w:rsid w:val="00391CDD"/>
    <w:rsid w:val="00391D66"/>
    <w:rsid w:val="0039296F"/>
    <w:rsid w:val="003A0762"/>
    <w:rsid w:val="003A5A11"/>
    <w:rsid w:val="003B0C66"/>
    <w:rsid w:val="003B4E0B"/>
    <w:rsid w:val="003C3661"/>
    <w:rsid w:val="003C6C38"/>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4A95"/>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31FD"/>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05EC"/>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63D6"/>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27D4"/>
    <w:rsid w:val="00E374E1"/>
    <w:rsid w:val="00E37B62"/>
    <w:rsid w:val="00E468A4"/>
    <w:rsid w:val="00E56BB6"/>
    <w:rsid w:val="00E60DD9"/>
    <w:rsid w:val="00E611AF"/>
    <w:rsid w:val="00E6612C"/>
    <w:rsid w:val="00E718FE"/>
    <w:rsid w:val="00E7595F"/>
    <w:rsid w:val="00E7747F"/>
    <w:rsid w:val="00E85037"/>
    <w:rsid w:val="00EB2A1A"/>
    <w:rsid w:val="00EB32AA"/>
    <w:rsid w:val="00EB4652"/>
    <w:rsid w:val="00EB4850"/>
    <w:rsid w:val="00EB4DBF"/>
    <w:rsid w:val="00EC02A4"/>
    <w:rsid w:val="00EC1150"/>
    <w:rsid w:val="00EC608E"/>
    <w:rsid w:val="00EC6EE9"/>
    <w:rsid w:val="00EC7E0D"/>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11</Pages>
  <Words>5862</Words>
  <Characters>33420</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39204</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Новосельская Ольга Тимофеевна</cp:lastModifiedBy>
  <cp:revision>26</cp:revision>
  <cp:lastPrinted>2015-05-28T02:48:00Z</cp:lastPrinted>
  <dcterms:created xsi:type="dcterms:W3CDTF">2025-02-24T06:22:00Z</dcterms:created>
  <dcterms:modified xsi:type="dcterms:W3CDTF">2026-08-21T06:14:00Z</dcterms:modified>
</cp:coreProperties>
</file>