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A9FEE"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УСЛОВИЯ  К ГОСУДАРСТВЕННОМУ КОНТРАКТУ</w:t>
      </w:r>
    </w:p>
    <w:p w14:paraId="2F66317F"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_____________________________</w:t>
      </w:r>
    </w:p>
    <w:p w14:paraId="7E85AC46" w14:textId="6F77D0F5"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на оказание услуг </w:t>
      </w:r>
      <w:r w:rsidR="00E1446F" w:rsidRPr="00E1446F">
        <w:rPr>
          <w:rFonts w:ascii="Times New Roman" w:eastAsia="Calibri" w:hAnsi="Times New Roman" w:cs="Times New Roman"/>
          <w:sz w:val="24"/>
          <w:szCs w:val="24"/>
        </w:rPr>
        <w:t>по медицинскому освидетельствованию водителей</w:t>
      </w:r>
    </w:p>
    <w:p w14:paraId="692F0325"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(информационного ресурса – </w:t>
      </w:r>
      <w:proofErr w:type="gramStart"/>
      <w:r w:rsidRPr="00AA501D">
        <w:rPr>
          <w:rFonts w:ascii="Times New Roman" w:eastAsia="Calibri" w:hAnsi="Times New Roman" w:cs="Times New Roman"/>
          <w:sz w:val="24"/>
          <w:szCs w:val="24"/>
        </w:rPr>
        <w:t>Единый</w:t>
      </w:r>
      <w:proofErr w:type="gramEnd"/>
      <w:r w:rsidRPr="00AA501D">
        <w:rPr>
          <w:rFonts w:ascii="Times New Roman" w:eastAsia="Calibri" w:hAnsi="Times New Roman" w:cs="Times New Roman"/>
          <w:sz w:val="24"/>
          <w:szCs w:val="24"/>
        </w:rPr>
        <w:t xml:space="preserve"> </w:t>
      </w:r>
      <w:proofErr w:type="spellStart"/>
      <w:r w:rsidRPr="00AA501D">
        <w:rPr>
          <w:rFonts w:ascii="Times New Roman" w:eastAsia="Calibri" w:hAnsi="Times New Roman" w:cs="Times New Roman"/>
          <w:sz w:val="24"/>
          <w:szCs w:val="24"/>
        </w:rPr>
        <w:t>агрегатор</w:t>
      </w:r>
      <w:proofErr w:type="spellEnd"/>
      <w:r w:rsidRPr="00AA501D">
        <w:rPr>
          <w:rFonts w:ascii="Times New Roman" w:eastAsia="Calibri" w:hAnsi="Times New Roman" w:cs="Times New Roman"/>
          <w:sz w:val="24"/>
          <w:szCs w:val="24"/>
        </w:rPr>
        <w:t xml:space="preserve"> торговли)</w:t>
      </w:r>
    </w:p>
    <w:p w14:paraId="4B989D40"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Times New Roman" w:hAnsi="Times New Roman" w:cs="Times New Roman"/>
          <w:color w:val="000000"/>
          <w:sz w:val="24"/>
          <w:szCs w:val="24"/>
          <w:lang w:eastAsia="ru-RU"/>
        </w:rPr>
        <w:t xml:space="preserve"> ИКЗ: 261774331855877430100100190000000244</w:t>
      </w:r>
    </w:p>
    <w:p w14:paraId="38D56EED" w14:textId="77777777" w:rsidR="00AA501D" w:rsidRPr="00AA501D" w:rsidRDefault="00AA501D" w:rsidP="00AA501D">
      <w:pPr>
        <w:spacing w:after="0" w:line="240" w:lineRule="auto"/>
        <w:ind w:firstLine="709"/>
        <w:rPr>
          <w:rFonts w:ascii="Times New Roman" w:eastAsia="Calibri" w:hAnsi="Times New Roman" w:cs="Times New Roman"/>
          <w:bCs/>
          <w:iCs/>
          <w:sz w:val="24"/>
          <w:szCs w:val="24"/>
        </w:rPr>
      </w:pPr>
    </w:p>
    <w:p w14:paraId="6F0D494B" w14:textId="21E6DA74" w:rsidR="00AA501D" w:rsidRPr="00AA501D" w:rsidRDefault="00AA501D" w:rsidP="00AA501D">
      <w:pPr>
        <w:spacing w:after="0" w:line="240" w:lineRule="auto"/>
        <w:rPr>
          <w:rFonts w:ascii="Times New Roman" w:eastAsia="Calibri" w:hAnsi="Times New Roman" w:cs="Times New Roman"/>
          <w:sz w:val="24"/>
          <w:szCs w:val="24"/>
        </w:rPr>
      </w:pPr>
      <w:r w:rsidRPr="00AA501D">
        <w:rPr>
          <w:rFonts w:ascii="Times New Roman" w:eastAsia="Calibri" w:hAnsi="Times New Roman" w:cs="Times New Roman"/>
          <w:bCs/>
          <w:iCs/>
          <w:sz w:val="24"/>
          <w:szCs w:val="24"/>
        </w:rPr>
        <w:t xml:space="preserve">г. Москва </w:t>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t xml:space="preserve">         </w:t>
      </w:r>
      <w:r w:rsidRPr="00AA501D">
        <w:rPr>
          <w:rFonts w:ascii="Times New Roman" w:eastAsia="Calibri" w:hAnsi="Times New Roman" w:cs="Times New Roman"/>
          <w:bCs/>
          <w:iCs/>
          <w:sz w:val="24"/>
          <w:szCs w:val="24"/>
        </w:rPr>
        <w:tab/>
        <w:t xml:space="preserve">       </w:t>
      </w:r>
      <w:r w:rsidR="00B150B2">
        <w:rPr>
          <w:rFonts w:ascii="Times New Roman" w:eastAsia="Calibri" w:hAnsi="Times New Roman" w:cs="Times New Roman"/>
          <w:bCs/>
          <w:iCs/>
          <w:sz w:val="24"/>
          <w:szCs w:val="24"/>
          <w:lang w:val="en-US"/>
        </w:rPr>
        <w:t xml:space="preserve">     </w:t>
      </w:r>
      <w:r w:rsidRPr="00AA501D">
        <w:rPr>
          <w:rFonts w:ascii="Times New Roman" w:eastAsia="Calibri" w:hAnsi="Times New Roman" w:cs="Times New Roman"/>
          <w:bCs/>
          <w:iCs/>
          <w:sz w:val="24"/>
          <w:szCs w:val="24"/>
        </w:rPr>
        <w:t xml:space="preserve">  «__» ________ 2026 г.</w:t>
      </w:r>
    </w:p>
    <w:p w14:paraId="6BC1C239"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lang w:bidi="en-US"/>
        </w:rPr>
      </w:pPr>
    </w:p>
    <w:p w14:paraId="0344E7D7" w14:textId="58FAE730" w:rsidR="00AA501D" w:rsidRPr="00AA501D" w:rsidRDefault="00AA501D" w:rsidP="00AA501D">
      <w:pPr>
        <w:spacing w:after="0" w:line="240" w:lineRule="auto"/>
        <w:ind w:firstLine="709"/>
        <w:jc w:val="both"/>
        <w:rPr>
          <w:rFonts w:ascii="Times New Roman" w:eastAsia="Calibri" w:hAnsi="Times New Roman" w:cs="Times New Roman"/>
          <w:sz w:val="24"/>
          <w:szCs w:val="24"/>
        </w:rPr>
      </w:pPr>
      <w:proofErr w:type="gramStart"/>
      <w:r w:rsidRPr="00AA501D">
        <w:rPr>
          <w:rFonts w:ascii="Times New Roman" w:eastAsia="Calibri" w:hAnsi="Times New Roman" w:cs="Times New Roman"/>
          <w:sz w:val="24"/>
          <w:szCs w:val="24"/>
        </w:rPr>
        <w:t>Управление Федеральной службы  государственной статистики по г. Москве и Московской области (</w:t>
      </w:r>
      <w:proofErr w:type="spellStart"/>
      <w:r w:rsidRPr="00AA501D">
        <w:rPr>
          <w:rFonts w:ascii="Times New Roman" w:eastAsia="Calibri" w:hAnsi="Times New Roman" w:cs="Times New Roman"/>
          <w:sz w:val="24"/>
          <w:szCs w:val="24"/>
        </w:rPr>
        <w:t>Мосстат</w:t>
      </w:r>
      <w:proofErr w:type="spellEnd"/>
      <w:r w:rsidRPr="00AA501D">
        <w:rPr>
          <w:rFonts w:ascii="Times New Roman" w:eastAsia="Calibri" w:hAnsi="Times New Roman" w:cs="Times New Roman"/>
          <w:sz w:val="24"/>
          <w:szCs w:val="24"/>
        </w:rPr>
        <w:t>), именуемое в дальнейшем «Государственный заказчик», в лице _________________________________, действующего на основании ______________________________, с одной стороны, и ____________________________________________, именуемое в дальнейшем «Исполнитель», в лице _________________________________, действующего на основании ______________________, с другой стороны, совместно именуемые в дальнейшем «Стороны», на основании пункта 4 части 1 статьи 93 Федерального закона от 5 апреля 2013 года № 44-ФЗ «О</w:t>
      </w:r>
      <w:proofErr w:type="gramEnd"/>
      <w:r w:rsidRPr="00AA501D">
        <w:rPr>
          <w:rFonts w:ascii="Times New Roman" w:eastAsia="Calibri"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(далее – Закон о контрактной системе), в дополнение к электронной версии Государственного контракта на оказание услуг </w:t>
      </w:r>
      <w:r w:rsidR="00E1446F" w:rsidRPr="00E1446F">
        <w:rPr>
          <w:rFonts w:ascii="Times New Roman" w:eastAsia="Calibri" w:hAnsi="Times New Roman" w:cs="Times New Roman"/>
          <w:sz w:val="24"/>
          <w:szCs w:val="24"/>
        </w:rPr>
        <w:t>по медицинскому освидетельствованию водителей</w:t>
      </w:r>
      <w:r w:rsidRPr="00AA501D">
        <w:rPr>
          <w:rFonts w:ascii="Times New Roman" w:eastAsia="Calibri" w:hAnsi="Times New Roman" w:cs="Times New Roman"/>
          <w:sz w:val="24"/>
          <w:szCs w:val="24"/>
        </w:rPr>
        <w:t xml:space="preserve"> № ____________ (далее - Контракт)  установили, следующие обязательные условия: </w:t>
      </w:r>
    </w:p>
    <w:p w14:paraId="057EE293"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6FC6CF1C" w14:textId="77777777" w:rsidR="00AA501D" w:rsidRPr="00AA501D" w:rsidRDefault="00AA501D" w:rsidP="00AA501D">
      <w:pPr>
        <w:keepNext/>
        <w:widowControl w:val="0"/>
        <w:numPr>
          <w:ilvl w:val="0"/>
          <w:numId w:val="24"/>
        </w:numPr>
        <w:tabs>
          <w:tab w:val="left" w:pos="2410"/>
        </w:tabs>
        <w:autoSpaceDE w:val="0"/>
        <w:autoSpaceDN w:val="0"/>
        <w:adjustRightInd w:val="0"/>
        <w:spacing w:after="0" w:line="240" w:lineRule="auto"/>
        <w:ind w:left="0" w:firstLine="0"/>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Предмет Контракта</w:t>
      </w:r>
    </w:p>
    <w:p w14:paraId="39044E5D" w14:textId="779A4963"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1.1. Предметом Контракта является оказание услуг </w:t>
      </w:r>
      <w:r w:rsidR="00E1446F" w:rsidRPr="00E1446F">
        <w:rPr>
          <w:rFonts w:ascii="Times New Roman" w:eastAsia="Calibri" w:hAnsi="Times New Roman" w:cs="Times New Roman"/>
          <w:sz w:val="24"/>
          <w:szCs w:val="24"/>
        </w:rPr>
        <w:t xml:space="preserve">по медицинскому освидетельствованию водителей </w:t>
      </w:r>
      <w:r w:rsidRPr="00AA501D">
        <w:rPr>
          <w:rFonts w:ascii="Times New Roman" w:eastAsia="Calibri" w:hAnsi="Times New Roman" w:cs="Times New Roman"/>
          <w:sz w:val="24"/>
          <w:szCs w:val="24"/>
        </w:rPr>
        <w:t>(далее – Услуги) для нужд Управления Федеральной службы государственной статистики по г. Москве и Московской области (</w:t>
      </w:r>
      <w:proofErr w:type="spellStart"/>
      <w:r w:rsidRPr="00AA501D">
        <w:rPr>
          <w:rFonts w:ascii="Times New Roman" w:eastAsia="Calibri" w:hAnsi="Times New Roman" w:cs="Times New Roman"/>
          <w:sz w:val="24"/>
          <w:szCs w:val="24"/>
        </w:rPr>
        <w:t>Мосстат</w:t>
      </w:r>
      <w:proofErr w:type="spellEnd"/>
      <w:r w:rsidRPr="00AA501D">
        <w:rPr>
          <w:rFonts w:ascii="Times New Roman" w:eastAsia="Calibri" w:hAnsi="Times New Roman" w:cs="Times New Roman"/>
          <w:sz w:val="24"/>
          <w:szCs w:val="24"/>
        </w:rPr>
        <w:t>).</w:t>
      </w:r>
    </w:p>
    <w:p w14:paraId="753F1163"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Calibri" w:hAnsi="Times New Roman" w:cs="Times New Roman"/>
          <w:sz w:val="24"/>
          <w:szCs w:val="24"/>
        </w:rPr>
        <w:t>1.2. Исполнитель обязуется оказать Услуги в объеме и сроки, указанные в Техническом задании (Приложение №1 к настоящему Контракту), которое является неотъемлемой частью настоящего Контракта, а Государственный заказчик обязуется принять и оплатить оказанные Услуги на условиях, в размере, сроки и порядке, предусмотренных настоящим Контрактом</w:t>
      </w:r>
      <w:r w:rsidRPr="00AA501D">
        <w:rPr>
          <w:rFonts w:ascii="Times New Roman" w:eastAsia="Times New Roman" w:hAnsi="Times New Roman" w:cs="Times New Roman"/>
          <w:sz w:val="24"/>
          <w:szCs w:val="24"/>
          <w:lang w:eastAsia="ru-RU"/>
        </w:rPr>
        <w:t>.</w:t>
      </w:r>
    </w:p>
    <w:p w14:paraId="0F8AE75F" w14:textId="1544B833"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color w:val="FF0000"/>
          <w:sz w:val="24"/>
          <w:szCs w:val="24"/>
          <w:lang w:eastAsia="ru-RU"/>
        </w:rPr>
      </w:pPr>
      <w:r w:rsidRPr="00AA501D">
        <w:rPr>
          <w:rFonts w:ascii="Times New Roman" w:eastAsia="Times New Roman" w:hAnsi="Times New Roman" w:cs="Times New Roman"/>
          <w:sz w:val="24"/>
          <w:szCs w:val="24"/>
          <w:lang w:eastAsia="ru-RU"/>
        </w:rPr>
        <w:t xml:space="preserve">1.3. Адреса оказания Услуг: по месту нахождения  </w:t>
      </w:r>
      <w:r w:rsidR="00E1446F">
        <w:rPr>
          <w:rFonts w:ascii="Times New Roman" w:eastAsia="Times New Roman" w:hAnsi="Times New Roman" w:cs="Times New Roman"/>
          <w:sz w:val="24"/>
          <w:szCs w:val="24"/>
          <w:lang w:eastAsia="ru-RU"/>
        </w:rPr>
        <w:t>Исполнителя в г</w:t>
      </w:r>
      <w:r w:rsidR="002E2196">
        <w:rPr>
          <w:rFonts w:ascii="Times New Roman" w:eastAsia="Times New Roman" w:hAnsi="Times New Roman" w:cs="Times New Roman"/>
          <w:sz w:val="24"/>
          <w:szCs w:val="24"/>
          <w:lang w:eastAsia="ru-RU"/>
        </w:rPr>
        <w:t>ороде</w:t>
      </w:r>
      <w:r w:rsidR="00E1446F">
        <w:rPr>
          <w:rFonts w:ascii="Times New Roman" w:eastAsia="Times New Roman" w:hAnsi="Times New Roman" w:cs="Times New Roman"/>
          <w:sz w:val="24"/>
          <w:szCs w:val="24"/>
          <w:lang w:eastAsia="ru-RU"/>
        </w:rPr>
        <w:t xml:space="preserve"> Москв</w:t>
      </w:r>
      <w:r w:rsidR="008B6F16">
        <w:rPr>
          <w:rFonts w:ascii="Times New Roman" w:eastAsia="Times New Roman" w:hAnsi="Times New Roman" w:cs="Times New Roman"/>
          <w:sz w:val="24"/>
          <w:szCs w:val="24"/>
          <w:lang w:eastAsia="ru-RU"/>
        </w:rPr>
        <w:t>а</w:t>
      </w:r>
      <w:r w:rsidRPr="00AA501D">
        <w:rPr>
          <w:rFonts w:ascii="Times New Roman" w:eastAsia="Times New Roman" w:hAnsi="Times New Roman" w:cs="Times New Roman"/>
          <w:color w:val="FF0000"/>
          <w:sz w:val="24"/>
          <w:szCs w:val="24"/>
          <w:lang w:eastAsia="ru-RU"/>
        </w:rPr>
        <w:t>.</w:t>
      </w:r>
    </w:p>
    <w:p w14:paraId="5EDAEA45" w14:textId="5E0CF08B"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1.4.</w:t>
      </w:r>
      <w:r w:rsidRPr="00AA501D">
        <w:rPr>
          <w:rFonts w:ascii="Times New Roman" w:eastAsia="Times New Roman" w:hAnsi="Times New Roman" w:cs="Times New Roman"/>
          <w:sz w:val="24"/>
          <w:szCs w:val="24"/>
          <w:lang w:eastAsia="ru-RU"/>
        </w:rPr>
        <w:tab/>
        <w:t xml:space="preserve">Срок оказания Услуг: </w:t>
      </w:r>
      <w:proofErr w:type="gramStart"/>
      <w:r w:rsidR="00E1446F">
        <w:rPr>
          <w:rFonts w:ascii="Times New Roman" w:eastAsia="Times New Roman" w:hAnsi="Times New Roman" w:cs="Times New Roman"/>
          <w:sz w:val="24"/>
          <w:szCs w:val="24"/>
          <w:lang w:eastAsia="ru-RU"/>
        </w:rPr>
        <w:t>с даты заключения</w:t>
      </w:r>
      <w:proofErr w:type="gramEnd"/>
      <w:r w:rsidR="00E1446F">
        <w:rPr>
          <w:rFonts w:ascii="Times New Roman" w:eastAsia="Times New Roman" w:hAnsi="Times New Roman" w:cs="Times New Roman"/>
          <w:sz w:val="24"/>
          <w:szCs w:val="24"/>
          <w:lang w:eastAsia="ru-RU"/>
        </w:rPr>
        <w:t xml:space="preserve"> Контракта по 31 октября 2026 года, по заявке Государственного заказчика.</w:t>
      </w:r>
    </w:p>
    <w:p w14:paraId="7D688185" w14:textId="4A770DA8"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trike/>
          <w:sz w:val="24"/>
          <w:szCs w:val="24"/>
          <w:lang w:eastAsia="ru-RU"/>
        </w:rPr>
      </w:pPr>
      <w:r w:rsidRPr="00AA501D">
        <w:rPr>
          <w:rFonts w:ascii="Times New Roman" w:eastAsia="Times New Roman" w:hAnsi="Times New Roman" w:cs="Times New Roman"/>
          <w:sz w:val="24"/>
          <w:szCs w:val="24"/>
          <w:lang w:eastAsia="ru-RU"/>
        </w:rPr>
        <w:t>1.6. Код ОКПД</w:t>
      </w:r>
      <w:proofErr w:type="gramStart"/>
      <w:r w:rsidRPr="00AA501D">
        <w:rPr>
          <w:rFonts w:ascii="Times New Roman" w:eastAsia="Times New Roman" w:hAnsi="Times New Roman" w:cs="Times New Roman"/>
          <w:sz w:val="24"/>
          <w:szCs w:val="24"/>
          <w:lang w:eastAsia="ru-RU"/>
        </w:rPr>
        <w:t>2</w:t>
      </w:r>
      <w:proofErr w:type="gramEnd"/>
      <w:r w:rsidRPr="00AA501D">
        <w:rPr>
          <w:rFonts w:ascii="Times New Roman" w:eastAsia="Times New Roman" w:hAnsi="Times New Roman" w:cs="Times New Roman"/>
          <w:sz w:val="24"/>
          <w:szCs w:val="24"/>
          <w:lang w:eastAsia="ru-RU"/>
        </w:rPr>
        <w:t xml:space="preserve"> - </w:t>
      </w:r>
      <w:r w:rsidR="00E1446F" w:rsidRPr="00E1446F">
        <w:rPr>
          <w:rFonts w:ascii="Times New Roman" w:eastAsia="Times New Roman" w:hAnsi="Times New Roman" w:cs="Times New Roman"/>
          <w:sz w:val="24"/>
          <w:szCs w:val="24"/>
          <w:lang w:eastAsia="ru-RU"/>
        </w:rPr>
        <w:t>86.21.10</w:t>
      </w:r>
      <w:r w:rsidRPr="00AA501D">
        <w:rPr>
          <w:rFonts w:ascii="Times New Roman" w:eastAsia="Times New Roman" w:hAnsi="Times New Roman" w:cs="Times New Roman"/>
          <w:sz w:val="24"/>
          <w:szCs w:val="24"/>
          <w:lang w:eastAsia="ru-RU"/>
        </w:rPr>
        <w:t>.</w:t>
      </w:r>
    </w:p>
    <w:p w14:paraId="2D3DCE25"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trike/>
          <w:sz w:val="24"/>
          <w:szCs w:val="24"/>
          <w:lang w:eastAsia="ru-RU"/>
        </w:rPr>
      </w:pPr>
    </w:p>
    <w:p w14:paraId="371A1A9D" w14:textId="77777777" w:rsidR="00AA501D" w:rsidRPr="00AA501D" w:rsidRDefault="00AA501D" w:rsidP="00AA501D">
      <w:pPr>
        <w:keepNext/>
        <w:widowControl w:val="0"/>
        <w:numPr>
          <w:ilvl w:val="0"/>
          <w:numId w:val="24"/>
        </w:numPr>
        <w:tabs>
          <w:tab w:val="left" w:pos="2410"/>
        </w:tabs>
        <w:autoSpaceDE w:val="0"/>
        <w:autoSpaceDN w:val="0"/>
        <w:adjustRightInd w:val="0"/>
        <w:spacing w:after="0" w:line="240" w:lineRule="auto"/>
        <w:ind w:left="0" w:firstLine="0"/>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Цена Контракта</w:t>
      </w:r>
    </w:p>
    <w:p w14:paraId="7F7BC336"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2.1. Цена настоящего контракта составляет: _____________ (____________________) рублей __ копеек, в том числе НДС ___ %, что составляет: ______________ (___) рублей ________ копеек</w:t>
      </w:r>
      <w:proofErr w:type="gramStart"/>
      <w:r w:rsidRPr="00AA501D">
        <w:rPr>
          <w:rFonts w:ascii="Times New Roman" w:eastAsia="Calibri" w:hAnsi="Times New Roman" w:cs="Times New Roman"/>
          <w:sz w:val="24"/>
          <w:szCs w:val="24"/>
        </w:rPr>
        <w:t xml:space="preserve"> /Б</w:t>
      </w:r>
      <w:proofErr w:type="gramEnd"/>
      <w:r w:rsidRPr="00AA501D">
        <w:rPr>
          <w:rFonts w:ascii="Times New Roman" w:eastAsia="Calibri" w:hAnsi="Times New Roman" w:cs="Times New Roman"/>
          <w:sz w:val="24"/>
          <w:szCs w:val="24"/>
        </w:rPr>
        <w:t>ез НДС.</w:t>
      </w:r>
    </w:p>
    <w:p w14:paraId="49FCE813"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2.2. Цена единицы Услуги указана в Спецификации (Приложением № 2 к настоящему Контракту).</w:t>
      </w:r>
    </w:p>
    <w:p w14:paraId="06600BAE" w14:textId="3AB10742"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2.3. Источник финансирования – Средства федерального бюджета. КБК </w:t>
      </w:r>
      <w:r w:rsidR="00E1446F" w:rsidRPr="00E1446F">
        <w:rPr>
          <w:rFonts w:ascii="Times New Roman" w:eastAsia="Calibri" w:hAnsi="Times New Roman" w:cs="Times New Roman"/>
          <w:sz w:val="24"/>
          <w:szCs w:val="24"/>
        </w:rPr>
        <w:t>157 0113 15 4 07 90019 244</w:t>
      </w:r>
      <w:r w:rsidRPr="00AA501D">
        <w:rPr>
          <w:rFonts w:ascii="Times New Roman" w:eastAsia="Calibri" w:hAnsi="Times New Roman" w:cs="Times New Roman"/>
          <w:sz w:val="24"/>
          <w:szCs w:val="24"/>
        </w:rPr>
        <w:t>.</w:t>
      </w:r>
    </w:p>
    <w:p w14:paraId="2DACBF78" w14:textId="1ED1C04B"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2.4. Цена Контракта включает в себя стоимость оказываемых Исполнителем Услуг, включая расходы на уплату всех налогов, пошлин, сборов, других обязательных платежей, установленных действующим законодательством Р</w:t>
      </w:r>
      <w:r w:rsidR="00E1446F">
        <w:rPr>
          <w:rFonts w:ascii="Times New Roman" w:eastAsia="Calibri" w:hAnsi="Times New Roman" w:cs="Times New Roman"/>
          <w:sz w:val="24"/>
          <w:szCs w:val="24"/>
        </w:rPr>
        <w:t xml:space="preserve">оссийской </w:t>
      </w:r>
      <w:r w:rsidRPr="00AA501D">
        <w:rPr>
          <w:rFonts w:ascii="Times New Roman" w:eastAsia="Calibri" w:hAnsi="Times New Roman" w:cs="Times New Roman"/>
          <w:sz w:val="24"/>
          <w:szCs w:val="24"/>
        </w:rPr>
        <w:t>Ф</w:t>
      </w:r>
      <w:r w:rsidR="00E1446F">
        <w:rPr>
          <w:rFonts w:ascii="Times New Roman" w:eastAsia="Calibri" w:hAnsi="Times New Roman" w:cs="Times New Roman"/>
          <w:sz w:val="24"/>
          <w:szCs w:val="24"/>
        </w:rPr>
        <w:t>едерации</w:t>
      </w:r>
      <w:r w:rsidRPr="00AA501D">
        <w:rPr>
          <w:rFonts w:ascii="Times New Roman" w:eastAsia="Calibri" w:hAnsi="Times New Roman" w:cs="Times New Roman"/>
          <w:sz w:val="24"/>
          <w:szCs w:val="24"/>
        </w:rPr>
        <w:t xml:space="preserve"> и иные расходы Исполнителя.</w:t>
      </w:r>
    </w:p>
    <w:p w14:paraId="573A2D58"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2.5. Цена Контракта является твердой и не может изменяться в ходе его исполнения, за исключением случаев, предусмотренных статьей 95 Закона о контрактной системе.</w:t>
      </w:r>
    </w:p>
    <w:p w14:paraId="6DEA5F22"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2.6.</w:t>
      </w:r>
      <w:r w:rsidRPr="00AA501D">
        <w:rPr>
          <w:rFonts w:ascii="Times New Roman" w:eastAsia="Calibri" w:hAnsi="Times New Roman" w:cs="Times New Roman"/>
          <w:sz w:val="24"/>
          <w:szCs w:val="24"/>
        </w:rPr>
        <w:tab/>
        <w:t>Цена настоящего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14:paraId="5350973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2.7.</w:t>
      </w:r>
      <w:r w:rsidRPr="00AA501D">
        <w:rPr>
          <w:rFonts w:ascii="Times New Roman" w:eastAsia="Calibri" w:hAnsi="Times New Roman" w:cs="Times New Roman"/>
          <w:sz w:val="24"/>
          <w:szCs w:val="24"/>
        </w:rPr>
        <w:tab/>
        <w:t xml:space="preserve">Цена может быть изменена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w:t>
      </w:r>
      <w:r w:rsidRPr="00AA501D">
        <w:rPr>
          <w:rFonts w:ascii="Times New Roman" w:eastAsia="Calibri" w:hAnsi="Times New Roman" w:cs="Times New Roman"/>
          <w:sz w:val="24"/>
          <w:szCs w:val="24"/>
        </w:rPr>
        <w:lastRenderedPageBreak/>
        <w:t>(или) количества Товара, предусмотренных Контрактом.</w:t>
      </w:r>
    </w:p>
    <w:p w14:paraId="55C5AFD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2.8.</w:t>
      </w:r>
      <w:r w:rsidRPr="00AA501D">
        <w:rPr>
          <w:rFonts w:ascii="Times New Roman" w:eastAsia="Calibri" w:hAnsi="Times New Roman" w:cs="Times New Roman"/>
          <w:sz w:val="24"/>
          <w:szCs w:val="24"/>
        </w:rPr>
        <w:tab/>
        <w:t>По предложению Государственного заказчика возможно увеличение предусмотренного Контрактом объема услуг не более чем на десять процентов или уменьшение предусмотренного Контрактом объема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1BF7679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2.9.</w:t>
      </w:r>
      <w:r w:rsidRPr="00AA501D">
        <w:rPr>
          <w:rFonts w:ascii="Times New Roman" w:eastAsia="Calibri" w:hAnsi="Times New Roman" w:cs="Times New Roman"/>
          <w:sz w:val="24"/>
          <w:szCs w:val="24"/>
        </w:rPr>
        <w:tab/>
        <w:t>Сумма, подлежащая оплате Исполнителю, может быть уменьшена на размер пени и штрафов, рассчитанных в соответствии с разделом 6 настоящего Контракта.</w:t>
      </w:r>
    </w:p>
    <w:p w14:paraId="7D4D7380"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2.10.</w:t>
      </w:r>
      <w:r w:rsidRPr="00AA501D">
        <w:rPr>
          <w:rFonts w:ascii="Times New Roman" w:eastAsia="Calibri" w:hAnsi="Times New Roman" w:cs="Times New Roman"/>
          <w:sz w:val="24"/>
          <w:szCs w:val="24"/>
        </w:rPr>
        <w:tab/>
      </w:r>
      <w:proofErr w:type="gramStart"/>
      <w:r w:rsidRPr="00AA501D">
        <w:rPr>
          <w:rFonts w:ascii="Times New Roman" w:eastAsia="Calibri" w:hAnsi="Times New Roman" w:cs="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AA501D">
        <w:rPr>
          <w:rFonts w:ascii="Times New Roman" w:eastAsia="Calibri" w:hAnsi="Times New Roman" w:cs="Times New Roman"/>
          <w:sz w:val="24"/>
          <w:szCs w:val="24"/>
        </w:rPr>
        <w:t xml:space="preserve"> бюджетной системы Российской Федерации Государственным заказчиком.</w:t>
      </w:r>
    </w:p>
    <w:p w14:paraId="1F54F46E" w14:textId="77777777" w:rsidR="00AA501D" w:rsidRPr="00AA501D" w:rsidRDefault="00AA501D" w:rsidP="00AA501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931EE6A" w14:textId="160182FE" w:rsidR="00AA501D" w:rsidRPr="00AA501D" w:rsidRDefault="00AA501D" w:rsidP="00AA501D">
      <w:pPr>
        <w:numPr>
          <w:ilvl w:val="0"/>
          <w:numId w:val="26"/>
        </w:numPr>
        <w:tabs>
          <w:tab w:val="left" w:pos="993"/>
        </w:tabs>
        <w:spacing w:after="0" w:line="240"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и сроки оплаты</w:t>
      </w:r>
    </w:p>
    <w:p w14:paraId="2B9412CE"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 xml:space="preserve">3.1.  </w:t>
      </w:r>
      <w:proofErr w:type="gramStart"/>
      <w:r w:rsidRPr="00AA501D">
        <w:rPr>
          <w:rFonts w:ascii="Times New Roman" w:eastAsia="Times New Roman" w:hAnsi="Times New Roman" w:cs="Times New Roman"/>
          <w:sz w:val="24"/>
          <w:szCs w:val="24"/>
          <w:lang w:eastAsia="hi-IN" w:bidi="hi-IN"/>
        </w:rPr>
        <w:t>Оплата по настоящему Контракту производится путем безналичного перечисления Государственным заказчиком денежных средств на расчетный счет Исполнителя, указанный в настоящем Контракте, в течение 10 (Десяти) рабочих дней с даты подписания Государственным заказчиком документа о приемке, предусмотренного пунктом 4.6 раздела 4 Контракта, Акта сдачи-приемки услуг на основании счета и (или) счета-фактуры/УПД, исходя из фактически оказанных Услуг.</w:t>
      </w:r>
      <w:proofErr w:type="gramEnd"/>
    </w:p>
    <w:p w14:paraId="6AA22873" w14:textId="714F90A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 xml:space="preserve"> 3.2. Обязательства Государственного заказчика по оплате оказанных Услуг считаются выполненными с момента списания денежных средств со счета Государственного заказчика. В случае изменения расчетного счета Исполнителя он обязан в </w:t>
      </w:r>
      <w:r w:rsidR="00C61B5B">
        <w:rPr>
          <w:rFonts w:ascii="Times New Roman" w:eastAsia="Times New Roman" w:hAnsi="Times New Roman" w:cs="Times New Roman"/>
          <w:sz w:val="24"/>
          <w:szCs w:val="24"/>
          <w:lang w:eastAsia="hi-IN" w:bidi="hi-IN"/>
        </w:rPr>
        <w:t>течение 3 (трех) рабочих дней</w:t>
      </w:r>
      <w:r w:rsidRPr="00AA501D">
        <w:rPr>
          <w:rFonts w:ascii="Times New Roman" w:eastAsia="Times New Roman" w:hAnsi="Times New Roman" w:cs="Times New Roman"/>
          <w:sz w:val="24"/>
          <w:szCs w:val="24"/>
          <w:lang w:eastAsia="hi-IN" w:bidi="hi-IN"/>
        </w:rPr>
        <w:t xml:space="preserve"> в письменной форме уведомить об этом Государственного заказчика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14:paraId="69F6A5C8"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3.3. Авансовых платежей по Контракту не предусмотрено.</w:t>
      </w:r>
    </w:p>
    <w:p w14:paraId="3642D9FA"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3.4. Оплата осуществляется в рублях Российской Федерации.</w:t>
      </w:r>
    </w:p>
    <w:p w14:paraId="3DB10A03"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ab/>
      </w:r>
    </w:p>
    <w:p w14:paraId="4BD9E5CA" w14:textId="77777777" w:rsidR="00AA501D" w:rsidRPr="00AA501D" w:rsidRDefault="00AA501D" w:rsidP="00AA501D">
      <w:pPr>
        <w:keepNext/>
        <w:widowControl w:val="0"/>
        <w:tabs>
          <w:tab w:val="left" w:pos="0"/>
          <w:tab w:val="left" w:pos="2410"/>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4. Порядок и сроки приемки оказанной Услуги</w:t>
      </w:r>
    </w:p>
    <w:p w14:paraId="015141EA"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 xml:space="preserve">4.1. Исполнитель в течение 5 (Пяти) рабочих дней </w:t>
      </w:r>
      <w:proofErr w:type="gramStart"/>
      <w:r w:rsidRPr="00AA501D">
        <w:rPr>
          <w:rFonts w:ascii="Times New Roman" w:eastAsia="Calibri" w:hAnsi="Times New Roman" w:cs="Times New Roman"/>
          <w:sz w:val="24"/>
          <w:szCs w:val="24"/>
        </w:rPr>
        <w:t>с даты окончания</w:t>
      </w:r>
      <w:proofErr w:type="gramEnd"/>
      <w:r w:rsidRPr="00AA501D">
        <w:rPr>
          <w:rFonts w:ascii="Times New Roman" w:eastAsia="Calibri" w:hAnsi="Times New Roman" w:cs="Times New Roman"/>
          <w:sz w:val="24"/>
          <w:szCs w:val="24"/>
        </w:rPr>
        <w:t xml:space="preserve"> оказания Услуг должен предоставить Государственному заказчику документы, предусмотренные настоящим Контрактом, а именно Акт сдачи-приемки оказанных Услуг, счет, счет (</w:t>
      </w:r>
      <w:proofErr w:type="spellStart"/>
      <w:r w:rsidRPr="00AA501D">
        <w:rPr>
          <w:rFonts w:ascii="Times New Roman" w:eastAsia="Calibri" w:hAnsi="Times New Roman" w:cs="Times New Roman"/>
          <w:sz w:val="24"/>
          <w:szCs w:val="24"/>
        </w:rPr>
        <w:t>ов</w:t>
      </w:r>
      <w:proofErr w:type="spellEnd"/>
      <w:r w:rsidRPr="00AA501D">
        <w:rPr>
          <w:rFonts w:ascii="Times New Roman" w:eastAsia="Calibri" w:hAnsi="Times New Roman" w:cs="Times New Roman"/>
          <w:sz w:val="24"/>
          <w:szCs w:val="24"/>
        </w:rPr>
        <w:t>)‒фактур (ы), в случае если Исполнитель является плательщиком НДС (или УПД).</w:t>
      </w:r>
    </w:p>
    <w:p w14:paraId="255A6515"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 xml:space="preserve">4.2. По согласованию с Государственным заказчиком обмен документами может осуществляться в электронном виде, подписанными усиленной квалифицированной электронной подписью, по телекоммуникационным каналам связи в системе электронного документооборота. Оператором электронного документооборота является АО «ПФ «СКБ Контур». </w:t>
      </w:r>
    </w:p>
    <w:p w14:paraId="17E49D84"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4.3. Результат приемки оказанных Услуг отражается Государственным заказчиком в документе о приемке, предусмотренном пунктом 4.6. Контракта, который оформляется в порядке и сроки, установленные Контрактом.</w:t>
      </w:r>
    </w:p>
    <w:p w14:paraId="387B897D"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4.4. Для проверки результатов оказанных Услуг, предусмотренных настоящим Контрактом, в части соответствия условиям настоящего Контракта, Государственный заказчик проводит экспертизу. Экспертиза оказанных Услуг проводится Государственным заказчиком своими силами или к ее проведению могут привлекаться эксперты, экспертные организации.</w:t>
      </w:r>
    </w:p>
    <w:p w14:paraId="765648E6"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4.5. По решению Государственного заказчика для приемки оказанных Услуг может создаваться приемочная комиссия, которая состоит не менее чем из пяти человек.</w:t>
      </w:r>
    </w:p>
    <w:p w14:paraId="6737A8D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4.6. Приемка оказанных Услуг осуществляется в течение 20 (Двадцати) рабочих дней с момента предоставления Исполнителем расчетных документов, указанных в пункте 4.1. </w:t>
      </w:r>
      <w:r w:rsidRPr="00AA501D">
        <w:rPr>
          <w:rFonts w:ascii="Times New Roman" w:eastAsia="Calibri" w:hAnsi="Times New Roman" w:cs="Times New Roman"/>
          <w:sz w:val="24"/>
          <w:szCs w:val="24"/>
        </w:rPr>
        <w:lastRenderedPageBreak/>
        <w:t>настоящего Контракта, Государственный заказчик проводит приемку оказанных Услуг и формирует Акт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p>
    <w:p w14:paraId="5D547780"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4.7. По результатам приемки оказанных Услуг, Государственный заказчик возвращает  Исполнителю, подписанный обеими Сторонами Акт сдачи-приемки услуг или направляет запрос о предоставлении разъяснений касательно оказанных Услуг и (или) направляет Исполнителю мотивированный отказ от приемки Услуг с указанием причин, по которым оказанные Услуги не подлежат приемке и сроков для их устранения. </w:t>
      </w:r>
    </w:p>
    <w:p w14:paraId="0C7942F8"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4.8. В случае получения от Государственного заказчика запроса о предоставлении разъяснений касательно оказанных Услуг, Исполнитель в течение 3 (Трех) рабочих дней обязан предоставить Государственному заказчику запрашиваемые разъяснения в отношении оказанных Услуг.</w:t>
      </w:r>
    </w:p>
    <w:p w14:paraId="230AD2ED"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4.9. В случае отказа Государственного заказчика от принятия оказанных Услуг в связи с необходимостью устранения недостатков, Исполнитель обязуется в срок, установленный в Акте, составленном по результатам проведения экспертизы, устранить указанные недостатки за свой счет и направить отчет об устранении недостатков. </w:t>
      </w:r>
    </w:p>
    <w:p w14:paraId="714A95BA"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4.10. Государственный заказчик вправе отказаться от приемки Услуг в случае обнаружения недостатков, которые не могут быть устранены Исполнителем в сроки, указанные в мотивированном отказе от приёмки Услуг.</w:t>
      </w:r>
    </w:p>
    <w:p w14:paraId="555EF349"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4.11. </w:t>
      </w:r>
      <w:proofErr w:type="gramStart"/>
      <w:r w:rsidRPr="00AA501D">
        <w:rPr>
          <w:rFonts w:ascii="Times New Roman" w:eastAsia="Calibri" w:hAnsi="Times New Roman" w:cs="Times New Roman"/>
          <w:sz w:val="24"/>
          <w:szCs w:val="24"/>
        </w:rPr>
        <w:t>По итогам приёмки, на основании проведенной экспертизы результатов, предусмотренных Контрактом, Государственный заказчик (в случае создания приемочной комиссии подписывается всеми членами приемочной комиссии и утверждается Государственным заказчиком) подписывает Акт приемки, Акт приемки по унифицированной форме согласно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proofErr w:type="gramEnd"/>
      <w:r w:rsidRPr="00AA501D">
        <w:rPr>
          <w:rFonts w:ascii="Times New Roman" w:eastAsia="Calibri" w:hAnsi="Times New Roman" w:cs="Times New Roman"/>
          <w:sz w:val="24"/>
          <w:szCs w:val="24"/>
        </w:rPr>
        <w:t xml:space="preserve"> </w:t>
      </w:r>
      <w:proofErr w:type="gramStart"/>
      <w:r w:rsidRPr="00AA501D">
        <w:rPr>
          <w:rFonts w:ascii="Times New Roman" w:eastAsia="Calibri" w:hAnsi="Times New Roman" w:cs="Times New Roman"/>
          <w:sz w:val="24"/>
          <w:szCs w:val="24"/>
        </w:rPr>
        <w:t xml:space="preserve">Методических указаний по их формированию и применению» (далее – Методические указания) (далее – Акт приемки (ф. 0510452). </w:t>
      </w:r>
      <w:proofErr w:type="gramEnd"/>
    </w:p>
    <w:p w14:paraId="36A814F5"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jc w:val="both"/>
        <w:rPr>
          <w:rFonts w:ascii="Times New Roman" w:eastAsia="Calibri" w:hAnsi="Times New Roman" w:cs="Times New Roman"/>
          <w:sz w:val="24"/>
          <w:szCs w:val="24"/>
        </w:rPr>
      </w:pPr>
    </w:p>
    <w:p w14:paraId="6938C1E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jc w:val="center"/>
        <w:rPr>
          <w:rFonts w:ascii="Times New Roman" w:eastAsia="Calibri" w:hAnsi="Times New Roman" w:cs="Times New Roman"/>
          <w:b/>
          <w:sz w:val="24"/>
          <w:szCs w:val="24"/>
        </w:rPr>
      </w:pPr>
      <w:r w:rsidRPr="00AA501D">
        <w:rPr>
          <w:rFonts w:ascii="Times New Roman" w:eastAsia="Calibri" w:hAnsi="Times New Roman" w:cs="Times New Roman"/>
          <w:b/>
          <w:sz w:val="24"/>
          <w:szCs w:val="24"/>
        </w:rPr>
        <w:t>5. Права и обязанности сторон</w:t>
      </w:r>
    </w:p>
    <w:p w14:paraId="4172F4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5.1 Государственный заказчик вправе:</w:t>
      </w:r>
    </w:p>
    <w:p w14:paraId="72287C21"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5.1.1. требовать от Исполнителя надлежащего исполнения обязательств, установленных Контрактом и Техническим заданием (Приложение № 1 к настоящему Контракту);</w:t>
      </w:r>
    </w:p>
    <w:p w14:paraId="162EE086"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5.1.2. требовать от Исполнителя своевременного устранения недостатков, выявленных в ходе приемки оказанных Услуг;</w:t>
      </w:r>
    </w:p>
    <w:p w14:paraId="1F6822C3"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5.1.3. проверять ход и качество исполнения Исполнителем условий настоящего Контракта без вмешательства в оперативно-хозяйственную деятельность Исполнителя;</w:t>
      </w:r>
    </w:p>
    <w:p w14:paraId="790A6183" w14:textId="77777777" w:rsidR="00AA501D" w:rsidRPr="00AA501D" w:rsidRDefault="00AA501D" w:rsidP="00AA501D">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AA501D">
        <w:rPr>
          <w:rFonts w:ascii="Times New Roman" w:eastAsia="Calibri" w:hAnsi="Times New Roman" w:cs="Times New Roman"/>
          <w:sz w:val="24"/>
          <w:szCs w:val="24"/>
        </w:rPr>
        <w:t>5.1.4. Государственный з</w:t>
      </w:r>
      <w:r w:rsidRPr="00AA501D">
        <w:rPr>
          <w:rFonts w:ascii="Times New Roman" w:eastAsia="Calibri" w:hAnsi="Times New Roman" w:cs="Times New Roman"/>
          <w:bCs/>
          <w:color w:val="000000"/>
          <w:sz w:val="24"/>
          <w:szCs w:val="24"/>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4BD428"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5.2 Государственный заказчик обязан:</w:t>
      </w:r>
    </w:p>
    <w:p w14:paraId="5E16B5DB"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5.2.1. обеспечить своевременную приемку и оплату оказанных Услуг в </w:t>
      </w:r>
      <w:proofErr w:type="gramStart"/>
      <w:r w:rsidRPr="00AA501D">
        <w:rPr>
          <w:rFonts w:ascii="Times New Roman" w:eastAsia="Calibri" w:hAnsi="Times New Roman" w:cs="Times New Roman"/>
          <w:sz w:val="24"/>
          <w:szCs w:val="24"/>
        </w:rPr>
        <w:t>порядке</w:t>
      </w:r>
      <w:proofErr w:type="gramEnd"/>
      <w:r w:rsidRPr="00AA501D">
        <w:rPr>
          <w:rFonts w:ascii="Times New Roman" w:eastAsia="Calibri" w:hAnsi="Times New Roman" w:cs="Times New Roman"/>
          <w:sz w:val="24"/>
          <w:szCs w:val="24"/>
        </w:rPr>
        <w:t xml:space="preserve"> и сроки, предусмотренные Контрактом;</w:t>
      </w:r>
    </w:p>
    <w:p w14:paraId="284B7CA9"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5.2.2. провести экспертизу оказанных Услуг для проверки его соответствия условиям Контракта в соответствии с Законом о контрактной системе;</w:t>
      </w:r>
    </w:p>
    <w:p w14:paraId="72FA1AA9"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5.2.3. требовать уплаты неустоек (штрафов, пеней) в соответствии с разделом 6 настоящего Контракта.</w:t>
      </w:r>
    </w:p>
    <w:p w14:paraId="7FDDB93B" w14:textId="04C103B9" w:rsidR="00AA501D" w:rsidRPr="00AA501D" w:rsidRDefault="00AA501D" w:rsidP="00AA501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5.2.4.</w:t>
      </w:r>
      <w:r w:rsidR="006C2184">
        <w:rPr>
          <w:rFonts w:ascii="Times New Roman" w:eastAsia="Calibri" w:hAnsi="Times New Roman" w:cs="Times New Roman"/>
          <w:color w:val="000000"/>
          <w:sz w:val="24"/>
          <w:szCs w:val="24"/>
        </w:rPr>
        <w:t xml:space="preserve"> </w:t>
      </w:r>
      <w:r w:rsidRPr="00AA501D">
        <w:rPr>
          <w:rFonts w:ascii="Times New Roman" w:eastAsia="Calibri" w:hAnsi="Times New Roman" w:cs="Times New Roman"/>
          <w:color w:val="000000"/>
          <w:sz w:val="24"/>
          <w:szCs w:val="24"/>
        </w:rPr>
        <w:t xml:space="preserve">принять решение об одностороннем отказе от исполнения контракта в случаях, </w:t>
      </w:r>
      <w:proofErr w:type="spellStart"/>
      <w:r w:rsidRPr="00AA501D">
        <w:rPr>
          <w:rFonts w:ascii="Times New Roman" w:eastAsia="Calibri" w:hAnsi="Times New Roman" w:cs="Times New Roman"/>
          <w:color w:val="000000"/>
          <w:sz w:val="24"/>
          <w:szCs w:val="24"/>
        </w:rPr>
        <w:t>предусмотенных</w:t>
      </w:r>
      <w:proofErr w:type="spellEnd"/>
      <w:r w:rsidRPr="00AA501D">
        <w:rPr>
          <w:rFonts w:ascii="Times New Roman" w:eastAsia="Calibri" w:hAnsi="Times New Roman" w:cs="Times New Roman"/>
          <w:color w:val="000000"/>
          <w:sz w:val="24"/>
          <w:szCs w:val="24"/>
        </w:rPr>
        <w:t xml:space="preserve"> Законом о контрактной системе.</w:t>
      </w:r>
    </w:p>
    <w:p w14:paraId="781805BD"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5.3 Исполнитель вправе:</w:t>
      </w:r>
    </w:p>
    <w:p w14:paraId="4CA126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5.3.1. требовать от Государственного заказчика произвести приемку оказанных Услуг в порядке и сроки, предусмотренные настоящим Контрактом;</w:t>
      </w:r>
    </w:p>
    <w:p w14:paraId="5D5CA1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5.3.2. требовать от Государственного заказчика оплаты Услуг, оказанных в соответствии с настоящим Контрактом.</w:t>
      </w:r>
    </w:p>
    <w:p w14:paraId="45BA49E4" w14:textId="77777777" w:rsidR="00AA501D" w:rsidRPr="00AA501D" w:rsidRDefault="00AA501D" w:rsidP="00AA501D">
      <w:pPr>
        <w:autoSpaceDE w:val="0"/>
        <w:autoSpaceDN w:val="0"/>
        <w:adjustRightInd w:val="0"/>
        <w:spacing w:after="0" w:line="252" w:lineRule="auto"/>
        <w:ind w:firstLine="709"/>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lastRenderedPageBreak/>
        <w:t>5.3.3.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B188E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5.4 Исполнитель обязан:</w:t>
      </w:r>
    </w:p>
    <w:p w14:paraId="33DE7816"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5.4.1. качественно, в соответствии со сроками и порядком, установленным настоящим Контрактом, нормами и требованиями, действующими на территории Российской Федерации, предъявляемым к Услугам данного рода;</w:t>
      </w:r>
    </w:p>
    <w:p w14:paraId="78B1C03A"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bookmarkStart w:id="0" w:name="P69"/>
      <w:bookmarkEnd w:id="0"/>
      <w:r w:rsidRPr="00AA501D">
        <w:rPr>
          <w:rFonts w:ascii="Times New Roman" w:eastAsia="Calibri" w:hAnsi="Times New Roman" w:cs="Times New Roman"/>
          <w:sz w:val="24"/>
          <w:szCs w:val="24"/>
        </w:rPr>
        <w:t>5.4.2. своевременно предоставлять достоверную информацию о ходе исполнения своих обязательств, в том числе сложностях, возникающих при исполнении Контракта, а так же к установленному Контрактом сроку обязан предоставить Государственному заказчику, результаты оказания Услуги, предусмотренные Контрактом;</w:t>
      </w:r>
    </w:p>
    <w:p w14:paraId="562861E9"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5.4.3. обеспечить соответствие результатов оказанных Услуг требованиям, указанным в Техническом задании (Приложение №1 к настоящему Контракту);</w:t>
      </w:r>
    </w:p>
    <w:p w14:paraId="664116C3"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5.4.4. обеспечить за свой счет устранение недостатков, выявленных при приемке Государственным заказчиком Услуг;</w:t>
      </w:r>
      <w:bookmarkStart w:id="1" w:name="P76"/>
      <w:bookmarkStart w:id="2" w:name="P80"/>
      <w:bookmarkStart w:id="3" w:name="P95"/>
      <w:bookmarkEnd w:id="1"/>
      <w:bookmarkEnd w:id="2"/>
      <w:bookmarkEnd w:id="3"/>
    </w:p>
    <w:p w14:paraId="6A131EFD"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5.4.5. своевременно передать Государственному заказчику документы, предусмотренные Контрактом.</w:t>
      </w:r>
    </w:p>
    <w:p w14:paraId="7A98BC2E"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p>
    <w:p w14:paraId="50781C9B" w14:textId="77777777" w:rsidR="00AA501D" w:rsidRPr="00AA501D" w:rsidRDefault="00AA501D" w:rsidP="00AA501D">
      <w:pPr>
        <w:widowControl w:val="0"/>
        <w:tabs>
          <w:tab w:val="left" w:pos="0"/>
          <w:tab w:val="num" w:pos="993"/>
        </w:tabs>
        <w:autoSpaceDE w:val="0"/>
        <w:autoSpaceDN w:val="0"/>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b/>
          <w:sz w:val="24"/>
          <w:szCs w:val="24"/>
        </w:rPr>
        <w:t>6. Ответственность Сторон</w:t>
      </w:r>
    </w:p>
    <w:p w14:paraId="2AEE55BB"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6.1. 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условиями Контракта.</w:t>
      </w:r>
    </w:p>
    <w:p w14:paraId="145B9E3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 Ответственность Государственного заказчика:</w:t>
      </w:r>
    </w:p>
    <w:p w14:paraId="19D2193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2C1E66BE"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5841FE"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45E8853D"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6.2.4. </w:t>
      </w:r>
      <w:proofErr w:type="gramStart"/>
      <w:r w:rsidRPr="00AA501D">
        <w:rPr>
          <w:rFonts w:ascii="Times New Roman" w:eastAsia="Calibri" w:hAnsi="Times New Roman" w:cs="Times New Roman"/>
          <w:sz w:val="24"/>
          <w:szCs w:val="24"/>
          <w:lang w:eastAsia="ar-SA"/>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w:t>
      </w:r>
      <w:proofErr w:type="gramEnd"/>
      <w:r w:rsidRPr="00AA501D">
        <w:rPr>
          <w:rFonts w:ascii="Times New Roman" w:eastAsia="Calibri" w:hAnsi="Times New Roman" w:cs="Times New Roman"/>
          <w:sz w:val="24"/>
          <w:szCs w:val="24"/>
          <w:lang w:eastAsia="ar-SA"/>
        </w:rPr>
        <w:t xml:space="preserve"> Правительства Российской Федерации от 25 ноября 2013 г. № 1063» (далее – ПП РФ  от 30.08.2017   № 1042), размер штрафа устанавливается в размере </w:t>
      </w:r>
      <w:r w:rsidRPr="00AA501D">
        <w:rPr>
          <w:rFonts w:ascii="Times New Roman" w:eastAsia="Calibri" w:hAnsi="Times New Roman" w:cs="Times New Roman"/>
          <w:b/>
          <w:sz w:val="24"/>
          <w:szCs w:val="24"/>
          <w:lang w:eastAsia="ar-SA"/>
        </w:rPr>
        <w:t>1000 (Одна тысяча) рублей 00 копеек</w:t>
      </w:r>
      <w:r w:rsidRPr="00AA501D">
        <w:rPr>
          <w:rFonts w:ascii="Times New Roman" w:eastAsia="Calibri" w:hAnsi="Times New Roman" w:cs="Times New Roman"/>
          <w:sz w:val="24"/>
          <w:szCs w:val="24"/>
          <w:lang w:eastAsia="ar-SA"/>
        </w:rPr>
        <w:t>.</w:t>
      </w:r>
    </w:p>
    <w:p w14:paraId="044C5872"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7FE9B460"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 Ответственность Исполнителя:</w:t>
      </w:r>
    </w:p>
    <w:p w14:paraId="43B9B21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45F2403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6.3.2. </w:t>
      </w:r>
      <w:proofErr w:type="gramStart"/>
      <w:r w:rsidRPr="00AA501D">
        <w:rPr>
          <w:rFonts w:ascii="Times New Roman" w:eastAsia="Calibri" w:hAnsi="Times New Roman" w:cs="Times New Roman"/>
          <w:sz w:val="24"/>
          <w:szCs w:val="24"/>
          <w:lang w:eastAsia="ar-SA"/>
        </w:rPr>
        <w:t xml:space="preserve">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w:t>
      </w:r>
      <w:r w:rsidRPr="00AA501D">
        <w:rPr>
          <w:rFonts w:ascii="Times New Roman" w:eastAsia="Calibri" w:hAnsi="Times New Roman" w:cs="Times New Roman"/>
          <w:sz w:val="24"/>
          <w:szCs w:val="24"/>
          <w:lang w:eastAsia="ar-SA"/>
        </w:rPr>
        <w:lastRenderedPageBreak/>
        <w:t>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A501D">
        <w:rPr>
          <w:rFonts w:ascii="Times New Roman" w:eastAsia="Calibri" w:hAnsi="Times New Roman" w:cs="Times New Roman"/>
          <w:sz w:val="24"/>
          <w:szCs w:val="24"/>
          <w:lang w:eastAsia="ar-SA"/>
        </w:rPr>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14:paraId="7996AE0F"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от 30.08.2017 № 1042.</w:t>
      </w:r>
    </w:p>
    <w:p w14:paraId="24A0701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A501D">
        <w:rPr>
          <w:rFonts w:ascii="Times New Roman" w:eastAsia="Calibri" w:hAnsi="Times New Roman" w:cs="Times New Roman"/>
          <w:b/>
          <w:sz w:val="24"/>
          <w:szCs w:val="24"/>
          <w:lang w:eastAsia="ar-SA"/>
        </w:rPr>
        <w:t>10 процентов цены Контракта</w:t>
      </w:r>
      <w:r w:rsidRPr="00AA501D">
        <w:rPr>
          <w:rFonts w:ascii="Times New Roman" w:eastAsia="Calibri" w:hAnsi="Times New Roman" w:cs="Times New Roman"/>
          <w:sz w:val="24"/>
          <w:szCs w:val="24"/>
          <w:lang w:eastAsia="ar-SA"/>
        </w:rPr>
        <w:t xml:space="preserve"> </w:t>
      </w:r>
      <w:r w:rsidRPr="00AA501D">
        <w:rPr>
          <w:rFonts w:ascii="Times New Roman" w:eastAsia="Calibri" w:hAnsi="Times New Roman" w:cs="Times New Roman"/>
          <w:bCs/>
          <w:snapToGrid w:val="0"/>
          <w:color w:val="000000"/>
          <w:sz w:val="24"/>
          <w:szCs w:val="24"/>
        </w:rPr>
        <w:t>(этапа исполнения Контракта)</w:t>
      </w:r>
      <w:r w:rsidRPr="00AA501D">
        <w:rPr>
          <w:rFonts w:ascii="Times New Roman" w:eastAsia="Calibri" w:hAnsi="Times New Roman" w:cs="Times New Roman"/>
          <w:sz w:val="24"/>
          <w:szCs w:val="24"/>
          <w:lang w:eastAsia="ar-SA"/>
        </w:rPr>
        <w:t>.</w:t>
      </w:r>
    </w:p>
    <w:p w14:paraId="39F9A2F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AA501D">
        <w:rPr>
          <w:rFonts w:ascii="Times New Roman" w:eastAsia="Calibri" w:hAnsi="Times New Roman" w:cs="Times New Roman"/>
          <w:b/>
          <w:sz w:val="24"/>
          <w:szCs w:val="24"/>
          <w:lang w:eastAsia="ar-SA"/>
        </w:rPr>
        <w:t>1000 (Одна тысяча) рублей 00 копеек</w:t>
      </w:r>
      <w:r w:rsidRPr="00AA501D">
        <w:rPr>
          <w:rFonts w:ascii="Times New Roman" w:eastAsia="Calibri" w:hAnsi="Times New Roman" w:cs="Times New Roman"/>
          <w:sz w:val="24"/>
          <w:szCs w:val="24"/>
          <w:lang w:eastAsia="ar-SA"/>
        </w:rPr>
        <w:t>.</w:t>
      </w:r>
    </w:p>
    <w:p w14:paraId="38EE7BF5"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0163AC0"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D89BEF"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6.5. Государственный заказчик вправе суммы неисполненных Исполнителем требований об уплате неустоек (штрафов, пеней), предъявленных Государственным заказчиком в соответствии с Законом о контрактной системе, удержать из суммы, подлежащей оплате Исполнителю.</w:t>
      </w:r>
    </w:p>
    <w:p w14:paraId="13E304E8"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6.6. Во всех остальных случаях Стороны руководствуются законодательством Российской Федерации.</w:t>
      </w:r>
    </w:p>
    <w:p w14:paraId="073FED09" w14:textId="77777777" w:rsidR="00AA501D" w:rsidRPr="00AA501D" w:rsidRDefault="00AA501D" w:rsidP="00AA501D">
      <w:pPr>
        <w:spacing w:after="0" w:line="240" w:lineRule="auto"/>
        <w:jc w:val="center"/>
        <w:outlineLvl w:val="0"/>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7. Гарантийные обязательства</w:t>
      </w:r>
    </w:p>
    <w:p w14:paraId="3A7520F3" w14:textId="77777777" w:rsidR="00AA501D" w:rsidRPr="00AA501D" w:rsidRDefault="00AA501D" w:rsidP="00AA501D">
      <w:pPr>
        <w:spacing w:after="0" w:line="240" w:lineRule="auto"/>
        <w:ind w:firstLine="709"/>
        <w:jc w:val="both"/>
        <w:rPr>
          <w:rFonts w:ascii="Times New Roman" w:eastAsia="Times New Roman" w:hAnsi="Times New Roman" w:cs="Times New Roman"/>
          <w:bCs/>
          <w:color w:val="000000"/>
          <w:sz w:val="24"/>
          <w:szCs w:val="24"/>
          <w:lang w:eastAsia="ar-SA"/>
        </w:rPr>
      </w:pPr>
      <w:r w:rsidRPr="00AA501D">
        <w:rPr>
          <w:rFonts w:ascii="Times New Roman" w:eastAsia="Times New Roman" w:hAnsi="Times New Roman" w:cs="Times New Roman"/>
          <w:bCs/>
          <w:color w:val="000000"/>
          <w:sz w:val="24"/>
          <w:szCs w:val="24"/>
          <w:lang w:eastAsia="ar-SA"/>
        </w:rPr>
        <w:t>7.1. Исполнитель гарантирует Государственному заказчику качество оказания Услуг в соответствии с требованиями, указанными в Техническом задании (Приложение № 1 к настоящему Контракту).</w:t>
      </w:r>
    </w:p>
    <w:p w14:paraId="3A7DEA56"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Times New Roman" w:hAnsi="Times New Roman" w:cs="Times New Roman"/>
          <w:bCs/>
          <w:color w:val="000000"/>
          <w:sz w:val="24"/>
          <w:szCs w:val="24"/>
          <w:lang w:eastAsia="ar-SA"/>
        </w:rPr>
      </w:pPr>
      <w:r w:rsidRPr="00AA501D">
        <w:rPr>
          <w:rFonts w:ascii="Times New Roman" w:eastAsia="Times New Roman" w:hAnsi="Times New Roman" w:cs="Times New Roman"/>
          <w:bCs/>
          <w:color w:val="000000"/>
          <w:sz w:val="24"/>
          <w:szCs w:val="24"/>
          <w:lang w:eastAsia="ar-SA"/>
        </w:rPr>
        <w:t>7.2. Качество оказываемых Исполнителем Услуг должно соответствовать требованиям действующего законодательства Российской Федерации, предъявляемым к услугам подобного рода, требованиям государственных стандартов, требованиям действующих нормативных документов.</w:t>
      </w:r>
    </w:p>
    <w:p w14:paraId="0B93B9D7"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p>
    <w:p w14:paraId="3D4D235B" w14:textId="77777777" w:rsidR="00AA501D" w:rsidRPr="00AA501D" w:rsidRDefault="00AA501D" w:rsidP="00AA501D">
      <w:pPr>
        <w:widowControl w:val="0"/>
        <w:tabs>
          <w:tab w:val="left" w:pos="0"/>
          <w:tab w:val="num" w:pos="993"/>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AA501D">
        <w:rPr>
          <w:rFonts w:ascii="Times New Roman" w:eastAsia="Calibri" w:hAnsi="Times New Roman" w:cs="Times New Roman"/>
          <w:b/>
          <w:sz w:val="24"/>
          <w:szCs w:val="24"/>
          <w:lang w:eastAsia="ar-SA"/>
        </w:rPr>
        <w:t>8. Обстоятельства непреодолимой силы</w:t>
      </w:r>
    </w:p>
    <w:p w14:paraId="53522104"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8.1.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14:paraId="10C970D2"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календарных дней с момента их наступления в письменной форме извещает другую Сторону об их возникновении, виде, возможной продолжительности с приложением документов, удостоверяющих факт наступления указанных обстоятельств.</w:t>
      </w:r>
    </w:p>
    <w:p w14:paraId="1AF9DE04"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8.3.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EC6FBFE"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8.4. Подтверждением наличия обстоятельств непреодолимой силы и их продолжительности является письменное заключение  уполномоченных органов или уполномоченных организаций.</w:t>
      </w:r>
    </w:p>
    <w:p w14:paraId="32BE367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p>
    <w:p w14:paraId="463D0C96"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9. Порядок разрешения споров</w:t>
      </w:r>
    </w:p>
    <w:p w14:paraId="2F18B2A8"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lastRenderedPageBreak/>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18A9A8A"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10 (Десять) рабочих дней.</w:t>
      </w:r>
    </w:p>
    <w:p w14:paraId="1D57933A"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9.3. В случае невозможности разрешения разногласий в досудебном порядке, они подлежат рассмотрению в Арбитражном суде г. Москвы в соответствии с законодательством Российской Федерации.</w:t>
      </w:r>
    </w:p>
    <w:p w14:paraId="43B7CB8C"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p>
    <w:p w14:paraId="7D088B87"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10. Обеспечение исполнения Контракта и гарантийных обязательств</w:t>
      </w:r>
    </w:p>
    <w:p w14:paraId="4BDDB9CC" w14:textId="77777777" w:rsidR="00AA501D" w:rsidRPr="00AA501D" w:rsidRDefault="00AA501D" w:rsidP="00AA501D">
      <w:pPr>
        <w:tabs>
          <w:tab w:val="left" w:pos="0"/>
          <w:tab w:val="num" w:pos="993"/>
        </w:tabs>
        <w:spacing w:after="0" w:line="240" w:lineRule="auto"/>
        <w:ind w:firstLine="709"/>
        <w:jc w:val="both"/>
        <w:rPr>
          <w:rFonts w:ascii="Times New Roman" w:eastAsia="Calibri" w:hAnsi="Times New Roman" w:cs="Times New Roman"/>
          <w:sz w:val="24"/>
          <w:szCs w:val="24"/>
        </w:rPr>
      </w:pPr>
      <w:r w:rsidRPr="00AA501D">
        <w:rPr>
          <w:rFonts w:ascii="Times New Roman" w:eastAsia="Times New Roman" w:hAnsi="Times New Roman" w:cs="Times New Roman"/>
          <w:color w:val="000000"/>
          <w:sz w:val="24"/>
          <w:szCs w:val="20"/>
          <w:lang w:eastAsia="ru-RU"/>
        </w:rPr>
        <w:t>10.1. Обеспечение исполнения Контракта и гарантийных обязатель</w:t>
      </w:r>
      <w:proofErr w:type="gramStart"/>
      <w:r w:rsidRPr="00AA501D">
        <w:rPr>
          <w:rFonts w:ascii="Times New Roman" w:eastAsia="Times New Roman" w:hAnsi="Times New Roman" w:cs="Times New Roman"/>
          <w:color w:val="000000"/>
          <w:sz w:val="24"/>
          <w:szCs w:val="20"/>
          <w:lang w:eastAsia="ru-RU"/>
        </w:rPr>
        <w:t>ств дл</w:t>
      </w:r>
      <w:proofErr w:type="gramEnd"/>
      <w:r w:rsidRPr="00AA501D">
        <w:rPr>
          <w:rFonts w:ascii="Times New Roman" w:eastAsia="Times New Roman" w:hAnsi="Times New Roman" w:cs="Times New Roman"/>
          <w:color w:val="000000"/>
          <w:sz w:val="24"/>
          <w:szCs w:val="20"/>
          <w:lang w:eastAsia="ru-RU"/>
        </w:rPr>
        <w:t>я Исполнителя не устанавливается.</w:t>
      </w:r>
    </w:p>
    <w:p w14:paraId="142D956A"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33C9AFDE" w14:textId="77777777" w:rsidR="00AA501D" w:rsidRPr="00AA501D" w:rsidRDefault="00AA501D" w:rsidP="00AA501D">
      <w:pPr>
        <w:keepNext/>
        <w:widowControl w:val="0"/>
        <w:tabs>
          <w:tab w:val="left" w:pos="0"/>
          <w:tab w:val="left" w:pos="2410"/>
        </w:tabs>
        <w:autoSpaceDE w:val="0"/>
        <w:autoSpaceDN w:val="0"/>
        <w:adjustRightInd w:val="0"/>
        <w:spacing w:after="0" w:line="240" w:lineRule="auto"/>
        <w:contextualSpacing/>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11. Срок действия и расторжения Контракта</w:t>
      </w:r>
    </w:p>
    <w:p w14:paraId="5B6C9F81" w14:textId="6188A631"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11.1. Контра</w:t>
      </w:r>
      <w:proofErr w:type="gramStart"/>
      <w:r w:rsidRPr="00AA501D">
        <w:rPr>
          <w:rFonts w:ascii="Times New Roman" w:eastAsia="Calibri" w:hAnsi="Times New Roman" w:cs="Times New Roman"/>
          <w:sz w:val="24"/>
          <w:szCs w:val="24"/>
        </w:rPr>
        <w:t>кт вст</w:t>
      </w:r>
      <w:proofErr w:type="gramEnd"/>
      <w:r w:rsidRPr="00AA501D">
        <w:rPr>
          <w:rFonts w:ascii="Times New Roman" w:eastAsia="Calibri" w:hAnsi="Times New Roman" w:cs="Times New Roman"/>
          <w:sz w:val="24"/>
          <w:szCs w:val="24"/>
        </w:rPr>
        <w:t xml:space="preserve">упает в силу с момента его подписания и действует </w:t>
      </w:r>
      <w:r w:rsidR="006C2184">
        <w:rPr>
          <w:rFonts w:ascii="Times New Roman" w:eastAsia="Calibri" w:hAnsi="Times New Roman" w:cs="Times New Roman"/>
          <w:sz w:val="24"/>
          <w:szCs w:val="24"/>
        </w:rPr>
        <w:t xml:space="preserve">по 31 декабря 2026 года, а в части исполнения обязательств </w:t>
      </w:r>
      <w:r w:rsidR="007879C3">
        <w:rPr>
          <w:rFonts w:ascii="Times New Roman" w:eastAsia="Calibri" w:hAnsi="Times New Roman" w:cs="Times New Roman"/>
          <w:sz w:val="24"/>
          <w:szCs w:val="24"/>
        </w:rPr>
        <w:t xml:space="preserve">до полного </w:t>
      </w:r>
      <w:r w:rsidR="006C2184">
        <w:rPr>
          <w:rFonts w:ascii="Times New Roman" w:eastAsia="Calibri" w:hAnsi="Times New Roman" w:cs="Times New Roman"/>
          <w:sz w:val="24"/>
          <w:szCs w:val="24"/>
        </w:rPr>
        <w:t xml:space="preserve">их </w:t>
      </w:r>
      <w:r w:rsidR="007879C3">
        <w:rPr>
          <w:rFonts w:ascii="Times New Roman" w:eastAsia="Calibri" w:hAnsi="Times New Roman" w:cs="Times New Roman"/>
          <w:sz w:val="24"/>
          <w:szCs w:val="24"/>
        </w:rPr>
        <w:t>исполнения Сторонами</w:t>
      </w:r>
      <w:r w:rsidRPr="00AA501D">
        <w:rPr>
          <w:rFonts w:ascii="Times New Roman" w:eastAsia="Calibri" w:hAnsi="Times New Roman" w:cs="Times New Roman"/>
          <w:sz w:val="24"/>
          <w:szCs w:val="24"/>
        </w:rPr>
        <w:t>.</w:t>
      </w:r>
    </w:p>
    <w:p w14:paraId="712FF91E"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Окончание срока действия Контракта не влечет прекращения неисполненных обязатель</w:t>
      </w:r>
      <w:proofErr w:type="gramStart"/>
      <w:r w:rsidRPr="00AA501D">
        <w:rPr>
          <w:rFonts w:ascii="Times New Roman" w:eastAsia="Times New Roman" w:hAnsi="Times New Roman" w:cs="Times New Roman"/>
          <w:color w:val="000000"/>
          <w:sz w:val="24"/>
          <w:szCs w:val="24"/>
          <w:lang w:eastAsia="ru-RU"/>
        </w:rPr>
        <w:t>ств Ст</w:t>
      </w:r>
      <w:proofErr w:type="gramEnd"/>
      <w:r w:rsidRPr="00AA501D">
        <w:rPr>
          <w:rFonts w:ascii="Times New Roman" w:eastAsia="Times New Roman" w:hAnsi="Times New Roman" w:cs="Times New Roman"/>
          <w:color w:val="000000"/>
          <w:sz w:val="24"/>
          <w:szCs w:val="24"/>
          <w:lang w:eastAsia="ru-RU"/>
        </w:rPr>
        <w:t>орон по Контракту, в том числе гарантийных обязательств Исполнителя.</w:t>
      </w:r>
    </w:p>
    <w:p w14:paraId="5874EB4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11.2. Настоящий Контракт, может </w:t>
      </w:r>
      <w:proofErr w:type="gramStart"/>
      <w:r w:rsidRPr="00AA501D">
        <w:rPr>
          <w:rFonts w:ascii="Times New Roman" w:eastAsia="Calibri" w:hAnsi="Times New Roman" w:cs="Times New Roman"/>
          <w:sz w:val="24"/>
          <w:szCs w:val="24"/>
        </w:rPr>
        <w:t>быть</w:t>
      </w:r>
      <w:proofErr w:type="gramEnd"/>
      <w:r w:rsidRPr="00AA501D">
        <w:rPr>
          <w:rFonts w:ascii="Times New Roman" w:eastAsia="Calibri" w:hAnsi="Times New Roman" w:cs="Times New Roman"/>
          <w:sz w:val="24"/>
          <w:szCs w:val="24"/>
        </w:rPr>
        <w:t xml:space="preserve">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статьей 95 Закона о контрактной системе.</w:t>
      </w:r>
    </w:p>
    <w:p w14:paraId="18722A75"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11.3. При расторжении настоящего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D3780F"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11.4. Окончание срока действия Контракта не освобождает Стороны от ответственности за его ненадлежащее исполнение.</w:t>
      </w:r>
    </w:p>
    <w:p w14:paraId="41B1C213"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center"/>
        <w:rPr>
          <w:rFonts w:ascii="Times New Roman" w:eastAsia="Calibri" w:hAnsi="Times New Roman" w:cs="Times New Roman"/>
          <w:b/>
          <w:sz w:val="24"/>
          <w:szCs w:val="24"/>
        </w:rPr>
      </w:pPr>
    </w:p>
    <w:p w14:paraId="5B6F18A9"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12. Прочие условия</w:t>
      </w:r>
    </w:p>
    <w:p w14:paraId="5011E95B"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12.1.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A32195B"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12.2.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4F0394F8"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12.3.</w:t>
      </w:r>
      <w:r w:rsidRPr="00AA501D">
        <w:rPr>
          <w:rFonts w:ascii="Times New Roman" w:eastAsia="Times New Roman" w:hAnsi="Times New Roman" w:cs="Times New Roman"/>
          <w:color w:val="000000"/>
          <w:sz w:val="24"/>
          <w:szCs w:val="20"/>
          <w:lang w:eastAsia="ru-RU"/>
        </w:rPr>
        <w:t xml:space="preserve"> Исполнитель обязан в письменном виде сообщать Государственному заказчику с приложением подтверждающих документов об изменении своего наименования, местонахождения, банковских и иных реквизитов, смене исполнительного органа, внесении изменений в сведения </w:t>
      </w:r>
      <w:proofErr w:type="gramStart"/>
      <w:r w:rsidRPr="00AA501D">
        <w:rPr>
          <w:rFonts w:ascii="Times New Roman" w:eastAsia="Times New Roman" w:hAnsi="Times New Roman" w:cs="Times New Roman"/>
          <w:color w:val="000000"/>
          <w:sz w:val="24"/>
          <w:szCs w:val="20"/>
          <w:lang w:eastAsia="ru-RU"/>
        </w:rPr>
        <w:t>о</w:t>
      </w:r>
      <w:proofErr w:type="gramEnd"/>
      <w:r w:rsidRPr="00AA501D">
        <w:rPr>
          <w:rFonts w:ascii="Times New Roman" w:eastAsia="Times New Roman" w:hAnsi="Times New Roman" w:cs="Times New Roman"/>
          <w:color w:val="000000"/>
          <w:sz w:val="24"/>
          <w:szCs w:val="20"/>
          <w:lang w:eastAsia="ru-RU"/>
        </w:rPr>
        <w:t xml:space="preserve"> Исполнителе, в течение 3 (Трех) рабочих дней, следующих за днем, в который эти изменения фактически произошли или прошли государственную регистрацию, если таковая необходима в соответствие с законодательством. В случае непредставления в установленный срок указанных сведений, достоверной будет считаться информация, указанная в Контракте.</w:t>
      </w:r>
    </w:p>
    <w:p w14:paraId="5776D0EC"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 xml:space="preserve">12.4. </w:t>
      </w:r>
      <w:proofErr w:type="gramStart"/>
      <w:r w:rsidRPr="00AA501D">
        <w:rPr>
          <w:rFonts w:ascii="Times New Roman" w:eastAsia="Times New Roman" w:hAnsi="Times New Roman" w:cs="Times New Roman"/>
          <w:color w:val="000000"/>
          <w:sz w:val="24"/>
          <w:szCs w:val="20"/>
          <w:lang w:eastAsia="ru-RU"/>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roofErr w:type="gramEnd"/>
      <w:r w:rsidRPr="00AA501D">
        <w:rPr>
          <w:rFonts w:ascii="Times New Roman" w:eastAsia="Times New Roman" w:hAnsi="Times New Roman" w:cs="Times New Roman"/>
          <w:color w:val="000000"/>
          <w:sz w:val="24"/>
          <w:szCs w:val="20"/>
          <w:lang w:eastAsia="ru-RU"/>
        </w:rPr>
        <w:t xml:space="preserve">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0439DDFB"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lastRenderedPageBreak/>
        <w:t>12.5. При исполнении  настоящего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14:paraId="3B059D68"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Контракту.</w:t>
      </w:r>
    </w:p>
    <w:p w14:paraId="61747399" w14:textId="77777777" w:rsidR="00AA501D" w:rsidRPr="00AA501D" w:rsidRDefault="00AA501D" w:rsidP="00AA501D">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 xml:space="preserve">12.6. В случае перемены </w:t>
      </w:r>
      <w:r w:rsidRPr="00AA501D">
        <w:rPr>
          <w:rFonts w:ascii="Times New Roman" w:eastAsia="Times New Roman" w:hAnsi="Times New Roman" w:cs="Times New Roman"/>
          <w:color w:val="000000"/>
          <w:sz w:val="24"/>
          <w:szCs w:val="20"/>
          <w:lang w:eastAsia="ru-RU"/>
        </w:rPr>
        <w:t>Государственного заказчика</w:t>
      </w:r>
      <w:r w:rsidRPr="00AA501D">
        <w:rPr>
          <w:rFonts w:ascii="Times New Roman" w:eastAsia="Calibri" w:hAnsi="Times New Roman" w:cs="Times New Roman"/>
          <w:color w:val="000000"/>
          <w:sz w:val="24"/>
          <w:szCs w:val="24"/>
        </w:rPr>
        <w:t xml:space="preserve"> права и обязанности </w:t>
      </w:r>
      <w:r w:rsidRPr="00AA501D">
        <w:rPr>
          <w:rFonts w:ascii="Times New Roman" w:eastAsia="Times New Roman" w:hAnsi="Times New Roman" w:cs="Times New Roman"/>
          <w:color w:val="000000"/>
          <w:sz w:val="24"/>
          <w:szCs w:val="20"/>
          <w:lang w:eastAsia="ru-RU"/>
        </w:rPr>
        <w:t>Государственного заказчика</w:t>
      </w:r>
      <w:r w:rsidRPr="00AA501D">
        <w:rPr>
          <w:rFonts w:ascii="Times New Roman" w:eastAsia="Calibri" w:hAnsi="Times New Roman" w:cs="Times New Roman"/>
          <w:color w:val="000000"/>
          <w:sz w:val="24"/>
          <w:szCs w:val="24"/>
        </w:rPr>
        <w:t>, предусмотренные  настоящим Контрактом, переходят к новому заказчику.</w:t>
      </w:r>
    </w:p>
    <w:p w14:paraId="4B83A619"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12.7. Во всем остальном, что не предусмотрено настоящим Контрактом, Стороны руководствуются действующим законодательством Российской Федерации.</w:t>
      </w:r>
    </w:p>
    <w:p w14:paraId="1487EE0B"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AA501D">
        <w:rPr>
          <w:rFonts w:ascii="Times New Roman" w:eastAsia="Times New Roman" w:hAnsi="Times New Roman" w:cs="Times New Roman"/>
          <w:color w:val="000000"/>
          <w:sz w:val="24"/>
          <w:szCs w:val="20"/>
          <w:lang w:eastAsia="ru-RU"/>
        </w:rPr>
        <w:t>12.8. Все приложения к Контракту являются его неотъемной частью.</w:t>
      </w:r>
    </w:p>
    <w:p w14:paraId="3DC3D11F"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AA501D">
        <w:rPr>
          <w:rFonts w:ascii="Times New Roman" w:eastAsia="Calibri" w:hAnsi="Times New Roman" w:cs="Times New Roman"/>
          <w:bCs/>
          <w:sz w:val="24"/>
          <w:szCs w:val="24"/>
        </w:rPr>
        <w:t>12.9. К Контракту прилагаются:</w:t>
      </w:r>
    </w:p>
    <w:p w14:paraId="1C3A63C9" w14:textId="77777777" w:rsidR="00AA501D" w:rsidRPr="00AA501D" w:rsidRDefault="00AA501D" w:rsidP="00AA501D">
      <w:pPr>
        <w:widowControl w:val="0"/>
        <w:numPr>
          <w:ilvl w:val="0"/>
          <w:numId w:val="25"/>
        </w:numPr>
        <w:shd w:val="clear" w:color="auto" w:fill="FFFFFF"/>
        <w:tabs>
          <w:tab w:val="left" w:pos="0"/>
          <w:tab w:val="num"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AA501D">
        <w:rPr>
          <w:rFonts w:ascii="Times New Roman" w:eastAsia="Calibri" w:hAnsi="Times New Roman" w:cs="Times New Roman"/>
          <w:bCs/>
          <w:sz w:val="24"/>
          <w:szCs w:val="24"/>
        </w:rPr>
        <w:t>Приложение № 1 «Техническое задание»;</w:t>
      </w:r>
    </w:p>
    <w:p w14:paraId="394381D5" w14:textId="0165B54D" w:rsidR="00F91646" w:rsidRPr="001B249D" w:rsidRDefault="007879C3" w:rsidP="007879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2. </w:t>
      </w:r>
      <w:r w:rsidR="00AA501D" w:rsidRPr="00AA501D">
        <w:rPr>
          <w:rFonts w:ascii="Times New Roman" w:eastAsia="Calibri" w:hAnsi="Times New Roman" w:cs="Times New Roman"/>
          <w:bCs/>
          <w:sz w:val="24"/>
          <w:szCs w:val="24"/>
        </w:rPr>
        <w:t>Приложение № 2 «Спецификация».</w:t>
      </w:r>
    </w:p>
    <w:p w14:paraId="2B162D0B" w14:textId="1A50B5C1" w:rsidR="009C4A9F" w:rsidRPr="00654D59" w:rsidRDefault="009C4A9F" w:rsidP="001B249D">
      <w:pPr>
        <w:pStyle w:val="ac"/>
        <w:spacing w:after="0" w:line="240" w:lineRule="auto"/>
        <w:ind w:left="0"/>
        <w:contextualSpacing w:val="0"/>
        <w:jc w:val="both"/>
        <w:rPr>
          <w:rFonts w:ascii="Times New Roman" w:eastAsia="Calibri" w:hAnsi="Times New Roman" w:cs="Times New Roman"/>
          <w:sz w:val="24"/>
          <w:szCs w:val="24"/>
        </w:rPr>
      </w:pPr>
    </w:p>
    <w:p w14:paraId="0CCAC668" w14:textId="77777777" w:rsidR="00F91646" w:rsidRPr="00654D59" w:rsidRDefault="00F91646" w:rsidP="001B249D">
      <w:pPr>
        <w:spacing w:before="60" w:after="0" w:line="240" w:lineRule="auto"/>
        <w:jc w:val="center"/>
        <w:rPr>
          <w:rFonts w:ascii="Times New Roman" w:eastAsia="Calibri" w:hAnsi="Times New Roman" w:cs="Times New Roman"/>
          <w:sz w:val="24"/>
          <w:szCs w:val="24"/>
        </w:rPr>
      </w:pPr>
    </w:p>
    <w:p w14:paraId="60C35067" w14:textId="77777777" w:rsidR="00AA501D" w:rsidRPr="00AA501D" w:rsidRDefault="00AA501D" w:rsidP="00AA501D">
      <w:pPr>
        <w:keepNext/>
        <w:spacing w:after="0" w:line="240" w:lineRule="auto"/>
        <w:ind w:firstLine="709"/>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13.Адреса, банковские реквизиты сторон и подписи сторон.</w:t>
      </w:r>
    </w:p>
    <w:tbl>
      <w:tblPr>
        <w:tblpPr w:leftFromText="180" w:rightFromText="180" w:vertAnchor="text" w:horzAnchor="margin" w:tblpY="10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92"/>
      </w:tblGrid>
      <w:tr w:rsidR="00AA501D" w:rsidRPr="00AA501D" w14:paraId="7577CF4D" w14:textId="77777777" w:rsidTr="000D7CC9">
        <w:trPr>
          <w:trHeight w:val="1833"/>
        </w:trPr>
        <w:tc>
          <w:tcPr>
            <w:tcW w:w="5104" w:type="dxa"/>
            <w:tcBorders>
              <w:top w:val="single" w:sz="4" w:space="0" w:color="auto"/>
              <w:left w:val="single" w:sz="4" w:space="0" w:color="auto"/>
              <w:bottom w:val="single" w:sz="4" w:space="0" w:color="auto"/>
              <w:right w:val="single" w:sz="4" w:space="0" w:color="auto"/>
            </w:tcBorders>
          </w:tcPr>
          <w:p w14:paraId="3FF06ADE" w14:textId="77777777" w:rsidR="00AA501D" w:rsidRPr="00AA501D" w:rsidRDefault="00AA501D" w:rsidP="00AA501D">
            <w:pPr>
              <w:spacing w:after="0" w:line="240" w:lineRule="auto"/>
              <w:ind w:firstLine="709"/>
              <w:jc w:val="both"/>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Государственный заказчик</w:t>
            </w:r>
          </w:p>
          <w:p w14:paraId="05408C43"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Управление Федеральной службы Государственной статистики по г. Москве и Московской области (</w:t>
            </w:r>
            <w:proofErr w:type="spellStart"/>
            <w:r w:rsidRPr="00AA501D">
              <w:rPr>
                <w:rFonts w:ascii="Times New Roman" w:eastAsia="Times New Roman" w:hAnsi="Times New Roman" w:cs="Times New Roman"/>
                <w:sz w:val="24"/>
                <w:szCs w:val="24"/>
                <w:lang w:eastAsia="ru-RU"/>
              </w:rPr>
              <w:t>Мосстат</w:t>
            </w:r>
            <w:proofErr w:type="spellEnd"/>
            <w:r w:rsidRPr="00AA501D">
              <w:rPr>
                <w:rFonts w:ascii="Times New Roman" w:eastAsia="Times New Roman" w:hAnsi="Times New Roman" w:cs="Times New Roman"/>
                <w:sz w:val="24"/>
                <w:szCs w:val="24"/>
                <w:lang w:eastAsia="ru-RU"/>
              </w:rPr>
              <w:t>)</w:t>
            </w:r>
          </w:p>
          <w:p w14:paraId="18519001"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Юридический и фактический адрес:</w:t>
            </w:r>
          </w:p>
          <w:p w14:paraId="0C0E298B"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125171, г. Москва,</w:t>
            </w:r>
          </w:p>
          <w:p w14:paraId="165C6F4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4-й </w:t>
            </w:r>
            <w:proofErr w:type="spellStart"/>
            <w:r w:rsidRPr="00AA501D">
              <w:rPr>
                <w:rFonts w:ascii="Times New Roman" w:eastAsia="Times New Roman" w:hAnsi="Times New Roman" w:cs="Times New Roman"/>
                <w:sz w:val="24"/>
                <w:szCs w:val="24"/>
                <w:lang w:eastAsia="ru-RU"/>
              </w:rPr>
              <w:t>Войковский</w:t>
            </w:r>
            <w:proofErr w:type="spellEnd"/>
            <w:r w:rsidRPr="00AA501D">
              <w:rPr>
                <w:rFonts w:ascii="Times New Roman" w:eastAsia="Times New Roman" w:hAnsi="Times New Roman" w:cs="Times New Roman"/>
                <w:sz w:val="24"/>
                <w:szCs w:val="24"/>
                <w:lang w:eastAsia="ru-RU"/>
              </w:rPr>
              <w:t xml:space="preserve"> проезд, д.6</w:t>
            </w:r>
          </w:p>
          <w:p w14:paraId="73267A1E"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ИНН 7743318558</w:t>
            </w:r>
          </w:p>
          <w:p w14:paraId="2627C3FD"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КПП 774301001</w:t>
            </w:r>
          </w:p>
          <w:p w14:paraId="5E969ABF"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ОГРН 1197746606860</w:t>
            </w:r>
          </w:p>
          <w:p w14:paraId="52BB896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Управление Федерального казначейства по г. Москве (</w:t>
            </w:r>
            <w:proofErr w:type="spellStart"/>
            <w:r w:rsidRPr="00AA501D">
              <w:rPr>
                <w:rFonts w:ascii="Times New Roman" w:eastAsia="Times New Roman" w:hAnsi="Times New Roman" w:cs="Times New Roman"/>
                <w:sz w:val="24"/>
                <w:szCs w:val="24"/>
                <w:lang w:eastAsia="ru-RU"/>
              </w:rPr>
              <w:t>Мосстат</w:t>
            </w:r>
            <w:proofErr w:type="spellEnd"/>
            <w:r w:rsidRPr="00AA501D">
              <w:rPr>
                <w:rFonts w:ascii="Times New Roman" w:eastAsia="Times New Roman" w:hAnsi="Times New Roman" w:cs="Times New Roman"/>
                <w:sz w:val="24"/>
                <w:szCs w:val="24"/>
                <w:lang w:eastAsia="ru-RU"/>
              </w:rPr>
              <w:t xml:space="preserve"> л/с 03731F93570)</w:t>
            </w:r>
          </w:p>
          <w:p w14:paraId="7F93CD9F" w14:textId="77777777" w:rsidR="00AA501D" w:rsidRPr="00AA501D" w:rsidRDefault="00AA501D" w:rsidP="00AA501D">
            <w:pPr>
              <w:spacing w:after="0" w:line="240" w:lineRule="auto"/>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Номер казначейского счета 03211643000000017300</w:t>
            </w:r>
          </w:p>
          <w:p w14:paraId="64444159" w14:textId="77777777" w:rsidR="00AA501D" w:rsidRPr="00AA501D" w:rsidRDefault="00AA501D" w:rsidP="00AA501D">
            <w:pPr>
              <w:spacing w:after="0" w:line="240" w:lineRule="auto"/>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Единый казначейский счет 40102810545370000003</w:t>
            </w:r>
          </w:p>
          <w:p w14:paraId="298BE573"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ОКЦ № 1 ГУ Банка России по ЦФО//УФК ПО Г. МОСКВЕ, г. Москва</w:t>
            </w:r>
          </w:p>
          <w:p w14:paraId="76EE38C0"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БИК 004525988 </w:t>
            </w:r>
          </w:p>
          <w:p w14:paraId="2C0424FF"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ОКПО 41789175</w:t>
            </w:r>
          </w:p>
          <w:p w14:paraId="360C1F3B"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ОКТМО 45914000</w:t>
            </w:r>
          </w:p>
          <w:p w14:paraId="0A16F70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ОПФ 75104 </w:t>
            </w:r>
          </w:p>
          <w:p w14:paraId="2E104E51"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ОКВЭД 84.11.7 </w:t>
            </w:r>
          </w:p>
          <w:p w14:paraId="429953CA" w14:textId="77777777" w:rsidR="00AA501D" w:rsidRPr="00AA501D" w:rsidRDefault="00AA501D" w:rsidP="00AA501D">
            <w:pPr>
              <w:spacing w:after="0" w:line="240" w:lineRule="auto"/>
              <w:jc w:val="both"/>
              <w:rPr>
                <w:rFonts w:ascii="Times New Roman" w:eastAsia="Times New Roman" w:hAnsi="Times New Roman" w:cs="Times New Roman"/>
                <w:sz w:val="24"/>
                <w:szCs w:val="24"/>
                <w:lang w:val="en-US" w:eastAsia="ru-RU"/>
              </w:rPr>
            </w:pPr>
            <w:r w:rsidRPr="00AA501D">
              <w:rPr>
                <w:rFonts w:ascii="Times New Roman" w:eastAsia="Times New Roman" w:hAnsi="Times New Roman" w:cs="Times New Roman"/>
                <w:sz w:val="24"/>
                <w:szCs w:val="24"/>
                <w:lang w:eastAsia="ru-RU"/>
              </w:rPr>
              <w:t>тел</w:t>
            </w:r>
            <w:r w:rsidRPr="00AA501D">
              <w:rPr>
                <w:rFonts w:ascii="Times New Roman" w:eastAsia="Times New Roman" w:hAnsi="Times New Roman" w:cs="Times New Roman"/>
                <w:sz w:val="24"/>
                <w:szCs w:val="24"/>
                <w:lang w:val="en-US" w:eastAsia="ru-RU"/>
              </w:rPr>
              <w:t>: 8(495)123-30-00</w:t>
            </w:r>
          </w:p>
          <w:p w14:paraId="0F304879" w14:textId="77777777" w:rsidR="00AA501D" w:rsidRPr="00AA501D" w:rsidRDefault="00AA501D" w:rsidP="00AA501D">
            <w:pPr>
              <w:spacing w:after="0" w:line="240" w:lineRule="auto"/>
              <w:jc w:val="both"/>
              <w:rPr>
                <w:rFonts w:ascii="Times New Roman" w:eastAsia="Times New Roman" w:hAnsi="Times New Roman" w:cs="Times New Roman"/>
                <w:sz w:val="24"/>
                <w:szCs w:val="24"/>
                <w:lang w:val="en-US" w:eastAsia="ru-RU"/>
              </w:rPr>
            </w:pPr>
            <w:r w:rsidRPr="00AA501D">
              <w:rPr>
                <w:rFonts w:ascii="Times New Roman" w:eastAsia="Times New Roman" w:hAnsi="Times New Roman" w:cs="Times New Roman"/>
                <w:sz w:val="24"/>
                <w:szCs w:val="24"/>
                <w:lang w:val="en-US" w:eastAsia="ru-RU"/>
              </w:rPr>
              <w:t xml:space="preserve">e-mail: </w:t>
            </w:r>
            <w:hyperlink r:id="rId9" w:tooltip="mailto:77@rosstat.gov.ru" w:history="1">
              <w:r w:rsidRPr="00AA501D">
                <w:rPr>
                  <w:rFonts w:ascii="Times New Roman" w:eastAsia="Times New Roman" w:hAnsi="Times New Roman" w:cs="Times New Roman"/>
                  <w:sz w:val="24"/>
                  <w:szCs w:val="24"/>
                  <w:u w:val="single"/>
                  <w:lang w:val="en-US" w:eastAsia="ru-RU"/>
                </w:rPr>
                <w:t>77@rosstat.gov.ru</w:t>
              </w:r>
            </w:hyperlink>
            <w:r w:rsidRPr="00AA501D">
              <w:rPr>
                <w:rFonts w:ascii="Times New Roman" w:eastAsia="Times New Roman" w:hAnsi="Times New Roman" w:cs="Times New Roman"/>
                <w:sz w:val="24"/>
                <w:szCs w:val="24"/>
                <w:lang w:val="en-US" w:eastAsia="ru-RU"/>
              </w:rPr>
              <w:t xml:space="preserve"> </w:t>
            </w:r>
          </w:p>
        </w:tc>
        <w:tc>
          <w:tcPr>
            <w:tcW w:w="4693" w:type="dxa"/>
            <w:tcBorders>
              <w:top w:val="single" w:sz="4" w:space="0" w:color="auto"/>
              <w:left w:val="single" w:sz="4" w:space="0" w:color="auto"/>
              <w:bottom w:val="single" w:sz="4" w:space="0" w:color="auto"/>
              <w:right w:val="single" w:sz="4" w:space="0" w:color="auto"/>
            </w:tcBorders>
          </w:tcPr>
          <w:p w14:paraId="4A590680" w14:textId="77777777" w:rsidR="00AA501D" w:rsidRPr="00AA501D" w:rsidRDefault="00AA501D" w:rsidP="00AA501D">
            <w:pPr>
              <w:spacing w:after="0" w:line="240" w:lineRule="auto"/>
              <w:ind w:firstLine="709"/>
              <w:jc w:val="both"/>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Исполнитель</w:t>
            </w:r>
          </w:p>
          <w:p w14:paraId="545B2D59" w14:textId="77777777" w:rsidR="00AA501D" w:rsidRPr="00AA501D" w:rsidRDefault="00AA501D" w:rsidP="00AA501D">
            <w:pPr>
              <w:spacing w:after="0" w:line="240" w:lineRule="auto"/>
              <w:ind w:firstLine="709"/>
              <w:jc w:val="both"/>
              <w:rPr>
                <w:rFonts w:ascii="Times New Roman" w:eastAsia="Times New Roman" w:hAnsi="Times New Roman" w:cs="Times New Roman"/>
                <w:sz w:val="24"/>
                <w:szCs w:val="24"/>
                <w:lang w:eastAsia="ru-RU"/>
              </w:rPr>
            </w:pPr>
          </w:p>
          <w:p w14:paraId="48E788C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p>
        </w:tc>
      </w:tr>
    </w:tbl>
    <w:p w14:paraId="1058AAF8"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1F3770EF" w14:textId="77777777" w:rsidTr="000D7CC9">
        <w:tc>
          <w:tcPr>
            <w:tcW w:w="4786" w:type="dxa"/>
            <w:hideMark/>
          </w:tcPr>
          <w:p w14:paraId="34A3B872"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07E7CAC7"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25AF434"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w:t>
            </w:r>
          </w:p>
        </w:tc>
        <w:tc>
          <w:tcPr>
            <w:tcW w:w="4677" w:type="dxa"/>
            <w:hideMark/>
          </w:tcPr>
          <w:p w14:paraId="56576CC5"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72F4A166"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2DE0AC1C"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w:t>
            </w:r>
          </w:p>
        </w:tc>
      </w:tr>
    </w:tbl>
    <w:p w14:paraId="2CF45498"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345E27E8"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1B2DBD36"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44C0707F" w14:textId="77777777" w:rsidR="00AA501D" w:rsidRPr="00AA501D" w:rsidRDefault="00AA501D" w:rsidP="00AA501D">
      <w:pPr>
        <w:spacing w:after="0" w:line="240" w:lineRule="auto"/>
        <w:rPr>
          <w:rFonts w:ascii="Times New Roman" w:eastAsia="Calibri" w:hAnsi="Times New Roman" w:cs="Times New Roman"/>
          <w:sz w:val="24"/>
          <w:szCs w:val="24"/>
        </w:rPr>
      </w:pPr>
    </w:p>
    <w:p w14:paraId="25A8949A"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p>
    <w:p w14:paraId="525C9C1D"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45DDD71B"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6A920717"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7F26E6DA"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12732FCF"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67FDE05A"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1194D9D4"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16755A88" w14:textId="77777777" w:rsidR="006C2184" w:rsidRDefault="006C2184" w:rsidP="00AA501D">
      <w:pPr>
        <w:spacing w:after="0" w:line="240" w:lineRule="auto"/>
        <w:ind w:firstLine="709"/>
        <w:jc w:val="right"/>
        <w:rPr>
          <w:rFonts w:ascii="Times New Roman" w:eastAsia="Calibri" w:hAnsi="Times New Roman" w:cs="Times New Roman"/>
          <w:sz w:val="24"/>
          <w:szCs w:val="24"/>
        </w:rPr>
      </w:pPr>
    </w:p>
    <w:p w14:paraId="02CC178D"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lastRenderedPageBreak/>
        <w:t>Приложение № 1</w:t>
      </w:r>
    </w:p>
    <w:p w14:paraId="6AB036D0"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к Государственному контракту</w:t>
      </w:r>
    </w:p>
    <w:p w14:paraId="0533CB6B"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w:t>
      </w:r>
    </w:p>
    <w:p w14:paraId="2F0F8A09" w14:textId="77777777" w:rsidR="00AA501D" w:rsidRPr="00AA501D" w:rsidRDefault="00AA501D" w:rsidP="00AA501D">
      <w:pPr>
        <w:tabs>
          <w:tab w:val="left" w:pos="2130"/>
        </w:tabs>
        <w:spacing w:after="0" w:line="240" w:lineRule="auto"/>
        <w:ind w:firstLine="709"/>
        <w:jc w:val="both"/>
        <w:rPr>
          <w:rFonts w:ascii="Times New Roman" w:eastAsia="Calibri" w:hAnsi="Times New Roman" w:cs="Times New Roman"/>
          <w:sz w:val="24"/>
          <w:szCs w:val="24"/>
        </w:rPr>
      </w:pPr>
    </w:p>
    <w:p w14:paraId="022F3DA9" w14:textId="77777777" w:rsidR="00AA501D" w:rsidRPr="00AA501D" w:rsidRDefault="00AA501D" w:rsidP="00AA501D">
      <w:pPr>
        <w:keepNext/>
        <w:spacing w:after="0" w:line="240" w:lineRule="auto"/>
        <w:ind w:firstLine="709"/>
        <w:jc w:val="center"/>
        <w:outlineLvl w:val="3"/>
        <w:rPr>
          <w:rFonts w:ascii="Times New Roman" w:eastAsia="Calibri" w:hAnsi="Times New Roman" w:cs="Times New Roman"/>
          <w:bCs/>
          <w:sz w:val="24"/>
          <w:szCs w:val="24"/>
        </w:rPr>
      </w:pPr>
    </w:p>
    <w:p w14:paraId="695D2D52" w14:textId="77777777" w:rsidR="00AA501D" w:rsidRPr="00AA501D" w:rsidRDefault="00AA501D" w:rsidP="00AA501D">
      <w:pPr>
        <w:keepNext/>
        <w:spacing w:after="0" w:line="240" w:lineRule="auto"/>
        <w:ind w:firstLine="709"/>
        <w:jc w:val="center"/>
        <w:outlineLvl w:val="3"/>
        <w:rPr>
          <w:rFonts w:ascii="Times New Roman" w:eastAsia="Calibri" w:hAnsi="Times New Roman" w:cs="Times New Roman"/>
          <w:sz w:val="24"/>
          <w:szCs w:val="24"/>
        </w:rPr>
      </w:pPr>
      <w:r w:rsidRPr="00AA501D">
        <w:rPr>
          <w:rFonts w:ascii="Times New Roman" w:eastAsia="Calibri" w:hAnsi="Times New Roman" w:cs="Times New Roman"/>
          <w:bCs/>
          <w:sz w:val="24"/>
          <w:szCs w:val="24"/>
        </w:rPr>
        <w:t>ТЕХНИЧЕСКОЕ ЗАДАНИЕ</w:t>
      </w:r>
    </w:p>
    <w:p w14:paraId="36A09415" w14:textId="79B436BB" w:rsidR="00AA501D" w:rsidRPr="00AA501D" w:rsidRDefault="00AA501D" w:rsidP="00AA501D">
      <w:pPr>
        <w:spacing w:after="0" w:line="240" w:lineRule="auto"/>
        <w:ind w:firstLine="709"/>
        <w:jc w:val="center"/>
        <w:rPr>
          <w:rFonts w:ascii="Times New Roman" w:eastAsia="Calibri" w:hAnsi="Times New Roman" w:cs="Times New Roman"/>
          <w:b/>
          <w:bCs/>
          <w:sz w:val="24"/>
          <w:szCs w:val="24"/>
        </w:rPr>
      </w:pPr>
      <w:r w:rsidRPr="00AA501D">
        <w:rPr>
          <w:rFonts w:ascii="Times New Roman" w:eastAsia="Calibri" w:hAnsi="Times New Roman" w:cs="Times New Roman"/>
          <w:sz w:val="24"/>
          <w:szCs w:val="24"/>
        </w:rPr>
        <w:t xml:space="preserve">на </w:t>
      </w:r>
      <w:r w:rsidRPr="00AA501D">
        <w:rPr>
          <w:rFonts w:ascii="Times New Roman" w:eastAsia="Calibri" w:hAnsi="Times New Roman" w:cs="Times New Roman"/>
          <w:bCs/>
          <w:sz w:val="24"/>
          <w:szCs w:val="24"/>
        </w:rPr>
        <w:t>оказание услуг по</w:t>
      </w:r>
      <w:r w:rsidR="006C2184" w:rsidRPr="006C2184">
        <w:rPr>
          <w:rFonts w:ascii="Times New Roman" w:eastAsia="Calibri" w:hAnsi="Times New Roman" w:cs="Times New Roman"/>
          <w:bCs/>
          <w:sz w:val="24"/>
          <w:szCs w:val="24"/>
        </w:rPr>
        <w:t xml:space="preserve"> медицинскому освидетельствованию водителей</w:t>
      </w:r>
    </w:p>
    <w:p w14:paraId="2A89144A" w14:textId="77777777" w:rsidR="006C2184" w:rsidRDefault="006C2184" w:rsidP="00AA501D">
      <w:pPr>
        <w:spacing w:after="0" w:line="240" w:lineRule="auto"/>
        <w:ind w:firstLine="709"/>
        <w:jc w:val="center"/>
        <w:rPr>
          <w:rFonts w:ascii="Times New Roman" w:eastAsia="Calibri" w:hAnsi="Times New Roman" w:cs="Times New Roman"/>
          <w:b/>
          <w:bCs/>
          <w:sz w:val="24"/>
          <w:szCs w:val="24"/>
        </w:rPr>
      </w:pPr>
    </w:p>
    <w:p w14:paraId="5C79CA2F" w14:textId="53CF5F97" w:rsidR="006C2184" w:rsidRDefault="006C2184" w:rsidP="00E81F59">
      <w:pPr>
        <w:spacing w:after="0"/>
        <w:ind w:firstLine="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1. Наименование объекта закупки</w:t>
      </w:r>
      <w:r w:rsidRPr="006C2184">
        <w:rPr>
          <w:rFonts w:ascii="Times New Roman" w:eastAsia="Calibri" w:hAnsi="Times New Roman" w:cs="Times New Roman"/>
          <w:bCs/>
          <w:sz w:val="24"/>
          <w:szCs w:val="24"/>
        </w:rPr>
        <w:t>: оказание услуг по медицинскому освидетельствованию водителей</w:t>
      </w:r>
      <w:r w:rsidR="007D7EF7">
        <w:rPr>
          <w:rFonts w:ascii="Times New Roman" w:eastAsia="Calibri" w:hAnsi="Times New Roman" w:cs="Times New Roman"/>
          <w:bCs/>
          <w:sz w:val="24"/>
          <w:szCs w:val="24"/>
        </w:rPr>
        <w:t xml:space="preserve"> </w:t>
      </w:r>
      <w:r w:rsidR="007D7EF7" w:rsidRPr="006C2184">
        <w:rPr>
          <w:rFonts w:ascii="Times New Roman" w:eastAsia="Calibri" w:hAnsi="Times New Roman" w:cs="Times New Roman"/>
          <w:sz w:val="24"/>
          <w:szCs w:val="24"/>
        </w:rPr>
        <w:t>для нужд Управления Федеральной службы государственной статистики по г. Москве и Московской области</w:t>
      </w:r>
      <w:r>
        <w:rPr>
          <w:rFonts w:ascii="Times New Roman" w:eastAsia="Calibri" w:hAnsi="Times New Roman" w:cs="Times New Roman"/>
          <w:bCs/>
          <w:sz w:val="24"/>
          <w:szCs w:val="24"/>
        </w:rPr>
        <w:t>.</w:t>
      </w:r>
    </w:p>
    <w:p w14:paraId="6323D10C" w14:textId="28F36168" w:rsidR="006C2184" w:rsidRPr="006C2184" w:rsidRDefault="006C2184" w:rsidP="00E81F59">
      <w:pPr>
        <w:spacing w:after="0"/>
        <w:ind w:firstLine="709"/>
        <w:jc w:val="both"/>
        <w:rPr>
          <w:rFonts w:ascii="Times New Roman" w:eastAsia="Calibri" w:hAnsi="Times New Roman" w:cs="Times New Roman"/>
          <w:bCs/>
          <w:sz w:val="24"/>
          <w:szCs w:val="24"/>
        </w:rPr>
      </w:pPr>
      <w:r w:rsidRPr="006C2184">
        <w:rPr>
          <w:rFonts w:ascii="Times New Roman" w:eastAsia="Calibri" w:hAnsi="Times New Roman" w:cs="Times New Roman"/>
          <w:b/>
          <w:bCs/>
          <w:sz w:val="24"/>
          <w:szCs w:val="24"/>
        </w:rPr>
        <w:t>2. Место оказания Услуг</w:t>
      </w:r>
      <w:r>
        <w:rPr>
          <w:rFonts w:ascii="Times New Roman" w:eastAsia="Calibri" w:hAnsi="Times New Roman" w:cs="Times New Roman"/>
          <w:bCs/>
          <w:sz w:val="24"/>
          <w:szCs w:val="24"/>
        </w:rPr>
        <w:t xml:space="preserve">: </w:t>
      </w:r>
      <w:r w:rsidRPr="006C2184">
        <w:rPr>
          <w:rFonts w:ascii="Times New Roman" w:eastAsia="Calibri" w:hAnsi="Times New Roman" w:cs="Times New Roman"/>
          <w:bCs/>
          <w:sz w:val="24"/>
          <w:szCs w:val="24"/>
        </w:rPr>
        <w:t>по месту нахождения  Исполнителя в городе Москв</w:t>
      </w:r>
      <w:r w:rsidR="00AE1440">
        <w:rPr>
          <w:rFonts w:ascii="Times New Roman" w:eastAsia="Calibri" w:hAnsi="Times New Roman" w:cs="Times New Roman"/>
          <w:bCs/>
          <w:sz w:val="24"/>
          <w:szCs w:val="24"/>
        </w:rPr>
        <w:t>е</w:t>
      </w:r>
      <w:bookmarkStart w:id="4" w:name="_GoBack"/>
      <w:bookmarkEnd w:id="4"/>
      <w:r>
        <w:rPr>
          <w:rFonts w:ascii="Times New Roman" w:eastAsia="Calibri" w:hAnsi="Times New Roman" w:cs="Times New Roman"/>
          <w:bCs/>
          <w:sz w:val="24"/>
          <w:szCs w:val="24"/>
        </w:rPr>
        <w:t>.</w:t>
      </w:r>
    </w:p>
    <w:p w14:paraId="2B0451A7" w14:textId="1394CCFA" w:rsidR="006C2184" w:rsidRPr="006C2184" w:rsidRDefault="006C2184" w:rsidP="00E81F5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b/>
          <w:bCs/>
          <w:sz w:val="24"/>
          <w:szCs w:val="24"/>
        </w:rPr>
        <w:t>3</w:t>
      </w:r>
      <w:r w:rsidRPr="006C2184">
        <w:rPr>
          <w:rFonts w:ascii="Times New Roman" w:eastAsia="Calibri" w:hAnsi="Times New Roman" w:cs="Times New Roman"/>
          <w:b/>
          <w:sz w:val="24"/>
          <w:szCs w:val="24"/>
        </w:rPr>
        <w:t xml:space="preserve">. Технические и качественные характеристики, объём оказания услуг. </w:t>
      </w:r>
    </w:p>
    <w:p w14:paraId="376C2D76" w14:textId="0B396CE9" w:rsidR="00181D76" w:rsidRDefault="00E81F59" w:rsidP="00E81F59">
      <w:pPr>
        <w:tabs>
          <w:tab w:val="left" w:pos="5447"/>
        </w:tabs>
        <w:spacing w:after="0" w:line="240" w:lineRule="auto"/>
        <w:ind w:firstLine="709"/>
        <w:jc w:val="both"/>
        <w:rPr>
          <w:rFonts w:ascii="Times New Roman" w:eastAsia="Calibri" w:hAnsi="Times New Roman" w:cs="Times New Roman"/>
          <w:bCs/>
          <w:sz w:val="24"/>
          <w:szCs w:val="24"/>
        </w:rPr>
      </w:pPr>
      <w:r w:rsidRPr="00E81F59">
        <w:rPr>
          <w:rFonts w:ascii="Times New Roman" w:eastAsia="Calibri" w:hAnsi="Times New Roman" w:cs="Times New Roman"/>
          <w:bCs/>
          <w:sz w:val="24"/>
          <w:szCs w:val="24"/>
        </w:rPr>
        <w:t xml:space="preserve">Услуги оказываются по заявкам </w:t>
      </w:r>
      <w:r w:rsidR="00181D76">
        <w:rPr>
          <w:rFonts w:ascii="Times New Roman" w:eastAsia="Calibri" w:hAnsi="Times New Roman" w:cs="Times New Roman"/>
          <w:bCs/>
          <w:sz w:val="24"/>
          <w:szCs w:val="24"/>
        </w:rPr>
        <w:t xml:space="preserve">Государственного </w:t>
      </w:r>
      <w:r w:rsidRPr="00E81F59">
        <w:rPr>
          <w:rFonts w:ascii="Times New Roman" w:eastAsia="Calibri" w:hAnsi="Times New Roman" w:cs="Times New Roman"/>
          <w:bCs/>
          <w:sz w:val="24"/>
          <w:szCs w:val="24"/>
        </w:rPr>
        <w:t xml:space="preserve">заказчика, которые могут передаваться устно, письменно, с использованием телефонной связи или по электронной почте. </w:t>
      </w:r>
    </w:p>
    <w:p w14:paraId="1C377F80" w14:textId="0FCA2356" w:rsidR="00E81F59" w:rsidRDefault="00E81F59" w:rsidP="00E81F59">
      <w:pPr>
        <w:tabs>
          <w:tab w:val="left" w:pos="5447"/>
        </w:tabs>
        <w:spacing w:after="0" w:line="240" w:lineRule="auto"/>
        <w:ind w:firstLine="709"/>
        <w:jc w:val="both"/>
        <w:rPr>
          <w:rFonts w:ascii="Times New Roman" w:eastAsia="Calibri" w:hAnsi="Times New Roman" w:cs="Times New Roman"/>
          <w:bCs/>
          <w:sz w:val="24"/>
          <w:szCs w:val="24"/>
        </w:rPr>
      </w:pPr>
      <w:r w:rsidRPr="00E81F59">
        <w:rPr>
          <w:rFonts w:ascii="Times New Roman" w:eastAsia="Calibri" w:hAnsi="Times New Roman" w:cs="Times New Roman"/>
          <w:bCs/>
          <w:sz w:val="24"/>
          <w:szCs w:val="24"/>
        </w:rPr>
        <w:t xml:space="preserve">Медицинские заключения предаются </w:t>
      </w:r>
      <w:r w:rsidR="00181D76">
        <w:rPr>
          <w:rFonts w:ascii="Times New Roman" w:eastAsia="Calibri" w:hAnsi="Times New Roman" w:cs="Times New Roman"/>
          <w:bCs/>
          <w:sz w:val="24"/>
          <w:szCs w:val="24"/>
        </w:rPr>
        <w:t xml:space="preserve">Государственному </w:t>
      </w:r>
      <w:r w:rsidRPr="00E81F59">
        <w:rPr>
          <w:rFonts w:ascii="Times New Roman" w:eastAsia="Calibri" w:hAnsi="Times New Roman" w:cs="Times New Roman"/>
          <w:bCs/>
          <w:sz w:val="24"/>
          <w:szCs w:val="24"/>
        </w:rPr>
        <w:t xml:space="preserve">заказчику, за счет средств </w:t>
      </w:r>
      <w:r w:rsidR="00181D76">
        <w:rPr>
          <w:rFonts w:ascii="Times New Roman" w:eastAsia="Calibri" w:hAnsi="Times New Roman" w:cs="Times New Roman"/>
          <w:bCs/>
          <w:sz w:val="24"/>
          <w:szCs w:val="24"/>
        </w:rPr>
        <w:t>И</w:t>
      </w:r>
      <w:r w:rsidRPr="00E81F59">
        <w:rPr>
          <w:rFonts w:ascii="Times New Roman" w:eastAsia="Calibri" w:hAnsi="Times New Roman" w:cs="Times New Roman"/>
          <w:bCs/>
          <w:sz w:val="24"/>
          <w:szCs w:val="24"/>
        </w:rPr>
        <w:t>сполнителя после оказания Услуги по каждому водителю.</w:t>
      </w:r>
    </w:p>
    <w:p w14:paraId="7A847AB7" w14:textId="51566F4B" w:rsidR="006C2184" w:rsidRDefault="006C2184" w:rsidP="00E81F59">
      <w:pPr>
        <w:tabs>
          <w:tab w:val="left" w:pos="5447"/>
        </w:tabs>
        <w:spacing w:after="0" w:line="240" w:lineRule="auto"/>
        <w:ind w:firstLine="709"/>
        <w:jc w:val="both"/>
        <w:rPr>
          <w:rFonts w:ascii="Times New Roman" w:eastAsia="Calibri" w:hAnsi="Times New Roman" w:cs="Times New Roman"/>
          <w:bCs/>
          <w:sz w:val="24"/>
          <w:szCs w:val="24"/>
        </w:rPr>
      </w:pPr>
      <w:r w:rsidRPr="006C2184">
        <w:rPr>
          <w:rFonts w:ascii="Times New Roman" w:eastAsia="Calibri" w:hAnsi="Times New Roman" w:cs="Times New Roman"/>
          <w:bCs/>
          <w:sz w:val="24"/>
          <w:szCs w:val="24"/>
        </w:rPr>
        <w:t xml:space="preserve">Объём </w:t>
      </w:r>
      <w:r w:rsidR="007D7EF7">
        <w:rPr>
          <w:rFonts w:ascii="Times New Roman" w:eastAsia="Calibri" w:hAnsi="Times New Roman" w:cs="Times New Roman"/>
          <w:bCs/>
          <w:sz w:val="24"/>
          <w:szCs w:val="24"/>
        </w:rPr>
        <w:t>и состав оказываемых Услуг:</w:t>
      </w:r>
    </w:p>
    <w:p w14:paraId="5592FEF8" w14:textId="77777777" w:rsidR="007D7EF7" w:rsidRPr="006C2184" w:rsidRDefault="007D7EF7" w:rsidP="006C2184">
      <w:pPr>
        <w:tabs>
          <w:tab w:val="left" w:pos="5447"/>
        </w:tabs>
        <w:spacing w:after="0" w:line="240" w:lineRule="auto"/>
        <w:ind w:firstLine="709"/>
        <w:jc w:val="both"/>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6C2184" w:rsidRPr="006C2184" w14:paraId="7F3EB2A9" w14:textId="77777777" w:rsidTr="00E81F59">
        <w:tc>
          <w:tcPr>
            <w:tcW w:w="2802" w:type="dxa"/>
            <w:shd w:val="clear" w:color="auto" w:fill="auto"/>
            <w:vAlign w:val="center"/>
          </w:tcPr>
          <w:p w14:paraId="4764C98C" w14:textId="77777777" w:rsidR="006C2184" w:rsidRPr="006C2184" w:rsidRDefault="006C2184" w:rsidP="00E81F59">
            <w:pPr>
              <w:tabs>
                <w:tab w:val="left" w:pos="1276"/>
                <w:tab w:val="left" w:pos="1345"/>
              </w:tabs>
              <w:spacing w:after="0" w:line="240" w:lineRule="auto"/>
              <w:jc w:val="center"/>
              <w:rPr>
                <w:rFonts w:ascii="Times New Roman" w:eastAsia="Calibri" w:hAnsi="Times New Roman" w:cs="Times New Roman"/>
                <w:sz w:val="24"/>
                <w:szCs w:val="24"/>
              </w:rPr>
            </w:pPr>
            <w:r w:rsidRPr="006C2184">
              <w:rPr>
                <w:rFonts w:ascii="Times New Roman" w:eastAsia="Calibri" w:hAnsi="Times New Roman" w:cs="Times New Roman"/>
                <w:sz w:val="24"/>
                <w:szCs w:val="24"/>
              </w:rPr>
              <w:t>Объем</w:t>
            </w:r>
          </w:p>
        </w:tc>
        <w:tc>
          <w:tcPr>
            <w:tcW w:w="7087" w:type="dxa"/>
            <w:shd w:val="clear" w:color="auto" w:fill="auto"/>
          </w:tcPr>
          <w:p w14:paraId="0094DE7F"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Всего работников – 6 чел.</w:t>
            </w:r>
          </w:p>
          <w:p w14:paraId="6A28716C"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Наименование профессии (должности): водители. </w:t>
            </w:r>
          </w:p>
          <w:p w14:paraId="2C941A6C"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Пол: мужской.</w:t>
            </w:r>
          </w:p>
          <w:p w14:paraId="48C66C89"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Возрастная группа: старше 40 лет. </w:t>
            </w:r>
          </w:p>
        </w:tc>
      </w:tr>
      <w:tr w:rsidR="006C2184" w:rsidRPr="006C2184" w14:paraId="4B72EF40" w14:textId="77777777" w:rsidTr="00E81F59">
        <w:tc>
          <w:tcPr>
            <w:tcW w:w="2802" w:type="dxa"/>
            <w:shd w:val="clear" w:color="auto" w:fill="auto"/>
            <w:vAlign w:val="center"/>
          </w:tcPr>
          <w:p w14:paraId="2708B3B6" w14:textId="77777777" w:rsidR="006C2184" w:rsidRPr="006C2184" w:rsidRDefault="006C2184" w:rsidP="00E81F59">
            <w:pPr>
              <w:tabs>
                <w:tab w:val="left" w:pos="1276"/>
                <w:tab w:val="left" w:pos="1345"/>
              </w:tabs>
              <w:spacing w:after="0" w:line="240" w:lineRule="auto"/>
              <w:jc w:val="center"/>
              <w:rPr>
                <w:rFonts w:ascii="Times New Roman" w:eastAsia="Calibri" w:hAnsi="Times New Roman" w:cs="Times New Roman"/>
                <w:sz w:val="24"/>
                <w:szCs w:val="24"/>
              </w:rPr>
            </w:pPr>
            <w:r w:rsidRPr="006C2184">
              <w:rPr>
                <w:rFonts w:ascii="Times New Roman" w:eastAsia="Calibri" w:hAnsi="Times New Roman" w:cs="Times New Roman"/>
                <w:sz w:val="24"/>
                <w:szCs w:val="24"/>
              </w:rPr>
              <w:t>Состав</w:t>
            </w:r>
          </w:p>
        </w:tc>
        <w:tc>
          <w:tcPr>
            <w:tcW w:w="7087" w:type="dxa"/>
            <w:shd w:val="clear" w:color="auto" w:fill="auto"/>
          </w:tcPr>
          <w:p w14:paraId="13E31880"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 </w:t>
            </w:r>
            <w:r w:rsidRPr="006C2184">
              <w:rPr>
                <w:rFonts w:ascii="Times New Roman" w:eastAsia="Calibri" w:hAnsi="Times New Roman" w:cs="Times New Roman"/>
                <w:b/>
                <w:sz w:val="24"/>
                <w:szCs w:val="24"/>
              </w:rPr>
              <w:t>обязательный периодический медицинский осмотр</w:t>
            </w:r>
            <w:r w:rsidRPr="006C2184">
              <w:rPr>
                <w:rFonts w:ascii="Times New Roman" w:eastAsia="Calibri" w:hAnsi="Times New Roman" w:cs="Times New Roman"/>
                <w:sz w:val="24"/>
                <w:szCs w:val="24"/>
              </w:rPr>
              <w:t xml:space="preserve"> специалистов и необходимые исследования, согласно приказу Минздрава России от 28.01.2021 года № 29н;</w:t>
            </w:r>
          </w:p>
          <w:p w14:paraId="0A2F8FA4"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 </w:t>
            </w:r>
            <w:r w:rsidRPr="006C2184">
              <w:rPr>
                <w:rFonts w:ascii="Times New Roman" w:eastAsia="Calibri" w:hAnsi="Times New Roman" w:cs="Times New Roman"/>
                <w:b/>
                <w:sz w:val="24"/>
                <w:szCs w:val="24"/>
              </w:rPr>
              <w:t>психиатрическое освидетельствование</w:t>
            </w:r>
            <w:r w:rsidRPr="006C2184">
              <w:rPr>
                <w:rFonts w:ascii="Times New Roman" w:eastAsia="Calibri" w:hAnsi="Times New Roman" w:cs="Times New Roman"/>
                <w:sz w:val="24"/>
                <w:szCs w:val="24"/>
              </w:rPr>
              <w:t xml:space="preserve"> в соответствии с требованиями приказа Минздрава России от 20.05.2022 № 342н;</w:t>
            </w:r>
          </w:p>
          <w:p w14:paraId="5DA62F56" w14:textId="77777777" w:rsidR="006C2184" w:rsidRPr="006C2184" w:rsidRDefault="006C2184" w:rsidP="006C2184">
            <w:pPr>
              <w:tabs>
                <w:tab w:val="left" w:pos="1276"/>
                <w:tab w:val="left" w:pos="1345"/>
              </w:tabs>
              <w:spacing w:after="0" w:line="240" w:lineRule="auto"/>
              <w:jc w:val="both"/>
              <w:rPr>
                <w:rFonts w:ascii="Times New Roman" w:eastAsia="Calibri" w:hAnsi="Times New Roman" w:cs="Times New Roman"/>
                <w:sz w:val="24"/>
                <w:szCs w:val="24"/>
                <w:highlight w:val="yellow"/>
              </w:rPr>
            </w:pPr>
            <w:r w:rsidRPr="006C2184">
              <w:rPr>
                <w:rFonts w:ascii="Times New Roman" w:eastAsia="Calibri" w:hAnsi="Times New Roman" w:cs="Times New Roman"/>
                <w:sz w:val="24"/>
                <w:szCs w:val="24"/>
              </w:rPr>
              <w:t xml:space="preserve">- </w:t>
            </w:r>
            <w:r w:rsidRPr="006C2184">
              <w:rPr>
                <w:rFonts w:ascii="Times New Roman" w:eastAsia="Calibri" w:hAnsi="Times New Roman" w:cs="Times New Roman"/>
                <w:b/>
                <w:sz w:val="24"/>
                <w:szCs w:val="24"/>
              </w:rPr>
              <w:t xml:space="preserve">химико-токсикологические исследования наличия </w:t>
            </w:r>
            <w:r w:rsidRPr="006C2184">
              <w:rPr>
                <w:rFonts w:ascii="Times New Roman" w:eastAsia="Calibri" w:hAnsi="Times New Roman" w:cs="Times New Roman"/>
                <w:sz w:val="24"/>
                <w:szCs w:val="24"/>
              </w:rPr>
              <w:t>(отсутствия) в организме человека наркотических средств, психотропных веществ и их метаболитов в соответствии с требованиями Федеральным законом от 21.11.2011 № 323-ФЗ.</w:t>
            </w:r>
          </w:p>
        </w:tc>
      </w:tr>
      <w:tr w:rsidR="006C2184" w:rsidRPr="006C2184" w14:paraId="31B080E1" w14:textId="77777777" w:rsidTr="00E81F59">
        <w:trPr>
          <w:trHeight w:val="519"/>
        </w:trPr>
        <w:tc>
          <w:tcPr>
            <w:tcW w:w="9889" w:type="dxa"/>
            <w:gridSpan w:val="2"/>
            <w:shd w:val="clear" w:color="auto" w:fill="auto"/>
            <w:vAlign w:val="center"/>
          </w:tcPr>
          <w:p w14:paraId="13515181" w14:textId="77777777" w:rsidR="006C2184" w:rsidRPr="006C2184" w:rsidRDefault="006C2184" w:rsidP="00E81F59">
            <w:pPr>
              <w:tabs>
                <w:tab w:val="left" w:pos="1276"/>
                <w:tab w:val="left" w:pos="1345"/>
              </w:tabs>
              <w:spacing w:after="0" w:line="240" w:lineRule="auto"/>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Результаты должны быть отражены в медицинских заключениях в 2-х экз. </w:t>
            </w:r>
          </w:p>
        </w:tc>
      </w:tr>
    </w:tbl>
    <w:p w14:paraId="2BBBAA8D" w14:textId="77777777" w:rsidR="006C2184" w:rsidRPr="006C2184" w:rsidRDefault="006C2184" w:rsidP="00E81F59">
      <w:pPr>
        <w:tabs>
          <w:tab w:val="left" w:pos="1276"/>
          <w:tab w:val="left" w:pos="1345"/>
        </w:tabs>
        <w:spacing w:after="0" w:line="240" w:lineRule="auto"/>
        <w:ind w:firstLine="709"/>
        <w:jc w:val="both"/>
        <w:rPr>
          <w:rFonts w:ascii="Times New Roman" w:eastAsia="Calibri" w:hAnsi="Times New Roman" w:cs="Times New Roman"/>
          <w:sz w:val="24"/>
          <w:szCs w:val="24"/>
        </w:rPr>
      </w:pPr>
    </w:p>
    <w:p w14:paraId="598ABA37" w14:textId="55DEE3D5" w:rsidR="006C2184" w:rsidRPr="006C2184" w:rsidRDefault="00E81F59" w:rsidP="00E81F59">
      <w:pPr>
        <w:tabs>
          <w:tab w:val="left" w:pos="134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6C2184" w:rsidRPr="006C2184">
        <w:rPr>
          <w:rFonts w:ascii="Times New Roman" w:eastAsia="Calibri" w:hAnsi="Times New Roman" w:cs="Times New Roman"/>
          <w:b/>
          <w:bCs/>
          <w:sz w:val="24"/>
          <w:szCs w:val="24"/>
        </w:rPr>
        <w:t>. Требования к исполнителю:</w:t>
      </w:r>
      <w:r w:rsidR="006C2184" w:rsidRPr="006C2184">
        <w:rPr>
          <w:rFonts w:ascii="Times New Roman" w:eastAsia="Calibri" w:hAnsi="Times New Roman" w:cs="Times New Roman"/>
          <w:sz w:val="24"/>
          <w:szCs w:val="24"/>
        </w:rPr>
        <w:t xml:space="preserve"> </w:t>
      </w:r>
    </w:p>
    <w:p w14:paraId="3A16A566"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Исполнитель иметь действующую лицензию на осуществление медицинской деятельности выданной в соответствии с постановлением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6C2184">
        <w:rPr>
          <w:rFonts w:ascii="Times New Roman" w:eastAsia="Calibri" w:hAnsi="Times New Roman" w:cs="Times New Roman"/>
          <w:sz w:val="24"/>
          <w:szCs w:val="24"/>
        </w:rPr>
        <w:t>Сколково</w:t>
      </w:r>
      <w:proofErr w:type="spellEnd"/>
      <w:r w:rsidRPr="006C2184">
        <w:rPr>
          <w:rFonts w:ascii="Times New Roman" w:eastAsia="Calibri" w:hAnsi="Times New Roman" w:cs="Times New Roman"/>
          <w:sz w:val="24"/>
          <w:szCs w:val="24"/>
        </w:rPr>
        <w:t>»)».</w:t>
      </w:r>
    </w:p>
    <w:p w14:paraId="11D41698"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bCs/>
          <w:sz w:val="24"/>
          <w:szCs w:val="24"/>
        </w:rPr>
        <w:t xml:space="preserve">Исполнитель при оказании Услуг обязан соблюдать требования: </w:t>
      </w:r>
    </w:p>
    <w:p w14:paraId="10738536"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proofErr w:type="gramStart"/>
      <w:r w:rsidRPr="006C2184">
        <w:rPr>
          <w:rFonts w:ascii="Times New Roman" w:eastAsia="Calibri" w:hAnsi="Times New Roman" w:cs="Times New Roman"/>
          <w:sz w:val="24"/>
          <w:szCs w:val="24"/>
        </w:rPr>
        <w:t xml:space="preserve">- приказа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roofErr w:type="gramEnd"/>
    </w:p>
    <w:p w14:paraId="3ACA20BD"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 приказа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p>
    <w:p w14:paraId="7756CE5F"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Федерального закона от 21.11.2011 № 323-ФЗ «Об основах охраны здоровья граждан в Российской Федерации».</w:t>
      </w:r>
    </w:p>
    <w:p w14:paraId="5837F8F0"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p>
    <w:p w14:paraId="7655F4B6" w14:textId="77EBA4F8" w:rsidR="006C2184" w:rsidRDefault="00E81F59" w:rsidP="00E81F59">
      <w:pPr>
        <w:tabs>
          <w:tab w:val="left" w:pos="1345"/>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6C2184" w:rsidRPr="006C2184">
        <w:rPr>
          <w:rFonts w:ascii="Times New Roman" w:eastAsia="Calibri" w:hAnsi="Times New Roman" w:cs="Times New Roman"/>
          <w:b/>
          <w:sz w:val="24"/>
          <w:szCs w:val="24"/>
        </w:rPr>
        <w:t>. Требования к качеству и безопасности Услуг:</w:t>
      </w:r>
    </w:p>
    <w:p w14:paraId="07A35581" w14:textId="37FA0F11" w:rsidR="002F0E54" w:rsidRPr="002F0E54" w:rsidRDefault="002F0E54" w:rsidP="00E81F59">
      <w:pPr>
        <w:tabs>
          <w:tab w:val="left" w:pos="1345"/>
        </w:tabs>
        <w:spacing w:after="0" w:line="240" w:lineRule="auto"/>
        <w:ind w:firstLine="709"/>
        <w:jc w:val="both"/>
        <w:rPr>
          <w:rFonts w:ascii="Times New Roman" w:eastAsia="Calibri" w:hAnsi="Times New Roman" w:cs="Times New Roman"/>
          <w:sz w:val="24"/>
          <w:szCs w:val="24"/>
        </w:rPr>
      </w:pPr>
      <w:r w:rsidRPr="002F0E54">
        <w:rPr>
          <w:rFonts w:ascii="Times New Roman" w:eastAsia="Calibri" w:hAnsi="Times New Roman" w:cs="Times New Roman"/>
          <w:sz w:val="24"/>
          <w:szCs w:val="24"/>
        </w:rPr>
        <w:t>Услуги должны оказываться с соблюдением медицинских, экологических и гигиенических норм, правил техники безопасности и индивидуальной защиты собственного персонала. Оказываемые услуги не должны нанести вред жизни и здоровью сотрудникам Государственного заказчика.</w:t>
      </w:r>
    </w:p>
    <w:p w14:paraId="5A99EF0A"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b/>
          <w:sz w:val="24"/>
          <w:szCs w:val="24"/>
        </w:rPr>
      </w:pPr>
      <w:r w:rsidRPr="006C2184">
        <w:rPr>
          <w:rFonts w:ascii="Times New Roman" w:eastAsia="Calibri" w:hAnsi="Times New Roman" w:cs="Times New Roman"/>
          <w:sz w:val="24"/>
          <w:szCs w:val="24"/>
        </w:rPr>
        <w:t>Медицинские изделия, используемые исполнителем должны пройти государственную регистрацию в соответствии с правилами государственной регистрации медицинских изделий, утвержденными постановлением Правительства Российской Федерации от 27 декабря 2012 г. № 1416 «Об утверждении Правил государственной регистрации медицинских изделий», или регистрацию в соответствии с международными договорами и актами.</w:t>
      </w:r>
    </w:p>
    <w:p w14:paraId="5E743576"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Исполнитель принимает на себя обязательства по соблюдению режима конфиденциальности информации, полученной при оказании Услуги.</w:t>
      </w:r>
    </w:p>
    <w:p w14:paraId="2B33E01D"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 xml:space="preserve"> </w:t>
      </w:r>
    </w:p>
    <w:p w14:paraId="00296FC3" w14:textId="4BFB07AB" w:rsidR="006C2184" w:rsidRPr="006C2184" w:rsidRDefault="00E81F59" w:rsidP="00E81F59">
      <w:pPr>
        <w:tabs>
          <w:tab w:val="left" w:pos="1345"/>
        </w:tabs>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006C2184" w:rsidRPr="006C2184">
        <w:rPr>
          <w:rFonts w:ascii="Times New Roman" w:eastAsia="Calibri" w:hAnsi="Times New Roman" w:cs="Times New Roman"/>
          <w:b/>
          <w:bCs/>
          <w:sz w:val="24"/>
          <w:szCs w:val="24"/>
        </w:rPr>
        <w:t xml:space="preserve"> Гарантийных срок и объём предоставления гарантий качества: </w:t>
      </w:r>
    </w:p>
    <w:p w14:paraId="50B13A4B"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r w:rsidRPr="006C2184">
        <w:rPr>
          <w:rFonts w:ascii="Times New Roman" w:eastAsia="Calibri" w:hAnsi="Times New Roman" w:cs="Times New Roman"/>
          <w:sz w:val="24"/>
          <w:szCs w:val="24"/>
        </w:rPr>
        <w:t>Исполнитель при оказании Услуг гарантирует выявление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w:t>
      </w:r>
    </w:p>
    <w:p w14:paraId="3A1640C4" w14:textId="77777777" w:rsidR="006C2184" w:rsidRPr="006C2184" w:rsidRDefault="006C2184" w:rsidP="00E81F59">
      <w:pPr>
        <w:tabs>
          <w:tab w:val="left" w:pos="1345"/>
        </w:tabs>
        <w:spacing w:after="0" w:line="240" w:lineRule="auto"/>
        <w:ind w:firstLine="709"/>
        <w:jc w:val="both"/>
        <w:rPr>
          <w:rFonts w:ascii="Times New Roman" w:eastAsia="Calibri" w:hAnsi="Times New Roman" w:cs="Times New Roman"/>
          <w:sz w:val="24"/>
          <w:szCs w:val="24"/>
        </w:rPr>
      </w:pPr>
    </w:p>
    <w:p w14:paraId="02BF6830" w14:textId="64BB33A6" w:rsidR="006C2184" w:rsidRPr="006C2184" w:rsidRDefault="00E81F59" w:rsidP="00E81F59">
      <w:pPr>
        <w:tabs>
          <w:tab w:val="left" w:pos="134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6C2184" w:rsidRPr="006C2184">
        <w:rPr>
          <w:rFonts w:ascii="Times New Roman" w:eastAsia="Calibri" w:hAnsi="Times New Roman" w:cs="Times New Roman"/>
          <w:b/>
          <w:sz w:val="24"/>
          <w:szCs w:val="24"/>
        </w:rPr>
        <w:t>.</w:t>
      </w:r>
      <w:r w:rsidR="006C2184" w:rsidRPr="006C2184">
        <w:rPr>
          <w:rFonts w:ascii="Times New Roman" w:eastAsia="Calibri" w:hAnsi="Times New Roman" w:cs="Times New Roman"/>
          <w:sz w:val="24"/>
          <w:szCs w:val="24"/>
        </w:rPr>
        <w:t xml:space="preserve"> </w:t>
      </w:r>
      <w:r w:rsidR="006C2184" w:rsidRPr="006C2184">
        <w:rPr>
          <w:rFonts w:ascii="Times New Roman" w:eastAsia="Calibri" w:hAnsi="Times New Roman" w:cs="Times New Roman"/>
          <w:b/>
          <w:sz w:val="24"/>
          <w:szCs w:val="24"/>
        </w:rPr>
        <w:t>Срок оказания Услуг:</w:t>
      </w:r>
      <w:r w:rsidR="006C2184" w:rsidRPr="006C2184">
        <w:rPr>
          <w:rFonts w:ascii="Times New Roman" w:eastAsia="Calibri" w:hAnsi="Times New Roman" w:cs="Times New Roman"/>
          <w:sz w:val="24"/>
          <w:szCs w:val="24"/>
        </w:rPr>
        <w:t xml:space="preserve"> </w:t>
      </w:r>
      <w:proofErr w:type="gramStart"/>
      <w:r w:rsidR="002F0E54" w:rsidRPr="002F0E54">
        <w:rPr>
          <w:rFonts w:ascii="Times New Roman" w:eastAsia="Calibri" w:hAnsi="Times New Roman" w:cs="Times New Roman"/>
          <w:sz w:val="24"/>
          <w:szCs w:val="24"/>
        </w:rPr>
        <w:t>с даты заключения</w:t>
      </w:r>
      <w:proofErr w:type="gramEnd"/>
      <w:r w:rsidR="002F0E54" w:rsidRPr="002F0E54">
        <w:rPr>
          <w:rFonts w:ascii="Times New Roman" w:eastAsia="Calibri" w:hAnsi="Times New Roman" w:cs="Times New Roman"/>
          <w:sz w:val="24"/>
          <w:szCs w:val="24"/>
        </w:rPr>
        <w:t xml:space="preserve"> Контракта по 31 октября 2026 года, по заявке Государственного заказчика.</w:t>
      </w:r>
      <w:r w:rsidR="006C2184" w:rsidRPr="006C2184">
        <w:rPr>
          <w:rFonts w:ascii="Times New Roman" w:eastAsia="Calibri" w:hAnsi="Times New Roman" w:cs="Times New Roman"/>
          <w:sz w:val="24"/>
          <w:szCs w:val="24"/>
        </w:rPr>
        <w:t xml:space="preserve">  </w:t>
      </w:r>
    </w:p>
    <w:p w14:paraId="495DCCAF" w14:textId="77777777" w:rsidR="00AA501D" w:rsidRPr="00AA501D" w:rsidRDefault="00AA501D" w:rsidP="00AA501D">
      <w:pPr>
        <w:spacing w:after="0" w:line="240" w:lineRule="auto"/>
        <w:ind w:firstLine="709"/>
        <w:jc w:val="center"/>
        <w:rPr>
          <w:rFonts w:ascii="Times New Roman" w:eastAsia="Calibri" w:hAnsi="Times New Roman" w:cs="Times New Roman"/>
          <w:b/>
          <w:sz w:val="24"/>
          <w:szCs w:val="24"/>
        </w:rPr>
      </w:pPr>
    </w:p>
    <w:p w14:paraId="6BCE5CC7" w14:textId="2F1ED5F2" w:rsidR="00AA501D" w:rsidRPr="00AA501D" w:rsidRDefault="00AA501D" w:rsidP="00AA501D">
      <w:pPr>
        <w:tabs>
          <w:tab w:val="left" w:pos="709"/>
        </w:tabs>
        <w:spacing w:after="0" w:line="240" w:lineRule="auto"/>
        <w:ind w:firstLine="709"/>
        <w:contextualSpacing/>
        <w:jc w:val="both"/>
        <w:rPr>
          <w:rFonts w:ascii="Times New Roman" w:eastAsia="Calibri" w:hAnsi="Times New Roman" w:cs="Times New Roman"/>
          <w:sz w:val="24"/>
          <w:szCs w:val="24"/>
        </w:rPr>
      </w:pP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5BFA3732" w14:textId="77777777" w:rsidTr="000D7CC9">
        <w:tc>
          <w:tcPr>
            <w:tcW w:w="4786" w:type="dxa"/>
            <w:hideMark/>
          </w:tcPr>
          <w:p w14:paraId="66CA3F18"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77E35ED9"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8BA9095"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w:t>
            </w:r>
          </w:p>
        </w:tc>
        <w:tc>
          <w:tcPr>
            <w:tcW w:w="4677" w:type="dxa"/>
            <w:hideMark/>
          </w:tcPr>
          <w:p w14:paraId="584997BE"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1A4F3848"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C2ED6FA"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____________________/__________/</w:t>
            </w:r>
          </w:p>
        </w:tc>
      </w:tr>
    </w:tbl>
    <w:p w14:paraId="2924551A"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71E19B69"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77140A98"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56E7685F"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069BE7CC"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lang w:val="en-US"/>
        </w:rPr>
      </w:pPr>
    </w:p>
    <w:p w14:paraId="3513D7F3"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5504CAF"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049AB363"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DE0A053"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D73754E"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0168136C"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10BDC0DF"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A9CEC0D"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118872D"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506A06A"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A44DEE5"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1F27CF9C"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5545409"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1F28B83C"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78309CE7"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7C003237"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2E936231"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72AAF2A"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B8ED564"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19D5630"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C0048D3"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61F6BB3D"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17A0546"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512940C5"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6A6A673"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24C5E4C"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6CA5F41"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0CB50BB2" w14:textId="77777777" w:rsidR="00181D76" w:rsidRDefault="00181D76" w:rsidP="00AA501D">
      <w:pPr>
        <w:spacing w:after="0" w:line="240" w:lineRule="auto"/>
        <w:ind w:firstLine="709"/>
        <w:jc w:val="right"/>
        <w:rPr>
          <w:rFonts w:ascii="Times New Roman" w:eastAsia="Calibri" w:hAnsi="Times New Roman" w:cs="Times New Roman"/>
          <w:sz w:val="24"/>
          <w:szCs w:val="24"/>
        </w:rPr>
      </w:pPr>
    </w:p>
    <w:p w14:paraId="30058AD6"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lastRenderedPageBreak/>
        <w:t>Приложение № 2</w:t>
      </w:r>
    </w:p>
    <w:p w14:paraId="5FABEDBC"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к Государственному контракту</w:t>
      </w:r>
    </w:p>
    <w:p w14:paraId="61CC35C3"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w:t>
      </w:r>
    </w:p>
    <w:p w14:paraId="72376C54"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5343C155"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b/>
          <w:color w:val="000000"/>
          <w:sz w:val="24"/>
          <w:szCs w:val="24"/>
        </w:rPr>
      </w:pPr>
    </w:p>
    <w:p w14:paraId="695CCC98"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b/>
          <w:color w:val="000000"/>
          <w:sz w:val="24"/>
          <w:szCs w:val="24"/>
        </w:rPr>
      </w:pPr>
      <w:r w:rsidRPr="00AA501D">
        <w:rPr>
          <w:rFonts w:ascii="Times New Roman" w:eastAsia="Calibri" w:hAnsi="Times New Roman" w:cs="Times New Roman"/>
          <w:b/>
          <w:color w:val="000000"/>
          <w:sz w:val="24"/>
          <w:szCs w:val="24"/>
        </w:rPr>
        <w:t>СПЕЦИФИКАЦИЯ</w:t>
      </w:r>
    </w:p>
    <w:p w14:paraId="2821C095" w14:textId="2E7254E8" w:rsidR="00AA501D" w:rsidRPr="00AA501D" w:rsidRDefault="00E81F59" w:rsidP="00AA501D">
      <w:pPr>
        <w:tabs>
          <w:tab w:val="left" w:pos="5447"/>
        </w:tabs>
        <w:spacing w:after="0" w:line="240" w:lineRule="auto"/>
        <w:ind w:firstLine="709"/>
        <w:jc w:val="center"/>
        <w:rPr>
          <w:rFonts w:ascii="Times New Roman" w:eastAsia="Calibri" w:hAnsi="Times New Roman" w:cs="Times New Roman"/>
          <w:b/>
          <w:color w:val="000000"/>
          <w:sz w:val="24"/>
          <w:szCs w:val="24"/>
        </w:rPr>
      </w:pPr>
      <w:r w:rsidRPr="00E81F59">
        <w:rPr>
          <w:rFonts w:ascii="Times New Roman" w:eastAsia="Calibri" w:hAnsi="Times New Roman" w:cs="Times New Roman"/>
          <w:b/>
          <w:color w:val="000000"/>
          <w:sz w:val="24"/>
          <w:szCs w:val="24"/>
        </w:rPr>
        <w:t>на оказание услуг по медицинскому освидетельствованию водителей</w:t>
      </w:r>
    </w:p>
    <w:p w14:paraId="31E5D40B"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color w:val="000000"/>
          <w:sz w:val="24"/>
          <w:szCs w:val="24"/>
        </w:rPr>
      </w:pPr>
    </w:p>
    <w:tbl>
      <w:tblPr>
        <w:tblStyle w:val="5"/>
        <w:tblW w:w="10490" w:type="dxa"/>
        <w:tblInd w:w="-34" w:type="dxa"/>
        <w:tblLayout w:type="fixed"/>
        <w:tblLook w:val="04A0" w:firstRow="1" w:lastRow="0" w:firstColumn="1" w:lastColumn="0" w:noHBand="0" w:noVBand="1"/>
      </w:tblPr>
      <w:tblGrid>
        <w:gridCol w:w="426"/>
        <w:gridCol w:w="3544"/>
        <w:gridCol w:w="1417"/>
        <w:gridCol w:w="1559"/>
        <w:gridCol w:w="1843"/>
        <w:gridCol w:w="1701"/>
      </w:tblGrid>
      <w:tr w:rsidR="00AA501D" w:rsidRPr="00AA501D" w14:paraId="26181759" w14:textId="77777777" w:rsidTr="000D7CC9">
        <w:tc>
          <w:tcPr>
            <w:tcW w:w="426" w:type="dxa"/>
            <w:vAlign w:val="center"/>
          </w:tcPr>
          <w:p w14:paraId="59048183"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w:t>
            </w:r>
          </w:p>
        </w:tc>
        <w:tc>
          <w:tcPr>
            <w:tcW w:w="3544" w:type="dxa"/>
            <w:vAlign w:val="center"/>
          </w:tcPr>
          <w:p w14:paraId="1CE95E6D"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Наименование оказываемых услуг</w:t>
            </w:r>
          </w:p>
        </w:tc>
        <w:tc>
          <w:tcPr>
            <w:tcW w:w="1417" w:type="dxa"/>
            <w:vAlign w:val="center"/>
          </w:tcPr>
          <w:p w14:paraId="3FD83B49"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Единица</w:t>
            </w:r>
          </w:p>
          <w:p w14:paraId="6567487E"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измерения</w:t>
            </w:r>
          </w:p>
        </w:tc>
        <w:tc>
          <w:tcPr>
            <w:tcW w:w="1559" w:type="dxa"/>
            <w:vAlign w:val="center"/>
          </w:tcPr>
          <w:p w14:paraId="4654F5F8"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Количество</w:t>
            </w:r>
          </w:p>
        </w:tc>
        <w:tc>
          <w:tcPr>
            <w:tcW w:w="1843" w:type="dxa"/>
            <w:vAlign w:val="center"/>
          </w:tcPr>
          <w:p w14:paraId="446D1006"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Цена единицы Услуги, включая НДС (руб.) / Без НДС руб.</w:t>
            </w:r>
          </w:p>
        </w:tc>
        <w:tc>
          <w:tcPr>
            <w:tcW w:w="1701" w:type="dxa"/>
            <w:vAlign w:val="center"/>
          </w:tcPr>
          <w:p w14:paraId="270C835C"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Стоимость, включая НДС (руб.) / Без НДС</w:t>
            </w:r>
          </w:p>
        </w:tc>
      </w:tr>
      <w:tr w:rsidR="002F0E54" w:rsidRPr="00AA501D" w14:paraId="2DDEDBBD" w14:textId="77777777" w:rsidTr="000D7CC9">
        <w:tc>
          <w:tcPr>
            <w:tcW w:w="426" w:type="dxa"/>
            <w:vAlign w:val="center"/>
          </w:tcPr>
          <w:p w14:paraId="05446A48" w14:textId="77777777" w:rsidR="002F0E54" w:rsidRPr="00AA501D" w:rsidRDefault="002F0E54" w:rsidP="006917EA">
            <w:pPr>
              <w:numPr>
                <w:ilvl w:val="0"/>
                <w:numId w:val="27"/>
              </w:numPr>
              <w:ind w:left="0" w:firstLine="0"/>
              <w:jc w:val="center"/>
              <w:rPr>
                <w:rFonts w:ascii="Times New Roman" w:eastAsia="Calibri" w:hAnsi="Times New Roman"/>
                <w:sz w:val="24"/>
                <w:szCs w:val="24"/>
              </w:rPr>
            </w:pPr>
          </w:p>
        </w:tc>
        <w:tc>
          <w:tcPr>
            <w:tcW w:w="3544" w:type="dxa"/>
            <w:vAlign w:val="center"/>
          </w:tcPr>
          <w:p w14:paraId="2CAE016F" w14:textId="4BC36597" w:rsidR="002F0E54" w:rsidRPr="002F0E54" w:rsidRDefault="002F0E54" w:rsidP="00AA501D">
            <w:pPr>
              <w:rPr>
                <w:rFonts w:ascii="Times New Roman" w:eastAsia="Calibri" w:hAnsi="Times New Roman"/>
                <w:bCs/>
                <w:sz w:val="24"/>
                <w:szCs w:val="24"/>
              </w:rPr>
            </w:pPr>
            <w:r w:rsidRPr="002F0E54">
              <w:rPr>
                <w:rFonts w:ascii="Times New Roman" w:hAnsi="Times New Roman"/>
                <w:color w:val="000000"/>
                <w:sz w:val="24"/>
                <w:szCs w:val="24"/>
              </w:rPr>
              <w:t>Предварительный (периодический) медицинский осмотр по приказу 29н</w:t>
            </w:r>
          </w:p>
        </w:tc>
        <w:tc>
          <w:tcPr>
            <w:tcW w:w="1417" w:type="dxa"/>
            <w:vAlign w:val="center"/>
          </w:tcPr>
          <w:p w14:paraId="2A79B86C" w14:textId="70789FEE"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чел</w:t>
            </w:r>
          </w:p>
        </w:tc>
        <w:tc>
          <w:tcPr>
            <w:tcW w:w="1559" w:type="dxa"/>
            <w:vAlign w:val="center"/>
          </w:tcPr>
          <w:p w14:paraId="1AA4CA73" w14:textId="1EEB9467"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6</w:t>
            </w:r>
          </w:p>
        </w:tc>
        <w:tc>
          <w:tcPr>
            <w:tcW w:w="1843" w:type="dxa"/>
            <w:vAlign w:val="center"/>
          </w:tcPr>
          <w:p w14:paraId="3EF74EA2" w14:textId="77777777" w:rsidR="002F0E54" w:rsidRPr="00AA501D" w:rsidRDefault="002F0E54" w:rsidP="00AA501D">
            <w:pPr>
              <w:jc w:val="center"/>
              <w:rPr>
                <w:rFonts w:ascii="Times New Roman" w:eastAsia="Calibri" w:hAnsi="Times New Roman"/>
                <w:b/>
                <w:sz w:val="24"/>
                <w:szCs w:val="24"/>
              </w:rPr>
            </w:pPr>
          </w:p>
        </w:tc>
        <w:tc>
          <w:tcPr>
            <w:tcW w:w="1701" w:type="dxa"/>
            <w:vAlign w:val="center"/>
          </w:tcPr>
          <w:p w14:paraId="309060D0" w14:textId="77777777" w:rsidR="002F0E54" w:rsidRPr="00AA501D" w:rsidRDefault="002F0E54" w:rsidP="00AA501D">
            <w:pPr>
              <w:jc w:val="center"/>
              <w:rPr>
                <w:rFonts w:ascii="Times New Roman" w:eastAsia="Calibri" w:hAnsi="Times New Roman"/>
                <w:b/>
                <w:sz w:val="24"/>
                <w:szCs w:val="24"/>
              </w:rPr>
            </w:pPr>
          </w:p>
        </w:tc>
      </w:tr>
      <w:tr w:rsidR="002F0E54" w:rsidRPr="00AA501D" w14:paraId="040EA136" w14:textId="77777777" w:rsidTr="000D7CC9">
        <w:tc>
          <w:tcPr>
            <w:tcW w:w="426" w:type="dxa"/>
            <w:vAlign w:val="center"/>
          </w:tcPr>
          <w:p w14:paraId="59A0A2C6" w14:textId="77777777" w:rsidR="002F0E54" w:rsidRPr="00AA501D" w:rsidRDefault="002F0E54" w:rsidP="006917EA">
            <w:pPr>
              <w:numPr>
                <w:ilvl w:val="0"/>
                <w:numId w:val="27"/>
              </w:numPr>
              <w:ind w:left="0" w:firstLine="0"/>
              <w:jc w:val="center"/>
              <w:rPr>
                <w:rFonts w:ascii="Times New Roman" w:eastAsia="Calibri" w:hAnsi="Times New Roman"/>
                <w:sz w:val="24"/>
                <w:szCs w:val="24"/>
              </w:rPr>
            </w:pPr>
          </w:p>
        </w:tc>
        <w:tc>
          <w:tcPr>
            <w:tcW w:w="3544" w:type="dxa"/>
            <w:vAlign w:val="center"/>
          </w:tcPr>
          <w:p w14:paraId="029159DA" w14:textId="534D66E8" w:rsidR="002F0E54" w:rsidRPr="002F0E54" w:rsidRDefault="002F0E54" w:rsidP="00AA501D">
            <w:pPr>
              <w:rPr>
                <w:rFonts w:ascii="Times New Roman" w:eastAsia="Calibri" w:hAnsi="Times New Roman"/>
                <w:sz w:val="24"/>
                <w:szCs w:val="24"/>
              </w:rPr>
            </w:pPr>
            <w:r w:rsidRPr="002F0E54">
              <w:rPr>
                <w:rFonts w:ascii="Times New Roman" w:hAnsi="Times New Roman"/>
                <w:color w:val="000000"/>
                <w:sz w:val="24"/>
                <w:szCs w:val="24"/>
              </w:rPr>
              <w:t>Обязательное психиатрическое освидетельствование</w:t>
            </w:r>
          </w:p>
        </w:tc>
        <w:tc>
          <w:tcPr>
            <w:tcW w:w="1417" w:type="dxa"/>
            <w:vAlign w:val="center"/>
          </w:tcPr>
          <w:p w14:paraId="1D30C475" w14:textId="77473E1F"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чел</w:t>
            </w:r>
          </w:p>
        </w:tc>
        <w:tc>
          <w:tcPr>
            <w:tcW w:w="1559" w:type="dxa"/>
            <w:vAlign w:val="center"/>
          </w:tcPr>
          <w:p w14:paraId="72ED8230" w14:textId="41A8C59D"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6</w:t>
            </w:r>
          </w:p>
        </w:tc>
        <w:tc>
          <w:tcPr>
            <w:tcW w:w="1843" w:type="dxa"/>
            <w:vAlign w:val="center"/>
          </w:tcPr>
          <w:p w14:paraId="1CA8596F" w14:textId="77777777" w:rsidR="002F0E54" w:rsidRPr="00AA501D" w:rsidRDefault="002F0E54" w:rsidP="00AA501D">
            <w:pPr>
              <w:jc w:val="center"/>
              <w:rPr>
                <w:rFonts w:ascii="Times New Roman" w:eastAsia="Calibri" w:hAnsi="Times New Roman"/>
                <w:b/>
                <w:sz w:val="24"/>
                <w:szCs w:val="24"/>
              </w:rPr>
            </w:pPr>
          </w:p>
        </w:tc>
        <w:tc>
          <w:tcPr>
            <w:tcW w:w="1701" w:type="dxa"/>
            <w:vAlign w:val="center"/>
          </w:tcPr>
          <w:p w14:paraId="017BC3AE" w14:textId="77777777" w:rsidR="002F0E54" w:rsidRPr="00AA501D" w:rsidRDefault="002F0E54" w:rsidP="00AA501D">
            <w:pPr>
              <w:jc w:val="center"/>
              <w:rPr>
                <w:rFonts w:ascii="Times New Roman" w:eastAsia="Calibri" w:hAnsi="Times New Roman"/>
                <w:b/>
                <w:sz w:val="24"/>
                <w:szCs w:val="24"/>
              </w:rPr>
            </w:pPr>
          </w:p>
        </w:tc>
      </w:tr>
      <w:tr w:rsidR="002F0E54" w:rsidRPr="00AA501D" w14:paraId="36183605" w14:textId="77777777" w:rsidTr="000D7CC9">
        <w:tc>
          <w:tcPr>
            <w:tcW w:w="426" w:type="dxa"/>
            <w:vAlign w:val="center"/>
          </w:tcPr>
          <w:p w14:paraId="34070345" w14:textId="77777777" w:rsidR="002F0E54" w:rsidRPr="00AA501D" w:rsidRDefault="002F0E54" w:rsidP="006917EA">
            <w:pPr>
              <w:numPr>
                <w:ilvl w:val="0"/>
                <w:numId w:val="27"/>
              </w:numPr>
              <w:ind w:left="0" w:firstLine="0"/>
              <w:jc w:val="center"/>
              <w:rPr>
                <w:rFonts w:ascii="Times New Roman" w:eastAsia="Calibri" w:hAnsi="Times New Roman"/>
                <w:sz w:val="24"/>
                <w:szCs w:val="24"/>
              </w:rPr>
            </w:pPr>
          </w:p>
        </w:tc>
        <w:tc>
          <w:tcPr>
            <w:tcW w:w="3544" w:type="dxa"/>
            <w:vAlign w:val="center"/>
          </w:tcPr>
          <w:p w14:paraId="0C153481" w14:textId="5B71A9B9" w:rsidR="002F0E54" w:rsidRPr="002F0E54" w:rsidRDefault="002F0E54" w:rsidP="00AA501D">
            <w:pPr>
              <w:rPr>
                <w:rFonts w:ascii="Times New Roman" w:eastAsia="Calibri" w:hAnsi="Times New Roman"/>
                <w:sz w:val="24"/>
                <w:szCs w:val="24"/>
              </w:rPr>
            </w:pPr>
            <w:r w:rsidRPr="002F0E54">
              <w:rPr>
                <w:rFonts w:ascii="Times New Roman" w:hAnsi="Times New Roman"/>
                <w:color w:val="000000"/>
                <w:sz w:val="24"/>
                <w:szCs w:val="24"/>
              </w:rPr>
              <w:t xml:space="preserve">Химико-токсикологические исследования наличия (отсутствия) в организме человека наркотических средств, психотропных веществ и их метаболитов </w:t>
            </w:r>
          </w:p>
        </w:tc>
        <w:tc>
          <w:tcPr>
            <w:tcW w:w="1417" w:type="dxa"/>
            <w:vAlign w:val="center"/>
          </w:tcPr>
          <w:p w14:paraId="248BE273" w14:textId="03272B51"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чел</w:t>
            </w:r>
          </w:p>
        </w:tc>
        <w:tc>
          <w:tcPr>
            <w:tcW w:w="1559" w:type="dxa"/>
            <w:vAlign w:val="center"/>
          </w:tcPr>
          <w:p w14:paraId="257B285A" w14:textId="02B1E42B" w:rsidR="002F0E54" w:rsidRPr="00AA501D" w:rsidRDefault="002F0E54" w:rsidP="00AA501D">
            <w:pPr>
              <w:jc w:val="center"/>
              <w:rPr>
                <w:rFonts w:ascii="Times New Roman" w:eastAsia="Calibri" w:hAnsi="Times New Roman"/>
                <w:sz w:val="24"/>
                <w:szCs w:val="24"/>
              </w:rPr>
            </w:pPr>
            <w:r>
              <w:rPr>
                <w:rFonts w:ascii="Times New Roman" w:eastAsia="Calibri" w:hAnsi="Times New Roman"/>
                <w:sz w:val="24"/>
                <w:szCs w:val="24"/>
              </w:rPr>
              <w:t>6</w:t>
            </w:r>
          </w:p>
        </w:tc>
        <w:tc>
          <w:tcPr>
            <w:tcW w:w="1843" w:type="dxa"/>
            <w:vAlign w:val="center"/>
          </w:tcPr>
          <w:p w14:paraId="00C7BE9E" w14:textId="77777777" w:rsidR="002F0E54" w:rsidRPr="00AA501D" w:rsidRDefault="002F0E54" w:rsidP="00AA501D">
            <w:pPr>
              <w:jc w:val="center"/>
              <w:rPr>
                <w:rFonts w:ascii="Times New Roman" w:eastAsia="Calibri" w:hAnsi="Times New Roman"/>
                <w:b/>
                <w:sz w:val="24"/>
                <w:szCs w:val="24"/>
              </w:rPr>
            </w:pPr>
          </w:p>
        </w:tc>
        <w:tc>
          <w:tcPr>
            <w:tcW w:w="1701" w:type="dxa"/>
            <w:vAlign w:val="center"/>
          </w:tcPr>
          <w:p w14:paraId="09E8768A" w14:textId="77777777" w:rsidR="002F0E54" w:rsidRPr="00AA501D" w:rsidRDefault="002F0E54" w:rsidP="00AA501D">
            <w:pPr>
              <w:jc w:val="center"/>
              <w:rPr>
                <w:rFonts w:ascii="Times New Roman" w:eastAsia="Calibri" w:hAnsi="Times New Roman"/>
                <w:b/>
                <w:sz w:val="24"/>
                <w:szCs w:val="24"/>
              </w:rPr>
            </w:pPr>
          </w:p>
        </w:tc>
      </w:tr>
    </w:tbl>
    <w:p w14:paraId="404B5488" w14:textId="77777777" w:rsidR="00AA501D" w:rsidRPr="00AA501D" w:rsidRDefault="00AA501D" w:rsidP="00AA501D">
      <w:pPr>
        <w:tabs>
          <w:tab w:val="left" w:pos="5447"/>
        </w:tabs>
        <w:spacing w:after="0" w:line="240" w:lineRule="auto"/>
        <w:jc w:val="both"/>
        <w:rPr>
          <w:rFonts w:ascii="Times New Roman" w:eastAsia="Calibri" w:hAnsi="Times New Roman" w:cs="Times New Roman"/>
          <w:color w:val="000000"/>
          <w:sz w:val="24"/>
          <w:szCs w:val="24"/>
        </w:rPr>
      </w:pPr>
    </w:p>
    <w:p w14:paraId="24F6C86C"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4F04E2AD" w14:textId="77777777" w:rsidTr="000D7CC9">
        <w:tc>
          <w:tcPr>
            <w:tcW w:w="4786" w:type="dxa"/>
            <w:hideMark/>
          </w:tcPr>
          <w:p w14:paraId="2A7397C0"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2F91634A"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779ACCBF"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w:t>
            </w:r>
          </w:p>
        </w:tc>
        <w:tc>
          <w:tcPr>
            <w:tcW w:w="4677" w:type="dxa"/>
            <w:hideMark/>
          </w:tcPr>
          <w:p w14:paraId="08ADA471"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088A29A4"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376C40F6"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____________________/__________/</w:t>
            </w:r>
          </w:p>
        </w:tc>
      </w:tr>
    </w:tbl>
    <w:p w14:paraId="34DBDAB2" w14:textId="77777777" w:rsidR="006854FC" w:rsidRPr="008F59F8" w:rsidRDefault="006854FC" w:rsidP="006854FC">
      <w:pPr>
        <w:widowControl w:val="0"/>
        <w:autoSpaceDE w:val="0"/>
        <w:autoSpaceDN w:val="0"/>
        <w:adjustRightInd w:val="0"/>
        <w:spacing w:after="0" w:line="240" w:lineRule="auto"/>
        <w:jc w:val="both"/>
        <w:rPr>
          <w:rFonts w:ascii="Times New Roman" w:eastAsia="Times New Roman" w:hAnsi="Times New Roman"/>
          <w:b/>
          <w:bCs/>
          <w:kern w:val="36"/>
          <w:sz w:val="24"/>
          <w:szCs w:val="24"/>
        </w:rPr>
      </w:pPr>
    </w:p>
    <w:p w14:paraId="7161A0E6" w14:textId="77777777" w:rsidR="006854FC" w:rsidRDefault="006854FC" w:rsidP="006854F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668746" w14:textId="77777777" w:rsidR="006854FC" w:rsidRPr="00A61CE8" w:rsidRDefault="006854FC" w:rsidP="006854F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605BAC" w14:textId="77777777" w:rsidR="006854FC" w:rsidRPr="002C2D85" w:rsidRDefault="006854FC" w:rsidP="006854FC">
      <w:pPr>
        <w:keepNext/>
        <w:spacing w:before="60" w:after="0" w:line="240" w:lineRule="auto"/>
        <w:jc w:val="center"/>
        <w:outlineLvl w:val="0"/>
        <w:rPr>
          <w:rFonts w:ascii="Times New Roman" w:eastAsia="Times New Roman" w:hAnsi="Times New Roman" w:cs="Times New Roman"/>
          <w:b/>
          <w:iCs/>
          <w:kern w:val="32"/>
          <w:lang w:eastAsia="ru-RU"/>
        </w:rPr>
      </w:pPr>
    </w:p>
    <w:p w14:paraId="74A9CE1E" w14:textId="77777777" w:rsidR="006854FC" w:rsidRPr="00A61CE8" w:rsidRDefault="006854FC" w:rsidP="006854FC">
      <w:pPr>
        <w:spacing w:after="0" w:line="240" w:lineRule="auto"/>
        <w:ind w:left="-1134"/>
        <w:rPr>
          <w:rFonts w:ascii="Times New Roman" w:eastAsia="Calibri" w:hAnsi="Times New Roman" w:cs="Times New Roman"/>
          <w:bCs/>
          <w:sz w:val="24"/>
          <w:szCs w:val="24"/>
        </w:rPr>
      </w:pPr>
    </w:p>
    <w:p w14:paraId="31553FD3" w14:textId="77777777" w:rsidR="006854FC" w:rsidRPr="00A61CE8" w:rsidRDefault="006854FC" w:rsidP="006854FC">
      <w:pPr>
        <w:spacing w:after="0" w:line="240" w:lineRule="auto"/>
        <w:rPr>
          <w:rFonts w:ascii="Times New Roman" w:eastAsia="Calibri" w:hAnsi="Times New Roman" w:cs="Times New Roman"/>
          <w:bCs/>
          <w:sz w:val="24"/>
          <w:szCs w:val="24"/>
        </w:rPr>
      </w:pPr>
    </w:p>
    <w:p w14:paraId="1B35BFC4" w14:textId="77777777" w:rsidR="00EB09DF" w:rsidRDefault="00EB09DF" w:rsidP="0046563A">
      <w:pPr>
        <w:spacing w:after="0" w:line="240" w:lineRule="auto"/>
        <w:jc w:val="center"/>
        <w:rPr>
          <w:rFonts w:ascii="Times New Roman" w:eastAsia="Times New Roman" w:hAnsi="Times New Roman" w:cs="Times New Roman"/>
          <w:b/>
          <w:sz w:val="24"/>
          <w:szCs w:val="24"/>
          <w:lang w:eastAsia="ru-RU"/>
        </w:rPr>
      </w:pPr>
    </w:p>
    <w:sectPr w:rsidR="00EB09DF" w:rsidSect="00AA501D">
      <w:footerReference w:type="first" r:id="rId10"/>
      <w:pgSz w:w="11906" w:h="16838" w:code="9"/>
      <w:pgMar w:top="709"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1E536" w14:textId="77777777" w:rsidR="004B6B6B" w:rsidRDefault="004B6B6B" w:rsidP="009C4A9F">
      <w:pPr>
        <w:spacing w:after="0" w:line="240" w:lineRule="auto"/>
      </w:pPr>
      <w:r>
        <w:separator/>
      </w:r>
    </w:p>
  </w:endnote>
  <w:endnote w:type="continuationSeparator" w:id="0">
    <w:p w14:paraId="62A18CCD" w14:textId="77777777" w:rsidR="004B6B6B" w:rsidRDefault="004B6B6B" w:rsidP="009C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C62B" w14:textId="77777777" w:rsidR="007C25A9" w:rsidRDefault="007C25A9">
    <w:r>
      <w:rPr>
        <w:noProof/>
        <w:lang w:eastAsia="ru-RU"/>
      </w:rPr>
      <mc:AlternateContent>
        <mc:Choice Requires="wps">
          <w:drawing>
            <wp:anchor distT="0" distB="0" distL="0" distR="0" simplePos="0" relativeHeight="251660288" behindDoc="0" locked="0" layoutInCell="1" allowOverlap="1" wp14:anchorId="7B8E27ED" wp14:editId="179EB36C">
              <wp:simplePos x="0" y="0"/>
              <wp:positionH relativeFrom="column">
                <wp:posOffset>800000</wp:posOffset>
              </wp:positionH>
              <wp:positionV relativeFrom="paragraph">
                <wp:posOffset>-67183</wp:posOffset>
              </wp:positionV>
              <wp:extent cx="4060190" cy="263347"/>
              <wp:effectExtent l="0" t="0" r="16510" b="22860"/>
              <wp:wrapNone/>
              <wp:docPr id="1"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0070C0"/>
                        </a:solidFill>
                        <a:round/>
                      </a:ln>
                      <a:effectLst/>
                    </wps:spPr>
                    <wps:txbx>
                      <w:txbxContent>
                        <w:p w14:paraId="05718910" w14:textId="77777777" w:rsidR="007C25A9" w:rsidRDefault="007C25A9">
                          <w:pPr>
                            <w:spacing w:after="0"/>
                            <w:jc w:val="center"/>
                            <w:rPr>
                              <w:color w:val="0070C0"/>
                            </w:rPr>
                          </w:pPr>
                          <w:r>
                            <w:rPr>
                              <w:rFonts w:ascii="Times New Roman" w:hAnsi="Times New Roman" w:cs="Times New Roman"/>
                              <w:color w:val="0070C0"/>
                              <w:sz w:val="14"/>
                              <w:szCs w:val="14"/>
                            </w:rPr>
                            <w:t>Электронный документ подписан ЭП на электронной площадке ООО ЭТП ГПБ</w:t>
                          </w:r>
                        </w:p>
                      </w:txbxContent>
                    </wps:txbx>
                    <wps:bodyPr lIns="6480" tIns="6480" rIns="6480" bIns="6480" anchor="ctr">
                      <a:noAutofit/>
                    </wps:bodyPr>
                  </wps:wsp>
                </a:graphicData>
              </a:graphic>
              <wp14:sizeRelV relativeFrom="margin">
                <wp14:pctHeight>0</wp14:pctHeight>
              </wp14:sizeRelV>
            </wp:anchor>
          </w:drawing>
        </mc:Choice>
        <mc:Fallback>
          <w:pict>
            <v:rect id="Фигура1" o:spid="_x0000_s1026" style="position:absolute;margin-left:63pt;margin-top:-5.3pt;width:319.7pt;height:20.75pt;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" filled="f" strokecolor="#0070c0" strokeweight="1pt">
              <v:stroke joinstyle="round"/>
              <v:textbox inset=".18mm,.18mm,.18mm,.18mm">
                <w:txbxContent>
                  <w:p w14:paraId="05718910" w14:textId="77777777" w:rsidR="007C25A9" w:rsidRDefault="007C25A9">
                    <w:pPr>
                      <w:spacing w:after="0"/>
                      <w:jc w:val="center"/>
                      <w:rPr>
                        <w:color w:val="0070C0"/>
                      </w:rPr>
                    </w:pPr>
                    <w:r>
                      <w:rPr>
                        <w:rFonts w:ascii="Times New Roman" w:hAnsi="Times New Roman" w:cs="Times New Roman"/>
                        <w:color w:val="0070C0"/>
                        <w:sz w:val="14"/>
                        <w:szCs w:val="14"/>
                      </w:rPr>
                      <w:t>Электронный документ подписан ЭП на электронной площадке ООО ЭТП ГПБ</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B291" w14:textId="77777777" w:rsidR="004B6B6B" w:rsidRDefault="004B6B6B" w:rsidP="009C4A9F">
      <w:pPr>
        <w:spacing w:after="0" w:line="240" w:lineRule="auto"/>
      </w:pPr>
      <w:r>
        <w:separator/>
      </w:r>
    </w:p>
  </w:footnote>
  <w:footnote w:type="continuationSeparator" w:id="0">
    <w:p w14:paraId="7DD13DA0" w14:textId="77777777" w:rsidR="004B6B6B" w:rsidRDefault="004B6B6B" w:rsidP="009C4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EBB"/>
    <w:multiLevelType w:val="multilevel"/>
    <w:tmpl w:val="8B84C43A"/>
    <w:lvl w:ilvl="0">
      <w:start w:val="4"/>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nsid w:val="0DB92475"/>
    <w:multiLevelType w:val="hybridMultilevel"/>
    <w:tmpl w:val="673E54D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B6974"/>
    <w:multiLevelType w:val="hybridMultilevel"/>
    <w:tmpl w:val="AE1E21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42801CE"/>
    <w:multiLevelType w:val="multilevel"/>
    <w:tmpl w:val="5CFCAEA6"/>
    <w:lvl w:ilvl="0">
      <w:start w:val="1"/>
      <w:numFmt w:val="decimal"/>
      <w:lvlText w:val="%1."/>
      <w:lvlJc w:val="left"/>
      <w:pPr>
        <w:tabs>
          <w:tab w:val="num" w:pos="1305"/>
        </w:tabs>
        <w:ind w:left="1305" w:hanging="1305"/>
      </w:pPr>
      <w:rPr>
        <w:color w:val="000000"/>
      </w:rPr>
    </w:lvl>
    <w:lvl w:ilvl="1">
      <w:start w:val="1"/>
      <w:numFmt w:val="decimal"/>
      <w:lvlText w:val="%1.%2."/>
      <w:lvlJc w:val="left"/>
      <w:pPr>
        <w:tabs>
          <w:tab w:val="num" w:pos="1857"/>
        </w:tabs>
        <w:ind w:left="1857" w:hanging="1305"/>
      </w:pPr>
      <w:rPr>
        <w:color w:val="000000"/>
      </w:rPr>
    </w:lvl>
    <w:lvl w:ilvl="2">
      <w:start w:val="1"/>
      <w:numFmt w:val="decimal"/>
      <w:lvlText w:val="%1.%2.%3."/>
      <w:lvlJc w:val="left"/>
      <w:pPr>
        <w:tabs>
          <w:tab w:val="num" w:pos="2409"/>
        </w:tabs>
        <w:ind w:left="2409" w:hanging="1305"/>
      </w:pPr>
      <w:rPr>
        <w:color w:val="000000"/>
      </w:rPr>
    </w:lvl>
    <w:lvl w:ilvl="3">
      <w:start w:val="1"/>
      <w:numFmt w:val="decimal"/>
      <w:lvlText w:val="%1.%2.%3.%4."/>
      <w:lvlJc w:val="left"/>
      <w:pPr>
        <w:tabs>
          <w:tab w:val="num" w:pos="3096"/>
        </w:tabs>
        <w:ind w:left="3096" w:hanging="1440"/>
      </w:pPr>
      <w:rPr>
        <w:color w:val="000000"/>
      </w:rPr>
    </w:lvl>
    <w:lvl w:ilvl="4">
      <w:start w:val="1"/>
      <w:numFmt w:val="decimal"/>
      <w:lvlText w:val="%1.%2.%3.%4.%5."/>
      <w:lvlJc w:val="left"/>
      <w:pPr>
        <w:tabs>
          <w:tab w:val="num" w:pos="3648"/>
        </w:tabs>
        <w:ind w:left="3648" w:hanging="1440"/>
      </w:pPr>
      <w:rPr>
        <w:color w:val="000000"/>
      </w:rPr>
    </w:lvl>
    <w:lvl w:ilvl="5">
      <w:start w:val="1"/>
      <w:numFmt w:val="decimal"/>
      <w:lvlText w:val="%1.%2.%3.%4.%5.%6."/>
      <w:lvlJc w:val="left"/>
      <w:pPr>
        <w:tabs>
          <w:tab w:val="num" w:pos="4560"/>
        </w:tabs>
        <w:ind w:left="4560" w:hanging="1800"/>
      </w:pPr>
      <w:rPr>
        <w:color w:val="000000"/>
      </w:rPr>
    </w:lvl>
    <w:lvl w:ilvl="6">
      <w:start w:val="1"/>
      <w:numFmt w:val="decimal"/>
      <w:lvlText w:val="%1.%2.%3.%4.%5.%6.%7."/>
      <w:lvlJc w:val="left"/>
      <w:pPr>
        <w:tabs>
          <w:tab w:val="num" w:pos="5472"/>
        </w:tabs>
        <w:ind w:left="5472" w:hanging="2160"/>
      </w:pPr>
      <w:rPr>
        <w:color w:val="000000"/>
      </w:rPr>
    </w:lvl>
    <w:lvl w:ilvl="7">
      <w:start w:val="1"/>
      <w:numFmt w:val="decimal"/>
      <w:lvlText w:val="%1.%2.%3.%4.%5.%6.%7.%8."/>
      <w:lvlJc w:val="left"/>
      <w:pPr>
        <w:tabs>
          <w:tab w:val="num" w:pos="6384"/>
        </w:tabs>
        <w:ind w:left="6384" w:hanging="2520"/>
      </w:pPr>
      <w:rPr>
        <w:color w:val="000000"/>
      </w:rPr>
    </w:lvl>
    <w:lvl w:ilvl="8">
      <w:start w:val="1"/>
      <w:numFmt w:val="decimal"/>
      <w:lvlText w:val="%1.%2.%3.%4.%5.%6.%7.%8.%9."/>
      <w:lvlJc w:val="left"/>
      <w:pPr>
        <w:tabs>
          <w:tab w:val="num" w:pos="7296"/>
        </w:tabs>
        <w:ind w:left="7296" w:hanging="2880"/>
      </w:pPr>
      <w:rPr>
        <w:color w:val="000000"/>
      </w:rPr>
    </w:lvl>
  </w:abstractNum>
  <w:abstractNum w:abstractNumId="4">
    <w:nsid w:val="1A1D6DB6"/>
    <w:multiLevelType w:val="hybridMultilevel"/>
    <w:tmpl w:val="C82618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6">
    <w:nsid w:val="24267D08"/>
    <w:multiLevelType w:val="hybridMultilevel"/>
    <w:tmpl w:val="3716B5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nsid w:val="37945B8B"/>
    <w:multiLevelType w:val="multilevel"/>
    <w:tmpl w:val="29260696"/>
    <w:lvl w:ilvl="0">
      <w:start w:val="10"/>
      <w:numFmt w:val="decimal"/>
      <w:lvlText w:val="%1."/>
      <w:lvlJc w:val="left"/>
      <w:pPr>
        <w:ind w:left="480" w:hanging="480"/>
      </w:pPr>
      <w:rPr>
        <w:rFonts w:hint="default"/>
      </w:rPr>
    </w:lvl>
    <w:lvl w:ilvl="1">
      <w:start w:val="1"/>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9">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0">
    <w:nsid w:val="3ECC5228"/>
    <w:multiLevelType w:val="multilevel"/>
    <w:tmpl w:val="7F869D7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E2EEB"/>
    <w:multiLevelType w:val="hybridMultilevel"/>
    <w:tmpl w:val="DD604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EF25BD"/>
    <w:multiLevelType w:val="hybridMultilevel"/>
    <w:tmpl w:val="FEB03D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28411EC"/>
    <w:multiLevelType w:val="multilevel"/>
    <w:tmpl w:val="7D582740"/>
    <w:lvl w:ilvl="0">
      <w:start w:val="5"/>
      <w:numFmt w:val="decimal"/>
      <w:lvlText w:val="%1."/>
      <w:lvlJc w:val="left"/>
      <w:pPr>
        <w:ind w:left="4046"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334"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622" w:hanging="1800"/>
      </w:pPr>
      <w:rPr>
        <w:rFonts w:hint="default"/>
      </w:rPr>
    </w:lvl>
  </w:abstractNum>
  <w:abstractNum w:abstractNumId="14">
    <w:nsid w:val="4880153A"/>
    <w:multiLevelType w:val="hybridMultilevel"/>
    <w:tmpl w:val="5C386D32"/>
    <w:lvl w:ilvl="0" w:tplc="FB601888">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F3A3B97"/>
    <w:multiLevelType w:val="multilevel"/>
    <w:tmpl w:val="33A6DD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34F3CC6"/>
    <w:multiLevelType w:val="hybridMultilevel"/>
    <w:tmpl w:val="8A2ADB5A"/>
    <w:lvl w:ilvl="0" w:tplc="83F26A7E">
      <w:start w:val="1"/>
      <w:numFmt w:val="decimal"/>
      <w:lvlText w:val="%1."/>
      <w:lvlJc w:val="left"/>
      <w:pPr>
        <w:ind w:left="720" w:hanging="360"/>
      </w:pPr>
      <w:rPr>
        <w:rFonts w:hint="default"/>
      </w:rPr>
    </w:lvl>
    <w:lvl w:ilvl="1" w:tplc="BE229F14">
      <w:start w:val="1"/>
      <w:numFmt w:val="lowerLetter"/>
      <w:lvlText w:val="%2."/>
      <w:lvlJc w:val="left"/>
      <w:pPr>
        <w:ind w:left="1440" w:hanging="360"/>
      </w:pPr>
    </w:lvl>
    <w:lvl w:ilvl="2" w:tplc="5590D64C">
      <w:start w:val="1"/>
      <w:numFmt w:val="lowerRoman"/>
      <w:lvlText w:val="%3."/>
      <w:lvlJc w:val="right"/>
      <w:pPr>
        <w:ind w:left="2160" w:hanging="180"/>
      </w:pPr>
    </w:lvl>
    <w:lvl w:ilvl="3" w:tplc="D45EB588">
      <w:start w:val="1"/>
      <w:numFmt w:val="decimal"/>
      <w:lvlText w:val="%4."/>
      <w:lvlJc w:val="left"/>
      <w:pPr>
        <w:ind w:left="2880" w:hanging="360"/>
      </w:pPr>
    </w:lvl>
    <w:lvl w:ilvl="4" w:tplc="C9F2DF7E">
      <w:start w:val="1"/>
      <w:numFmt w:val="lowerLetter"/>
      <w:lvlText w:val="%5."/>
      <w:lvlJc w:val="left"/>
      <w:pPr>
        <w:ind w:left="3600" w:hanging="360"/>
      </w:pPr>
    </w:lvl>
    <w:lvl w:ilvl="5" w:tplc="96CEF380">
      <w:start w:val="1"/>
      <w:numFmt w:val="lowerRoman"/>
      <w:lvlText w:val="%6."/>
      <w:lvlJc w:val="right"/>
      <w:pPr>
        <w:ind w:left="4320" w:hanging="180"/>
      </w:pPr>
    </w:lvl>
    <w:lvl w:ilvl="6" w:tplc="13503ED0">
      <w:start w:val="1"/>
      <w:numFmt w:val="decimal"/>
      <w:lvlText w:val="%7."/>
      <w:lvlJc w:val="left"/>
      <w:pPr>
        <w:ind w:left="5040" w:hanging="360"/>
      </w:pPr>
    </w:lvl>
    <w:lvl w:ilvl="7" w:tplc="00B0B52C">
      <w:start w:val="1"/>
      <w:numFmt w:val="lowerLetter"/>
      <w:lvlText w:val="%8."/>
      <w:lvlJc w:val="left"/>
      <w:pPr>
        <w:ind w:left="5760" w:hanging="360"/>
      </w:pPr>
    </w:lvl>
    <w:lvl w:ilvl="8" w:tplc="E92E1F4E">
      <w:start w:val="1"/>
      <w:numFmt w:val="lowerRoman"/>
      <w:lvlText w:val="%9."/>
      <w:lvlJc w:val="right"/>
      <w:pPr>
        <w:ind w:left="6480" w:hanging="180"/>
      </w:pPr>
    </w:lvl>
  </w:abstractNum>
  <w:abstractNum w:abstractNumId="17">
    <w:nsid w:val="53A40848"/>
    <w:multiLevelType w:val="hybridMultilevel"/>
    <w:tmpl w:val="A7421B04"/>
    <w:lvl w:ilvl="0" w:tplc="943ADC14">
      <w:start w:val="8"/>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8">
    <w:nsid w:val="546A1CD6"/>
    <w:multiLevelType w:val="multilevel"/>
    <w:tmpl w:val="E46EDE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5C1FD1"/>
    <w:multiLevelType w:val="hybridMultilevel"/>
    <w:tmpl w:val="E934162A"/>
    <w:lvl w:ilvl="0" w:tplc="5FE67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21A42EC"/>
    <w:multiLevelType w:val="hybridMultilevel"/>
    <w:tmpl w:val="50DA4DB8"/>
    <w:lvl w:ilvl="0" w:tplc="E1A8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2">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3">
    <w:nsid w:val="743C792B"/>
    <w:multiLevelType w:val="multilevel"/>
    <w:tmpl w:val="5D5890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9202DB"/>
    <w:multiLevelType w:val="hybridMultilevel"/>
    <w:tmpl w:val="DC8A4296"/>
    <w:lvl w:ilvl="0" w:tplc="82080054">
      <w:start w:val="6"/>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9"/>
  </w:num>
  <w:num w:numId="3">
    <w:abstractNumId w:val="5"/>
  </w:num>
  <w:num w:numId="4">
    <w:abstractNumId w:val="17"/>
  </w:num>
  <w:num w:numId="5">
    <w:abstractNumId w:val="25"/>
  </w:num>
  <w:num w:numId="6">
    <w:abstractNumId w:val="6"/>
  </w:num>
  <w:num w:numId="7">
    <w:abstractNumId w:val="15"/>
  </w:num>
  <w:num w:numId="8">
    <w:abstractNumId w:val="2"/>
  </w:num>
  <w:num w:numId="9">
    <w:abstractNumId w:val="10"/>
  </w:num>
  <w:num w:numId="10">
    <w:abstractNumId w:val="0"/>
  </w:num>
  <w:num w:numId="11">
    <w:abstractNumId w:val="13"/>
  </w:num>
  <w:num w:numId="12">
    <w:abstractNumId w:val="23"/>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8"/>
  </w:num>
  <w:num w:numId="17">
    <w:abstractNumId w:val="16"/>
  </w:num>
  <w:num w:numId="18">
    <w:abstractNumId w:val="21"/>
  </w:num>
  <w:num w:numId="19">
    <w:abstractNumId w:val="22"/>
  </w:num>
  <w:num w:numId="20">
    <w:abstractNumId w:val="9"/>
  </w:num>
  <w:num w:numId="21">
    <w:abstractNumId w:val="7"/>
  </w:num>
  <w:num w:numId="22">
    <w:abstractNumId w:val="1"/>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46"/>
    <w:rsid w:val="000130B0"/>
    <w:rsid w:val="000204B4"/>
    <w:rsid w:val="0002050A"/>
    <w:rsid w:val="000437E1"/>
    <w:rsid w:val="00047125"/>
    <w:rsid w:val="00067F4B"/>
    <w:rsid w:val="00093CA0"/>
    <w:rsid w:val="000A729E"/>
    <w:rsid w:val="000D290A"/>
    <w:rsid w:val="000E4F35"/>
    <w:rsid w:val="000E799C"/>
    <w:rsid w:val="000F5B79"/>
    <w:rsid w:val="000F5F65"/>
    <w:rsid w:val="00103BF6"/>
    <w:rsid w:val="001168D3"/>
    <w:rsid w:val="00125FA4"/>
    <w:rsid w:val="00126CBF"/>
    <w:rsid w:val="00142242"/>
    <w:rsid w:val="0015231E"/>
    <w:rsid w:val="00171DD1"/>
    <w:rsid w:val="001723C1"/>
    <w:rsid w:val="00181D76"/>
    <w:rsid w:val="00190A8F"/>
    <w:rsid w:val="00191044"/>
    <w:rsid w:val="001A3BE2"/>
    <w:rsid w:val="001B2315"/>
    <w:rsid w:val="001B249D"/>
    <w:rsid w:val="001D3964"/>
    <w:rsid w:val="002101FA"/>
    <w:rsid w:val="0022283B"/>
    <w:rsid w:val="00227A22"/>
    <w:rsid w:val="00231EF0"/>
    <w:rsid w:val="002331BE"/>
    <w:rsid w:val="00240918"/>
    <w:rsid w:val="00246E45"/>
    <w:rsid w:val="00263351"/>
    <w:rsid w:val="00263CD9"/>
    <w:rsid w:val="002734DB"/>
    <w:rsid w:val="00293683"/>
    <w:rsid w:val="00295443"/>
    <w:rsid w:val="002A0660"/>
    <w:rsid w:val="002C2D85"/>
    <w:rsid w:val="002C3343"/>
    <w:rsid w:val="002E2196"/>
    <w:rsid w:val="002F0E54"/>
    <w:rsid w:val="002F7A67"/>
    <w:rsid w:val="00316FDB"/>
    <w:rsid w:val="00323D6C"/>
    <w:rsid w:val="00372F8D"/>
    <w:rsid w:val="003772C8"/>
    <w:rsid w:val="00382081"/>
    <w:rsid w:val="0039103C"/>
    <w:rsid w:val="00396DA7"/>
    <w:rsid w:val="003A619E"/>
    <w:rsid w:val="003D46B4"/>
    <w:rsid w:val="003E2558"/>
    <w:rsid w:val="00434DD9"/>
    <w:rsid w:val="00436621"/>
    <w:rsid w:val="004463B5"/>
    <w:rsid w:val="00451ABB"/>
    <w:rsid w:val="0046563A"/>
    <w:rsid w:val="004B6B6B"/>
    <w:rsid w:val="0050286D"/>
    <w:rsid w:val="00512D4C"/>
    <w:rsid w:val="00522433"/>
    <w:rsid w:val="00523639"/>
    <w:rsid w:val="0053482D"/>
    <w:rsid w:val="00551D5D"/>
    <w:rsid w:val="00566ED9"/>
    <w:rsid w:val="00571AAE"/>
    <w:rsid w:val="00574593"/>
    <w:rsid w:val="0059079F"/>
    <w:rsid w:val="00595313"/>
    <w:rsid w:val="005B0573"/>
    <w:rsid w:val="005C68E7"/>
    <w:rsid w:val="005C694F"/>
    <w:rsid w:val="005C7CEC"/>
    <w:rsid w:val="005D6667"/>
    <w:rsid w:val="0061543A"/>
    <w:rsid w:val="00642918"/>
    <w:rsid w:val="00644CB3"/>
    <w:rsid w:val="00651289"/>
    <w:rsid w:val="00654D59"/>
    <w:rsid w:val="00664B45"/>
    <w:rsid w:val="00682D27"/>
    <w:rsid w:val="006835F4"/>
    <w:rsid w:val="006854FC"/>
    <w:rsid w:val="0069007D"/>
    <w:rsid w:val="006917EA"/>
    <w:rsid w:val="00691BA5"/>
    <w:rsid w:val="00694BEB"/>
    <w:rsid w:val="00694C7F"/>
    <w:rsid w:val="006A039A"/>
    <w:rsid w:val="006A2853"/>
    <w:rsid w:val="006C2184"/>
    <w:rsid w:val="006C2A99"/>
    <w:rsid w:val="006D123F"/>
    <w:rsid w:val="006D331C"/>
    <w:rsid w:val="006E1A2F"/>
    <w:rsid w:val="006F252C"/>
    <w:rsid w:val="0071571D"/>
    <w:rsid w:val="00730FE7"/>
    <w:rsid w:val="0073333E"/>
    <w:rsid w:val="00764314"/>
    <w:rsid w:val="0077122C"/>
    <w:rsid w:val="007879C3"/>
    <w:rsid w:val="0079096C"/>
    <w:rsid w:val="007A1624"/>
    <w:rsid w:val="007C25A9"/>
    <w:rsid w:val="007C29D2"/>
    <w:rsid w:val="007D2FBB"/>
    <w:rsid w:val="007D7EF7"/>
    <w:rsid w:val="00815B17"/>
    <w:rsid w:val="00835CCD"/>
    <w:rsid w:val="00857773"/>
    <w:rsid w:val="00857D7E"/>
    <w:rsid w:val="00871DAC"/>
    <w:rsid w:val="00872583"/>
    <w:rsid w:val="008745A3"/>
    <w:rsid w:val="00887D41"/>
    <w:rsid w:val="00896750"/>
    <w:rsid w:val="008A0B96"/>
    <w:rsid w:val="008A2AA5"/>
    <w:rsid w:val="008B2B22"/>
    <w:rsid w:val="008B6F16"/>
    <w:rsid w:val="008C5309"/>
    <w:rsid w:val="008D5007"/>
    <w:rsid w:val="008D522A"/>
    <w:rsid w:val="008F2580"/>
    <w:rsid w:val="008F32C8"/>
    <w:rsid w:val="00914071"/>
    <w:rsid w:val="009231C1"/>
    <w:rsid w:val="0092474E"/>
    <w:rsid w:val="00937158"/>
    <w:rsid w:val="009371D1"/>
    <w:rsid w:val="00940B90"/>
    <w:rsid w:val="009447D2"/>
    <w:rsid w:val="009518F7"/>
    <w:rsid w:val="00956674"/>
    <w:rsid w:val="00963662"/>
    <w:rsid w:val="00970329"/>
    <w:rsid w:val="00973F84"/>
    <w:rsid w:val="0098064C"/>
    <w:rsid w:val="00982DC9"/>
    <w:rsid w:val="00985743"/>
    <w:rsid w:val="009A4A2D"/>
    <w:rsid w:val="009A5F9F"/>
    <w:rsid w:val="009B5950"/>
    <w:rsid w:val="009B65BB"/>
    <w:rsid w:val="009C4A9F"/>
    <w:rsid w:val="009E014C"/>
    <w:rsid w:val="009F658D"/>
    <w:rsid w:val="00A108B3"/>
    <w:rsid w:val="00A60825"/>
    <w:rsid w:val="00A61CE8"/>
    <w:rsid w:val="00A65487"/>
    <w:rsid w:val="00A7190F"/>
    <w:rsid w:val="00A75B8B"/>
    <w:rsid w:val="00A87969"/>
    <w:rsid w:val="00A9209A"/>
    <w:rsid w:val="00A939C9"/>
    <w:rsid w:val="00A94722"/>
    <w:rsid w:val="00AA501D"/>
    <w:rsid w:val="00AA5C81"/>
    <w:rsid w:val="00AB2676"/>
    <w:rsid w:val="00AD2BF7"/>
    <w:rsid w:val="00AE0ACF"/>
    <w:rsid w:val="00AE1440"/>
    <w:rsid w:val="00AE3770"/>
    <w:rsid w:val="00B03CF2"/>
    <w:rsid w:val="00B06208"/>
    <w:rsid w:val="00B1133A"/>
    <w:rsid w:val="00B150B2"/>
    <w:rsid w:val="00B17CC6"/>
    <w:rsid w:val="00B43368"/>
    <w:rsid w:val="00B4568F"/>
    <w:rsid w:val="00B45AC4"/>
    <w:rsid w:val="00B51F8D"/>
    <w:rsid w:val="00B54A87"/>
    <w:rsid w:val="00B711E1"/>
    <w:rsid w:val="00B74B49"/>
    <w:rsid w:val="00BA51E3"/>
    <w:rsid w:val="00BB0163"/>
    <w:rsid w:val="00BC2525"/>
    <w:rsid w:val="00BC336A"/>
    <w:rsid w:val="00BC355F"/>
    <w:rsid w:val="00BC42F4"/>
    <w:rsid w:val="00BC6AC2"/>
    <w:rsid w:val="00BD7E3D"/>
    <w:rsid w:val="00BE0D7E"/>
    <w:rsid w:val="00BE6DEE"/>
    <w:rsid w:val="00BF7FD4"/>
    <w:rsid w:val="00C40A52"/>
    <w:rsid w:val="00C41DD5"/>
    <w:rsid w:val="00C539A9"/>
    <w:rsid w:val="00C61B5B"/>
    <w:rsid w:val="00C71213"/>
    <w:rsid w:val="00C730B6"/>
    <w:rsid w:val="00C801E4"/>
    <w:rsid w:val="00C9785A"/>
    <w:rsid w:val="00CB7F15"/>
    <w:rsid w:val="00CC3BB2"/>
    <w:rsid w:val="00CC7CE9"/>
    <w:rsid w:val="00CF7B57"/>
    <w:rsid w:val="00D12D58"/>
    <w:rsid w:val="00D23DDC"/>
    <w:rsid w:val="00D32A1A"/>
    <w:rsid w:val="00D46948"/>
    <w:rsid w:val="00D51A3E"/>
    <w:rsid w:val="00D901EA"/>
    <w:rsid w:val="00DB4023"/>
    <w:rsid w:val="00DC0CAA"/>
    <w:rsid w:val="00DC1C4B"/>
    <w:rsid w:val="00DD687B"/>
    <w:rsid w:val="00DE6170"/>
    <w:rsid w:val="00DF3621"/>
    <w:rsid w:val="00E02ED5"/>
    <w:rsid w:val="00E04D23"/>
    <w:rsid w:val="00E107B0"/>
    <w:rsid w:val="00E118DC"/>
    <w:rsid w:val="00E1446F"/>
    <w:rsid w:val="00E414BE"/>
    <w:rsid w:val="00E60482"/>
    <w:rsid w:val="00E60576"/>
    <w:rsid w:val="00E73B4C"/>
    <w:rsid w:val="00E81F59"/>
    <w:rsid w:val="00EB09DF"/>
    <w:rsid w:val="00EC5BF3"/>
    <w:rsid w:val="00F42259"/>
    <w:rsid w:val="00F42334"/>
    <w:rsid w:val="00F64353"/>
    <w:rsid w:val="00F67F8C"/>
    <w:rsid w:val="00F740D7"/>
    <w:rsid w:val="00F844CA"/>
    <w:rsid w:val="00F91646"/>
    <w:rsid w:val="00FB2B45"/>
    <w:rsid w:val="00FB316A"/>
    <w:rsid w:val="00FB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D290A"/>
  </w:style>
  <w:style w:type="paragraph" w:styleId="1">
    <w:name w:val="heading 1"/>
    <w:basedOn w:val="a2"/>
    <w:next w:val="a2"/>
    <w:link w:val="10"/>
    <w:uiPriority w:val="9"/>
    <w:qFormat/>
    <w:rsid w:val="00615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615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615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9164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3"/>
    <w:uiPriority w:val="99"/>
    <w:semiHidden/>
    <w:unhideWhenUsed/>
    <w:rsid w:val="009C4A9F"/>
    <w:rPr>
      <w:sz w:val="16"/>
      <w:szCs w:val="16"/>
    </w:rPr>
  </w:style>
  <w:style w:type="paragraph" w:styleId="a8">
    <w:name w:val="annotation text"/>
    <w:basedOn w:val="a2"/>
    <w:link w:val="a9"/>
    <w:uiPriority w:val="99"/>
    <w:semiHidden/>
    <w:unhideWhenUsed/>
    <w:rsid w:val="009C4A9F"/>
    <w:pPr>
      <w:spacing w:line="240" w:lineRule="auto"/>
    </w:pPr>
    <w:rPr>
      <w:rFonts w:eastAsiaTheme="minorEastAsia"/>
      <w:sz w:val="20"/>
      <w:szCs w:val="20"/>
      <w:lang w:eastAsia="ru-RU"/>
    </w:rPr>
  </w:style>
  <w:style w:type="character" w:customStyle="1" w:styleId="a9">
    <w:name w:val="Текст примечания Знак"/>
    <w:basedOn w:val="a3"/>
    <w:link w:val="a8"/>
    <w:uiPriority w:val="99"/>
    <w:semiHidden/>
    <w:rsid w:val="009C4A9F"/>
    <w:rPr>
      <w:rFonts w:eastAsiaTheme="minorEastAsia"/>
      <w:sz w:val="20"/>
      <w:szCs w:val="20"/>
      <w:lang w:eastAsia="ru-RU"/>
    </w:rPr>
  </w:style>
  <w:style w:type="paragraph" w:styleId="aa">
    <w:name w:val="Balloon Text"/>
    <w:basedOn w:val="a2"/>
    <w:link w:val="ab"/>
    <w:uiPriority w:val="99"/>
    <w:semiHidden/>
    <w:unhideWhenUsed/>
    <w:rsid w:val="009C4A9F"/>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9C4A9F"/>
    <w:rPr>
      <w:rFonts w:ascii="Segoe UI" w:hAnsi="Segoe UI" w:cs="Segoe UI"/>
      <w:sz w:val="18"/>
      <w:szCs w:val="18"/>
    </w:rPr>
  </w:style>
  <w:style w:type="paragraph" w:styleId="ac">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2"/>
    <w:link w:val="ad"/>
    <w:qFormat/>
    <w:rsid w:val="009C4A9F"/>
    <w:pPr>
      <w:ind w:left="720"/>
      <w:contextualSpacing/>
    </w:pPr>
  </w:style>
  <w:style w:type="paragraph" w:styleId="ae">
    <w:name w:val="header"/>
    <w:basedOn w:val="a2"/>
    <w:link w:val="af"/>
    <w:uiPriority w:val="99"/>
    <w:unhideWhenUsed/>
    <w:rsid w:val="009C4A9F"/>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9C4A9F"/>
  </w:style>
  <w:style w:type="paragraph" w:styleId="af0">
    <w:name w:val="footer"/>
    <w:basedOn w:val="a2"/>
    <w:link w:val="af1"/>
    <w:uiPriority w:val="99"/>
    <w:unhideWhenUsed/>
    <w:rsid w:val="009C4A9F"/>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9C4A9F"/>
  </w:style>
  <w:style w:type="paragraph" w:styleId="af2">
    <w:name w:val="annotation subject"/>
    <w:basedOn w:val="a8"/>
    <w:next w:val="a8"/>
    <w:link w:val="af3"/>
    <w:uiPriority w:val="99"/>
    <w:semiHidden/>
    <w:unhideWhenUsed/>
    <w:rsid w:val="00CF7B57"/>
    <w:rPr>
      <w:rFonts w:eastAsiaTheme="minorHAnsi"/>
      <w:b/>
      <w:bCs/>
      <w:lang w:eastAsia="en-US"/>
    </w:rPr>
  </w:style>
  <w:style w:type="character" w:customStyle="1" w:styleId="af3">
    <w:name w:val="Тема примечания Знак"/>
    <w:basedOn w:val="a9"/>
    <w:link w:val="af2"/>
    <w:uiPriority w:val="99"/>
    <w:semiHidden/>
    <w:rsid w:val="00CF7B57"/>
    <w:rPr>
      <w:rFonts w:eastAsiaTheme="minorEastAsia"/>
      <w:b/>
      <w:bCs/>
      <w:sz w:val="20"/>
      <w:szCs w:val="20"/>
      <w:lang w:eastAsia="ru-RU"/>
    </w:rPr>
  </w:style>
  <w:style w:type="paragraph" w:styleId="af4">
    <w:name w:val="footnote text"/>
    <w:basedOn w:val="a2"/>
    <w:link w:val="af5"/>
    <w:uiPriority w:val="99"/>
    <w:semiHidden/>
    <w:unhideWhenUsed/>
    <w:rsid w:val="00CF7B57"/>
    <w:pPr>
      <w:spacing w:after="0" w:line="240" w:lineRule="auto"/>
    </w:pPr>
    <w:rPr>
      <w:sz w:val="20"/>
      <w:szCs w:val="20"/>
    </w:rPr>
  </w:style>
  <w:style w:type="character" w:customStyle="1" w:styleId="af5">
    <w:name w:val="Текст сноски Знак"/>
    <w:basedOn w:val="a3"/>
    <w:link w:val="af4"/>
    <w:uiPriority w:val="99"/>
    <w:semiHidden/>
    <w:rsid w:val="00CF7B57"/>
    <w:rPr>
      <w:sz w:val="20"/>
      <w:szCs w:val="20"/>
    </w:rPr>
  </w:style>
  <w:style w:type="character" w:styleId="af6">
    <w:name w:val="footnote reference"/>
    <w:basedOn w:val="a3"/>
    <w:uiPriority w:val="99"/>
    <w:semiHidden/>
    <w:unhideWhenUsed/>
    <w:rsid w:val="00CF7B57"/>
    <w:rPr>
      <w:vertAlign w:val="superscript"/>
    </w:rPr>
  </w:style>
  <w:style w:type="paragraph" w:customStyle="1" w:styleId="a">
    <w:name w:val="Раздел контракта"/>
    <w:basedOn w:val="1"/>
    <w:next w:val="a2"/>
    <w:qFormat/>
    <w:rsid w:val="0061543A"/>
    <w:pPr>
      <w:keepNext w:val="0"/>
      <w:keepLines w:val="0"/>
      <w:numPr>
        <w:numId w:val="5"/>
      </w:numPr>
      <w:suppressAutoHyphens/>
      <w:spacing w:before="120" w:after="120" w:line="240" w:lineRule="auto"/>
      <w:ind w:left="4613" w:hanging="360"/>
      <w:jc w:val="center"/>
    </w:pPr>
    <w:rPr>
      <w:rFonts w:ascii="Times New Roman" w:hAnsi="Times New Roman"/>
      <w:color w:val="auto"/>
      <w:sz w:val="24"/>
    </w:rPr>
  </w:style>
  <w:style w:type="paragraph" w:customStyle="1" w:styleId="a0">
    <w:name w:val="Пункт контракта"/>
    <w:basedOn w:val="2"/>
    <w:qFormat/>
    <w:rsid w:val="0061543A"/>
    <w:pPr>
      <w:keepNext w:val="0"/>
      <w:keepLines w:val="0"/>
      <w:numPr>
        <w:ilvl w:val="1"/>
        <w:numId w:val="5"/>
      </w:numPr>
      <w:suppressAutoHyphens/>
      <w:spacing w:before="0" w:line="240" w:lineRule="auto"/>
      <w:ind w:left="5333" w:hanging="360"/>
      <w:jc w:val="both"/>
    </w:pPr>
    <w:rPr>
      <w:rFonts w:ascii="Times New Roman" w:hAnsi="Times New Roman"/>
      <w:color w:val="auto"/>
      <w:sz w:val="24"/>
      <w:lang w:eastAsia="ar-SA"/>
    </w:rPr>
  </w:style>
  <w:style w:type="paragraph" w:customStyle="1" w:styleId="a1">
    <w:name w:val="Подпункт контракта"/>
    <w:basedOn w:val="3"/>
    <w:qFormat/>
    <w:rsid w:val="0061543A"/>
    <w:pPr>
      <w:keepNext w:val="0"/>
      <w:keepLines w:val="0"/>
      <w:numPr>
        <w:ilvl w:val="2"/>
        <w:numId w:val="5"/>
      </w:numPr>
      <w:suppressAutoHyphens/>
      <w:spacing w:before="0" w:line="240" w:lineRule="auto"/>
      <w:ind w:left="6053" w:hanging="180"/>
      <w:jc w:val="both"/>
    </w:pPr>
    <w:rPr>
      <w:rFonts w:ascii="Times New Roman" w:hAnsi="Times New Roman"/>
      <w:color w:val="auto"/>
    </w:rPr>
  </w:style>
  <w:style w:type="character" w:customStyle="1" w:styleId="10">
    <w:name w:val="Заголовок 1 Знак"/>
    <w:basedOn w:val="a3"/>
    <w:link w:val="1"/>
    <w:uiPriority w:val="9"/>
    <w:rsid w:val="006154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semiHidden/>
    <w:rsid w:val="0061543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61543A"/>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qFormat/>
    <w:rsid w:val="00615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1543A"/>
    <w:rPr>
      <w:rFonts w:ascii="Arial" w:eastAsia="Times New Roman" w:hAnsi="Arial" w:cs="Arial"/>
      <w:sz w:val="20"/>
      <w:szCs w:val="20"/>
      <w:lang w:eastAsia="ru-RU"/>
    </w:rPr>
  </w:style>
  <w:style w:type="character" w:customStyle="1" w:styleId="ad">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c"/>
    <w:uiPriority w:val="34"/>
    <w:qFormat/>
    <w:rsid w:val="00691BA5"/>
  </w:style>
  <w:style w:type="paragraph" w:styleId="af7">
    <w:name w:val="No Spacing"/>
    <w:uiPriority w:val="1"/>
    <w:qFormat/>
    <w:rsid w:val="00126CBF"/>
    <w:pPr>
      <w:spacing w:after="0" w:line="240" w:lineRule="auto"/>
    </w:pPr>
  </w:style>
  <w:style w:type="paragraph" w:customStyle="1" w:styleId="ParagraphStyle">
    <w:name w:val="Paragraph Style"/>
    <w:rsid w:val="00654D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rmaltext">
    <w:name w:val="Normal text"/>
    <w:uiPriority w:val="99"/>
    <w:rsid w:val="00654D59"/>
    <w:rPr>
      <w:sz w:val="20"/>
    </w:rPr>
  </w:style>
  <w:style w:type="character" w:customStyle="1" w:styleId="Heading">
    <w:name w:val="Heading"/>
    <w:uiPriority w:val="99"/>
    <w:rsid w:val="00654D59"/>
    <w:rPr>
      <w:b/>
      <w:sz w:val="20"/>
    </w:rPr>
  </w:style>
  <w:style w:type="paragraph" w:customStyle="1" w:styleId="11">
    <w:name w:val="Обычный1"/>
    <w:rsid w:val="005B0573"/>
    <w:pPr>
      <w:spacing w:after="0" w:line="240" w:lineRule="auto"/>
      <w:contextualSpacing/>
    </w:pPr>
    <w:rPr>
      <w:rFonts w:ascii="Times New Roman" w:eastAsia="Times New Roman" w:hAnsi="Times New Roman" w:cs="Times New Roman"/>
      <w:lang w:eastAsia="ru-RU"/>
    </w:rPr>
  </w:style>
  <w:style w:type="character" w:customStyle="1" w:styleId="normaltextrun">
    <w:name w:val="normaltextrun"/>
    <w:basedOn w:val="a3"/>
    <w:rsid w:val="005B0573"/>
  </w:style>
  <w:style w:type="character" w:customStyle="1" w:styleId="eop">
    <w:name w:val="eop"/>
    <w:basedOn w:val="a3"/>
    <w:rsid w:val="005B0573"/>
  </w:style>
  <w:style w:type="paragraph" w:customStyle="1" w:styleId="paragraph">
    <w:name w:val="paragraph"/>
    <w:basedOn w:val="a2"/>
    <w:rsid w:val="005B05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12">
    <w:name w:val="WWNum12"/>
    <w:basedOn w:val="a5"/>
    <w:rsid w:val="005B0573"/>
    <w:pPr>
      <w:numPr>
        <w:numId w:val="18"/>
      </w:numPr>
    </w:pPr>
  </w:style>
  <w:style w:type="numbering" w:customStyle="1" w:styleId="WWNum13">
    <w:name w:val="WWNum13"/>
    <w:basedOn w:val="a5"/>
    <w:rsid w:val="005B0573"/>
    <w:pPr>
      <w:numPr>
        <w:numId w:val="19"/>
      </w:numPr>
    </w:pPr>
  </w:style>
  <w:style w:type="numbering" w:customStyle="1" w:styleId="WWNum14">
    <w:name w:val="WWNum14"/>
    <w:basedOn w:val="a5"/>
    <w:rsid w:val="005B0573"/>
    <w:pPr>
      <w:numPr>
        <w:numId w:val="20"/>
      </w:numPr>
    </w:pPr>
  </w:style>
  <w:style w:type="numbering" w:customStyle="1" w:styleId="WWNum7">
    <w:name w:val="WWNum7"/>
    <w:basedOn w:val="a5"/>
    <w:rsid w:val="005B0573"/>
    <w:pPr>
      <w:numPr>
        <w:numId w:val="21"/>
      </w:numPr>
    </w:pPr>
  </w:style>
  <w:style w:type="character" w:styleId="af8">
    <w:name w:val="Hyperlink"/>
    <w:basedOn w:val="a3"/>
    <w:uiPriority w:val="99"/>
    <w:unhideWhenUsed/>
    <w:rsid w:val="003D46B4"/>
    <w:rPr>
      <w:color w:val="0563C1" w:themeColor="hyperlink"/>
      <w:u w:val="single"/>
    </w:rPr>
  </w:style>
  <w:style w:type="table" w:customStyle="1" w:styleId="5">
    <w:name w:val="Сетка таблицы5"/>
    <w:basedOn w:val="a4"/>
    <w:next w:val="a6"/>
    <w:uiPriority w:val="59"/>
    <w:rsid w:val="00AA501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basedOn w:val="a5"/>
    <w:rsid w:val="00AA501D"/>
  </w:style>
  <w:style w:type="numbering" w:customStyle="1" w:styleId="WWNum131">
    <w:name w:val="WWNum131"/>
    <w:basedOn w:val="a5"/>
    <w:rsid w:val="00AA501D"/>
  </w:style>
  <w:style w:type="numbering" w:customStyle="1" w:styleId="WWNum141">
    <w:name w:val="WWNum141"/>
    <w:basedOn w:val="a5"/>
    <w:rsid w:val="00AA501D"/>
  </w:style>
  <w:style w:type="numbering" w:customStyle="1" w:styleId="WWNum71">
    <w:name w:val="WWNum71"/>
    <w:basedOn w:val="a5"/>
    <w:rsid w:val="00AA5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D290A"/>
  </w:style>
  <w:style w:type="paragraph" w:styleId="1">
    <w:name w:val="heading 1"/>
    <w:basedOn w:val="a2"/>
    <w:next w:val="a2"/>
    <w:link w:val="10"/>
    <w:uiPriority w:val="9"/>
    <w:qFormat/>
    <w:rsid w:val="00615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615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615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9164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3"/>
    <w:uiPriority w:val="99"/>
    <w:semiHidden/>
    <w:unhideWhenUsed/>
    <w:rsid w:val="009C4A9F"/>
    <w:rPr>
      <w:sz w:val="16"/>
      <w:szCs w:val="16"/>
    </w:rPr>
  </w:style>
  <w:style w:type="paragraph" w:styleId="a8">
    <w:name w:val="annotation text"/>
    <w:basedOn w:val="a2"/>
    <w:link w:val="a9"/>
    <w:uiPriority w:val="99"/>
    <w:semiHidden/>
    <w:unhideWhenUsed/>
    <w:rsid w:val="009C4A9F"/>
    <w:pPr>
      <w:spacing w:line="240" w:lineRule="auto"/>
    </w:pPr>
    <w:rPr>
      <w:rFonts w:eastAsiaTheme="minorEastAsia"/>
      <w:sz w:val="20"/>
      <w:szCs w:val="20"/>
      <w:lang w:eastAsia="ru-RU"/>
    </w:rPr>
  </w:style>
  <w:style w:type="character" w:customStyle="1" w:styleId="a9">
    <w:name w:val="Текст примечания Знак"/>
    <w:basedOn w:val="a3"/>
    <w:link w:val="a8"/>
    <w:uiPriority w:val="99"/>
    <w:semiHidden/>
    <w:rsid w:val="009C4A9F"/>
    <w:rPr>
      <w:rFonts w:eastAsiaTheme="minorEastAsia"/>
      <w:sz w:val="20"/>
      <w:szCs w:val="20"/>
      <w:lang w:eastAsia="ru-RU"/>
    </w:rPr>
  </w:style>
  <w:style w:type="paragraph" w:styleId="aa">
    <w:name w:val="Balloon Text"/>
    <w:basedOn w:val="a2"/>
    <w:link w:val="ab"/>
    <w:uiPriority w:val="99"/>
    <w:semiHidden/>
    <w:unhideWhenUsed/>
    <w:rsid w:val="009C4A9F"/>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9C4A9F"/>
    <w:rPr>
      <w:rFonts w:ascii="Segoe UI" w:hAnsi="Segoe UI" w:cs="Segoe UI"/>
      <w:sz w:val="18"/>
      <w:szCs w:val="18"/>
    </w:rPr>
  </w:style>
  <w:style w:type="paragraph" w:styleId="ac">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2"/>
    <w:link w:val="ad"/>
    <w:qFormat/>
    <w:rsid w:val="009C4A9F"/>
    <w:pPr>
      <w:ind w:left="720"/>
      <w:contextualSpacing/>
    </w:pPr>
  </w:style>
  <w:style w:type="paragraph" w:styleId="ae">
    <w:name w:val="header"/>
    <w:basedOn w:val="a2"/>
    <w:link w:val="af"/>
    <w:uiPriority w:val="99"/>
    <w:unhideWhenUsed/>
    <w:rsid w:val="009C4A9F"/>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9C4A9F"/>
  </w:style>
  <w:style w:type="paragraph" w:styleId="af0">
    <w:name w:val="footer"/>
    <w:basedOn w:val="a2"/>
    <w:link w:val="af1"/>
    <w:uiPriority w:val="99"/>
    <w:unhideWhenUsed/>
    <w:rsid w:val="009C4A9F"/>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9C4A9F"/>
  </w:style>
  <w:style w:type="paragraph" w:styleId="af2">
    <w:name w:val="annotation subject"/>
    <w:basedOn w:val="a8"/>
    <w:next w:val="a8"/>
    <w:link w:val="af3"/>
    <w:uiPriority w:val="99"/>
    <w:semiHidden/>
    <w:unhideWhenUsed/>
    <w:rsid w:val="00CF7B57"/>
    <w:rPr>
      <w:rFonts w:eastAsiaTheme="minorHAnsi"/>
      <w:b/>
      <w:bCs/>
      <w:lang w:eastAsia="en-US"/>
    </w:rPr>
  </w:style>
  <w:style w:type="character" w:customStyle="1" w:styleId="af3">
    <w:name w:val="Тема примечания Знак"/>
    <w:basedOn w:val="a9"/>
    <w:link w:val="af2"/>
    <w:uiPriority w:val="99"/>
    <w:semiHidden/>
    <w:rsid w:val="00CF7B57"/>
    <w:rPr>
      <w:rFonts w:eastAsiaTheme="minorEastAsia"/>
      <w:b/>
      <w:bCs/>
      <w:sz w:val="20"/>
      <w:szCs w:val="20"/>
      <w:lang w:eastAsia="ru-RU"/>
    </w:rPr>
  </w:style>
  <w:style w:type="paragraph" w:styleId="af4">
    <w:name w:val="footnote text"/>
    <w:basedOn w:val="a2"/>
    <w:link w:val="af5"/>
    <w:uiPriority w:val="99"/>
    <w:semiHidden/>
    <w:unhideWhenUsed/>
    <w:rsid w:val="00CF7B57"/>
    <w:pPr>
      <w:spacing w:after="0" w:line="240" w:lineRule="auto"/>
    </w:pPr>
    <w:rPr>
      <w:sz w:val="20"/>
      <w:szCs w:val="20"/>
    </w:rPr>
  </w:style>
  <w:style w:type="character" w:customStyle="1" w:styleId="af5">
    <w:name w:val="Текст сноски Знак"/>
    <w:basedOn w:val="a3"/>
    <w:link w:val="af4"/>
    <w:uiPriority w:val="99"/>
    <w:semiHidden/>
    <w:rsid w:val="00CF7B57"/>
    <w:rPr>
      <w:sz w:val="20"/>
      <w:szCs w:val="20"/>
    </w:rPr>
  </w:style>
  <w:style w:type="character" w:styleId="af6">
    <w:name w:val="footnote reference"/>
    <w:basedOn w:val="a3"/>
    <w:uiPriority w:val="99"/>
    <w:semiHidden/>
    <w:unhideWhenUsed/>
    <w:rsid w:val="00CF7B57"/>
    <w:rPr>
      <w:vertAlign w:val="superscript"/>
    </w:rPr>
  </w:style>
  <w:style w:type="paragraph" w:customStyle="1" w:styleId="a">
    <w:name w:val="Раздел контракта"/>
    <w:basedOn w:val="1"/>
    <w:next w:val="a2"/>
    <w:qFormat/>
    <w:rsid w:val="0061543A"/>
    <w:pPr>
      <w:keepNext w:val="0"/>
      <w:keepLines w:val="0"/>
      <w:numPr>
        <w:numId w:val="5"/>
      </w:numPr>
      <w:suppressAutoHyphens/>
      <w:spacing w:before="120" w:after="120" w:line="240" w:lineRule="auto"/>
      <w:ind w:left="4613" w:hanging="360"/>
      <w:jc w:val="center"/>
    </w:pPr>
    <w:rPr>
      <w:rFonts w:ascii="Times New Roman" w:hAnsi="Times New Roman"/>
      <w:color w:val="auto"/>
      <w:sz w:val="24"/>
    </w:rPr>
  </w:style>
  <w:style w:type="paragraph" w:customStyle="1" w:styleId="a0">
    <w:name w:val="Пункт контракта"/>
    <w:basedOn w:val="2"/>
    <w:qFormat/>
    <w:rsid w:val="0061543A"/>
    <w:pPr>
      <w:keepNext w:val="0"/>
      <w:keepLines w:val="0"/>
      <w:numPr>
        <w:ilvl w:val="1"/>
        <w:numId w:val="5"/>
      </w:numPr>
      <w:suppressAutoHyphens/>
      <w:spacing w:before="0" w:line="240" w:lineRule="auto"/>
      <w:ind w:left="5333" w:hanging="360"/>
      <w:jc w:val="both"/>
    </w:pPr>
    <w:rPr>
      <w:rFonts w:ascii="Times New Roman" w:hAnsi="Times New Roman"/>
      <w:color w:val="auto"/>
      <w:sz w:val="24"/>
      <w:lang w:eastAsia="ar-SA"/>
    </w:rPr>
  </w:style>
  <w:style w:type="paragraph" w:customStyle="1" w:styleId="a1">
    <w:name w:val="Подпункт контракта"/>
    <w:basedOn w:val="3"/>
    <w:qFormat/>
    <w:rsid w:val="0061543A"/>
    <w:pPr>
      <w:keepNext w:val="0"/>
      <w:keepLines w:val="0"/>
      <w:numPr>
        <w:ilvl w:val="2"/>
        <w:numId w:val="5"/>
      </w:numPr>
      <w:suppressAutoHyphens/>
      <w:spacing w:before="0" w:line="240" w:lineRule="auto"/>
      <w:ind w:left="6053" w:hanging="180"/>
      <w:jc w:val="both"/>
    </w:pPr>
    <w:rPr>
      <w:rFonts w:ascii="Times New Roman" w:hAnsi="Times New Roman"/>
      <w:color w:val="auto"/>
    </w:rPr>
  </w:style>
  <w:style w:type="character" w:customStyle="1" w:styleId="10">
    <w:name w:val="Заголовок 1 Знак"/>
    <w:basedOn w:val="a3"/>
    <w:link w:val="1"/>
    <w:uiPriority w:val="9"/>
    <w:rsid w:val="006154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semiHidden/>
    <w:rsid w:val="0061543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61543A"/>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qFormat/>
    <w:rsid w:val="00615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1543A"/>
    <w:rPr>
      <w:rFonts w:ascii="Arial" w:eastAsia="Times New Roman" w:hAnsi="Arial" w:cs="Arial"/>
      <w:sz w:val="20"/>
      <w:szCs w:val="20"/>
      <w:lang w:eastAsia="ru-RU"/>
    </w:rPr>
  </w:style>
  <w:style w:type="character" w:customStyle="1" w:styleId="ad">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c"/>
    <w:uiPriority w:val="34"/>
    <w:qFormat/>
    <w:rsid w:val="00691BA5"/>
  </w:style>
  <w:style w:type="paragraph" w:styleId="af7">
    <w:name w:val="No Spacing"/>
    <w:uiPriority w:val="1"/>
    <w:qFormat/>
    <w:rsid w:val="00126CBF"/>
    <w:pPr>
      <w:spacing w:after="0" w:line="240" w:lineRule="auto"/>
    </w:pPr>
  </w:style>
  <w:style w:type="paragraph" w:customStyle="1" w:styleId="ParagraphStyle">
    <w:name w:val="Paragraph Style"/>
    <w:rsid w:val="00654D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rmaltext">
    <w:name w:val="Normal text"/>
    <w:uiPriority w:val="99"/>
    <w:rsid w:val="00654D59"/>
    <w:rPr>
      <w:sz w:val="20"/>
    </w:rPr>
  </w:style>
  <w:style w:type="character" w:customStyle="1" w:styleId="Heading">
    <w:name w:val="Heading"/>
    <w:uiPriority w:val="99"/>
    <w:rsid w:val="00654D59"/>
    <w:rPr>
      <w:b/>
      <w:sz w:val="20"/>
    </w:rPr>
  </w:style>
  <w:style w:type="paragraph" w:customStyle="1" w:styleId="11">
    <w:name w:val="Обычный1"/>
    <w:rsid w:val="005B0573"/>
    <w:pPr>
      <w:spacing w:after="0" w:line="240" w:lineRule="auto"/>
      <w:contextualSpacing/>
    </w:pPr>
    <w:rPr>
      <w:rFonts w:ascii="Times New Roman" w:eastAsia="Times New Roman" w:hAnsi="Times New Roman" w:cs="Times New Roman"/>
      <w:lang w:eastAsia="ru-RU"/>
    </w:rPr>
  </w:style>
  <w:style w:type="character" w:customStyle="1" w:styleId="normaltextrun">
    <w:name w:val="normaltextrun"/>
    <w:basedOn w:val="a3"/>
    <w:rsid w:val="005B0573"/>
  </w:style>
  <w:style w:type="character" w:customStyle="1" w:styleId="eop">
    <w:name w:val="eop"/>
    <w:basedOn w:val="a3"/>
    <w:rsid w:val="005B0573"/>
  </w:style>
  <w:style w:type="paragraph" w:customStyle="1" w:styleId="paragraph">
    <w:name w:val="paragraph"/>
    <w:basedOn w:val="a2"/>
    <w:rsid w:val="005B05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12">
    <w:name w:val="WWNum12"/>
    <w:basedOn w:val="a5"/>
    <w:rsid w:val="005B0573"/>
    <w:pPr>
      <w:numPr>
        <w:numId w:val="18"/>
      </w:numPr>
    </w:pPr>
  </w:style>
  <w:style w:type="numbering" w:customStyle="1" w:styleId="WWNum13">
    <w:name w:val="WWNum13"/>
    <w:basedOn w:val="a5"/>
    <w:rsid w:val="005B0573"/>
    <w:pPr>
      <w:numPr>
        <w:numId w:val="19"/>
      </w:numPr>
    </w:pPr>
  </w:style>
  <w:style w:type="numbering" w:customStyle="1" w:styleId="WWNum14">
    <w:name w:val="WWNum14"/>
    <w:basedOn w:val="a5"/>
    <w:rsid w:val="005B0573"/>
    <w:pPr>
      <w:numPr>
        <w:numId w:val="20"/>
      </w:numPr>
    </w:pPr>
  </w:style>
  <w:style w:type="numbering" w:customStyle="1" w:styleId="WWNum7">
    <w:name w:val="WWNum7"/>
    <w:basedOn w:val="a5"/>
    <w:rsid w:val="005B0573"/>
    <w:pPr>
      <w:numPr>
        <w:numId w:val="21"/>
      </w:numPr>
    </w:pPr>
  </w:style>
  <w:style w:type="character" w:styleId="af8">
    <w:name w:val="Hyperlink"/>
    <w:basedOn w:val="a3"/>
    <w:uiPriority w:val="99"/>
    <w:unhideWhenUsed/>
    <w:rsid w:val="003D46B4"/>
    <w:rPr>
      <w:color w:val="0563C1" w:themeColor="hyperlink"/>
      <w:u w:val="single"/>
    </w:rPr>
  </w:style>
  <w:style w:type="table" w:customStyle="1" w:styleId="5">
    <w:name w:val="Сетка таблицы5"/>
    <w:basedOn w:val="a4"/>
    <w:next w:val="a6"/>
    <w:uiPriority w:val="59"/>
    <w:rsid w:val="00AA501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basedOn w:val="a5"/>
    <w:rsid w:val="00AA501D"/>
  </w:style>
  <w:style w:type="numbering" w:customStyle="1" w:styleId="WWNum131">
    <w:name w:val="WWNum131"/>
    <w:basedOn w:val="a5"/>
    <w:rsid w:val="00AA501D"/>
  </w:style>
  <w:style w:type="numbering" w:customStyle="1" w:styleId="WWNum141">
    <w:name w:val="WWNum141"/>
    <w:basedOn w:val="a5"/>
    <w:rsid w:val="00AA501D"/>
  </w:style>
  <w:style w:type="numbering" w:customStyle="1" w:styleId="WWNum71">
    <w:name w:val="WWNum71"/>
    <w:basedOn w:val="a5"/>
    <w:rsid w:val="00AA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77@rossta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77FE-6A32-44AA-8C2C-CDCDA2D7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4390</Words>
  <Characters>25026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SKB Kontur</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Вичужанина Кристина Сергеевна</dc:creator>
  <cp:lastModifiedBy>Мороженко Анна Геннадьевна</cp:lastModifiedBy>
  <cp:revision>15</cp:revision>
  <cp:lastPrinted>2026-06-30T07:28:00Z</cp:lastPrinted>
  <dcterms:created xsi:type="dcterms:W3CDTF">2026-06-26T08:31:00Z</dcterms:created>
  <dcterms:modified xsi:type="dcterms:W3CDTF">2026-07-08T07:56:00Z</dcterms:modified>
</cp:coreProperties>
</file>