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28" w:rsidRPr="00A80628" w:rsidRDefault="00A80628" w:rsidP="00A80628">
      <w:pPr>
        <w:spacing w:line="240" w:lineRule="atLeast"/>
        <w:jc w:val="right"/>
        <w:rPr>
          <w:b/>
          <w:bCs/>
        </w:rPr>
      </w:pPr>
    </w:p>
    <w:p w:rsidR="00454F12" w:rsidRPr="00A80628" w:rsidRDefault="00454F12" w:rsidP="00454F12">
      <w:pPr>
        <w:jc w:val="center"/>
        <w:rPr>
          <w:b/>
          <w:bCs/>
        </w:rPr>
      </w:pPr>
      <w:r w:rsidRPr="00A80628">
        <w:rPr>
          <w:b/>
          <w:bCs/>
        </w:rPr>
        <w:t>ОБОСНОВАНИЕ ЦЕНЫ КОНТРАКТА, ЗАКЛЮЧАЕМОГО С ЕДИНСТВЕННЫМ ПОСТАВЩИКОМ</w:t>
      </w:r>
    </w:p>
    <w:p w:rsidR="008249F9" w:rsidRPr="008249F9" w:rsidRDefault="008249F9" w:rsidP="008249F9">
      <w:pPr>
        <w:pStyle w:val="ad"/>
        <w:ind w:left="1069"/>
        <w:jc w:val="center"/>
        <w:rPr>
          <w:rFonts w:eastAsiaTheme="minorEastAsia"/>
          <w:b/>
          <w:bCs/>
          <w:sz w:val="28"/>
          <w:szCs w:val="28"/>
        </w:rPr>
      </w:pPr>
      <w:r w:rsidRPr="008249F9">
        <w:rPr>
          <w:rFonts w:eastAsiaTheme="minorEastAsia"/>
          <w:b/>
          <w:bCs/>
          <w:sz w:val="28"/>
          <w:szCs w:val="28"/>
        </w:rPr>
        <w:t xml:space="preserve">Поставка </w:t>
      </w:r>
      <w:r w:rsidR="00CB2E06">
        <w:rPr>
          <w:rFonts w:eastAsiaTheme="minorEastAsia"/>
          <w:b/>
          <w:bCs/>
          <w:sz w:val="28"/>
          <w:szCs w:val="28"/>
        </w:rPr>
        <w:t>светильников</w:t>
      </w:r>
    </w:p>
    <w:p w:rsidR="008249F9" w:rsidRPr="008249F9" w:rsidRDefault="008249F9" w:rsidP="00EC50CD">
      <w:pPr>
        <w:jc w:val="center"/>
      </w:pPr>
    </w:p>
    <w:tbl>
      <w:tblPr>
        <w:tblW w:w="15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31"/>
        <w:gridCol w:w="297"/>
        <w:gridCol w:w="267"/>
        <w:gridCol w:w="1887"/>
        <w:gridCol w:w="141"/>
        <w:gridCol w:w="1377"/>
        <w:gridCol w:w="567"/>
        <w:gridCol w:w="993"/>
        <w:gridCol w:w="1415"/>
        <w:gridCol w:w="184"/>
        <w:gridCol w:w="88"/>
        <w:gridCol w:w="919"/>
        <w:gridCol w:w="347"/>
        <w:gridCol w:w="1071"/>
        <w:gridCol w:w="1220"/>
        <w:gridCol w:w="79"/>
      </w:tblGrid>
      <w:tr w:rsidR="00C34B43" w:rsidRPr="00A80628" w:rsidTr="00CD38D2">
        <w:trPr>
          <w:gridAfter w:val="1"/>
          <w:wAfter w:w="79" w:type="dxa"/>
        </w:trPr>
        <w:tc>
          <w:tcPr>
            <w:tcW w:w="5131" w:type="dxa"/>
          </w:tcPr>
          <w:p w:rsidR="00C34B43" w:rsidRPr="00A80628" w:rsidRDefault="00C34B43" w:rsidP="00454F12">
            <w:pPr>
              <w:ind w:left="57" w:right="57"/>
              <w:rPr>
                <w:b/>
              </w:rPr>
            </w:pPr>
            <w:r w:rsidRPr="00A80628">
              <w:rPr>
                <w:b/>
              </w:rPr>
              <w:t>Наименование товара</w:t>
            </w:r>
          </w:p>
        </w:tc>
        <w:tc>
          <w:tcPr>
            <w:tcW w:w="10773" w:type="dxa"/>
            <w:gridSpan w:val="14"/>
          </w:tcPr>
          <w:p w:rsidR="00C34B43" w:rsidRPr="008249F9" w:rsidRDefault="008249F9" w:rsidP="00CB2E06">
            <w:pPr>
              <w:rPr>
                <w:sz w:val="21"/>
                <w:szCs w:val="21"/>
              </w:rPr>
            </w:pPr>
            <w:r w:rsidRPr="008249F9">
              <w:rPr>
                <w:sz w:val="21"/>
                <w:szCs w:val="21"/>
              </w:rPr>
              <w:t xml:space="preserve">Поставка </w:t>
            </w:r>
            <w:r w:rsidR="00CB2E06">
              <w:rPr>
                <w:sz w:val="21"/>
                <w:szCs w:val="21"/>
              </w:rPr>
              <w:t>светильников</w:t>
            </w:r>
          </w:p>
        </w:tc>
      </w:tr>
      <w:tr w:rsidR="00C34B43" w:rsidRPr="00A80628" w:rsidTr="00CD38D2">
        <w:trPr>
          <w:gridAfter w:val="1"/>
          <w:wAfter w:w="79" w:type="dxa"/>
          <w:trHeight w:val="270"/>
        </w:trPr>
        <w:tc>
          <w:tcPr>
            <w:tcW w:w="5131" w:type="dxa"/>
            <w:vAlign w:val="center"/>
          </w:tcPr>
          <w:p w:rsidR="00C34B43" w:rsidRPr="00BE6494" w:rsidRDefault="006E0349" w:rsidP="00264AE4">
            <w:pPr>
              <w:ind w:left="57" w:right="57"/>
            </w:pPr>
            <w:r w:rsidRPr="00BE6494">
              <w:t>ОКПД 2</w:t>
            </w:r>
          </w:p>
        </w:tc>
        <w:tc>
          <w:tcPr>
            <w:tcW w:w="10773" w:type="dxa"/>
            <w:gridSpan w:val="14"/>
            <w:vAlign w:val="center"/>
          </w:tcPr>
          <w:p w:rsidR="00C34B43" w:rsidRPr="004746D2" w:rsidRDefault="00AD15D6" w:rsidP="008A38E5">
            <w:pPr>
              <w:shd w:val="clear" w:color="auto" w:fill="FFFFFF"/>
              <w:rPr>
                <w:sz w:val="21"/>
                <w:szCs w:val="21"/>
              </w:rPr>
            </w:pPr>
            <w:r w:rsidRPr="006634CA">
              <w:t>27</w:t>
            </w:r>
            <w:r w:rsidRPr="006634CA">
              <w:rPr>
                <w:bCs/>
              </w:rPr>
              <w:t>.40.25.123</w:t>
            </w:r>
            <w:r>
              <w:rPr>
                <w:bCs/>
              </w:rPr>
              <w:t xml:space="preserve"> - </w:t>
            </w:r>
            <w:r w:rsidRPr="006634CA">
              <w:rPr>
                <w:bCs/>
              </w:rPr>
              <w:t>Устройства осветительные электрические подвесные, потолочные, встраиваемые и настенные, предназначенные для использования со светодиодными лампами и прочими светодиодными источниками света, не имеющие встроенную аккумуляторную батарею и режим работы от неё</w:t>
            </w:r>
          </w:p>
        </w:tc>
      </w:tr>
      <w:tr w:rsidR="0034095C" w:rsidRPr="00A80628" w:rsidTr="00CD38D2">
        <w:tc>
          <w:tcPr>
            <w:tcW w:w="5131" w:type="dxa"/>
          </w:tcPr>
          <w:p w:rsidR="0034095C" w:rsidRPr="00A80628" w:rsidRDefault="0034095C" w:rsidP="00034574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Используемый метод определения цены контракта, заключаемого с единственным поставщиком</w:t>
            </w:r>
            <w:r>
              <w:rPr>
                <w:b/>
                <w:bCs/>
              </w:rPr>
              <w:t>:</w:t>
            </w:r>
          </w:p>
        </w:tc>
        <w:tc>
          <w:tcPr>
            <w:tcW w:w="10773" w:type="dxa"/>
            <w:gridSpan w:val="14"/>
          </w:tcPr>
          <w:p w:rsidR="0034095C" w:rsidRPr="004746D2" w:rsidRDefault="0034095C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  <w:r w:rsidRPr="004746D2">
              <w:t>Метод сопоставимых рыночных цен (анализа рынка). Метод является приоритетным.</w:t>
            </w:r>
          </w:p>
        </w:tc>
        <w:tc>
          <w:tcPr>
            <w:tcW w:w="79" w:type="dxa"/>
            <w:tcBorders>
              <w:right w:val="nil"/>
            </w:tcBorders>
          </w:tcPr>
          <w:p w:rsidR="0034095C" w:rsidRPr="00A80628" w:rsidRDefault="0034095C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</w:tr>
      <w:tr w:rsidR="00DE74F7" w:rsidRPr="00A80628" w:rsidTr="00E35CE8">
        <w:trPr>
          <w:gridAfter w:val="1"/>
          <w:wAfter w:w="79" w:type="dxa"/>
          <w:trHeight w:val="540"/>
        </w:trPr>
        <w:tc>
          <w:tcPr>
            <w:tcW w:w="5131" w:type="dxa"/>
            <w:vMerge w:val="restart"/>
          </w:tcPr>
          <w:p w:rsidR="00DE74F7" w:rsidRPr="00A80628" w:rsidRDefault="00DE74F7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3969" w:type="dxa"/>
            <w:gridSpan w:val="5"/>
            <w:vMerge w:val="restart"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67" w:type="dxa"/>
            <w:vMerge w:val="restart"/>
          </w:tcPr>
          <w:p w:rsidR="00DE74F7" w:rsidRPr="00A80628" w:rsidRDefault="00DE74F7" w:rsidP="00DE74F7">
            <w:pPr>
              <w:widowControl w:val="0"/>
              <w:adjustRightInd w:val="0"/>
              <w:ind w:left="57" w:right="57"/>
            </w:pPr>
            <w:r>
              <w:t>Ед. изм.</w:t>
            </w:r>
          </w:p>
        </w:tc>
        <w:tc>
          <w:tcPr>
            <w:tcW w:w="993" w:type="dxa"/>
            <w:vMerge w:val="restart"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  <w:r>
              <w:t>Кол-во</w:t>
            </w:r>
          </w:p>
        </w:tc>
        <w:tc>
          <w:tcPr>
            <w:tcW w:w="1415" w:type="dxa"/>
            <w:vAlign w:val="center"/>
          </w:tcPr>
          <w:p w:rsidR="00DE74F7" w:rsidRDefault="00DE74F7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1</w:t>
            </w:r>
          </w:p>
        </w:tc>
        <w:tc>
          <w:tcPr>
            <w:tcW w:w="1191" w:type="dxa"/>
            <w:gridSpan w:val="3"/>
            <w:vAlign w:val="center"/>
          </w:tcPr>
          <w:p w:rsidR="00DE74F7" w:rsidRDefault="00DE74F7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2</w:t>
            </w:r>
          </w:p>
        </w:tc>
        <w:tc>
          <w:tcPr>
            <w:tcW w:w="1418" w:type="dxa"/>
            <w:gridSpan w:val="2"/>
            <w:vAlign w:val="center"/>
          </w:tcPr>
          <w:p w:rsidR="00DE74F7" w:rsidRDefault="00DE74F7" w:rsidP="00FF468A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Поставщик 3</w:t>
            </w:r>
          </w:p>
        </w:tc>
        <w:tc>
          <w:tcPr>
            <w:tcW w:w="1220" w:type="dxa"/>
            <w:vAlign w:val="center"/>
          </w:tcPr>
          <w:p w:rsidR="00DE74F7" w:rsidRDefault="00DE74F7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ИТОГО НМЦК</w:t>
            </w:r>
          </w:p>
        </w:tc>
      </w:tr>
      <w:tr w:rsidR="00DE74F7" w:rsidRPr="00A80628" w:rsidTr="00E35CE8">
        <w:trPr>
          <w:gridAfter w:val="1"/>
          <w:wAfter w:w="79" w:type="dxa"/>
          <w:trHeight w:val="306"/>
        </w:trPr>
        <w:tc>
          <w:tcPr>
            <w:tcW w:w="5131" w:type="dxa"/>
            <w:vMerge/>
          </w:tcPr>
          <w:p w:rsidR="00DE74F7" w:rsidRPr="00A80628" w:rsidRDefault="00DE74F7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3969" w:type="dxa"/>
            <w:gridSpan w:val="5"/>
            <w:vMerge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67" w:type="dxa"/>
            <w:vMerge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993" w:type="dxa"/>
            <w:vMerge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1415" w:type="dxa"/>
            <w:vAlign w:val="center"/>
          </w:tcPr>
          <w:p w:rsidR="00DE74F7" w:rsidRDefault="0025110E" w:rsidP="0025110E">
            <w:pPr>
              <w:tabs>
                <w:tab w:val="left" w:pos="0"/>
              </w:tabs>
              <w:snapToGrid w:val="0"/>
              <w:ind w:left="57" w:right="57" w:firstLine="2"/>
              <w:jc w:val="both"/>
            </w:pPr>
            <w:r>
              <w:t>Цена за е</w:t>
            </w:r>
            <w:r w:rsidR="00DE74F7">
              <w:t xml:space="preserve">д., включая НДС </w:t>
            </w:r>
          </w:p>
        </w:tc>
        <w:tc>
          <w:tcPr>
            <w:tcW w:w="1191" w:type="dxa"/>
            <w:gridSpan w:val="3"/>
            <w:vAlign w:val="center"/>
          </w:tcPr>
          <w:p w:rsidR="00DE74F7" w:rsidRDefault="00DE74F7" w:rsidP="002E2A5F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418" w:type="dxa"/>
            <w:gridSpan w:val="2"/>
            <w:vAlign w:val="center"/>
          </w:tcPr>
          <w:p w:rsidR="00DE74F7" w:rsidRDefault="00DE74F7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220" w:type="dxa"/>
            <w:vAlign w:val="center"/>
          </w:tcPr>
          <w:p w:rsidR="00DE74F7" w:rsidRDefault="00091BC3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включая НДС </w:t>
            </w:r>
          </w:p>
        </w:tc>
      </w:tr>
      <w:tr w:rsidR="00CB2E06" w:rsidRPr="00A80628" w:rsidTr="00CB2E06">
        <w:trPr>
          <w:gridAfter w:val="1"/>
          <w:wAfter w:w="79" w:type="dxa"/>
          <w:trHeight w:val="90"/>
        </w:trPr>
        <w:tc>
          <w:tcPr>
            <w:tcW w:w="5131" w:type="dxa"/>
            <w:vMerge w:val="restart"/>
          </w:tcPr>
          <w:p w:rsidR="00CB2E06" w:rsidRPr="00A80628" w:rsidRDefault="00CB2E0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Обоснование </w:t>
            </w:r>
            <w:r w:rsidRPr="00A80628">
              <w:rPr>
                <w:b/>
                <w:bCs/>
              </w:rPr>
              <w:t>цены контракта, заключаемого с единственным поставщиком</w:t>
            </w:r>
            <w:r w:rsidRPr="00A80628">
              <w:rPr>
                <w:b/>
              </w:rPr>
              <w:t xml:space="preserve"> (справочная информация</w:t>
            </w:r>
            <w:r w:rsidRPr="00A80628">
              <w:rPr>
                <w:rStyle w:val="a5"/>
                <w:b/>
              </w:rPr>
              <w:footnoteReference w:id="1"/>
            </w:r>
            <w:r w:rsidRPr="00A80628">
              <w:rPr>
                <w:b/>
              </w:rPr>
              <w:t>)</w:t>
            </w:r>
          </w:p>
        </w:tc>
        <w:tc>
          <w:tcPr>
            <w:tcW w:w="3969" w:type="dxa"/>
            <w:gridSpan w:val="5"/>
            <w:vAlign w:val="center"/>
          </w:tcPr>
          <w:p w:rsidR="00CB2E06" w:rsidRDefault="00CB2E06" w:rsidP="005A0A8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Светильник  светодиодный</w:t>
            </w:r>
          </w:p>
        </w:tc>
        <w:tc>
          <w:tcPr>
            <w:tcW w:w="567" w:type="dxa"/>
            <w:vAlign w:val="center"/>
          </w:tcPr>
          <w:p w:rsidR="00CB2E06" w:rsidRDefault="00CB2E06" w:rsidP="005A0A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3" w:type="dxa"/>
            <w:vAlign w:val="center"/>
          </w:tcPr>
          <w:p w:rsidR="00CB2E06" w:rsidRDefault="00CB2E06" w:rsidP="00CB2E06">
            <w:pPr>
              <w:jc w:val="center"/>
            </w:pPr>
            <w:r>
              <w:t>50</w:t>
            </w:r>
          </w:p>
        </w:tc>
        <w:tc>
          <w:tcPr>
            <w:tcW w:w="1415" w:type="dxa"/>
            <w:vAlign w:val="center"/>
          </w:tcPr>
          <w:p w:rsidR="00CB2E06" w:rsidRDefault="00CB2E06" w:rsidP="00CB2E06">
            <w:pPr>
              <w:jc w:val="center"/>
            </w:pPr>
            <w:r>
              <w:t>776,75</w:t>
            </w:r>
          </w:p>
        </w:tc>
        <w:tc>
          <w:tcPr>
            <w:tcW w:w="1191" w:type="dxa"/>
            <w:gridSpan w:val="3"/>
            <w:vAlign w:val="center"/>
          </w:tcPr>
          <w:p w:rsidR="00CB2E06" w:rsidRDefault="00CB2E06" w:rsidP="00CB2E06">
            <w:pPr>
              <w:tabs>
                <w:tab w:val="left" w:pos="0"/>
              </w:tabs>
              <w:ind w:right="57"/>
              <w:jc w:val="center"/>
            </w:pPr>
            <w:r>
              <w:t>732,78</w:t>
            </w:r>
          </w:p>
        </w:tc>
        <w:tc>
          <w:tcPr>
            <w:tcW w:w="1418" w:type="dxa"/>
            <w:gridSpan w:val="2"/>
            <w:vAlign w:val="center"/>
          </w:tcPr>
          <w:p w:rsidR="00CB2E06" w:rsidRDefault="00CB2E06" w:rsidP="00CB2E06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732,78</w:t>
            </w:r>
          </w:p>
        </w:tc>
        <w:tc>
          <w:tcPr>
            <w:tcW w:w="1220" w:type="dxa"/>
            <w:vAlign w:val="center"/>
          </w:tcPr>
          <w:p w:rsidR="00CB2E06" w:rsidRDefault="00CB2E06" w:rsidP="00CB2E06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36 639,00</w:t>
            </w:r>
          </w:p>
        </w:tc>
      </w:tr>
      <w:tr w:rsidR="00CB2E06" w:rsidRPr="00A80628" w:rsidTr="00CB2E06">
        <w:trPr>
          <w:gridAfter w:val="1"/>
          <w:wAfter w:w="79" w:type="dxa"/>
          <w:trHeight w:val="90"/>
        </w:trPr>
        <w:tc>
          <w:tcPr>
            <w:tcW w:w="5131" w:type="dxa"/>
            <w:vMerge/>
          </w:tcPr>
          <w:p w:rsidR="00CB2E06" w:rsidRPr="00A80628" w:rsidRDefault="00CB2E0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3969" w:type="dxa"/>
            <w:gridSpan w:val="5"/>
            <w:vAlign w:val="center"/>
          </w:tcPr>
          <w:p w:rsidR="00CB2E06" w:rsidRDefault="00CB2E06" w:rsidP="005A0A8F">
            <w:r>
              <w:rPr>
                <w:sz w:val="21"/>
                <w:szCs w:val="21"/>
              </w:rPr>
              <w:t xml:space="preserve">Светильник с </w:t>
            </w:r>
            <w:proofErr w:type="spellStart"/>
            <w:r>
              <w:rPr>
                <w:sz w:val="21"/>
                <w:szCs w:val="21"/>
              </w:rPr>
              <w:t>рассеивателем</w:t>
            </w:r>
            <w:proofErr w:type="spellEnd"/>
          </w:p>
        </w:tc>
        <w:tc>
          <w:tcPr>
            <w:tcW w:w="567" w:type="dxa"/>
            <w:vAlign w:val="center"/>
          </w:tcPr>
          <w:p w:rsidR="00CB2E06" w:rsidRDefault="00CB2E06" w:rsidP="005A0A8F">
            <w:pPr>
              <w:jc w:val="center"/>
            </w:pPr>
            <w:r>
              <w:rPr>
                <w:color w:val="000000"/>
              </w:rPr>
              <w:t>Шт.</w:t>
            </w:r>
          </w:p>
        </w:tc>
        <w:tc>
          <w:tcPr>
            <w:tcW w:w="993" w:type="dxa"/>
            <w:vAlign w:val="center"/>
          </w:tcPr>
          <w:p w:rsidR="00CB2E06" w:rsidRPr="00CE61AF" w:rsidRDefault="00CB2E06" w:rsidP="00CB2E06">
            <w:pPr>
              <w:jc w:val="center"/>
            </w:pPr>
            <w:r>
              <w:t>20</w:t>
            </w:r>
          </w:p>
        </w:tc>
        <w:tc>
          <w:tcPr>
            <w:tcW w:w="1415" w:type="dxa"/>
            <w:vAlign w:val="center"/>
          </w:tcPr>
          <w:p w:rsidR="00CB2E06" w:rsidRPr="008A38E5" w:rsidRDefault="00CB2E06" w:rsidP="00CB2E06">
            <w:pPr>
              <w:jc w:val="center"/>
            </w:pPr>
            <w:r>
              <w:t>871,32</w:t>
            </w:r>
          </w:p>
        </w:tc>
        <w:tc>
          <w:tcPr>
            <w:tcW w:w="1191" w:type="dxa"/>
            <w:gridSpan w:val="3"/>
            <w:vAlign w:val="center"/>
          </w:tcPr>
          <w:p w:rsidR="00CB2E06" w:rsidRPr="00B35F9C" w:rsidRDefault="00CB2E06" w:rsidP="00CB2E06">
            <w:pPr>
              <w:tabs>
                <w:tab w:val="left" w:pos="0"/>
              </w:tabs>
              <w:ind w:right="57"/>
              <w:jc w:val="center"/>
            </w:pPr>
            <w:r>
              <w:t>822,00</w:t>
            </w:r>
          </w:p>
        </w:tc>
        <w:tc>
          <w:tcPr>
            <w:tcW w:w="1418" w:type="dxa"/>
            <w:gridSpan w:val="2"/>
            <w:vAlign w:val="center"/>
          </w:tcPr>
          <w:p w:rsidR="00CB2E06" w:rsidRPr="00B35F9C" w:rsidRDefault="00CB2E06" w:rsidP="00CB2E06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822,00</w:t>
            </w:r>
          </w:p>
        </w:tc>
        <w:tc>
          <w:tcPr>
            <w:tcW w:w="1220" w:type="dxa"/>
            <w:vAlign w:val="center"/>
          </w:tcPr>
          <w:p w:rsidR="00CB2E06" w:rsidRPr="008A38E5" w:rsidRDefault="00CB2E06" w:rsidP="00CB2E06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16 440,00</w:t>
            </w:r>
          </w:p>
        </w:tc>
      </w:tr>
      <w:tr w:rsidR="00AE282F" w:rsidRPr="00A80628" w:rsidTr="00CD38D2">
        <w:trPr>
          <w:gridAfter w:val="1"/>
          <w:wAfter w:w="79" w:type="dxa"/>
        </w:trPr>
        <w:tc>
          <w:tcPr>
            <w:tcW w:w="5131" w:type="dxa"/>
          </w:tcPr>
          <w:p w:rsidR="00AE282F" w:rsidRPr="00A80628" w:rsidRDefault="00AE282F" w:rsidP="00D45CF2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Расчет цены контракта, заключаемого с единственным поставщиком</w:t>
            </w:r>
          </w:p>
        </w:tc>
        <w:tc>
          <w:tcPr>
            <w:tcW w:w="10773" w:type="dxa"/>
            <w:gridSpan w:val="14"/>
          </w:tcPr>
          <w:p w:rsidR="00AE282F" w:rsidRDefault="00AE282F" w:rsidP="00CD38D2">
            <w:pPr>
              <w:ind w:left="57"/>
              <w:rPr>
                <w:b/>
              </w:rPr>
            </w:pPr>
            <w:r w:rsidRPr="00A80628">
              <w:t xml:space="preserve">Для расчета цены контракта, заключаемого с единственным поставщиком, используется </w:t>
            </w:r>
            <w:r w:rsidRPr="00A80628">
              <w:rPr>
                <w:b/>
                <w:i/>
              </w:rPr>
              <w:t>наименьшее</w:t>
            </w:r>
            <w:r w:rsidRPr="00A80628">
              <w:t xml:space="preserve"> значение цены единицы товара</w:t>
            </w:r>
            <w:r>
              <w:t xml:space="preserve"> </w:t>
            </w:r>
          </w:p>
          <w:p w:rsidR="00AE282F" w:rsidRPr="00EC50CD" w:rsidRDefault="00AE282F" w:rsidP="00CB2E06">
            <w:pPr>
              <w:ind w:left="57"/>
              <w:rPr>
                <w:b/>
              </w:rPr>
            </w:pPr>
            <w:r>
              <w:rPr>
                <w:b/>
              </w:rPr>
              <w:t xml:space="preserve">Цена контракта составляет  </w:t>
            </w:r>
            <w:r w:rsidR="00CB2E06">
              <w:rPr>
                <w:b/>
              </w:rPr>
              <w:t>53 079,00</w:t>
            </w:r>
            <w:r>
              <w:rPr>
                <w:b/>
              </w:rPr>
              <w:t xml:space="preserve"> рублей.</w:t>
            </w:r>
          </w:p>
        </w:tc>
      </w:tr>
      <w:tr w:rsidR="00AE282F" w:rsidRPr="00A80628" w:rsidTr="00CD38D2">
        <w:trPr>
          <w:gridAfter w:val="1"/>
          <w:wAfter w:w="79" w:type="dxa"/>
          <w:trHeight w:val="564"/>
        </w:trPr>
        <w:tc>
          <w:tcPr>
            <w:tcW w:w="5131" w:type="dxa"/>
          </w:tcPr>
          <w:p w:rsidR="00AE282F" w:rsidRPr="00A80628" w:rsidRDefault="00AE282F" w:rsidP="00515098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t>Информация о валюте, используемой для формирования цены контракта и расчетов с поставщиком</w:t>
            </w:r>
          </w:p>
        </w:tc>
        <w:tc>
          <w:tcPr>
            <w:tcW w:w="10773" w:type="dxa"/>
            <w:gridSpan w:val="14"/>
          </w:tcPr>
          <w:p w:rsidR="00AE282F" w:rsidRPr="00A80628" w:rsidRDefault="00AE282F" w:rsidP="00034574">
            <w:pPr>
              <w:widowControl w:val="0"/>
              <w:adjustRightInd w:val="0"/>
              <w:ind w:left="57" w:right="57"/>
            </w:pPr>
            <w:r w:rsidRPr="00A80628">
              <w:t>Рубль Российской Федерации</w:t>
            </w:r>
          </w:p>
        </w:tc>
      </w:tr>
      <w:tr w:rsidR="00AE282F" w:rsidRPr="00A80628" w:rsidTr="00CD38D2">
        <w:trPr>
          <w:gridAfter w:val="1"/>
          <w:wAfter w:w="79" w:type="dxa"/>
        </w:trPr>
        <w:tc>
          <w:tcPr>
            <w:tcW w:w="5131" w:type="dxa"/>
          </w:tcPr>
          <w:p w:rsidR="00AE282F" w:rsidRPr="00A80628" w:rsidRDefault="00AE282F" w:rsidP="00515098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t xml:space="preserve">Порядок применения </w:t>
            </w:r>
            <w:hyperlink r:id="rId7" w:anchor="/document/107917/entry/0" w:history="1">
              <w:r w:rsidRPr="00A80628">
                <w:rPr>
                  <w:rStyle w:val="a6"/>
                  <w:b/>
                  <w:color w:val="auto"/>
                  <w:u w:val="none"/>
                </w:rPr>
                <w:t>официального курса</w:t>
              </w:r>
            </w:hyperlink>
            <w:r w:rsidRPr="00A80628">
              <w:rPr>
                <w:b/>
              </w:rPr>
              <w:t xml:space="preserve">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10773" w:type="dxa"/>
            <w:gridSpan w:val="14"/>
          </w:tcPr>
          <w:p w:rsidR="00AE282F" w:rsidRPr="00A80628" w:rsidRDefault="00AE282F" w:rsidP="00034574">
            <w:pPr>
              <w:widowControl w:val="0"/>
              <w:adjustRightInd w:val="0"/>
              <w:ind w:left="57" w:right="57"/>
            </w:pPr>
            <w:r w:rsidRPr="00A80628">
              <w:t>Не предусмотрен</w:t>
            </w:r>
          </w:p>
        </w:tc>
      </w:tr>
      <w:tr w:rsidR="00AE282F" w:rsidRPr="00A80628" w:rsidTr="00EC50CD">
        <w:trPr>
          <w:gridAfter w:val="1"/>
          <w:wAfter w:w="79" w:type="dxa"/>
          <w:cantSplit/>
        </w:trPr>
        <w:tc>
          <w:tcPr>
            <w:tcW w:w="15904" w:type="dxa"/>
            <w:gridSpan w:val="15"/>
          </w:tcPr>
          <w:p w:rsidR="00AE282F" w:rsidRPr="00A80628" w:rsidRDefault="00AE282F" w:rsidP="00AD15D6">
            <w:pPr>
              <w:rPr>
                <w:b/>
                <w:bCs/>
              </w:rPr>
            </w:pPr>
            <w:r w:rsidRPr="00A80628">
              <w:rPr>
                <w:b/>
                <w:bCs/>
              </w:rPr>
              <w:t>Дата подготовки обоснования цены контракта, заключаемого с единственным поставщиком:</w:t>
            </w:r>
            <w:r>
              <w:rPr>
                <w:b/>
                <w:bCs/>
              </w:rPr>
              <w:t xml:space="preserve"> </w:t>
            </w:r>
            <w:r w:rsidR="00AD15D6">
              <w:rPr>
                <w:b/>
                <w:bCs/>
              </w:rPr>
              <w:t>30</w:t>
            </w:r>
            <w:r>
              <w:rPr>
                <w:b/>
                <w:bCs/>
              </w:rPr>
              <w:t>.0</w:t>
            </w:r>
            <w:r w:rsidR="00572731">
              <w:rPr>
                <w:b/>
                <w:bCs/>
              </w:rPr>
              <w:t>7</w:t>
            </w:r>
            <w:r>
              <w:rPr>
                <w:b/>
                <w:bCs/>
              </w:rPr>
              <w:t>.2026</w:t>
            </w:r>
          </w:p>
        </w:tc>
      </w:tr>
      <w:tr w:rsidR="00AE282F" w:rsidRPr="00A80628" w:rsidTr="00EC5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5695" w:type="dxa"/>
          <w:wAfter w:w="2370" w:type="dxa"/>
        </w:trPr>
        <w:tc>
          <w:tcPr>
            <w:tcW w:w="791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82F" w:rsidRPr="00A80628" w:rsidRDefault="00AE282F" w:rsidP="006B04DA">
            <w:r>
              <w:t>Главный экономист</w:t>
            </w:r>
          </w:p>
        </w:tc>
      </w:tr>
      <w:tr w:rsidR="00AE282F" w:rsidRPr="00A80628" w:rsidTr="00EC5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5695" w:type="dxa"/>
          <w:wAfter w:w="2370" w:type="dxa"/>
        </w:trPr>
        <w:tc>
          <w:tcPr>
            <w:tcW w:w="79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E282F" w:rsidRPr="00A80628" w:rsidRDefault="00AE282F" w:rsidP="00D45CF2">
            <w:pPr>
              <w:jc w:val="center"/>
            </w:pPr>
            <w:r w:rsidRPr="00A80628">
              <w:t>(должность)</w:t>
            </w:r>
          </w:p>
        </w:tc>
      </w:tr>
      <w:tr w:rsidR="00AE282F" w:rsidRPr="00A80628" w:rsidTr="00EC5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5"/>
          <w:wBefore w:w="5428" w:type="dxa"/>
          <w:wAfter w:w="3636" w:type="dxa"/>
        </w:trPr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82F" w:rsidRPr="00A80628" w:rsidRDefault="00AE282F" w:rsidP="00D45CF2">
            <w:pPr>
              <w:jc w:val="center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82F" w:rsidRPr="00A80628" w:rsidRDefault="00AE282F" w:rsidP="00D45CF2">
            <w:pPr>
              <w:jc w:val="right"/>
            </w:pPr>
            <w:r w:rsidRPr="00A80628">
              <w:t>/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82F" w:rsidRPr="00A80628" w:rsidRDefault="00AE282F" w:rsidP="006B04DA">
            <w:r>
              <w:t>Маринина Т.Н./</w:t>
            </w: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82F" w:rsidRPr="00A80628" w:rsidRDefault="00AE282F" w:rsidP="00D45CF2">
            <w:r w:rsidRPr="00A80628">
              <w:t>/</w:t>
            </w:r>
          </w:p>
        </w:tc>
      </w:tr>
      <w:tr w:rsidR="00AE282F" w:rsidRPr="00A80628" w:rsidTr="00EC5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5"/>
          <w:wBefore w:w="5428" w:type="dxa"/>
          <w:wAfter w:w="3636" w:type="dxa"/>
        </w:trPr>
        <w:tc>
          <w:tcPr>
            <w:tcW w:w="6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E282F" w:rsidRPr="00A80628" w:rsidRDefault="00AE282F" w:rsidP="00B40DBD">
            <w:pPr>
              <w:ind w:firstLine="1418"/>
            </w:pPr>
            <w:r w:rsidRPr="00A80628">
              <w:t>(подпись/расшифровка подписи)</w:t>
            </w:r>
          </w:p>
        </w:tc>
      </w:tr>
    </w:tbl>
    <w:p w:rsidR="00F37E23" w:rsidRPr="00A80628" w:rsidRDefault="00F37E23" w:rsidP="0025110E"/>
    <w:sectPr w:rsidR="00F37E23" w:rsidRPr="00A80628" w:rsidSect="00E63706">
      <w:headerReference w:type="default" r:id="rId8"/>
      <w:pgSz w:w="16838" w:h="11906" w:orient="landscape"/>
      <w:pgMar w:top="568" w:right="1134" w:bottom="568" w:left="67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C1A" w:rsidRDefault="00E82C1A" w:rsidP="009E39DE">
      <w:r>
        <w:separator/>
      </w:r>
    </w:p>
  </w:endnote>
  <w:endnote w:type="continuationSeparator" w:id="0">
    <w:p w:rsidR="00E82C1A" w:rsidRDefault="00E82C1A" w:rsidP="009E3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C1A" w:rsidRDefault="00E82C1A" w:rsidP="009E39DE">
      <w:r>
        <w:separator/>
      </w:r>
    </w:p>
  </w:footnote>
  <w:footnote w:type="continuationSeparator" w:id="0">
    <w:p w:rsidR="00E82C1A" w:rsidRDefault="00E82C1A" w:rsidP="009E39DE">
      <w:r>
        <w:continuationSeparator/>
      </w:r>
    </w:p>
  </w:footnote>
  <w:footnote w:id="1">
    <w:p w:rsidR="00CB2E06" w:rsidRDefault="00CB2E06" w:rsidP="00E73ABD">
      <w:pPr>
        <w:pStyle w:val="a3"/>
        <w:jc w:val="left"/>
      </w:pPr>
      <w:r>
        <w:rPr>
          <w:rStyle w:val="a5"/>
        </w:rPr>
        <w:footnoteRef/>
      </w:r>
      <w:r>
        <w:t xml:space="preserve"> Оригиналы использованных при определении и обосновании начальной (максимальной) цены документов хранятся у заказчика.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521704"/>
      <w:docPartObj>
        <w:docPartGallery w:val="Page Numbers (Top of Page)"/>
        <w:docPartUnique/>
      </w:docPartObj>
    </w:sdtPr>
    <w:sdtContent>
      <w:p w:rsidR="00E63706" w:rsidRDefault="00B96C65">
        <w:pPr>
          <w:pStyle w:val="a8"/>
          <w:jc w:val="center"/>
        </w:pPr>
        <w:r>
          <w:fldChar w:fldCharType="begin"/>
        </w:r>
        <w:r w:rsidR="004746D2">
          <w:instrText xml:space="preserve"> PAGE   \* MERGEFORMAT </w:instrText>
        </w:r>
        <w:r>
          <w:fldChar w:fldCharType="separate"/>
        </w:r>
        <w:r w:rsidR="00AE28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3706" w:rsidRDefault="00E6370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6530"/>
    <w:multiLevelType w:val="hybridMultilevel"/>
    <w:tmpl w:val="71121F5C"/>
    <w:lvl w:ilvl="0" w:tplc="20D02D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F12"/>
    <w:rsid w:val="0002357B"/>
    <w:rsid w:val="000250AA"/>
    <w:rsid w:val="00026A56"/>
    <w:rsid w:val="00032069"/>
    <w:rsid w:val="000578E3"/>
    <w:rsid w:val="000623B7"/>
    <w:rsid w:val="00072ADB"/>
    <w:rsid w:val="00091BC3"/>
    <w:rsid w:val="000C4F97"/>
    <w:rsid w:val="000E59B2"/>
    <w:rsid w:val="001029EA"/>
    <w:rsid w:val="0011441F"/>
    <w:rsid w:val="00137742"/>
    <w:rsid w:val="0025110E"/>
    <w:rsid w:val="00264AE4"/>
    <w:rsid w:val="00265A45"/>
    <w:rsid w:val="00266BF9"/>
    <w:rsid w:val="00271EF7"/>
    <w:rsid w:val="00282C90"/>
    <w:rsid w:val="002C0A08"/>
    <w:rsid w:val="002C40D7"/>
    <w:rsid w:val="002E411E"/>
    <w:rsid w:val="002E43FE"/>
    <w:rsid w:val="00314E0A"/>
    <w:rsid w:val="0034095C"/>
    <w:rsid w:val="00397F15"/>
    <w:rsid w:val="003B00BE"/>
    <w:rsid w:val="003B2E80"/>
    <w:rsid w:val="0042713A"/>
    <w:rsid w:val="00453F28"/>
    <w:rsid w:val="00454F12"/>
    <w:rsid w:val="004746D2"/>
    <w:rsid w:val="004B65DE"/>
    <w:rsid w:val="004C0353"/>
    <w:rsid w:val="004C232B"/>
    <w:rsid w:val="004C4424"/>
    <w:rsid w:val="004E6BBA"/>
    <w:rsid w:val="00510380"/>
    <w:rsid w:val="00515098"/>
    <w:rsid w:val="00520CC8"/>
    <w:rsid w:val="00536DB2"/>
    <w:rsid w:val="00561738"/>
    <w:rsid w:val="00572731"/>
    <w:rsid w:val="00586448"/>
    <w:rsid w:val="005923C3"/>
    <w:rsid w:val="005938BD"/>
    <w:rsid w:val="005A4422"/>
    <w:rsid w:val="005A7B89"/>
    <w:rsid w:val="005C04A4"/>
    <w:rsid w:val="00634452"/>
    <w:rsid w:val="006A330B"/>
    <w:rsid w:val="006B04DA"/>
    <w:rsid w:val="006E0349"/>
    <w:rsid w:val="006E57CB"/>
    <w:rsid w:val="006F0513"/>
    <w:rsid w:val="006F6945"/>
    <w:rsid w:val="0070653B"/>
    <w:rsid w:val="007101E7"/>
    <w:rsid w:val="0072000A"/>
    <w:rsid w:val="007336BF"/>
    <w:rsid w:val="00740B48"/>
    <w:rsid w:val="00747527"/>
    <w:rsid w:val="00765DAD"/>
    <w:rsid w:val="00792380"/>
    <w:rsid w:val="007B24DE"/>
    <w:rsid w:val="007E1ED3"/>
    <w:rsid w:val="00805BF0"/>
    <w:rsid w:val="008249F9"/>
    <w:rsid w:val="00830301"/>
    <w:rsid w:val="008601F3"/>
    <w:rsid w:val="008609E3"/>
    <w:rsid w:val="0086572B"/>
    <w:rsid w:val="00874715"/>
    <w:rsid w:val="008A38E5"/>
    <w:rsid w:val="00912618"/>
    <w:rsid w:val="00924211"/>
    <w:rsid w:val="009260E4"/>
    <w:rsid w:val="0098378A"/>
    <w:rsid w:val="00984E10"/>
    <w:rsid w:val="009E39DE"/>
    <w:rsid w:val="009F36C3"/>
    <w:rsid w:val="00A16EAB"/>
    <w:rsid w:val="00A41116"/>
    <w:rsid w:val="00A572BA"/>
    <w:rsid w:val="00A72905"/>
    <w:rsid w:val="00A73AC3"/>
    <w:rsid w:val="00A80628"/>
    <w:rsid w:val="00AC0769"/>
    <w:rsid w:val="00AD15D6"/>
    <w:rsid w:val="00AD3648"/>
    <w:rsid w:val="00AE282F"/>
    <w:rsid w:val="00B3010E"/>
    <w:rsid w:val="00B35F9C"/>
    <w:rsid w:val="00B40DBD"/>
    <w:rsid w:val="00B44528"/>
    <w:rsid w:val="00B46494"/>
    <w:rsid w:val="00B517FE"/>
    <w:rsid w:val="00B64ECE"/>
    <w:rsid w:val="00B71FAA"/>
    <w:rsid w:val="00B96C65"/>
    <w:rsid w:val="00BE6494"/>
    <w:rsid w:val="00C03759"/>
    <w:rsid w:val="00C04EAA"/>
    <w:rsid w:val="00C07A2B"/>
    <w:rsid w:val="00C10164"/>
    <w:rsid w:val="00C16D7D"/>
    <w:rsid w:val="00C34B43"/>
    <w:rsid w:val="00C42EE4"/>
    <w:rsid w:val="00C45E06"/>
    <w:rsid w:val="00C97A02"/>
    <w:rsid w:val="00CB2E06"/>
    <w:rsid w:val="00CB2E31"/>
    <w:rsid w:val="00CB3355"/>
    <w:rsid w:val="00CB5C2D"/>
    <w:rsid w:val="00CD38D2"/>
    <w:rsid w:val="00D02885"/>
    <w:rsid w:val="00D14EED"/>
    <w:rsid w:val="00D34E41"/>
    <w:rsid w:val="00D71B87"/>
    <w:rsid w:val="00DC0461"/>
    <w:rsid w:val="00DD77E0"/>
    <w:rsid w:val="00DE3693"/>
    <w:rsid w:val="00DE6E7A"/>
    <w:rsid w:val="00DE74F7"/>
    <w:rsid w:val="00E30932"/>
    <w:rsid w:val="00E33F37"/>
    <w:rsid w:val="00E35CE8"/>
    <w:rsid w:val="00E51CE4"/>
    <w:rsid w:val="00E55410"/>
    <w:rsid w:val="00E63706"/>
    <w:rsid w:val="00E73ABD"/>
    <w:rsid w:val="00E80B5C"/>
    <w:rsid w:val="00E80F51"/>
    <w:rsid w:val="00E82C1A"/>
    <w:rsid w:val="00EA279A"/>
    <w:rsid w:val="00EB6609"/>
    <w:rsid w:val="00EC50CD"/>
    <w:rsid w:val="00EC57D6"/>
    <w:rsid w:val="00EE6E5E"/>
    <w:rsid w:val="00F10C35"/>
    <w:rsid w:val="00F11302"/>
    <w:rsid w:val="00F359DE"/>
    <w:rsid w:val="00F37E23"/>
    <w:rsid w:val="00F4024A"/>
    <w:rsid w:val="00F528C7"/>
    <w:rsid w:val="00F5554D"/>
    <w:rsid w:val="00F72B79"/>
    <w:rsid w:val="00F74906"/>
    <w:rsid w:val="00F76492"/>
    <w:rsid w:val="00F82060"/>
    <w:rsid w:val="00F87FDE"/>
    <w:rsid w:val="00F90DD4"/>
    <w:rsid w:val="00FA06BC"/>
    <w:rsid w:val="00FB7693"/>
    <w:rsid w:val="00FD1AA5"/>
    <w:rsid w:val="00FD738C"/>
    <w:rsid w:val="00FF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1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64AE4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4F12"/>
  </w:style>
  <w:style w:type="paragraph" w:styleId="a3">
    <w:name w:val="footnote text"/>
    <w:basedOn w:val="a"/>
    <w:link w:val="a4"/>
    <w:semiHidden/>
    <w:rsid w:val="009E39DE"/>
    <w:pPr>
      <w:autoSpaceDE/>
      <w:autoSpaceDN/>
      <w:spacing w:after="60"/>
      <w:jc w:val="both"/>
    </w:pPr>
    <w:rPr>
      <w:rFonts w:eastAsia="Times New Roman"/>
      <w:lang w:eastAsia="ar-SA"/>
    </w:rPr>
  </w:style>
  <w:style w:type="character" w:customStyle="1" w:styleId="a4">
    <w:name w:val="Текст сноски Знак"/>
    <w:basedOn w:val="a0"/>
    <w:link w:val="a3"/>
    <w:semiHidden/>
    <w:rsid w:val="009E39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semiHidden/>
    <w:rsid w:val="009E39DE"/>
    <w:rPr>
      <w:vertAlign w:val="superscript"/>
    </w:rPr>
  </w:style>
  <w:style w:type="character" w:styleId="a6">
    <w:name w:val="Hyperlink"/>
    <w:uiPriority w:val="99"/>
    <w:rsid w:val="005150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lloon-containeranchor">
    <w:name w:val="balloon-container__anchor"/>
    <w:basedOn w:val="a0"/>
    <w:rsid w:val="00282C90"/>
  </w:style>
  <w:style w:type="character" w:styleId="a7">
    <w:name w:val="Strong"/>
    <w:basedOn w:val="a0"/>
    <w:uiPriority w:val="22"/>
    <w:qFormat/>
    <w:rsid w:val="002C0A08"/>
    <w:rPr>
      <w:b/>
      <w:bCs/>
    </w:rPr>
  </w:style>
  <w:style w:type="paragraph" w:styleId="a8">
    <w:name w:val="header"/>
    <w:basedOn w:val="a"/>
    <w:link w:val="a9"/>
    <w:uiPriority w:val="99"/>
    <w:unhideWhenUsed/>
    <w:rsid w:val="00E637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637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EC50CD"/>
    <w:rPr>
      <w:i/>
      <w:iCs/>
    </w:rPr>
  </w:style>
  <w:style w:type="paragraph" w:styleId="ad">
    <w:name w:val="List Paragraph"/>
    <w:aliases w:val="Абзац списка - заголовок 3,Абзац списка11,основной диплом,ТЗ список,Абзац списка литеральный,Абзац списка с маркерами,Medium Grid 1 Accent 2,Цветной список - Акцент 11,перечисление,2.7.1,Bullet List,FooterText,numbered,Начало абзаца,БТ 02"/>
    <w:basedOn w:val="a"/>
    <w:uiPriority w:val="1"/>
    <w:qFormat/>
    <w:rsid w:val="008249F9"/>
    <w:pPr>
      <w:autoSpaceDE/>
      <w:autoSpaceDN/>
      <w:ind w:left="720"/>
      <w:contextualSpacing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Рыжова</dc:creator>
  <cp:lastModifiedBy>user</cp:lastModifiedBy>
  <cp:revision>2</cp:revision>
  <cp:lastPrinted>2026-07-27T06:36:00Z</cp:lastPrinted>
  <dcterms:created xsi:type="dcterms:W3CDTF">2026-07-30T11:03:00Z</dcterms:created>
  <dcterms:modified xsi:type="dcterms:W3CDTF">2026-07-30T11:03:00Z</dcterms:modified>
</cp:coreProperties>
</file>