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закупки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Поставка медицинских изделий для нужд НИИКЭЛ - филиал ИЦиГ СО РАН</w:t>
      </w:r>
    </w:p>
    <w:p w14:paraId="6D634223" w14:textId="102D0A1B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Расчет НМЦК по формуле: </w:t>
      </w:r>
      <w:bookmarkStart w:id="0" w:name="_GoBack"/>
      <w:bookmarkEnd w:id="0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НМЦК = Σⁿi=1 (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 </w:t>
      </w:r>
    </w:p>
    <w:p w14:paraId="13ED37B9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</w:t>
      </w:r>
    </w:p>
    <w:p w14:paraId="0E7F633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14:paraId="480CFE0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0B052DDB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14:paraId="60BCE36D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356"/>
        <w:gridCol w:w="1316"/>
        <w:gridCol w:w="63"/>
        <w:gridCol w:w="1492"/>
        <w:gridCol w:w="709"/>
        <w:gridCol w:w="708"/>
        <w:gridCol w:w="2552"/>
        <w:gridCol w:w="1701"/>
        <w:gridCol w:w="1701"/>
        <w:gridCol w:w="1417"/>
        <w:gridCol w:w="1134"/>
        <w:gridCol w:w="709"/>
        <w:gridCol w:w="1134"/>
        <w:gridCol w:w="899"/>
        <w:gridCol w:w="9"/>
      </w:tblGrid>
      <w:tr w:rsidR="0044669F" w:rsidRPr="0044669F" w14:paraId="6DCCDB1E" w14:textId="77777777" w:rsidTr="001D209A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14:paraId="496DC7A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1316" w:type="dxa"/>
            <w:vAlign w:val="center"/>
          </w:tcPr>
          <w:p w14:paraId="13904F12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555" w:type="dxa"/>
            <w:gridSpan w:val="2"/>
            <w:vAlign w:val="center"/>
          </w:tcPr>
          <w:p w14:paraId="2236286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14:paraId="12B7C59E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14:paraId="2F24F09A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2552" w:type="dxa"/>
            <w:vAlign w:val="center"/>
          </w:tcPr>
          <w:p w14:paraId="372F123F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701" w:type="dxa"/>
            <w:vAlign w:val="center"/>
          </w:tcPr>
          <w:p w14:paraId="23DBCD9C" w14:textId="77777777" w:rsidR="0044669F" w:rsidRPr="000072ED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0072ED">
              <w:rPr>
                <w:lang w:eastAsia="zh-CN" w:bidi="ar"/>
              </w:rPr>
              <w:t xml:space="preserve">Цена без учета НДС, </w:t>
            </w:r>
            <w:proofErr w:type="spellStart"/>
            <w:r w:rsidRPr="000072ED">
              <w:rPr>
                <w:lang w:eastAsia="zh-CN" w:bidi="ar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14:paraId="426BA187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15742468">
                  <wp:extent cx="716280" cy="304800"/>
                  <wp:effectExtent l="0" t="0" r="762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620994D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4E8F7212">
                  <wp:extent cx="495300" cy="266700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BA5EFF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14:paraId="47F3E47F" w14:textId="77777777" w:rsidR="0044669F" w:rsidRPr="0044669F" w:rsidRDefault="0044669F" w:rsidP="0044669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134" w:type="dxa"/>
            <w:vAlign w:val="center"/>
          </w:tcPr>
          <w:p w14:paraId="7291A91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14:paraId="59109FBC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44669F" w:rsidRPr="0044669F" w14:paraId="51D8450A" w14:textId="77777777" w:rsidTr="000072ED">
        <w:trPr>
          <w:gridAfter w:val="1"/>
          <w:wAfter w:w="9" w:type="dxa"/>
          <w:cantSplit/>
          <w:trHeight w:val="396"/>
        </w:trPr>
        <w:tc>
          <w:tcPr>
            <w:tcW w:w="356" w:type="dxa"/>
            <w:vMerge w:val="restart"/>
            <w:vAlign w:val="center"/>
          </w:tcPr>
          <w:p w14:paraId="66FEF65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 w14:paraId="5E3D96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Питательный бульон базовый/простой питательная среда ИВД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7BBA71B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20.59.52.140-00000028</w:t>
            </w:r>
          </w:p>
        </w:tc>
        <w:tc>
          <w:tcPr>
            <w:tcW w:w="709" w:type="dxa"/>
            <w:vMerge w:val="restart"/>
            <w:vAlign w:val="center"/>
          </w:tcPr>
          <w:p w14:paraId="3AA855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708" w:type="dxa"/>
            <w:vMerge w:val="restart"/>
            <w:vAlign w:val="center"/>
          </w:tcPr>
          <w:p w14:paraId="66E9386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1C26D0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701" w:type="dxa"/>
            <w:vAlign w:val="center"/>
          </w:tcPr>
          <w:p w14:paraId="1813878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728,89</w:t>
            </w:r>
          </w:p>
        </w:tc>
        <w:tc>
          <w:tcPr>
            <w:tcW w:w="1701" w:type="dxa"/>
            <w:vMerge w:val="restart"/>
            <w:vAlign w:val="center"/>
          </w:tcPr>
          <w:p w14:paraId="40430B6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191,16</w:t>
            </w:r>
          </w:p>
        </w:tc>
        <w:tc>
          <w:tcPr>
            <w:tcW w:w="1417" w:type="dxa"/>
            <w:vMerge w:val="restart"/>
            <w:vAlign w:val="center"/>
          </w:tcPr>
          <w:p w14:paraId="671A361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21,86</w:t>
            </w:r>
          </w:p>
        </w:tc>
        <w:tc>
          <w:tcPr>
            <w:tcW w:w="1134" w:type="dxa"/>
            <w:vMerge w:val="restart"/>
            <w:vAlign w:val="center"/>
          </w:tcPr>
          <w:p w14:paraId="7399832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728,89</w:t>
            </w:r>
          </w:p>
        </w:tc>
        <w:tc>
          <w:tcPr>
            <w:tcW w:w="709" w:type="dxa"/>
            <w:vMerge w:val="restart"/>
            <w:vAlign w:val="center"/>
          </w:tcPr>
          <w:p w14:paraId="6349E3A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14:paraId="24AF98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801,78</w:t>
            </w:r>
          </w:p>
        </w:tc>
        <w:tc>
          <w:tcPr>
            <w:tcW w:w="899" w:type="dxa"/>
            <w:vMerge w:val="restart"/>
            <w:vAlign w:val="center"/>
          </w:tcPr>
          <w:p w14:paraId="7F7BF7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3 207,12</w:t>
            </w:r>
          </w:p>
        </w:tc>
      </w:tr>
      <w:tr w:rsidR="0044669F" w:rsidRPr="0044669F" w14:paraId="63585B9F" w14:textId="77777777" w:rsidTr="000072ED">
        <w:trPr>
          <w:gridAfter w:val="1"/>
          <w:wAfter w:w="9" w:type="dxa"/>
          <w:cantSplit/>
          <w:trHeight w:val="416"/>
        </w:trPr>
        <w:tc>
          <w:tcPr>
            <w:tcW w:w="356" w:type="dxa"/>
            <w:vMerge/>
            <w:vAlign w:val="center"/>
          </w:tcPr>
          <w:p w14:paraId="4470DB7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14:paraId="38A1332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Питательный бульон базовый/простой питательная среда ИВД</w:t>
            </w:r>
          </w:p>
        </w:tc>
        <w:tc>
          <w:tcPr>
            <w:tcW w:w="1555" w:type="dxa"/>
            <w:gridSpan w:val="2"/>
            <w:vMerge/>
            <w:vAlign w:val="center"/>
          </w:tcPr>
          <w:p w14:paraId="1B34833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20.59.52.140-00000028</w:t>
            </w:r>
          </w:p>
        </w:tc>
        <w:tc>
          <w:tcPr>
            <w:tcW w:w="709" w:type="dxa"/>
            <w:vMerge/>
            <w:vAlign w:val="center"/>
          </w:tcPr>
          <w:p w14:paraId="4899935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708" w:type="dxa"/>
            <w:vMerge/>
            <w:vAlign w:val="center"/>
          </w:tcPr>
          <w:p w14:paraId="46B7493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0080116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701" w:type="dxa"/>
            <w:vAlign w:val="center"/>
          </w:tcPr>
          <w:p w14:paraId="4C2786A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803,47</w:t>
            </w:r>
          </w:p>
        </w:tc>
        <w:tc>
          <w:tcPr>
            <w:tcW w:w="1701" w:type="dxa"/>
            <w:vMerge/>
            <w:vAlign w:val="center"/>
          </w:tcPr>
          <w:p w14:paraId="2364F13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191,16</w:t>
            </w:r>
          </w:p>
        </w:tc>
        <w:tc>
          <w:tcPr>
            <w:tcW w:w="1417" w:type="dxa"/>
            <w:vMerge/>
            <w:vAlign w:val="center"/>
          </w:tcPr>
          <w:p w14:paraId="72875DD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21,86</w:t>
            </w:r>
          </w:p>
        </w:tc>
        <w:tc>
          <w:tcPr>
            <w:tcW w:w="1134" w:type="dxa"/>
            <w:vMerge/>
            <w:vAlign w:val="center"/>
          </w:tcPr>
          <w:p w14:paraId="4E26FEA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728,89</w:t>
            </w:r>
          </w:p>
        </w:tc>
        <w:tc>
          <w:tcPr>
            <w:tcW w:w="709" w:type="dxa"/>
            <w:vMerge/>
            <w:vAlign w:val="center"/>
          </w:tcPr>
          <w:p w14:paraId="490443E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43ACE83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801,78</w:t>
            </w:r>
          </w:p>
        </w:tc>
        <w:tc>
          <w:tcPr>
            <w:tcW w:w="899" w:type="dxa"/>
            <w:vMerge/>
            <w:vAlign w:val="center"/>
          </w:tcPr>
          <w:p w14:paraId="5B54E81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3 207,12</w:t>
            </w:r>
          </w:p>
        </w:tc>
      </w:tr>
      <w:tr w:rsidR="0044669F" w:rsidRPr="0044669F" w14:paraId="21BC9DE6" w14:textId="77777777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4FBFD57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14:paraId="0D6D86A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Питательный бульон базовый/простой питательная среда ИВД</w:t>
            </w:r>
          </w:p>
        </w:tc>
        <w:tc>
          <w:tcPr>
            <w:tcW w:w="1555" w:type="dxa"/>
            <w:gridSpan w:val="2"/>
            <w:vMerge/>
            <w:vAlign w:val="center"/>
          </w:tcPr>
          <w:p w14:paraId="3DD4A77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20.59.52.140-00000028</w:t>
            </w:r>
          </w:p>
        </w:tc>
        <w:tc>
          <w:tcPr>
            <w:tcW w:w="709" w:type="dxa"/>
            <w:vMerge/>
            <w:vAlign w:val="center"/>
          </w:tcPr>
          <w:p w14:paraId="222A3DE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708" w:type="dxa"/>
            <w:vMerge/>
            <w:vAlign w:val="center"/>
          </w:tcPr>
          <w:p w14:paraId="49968CE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2FA96C8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701" w:type="dxa"/>
            <w:vAlign w:val="center"/>
          </w:tcPr>
          <w:p w14:paraId="11B4C69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1 090,91</w:t>
            </w:r>
          </w:p>
        </w:tc>
        <w:tc>
          <w:tcPr>
            <w:tcW w:w="1701" w:type="dxa"/>
            <w:vMerge/>
            <w:vAlign w:val="center"/>
          </w:tcPr>
          <w:p w14:paraId="5F326E8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191,16</w:t>
            </w:r>
          </w:p>
        </w:tc>
        <w:tc>
          <w:tcPr>
            <w:tcW w:w="1417" w:type="dxa"/>
            <w:vMerge/>
            <w:vAlign w:val="center"/>
          </w:tcPr>
          <w:p w14:paraId="2CC6562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21,86</w:t>
            </w:r>
          </w:p>
        </w:tc>
        <w:tc>
          <w:tcPr>
            <w:tcW w:w="1134" w:type="dxa"/>
            <w:vMerge/>
            <w:vAlign w:val="center"/>
          </w:tcPr>
          <w:p w14:paraId="4FE409B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728,89</w:t>
            </w:r>
          </w:p>
        </w:tc>
        <w:tc>
          <w:tcPr>
            <w:tcW w:w="709" w:type="dxa"/>
            <w:vMerge/>
            <w:vAlign w:val="center"/>
          </w:tcPr>
          <w:p w14:paraId="7A5542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14:paraId="33D358F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801,78</w:t>
            </w:r>
          </w:p>
        </w:tc>
        <w:tc>
          <w:tcPr>
            <w:tcW w:w="899" w:type="dxa"/>
            <w:vMerge/>
            <w:vAlign w:val="center"/>
          </w:tcPr>
          <w:p w14:paraId="4E07F13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3 207,12</w:t>
            </w:r>
          </w:p>
        </w:tc>
      </w:tr>
      <w:tr w:rsidR="0044669F" w:rsidRPr="0044669F" w14:paraId="043F488E" w14:textId="77777777" w:rsidTr="001D209A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14:paraId="70DD71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14:paraId="7A4D29F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D50B5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C3E0A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31D81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6E033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BB0060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AE5330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5E4967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14:paraId="6D6D797E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14:paraId="1BDAD94D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14:paraId="35CF22A2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66707B83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3207,12</w:t>
            </w:r>
          </w:p>
        </w:tc>
      </w:tr>
      <w:tr w:rsidR="0044669F" w:rsidRPr="0044669F" w14:paraId="130EF144" w14:textId="77777777" w:rsidTr="001D209A">
        <w:trPr>
          <w:cantSplit/>
          <w:trHeight w:val="105"/>
        </w:trPr>
        <w:tc>
          <w:tcPr>
            <w:tcW w:w="1735" w:type="dxa"/>
            <w:gridSpan w:val="3"/>
          </w:tcPr>
          <w:p w14:paraId="0ACF1BA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4165" w:type="dxa"/>
            <w:gridSpan w:val="12"/>
            <w:vAlign w:val="center"/>
          </w:tcPr>
          <w:p w14:paraId="46645B4A" w14:textId="7017ED29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EndPr/>
              <w:sdtContent>
                <w:r w:rsidRPr="000072ED">
                  <w:rPr>
                    <w:b/>
                    <w:lang w:eastAsia="zh-CN"/>
                  </w:rPr>
                  <w:t>3</w:t>
                </w:r>
                <w:r w:rsidR="000072ED" w:rsidRPr="000072ED">
                  <w:rPr>
                    <w:b/>
                    <w:lang w:eastAsia="zh-CN"/>
                  </w:rPr>
                  <w:t xml:space="preserve"> </w:t>
                </w:r>
                <w:r w:rsidRPr="000072ED">
                  <w:rPr>
                    <w:b/>
                    <w:lang w:eastAsia="zh-CN"/>
                  </w:rPr>
                  <w:t>207,12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3F4A66D7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7" o:title=""/>
          </v:shape>
          <o:OLEObject Type="Embed" ProgID="WordPad.Document.1" ShapeID="_x0000_i1025" DrawAspect="Content" ObjectID="_1844351304" r:id="rId8"/>
        </w:objec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0072ED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0072ED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0072ED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0072ED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>
                <w:r w:rsidRPr="0044669F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Меркачёва Л.В.</w:t>
                </w:r>
              </w:sdtContent>
            </w:sdt>
          </w:p>
        </w:tc>
      </w:tr>
      <w:tr w:rsidR="0044669F" w:rsidRPr="0044669F" w14:paraId="05277BEC" w14:textId="77777777" w:rsidTr="000072ED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15C2BF13" w14:textId="77777777" w:rsidR="00322B89" w:rsidRDefault="00322B89"/>
    <w:sectPr w:rsidR="00322B8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A"/>
    <w:rsid w:val="000072ED"/>
    <w:rsid w:val="00010908"/>
    <w:rsid w:val="000D4AD5"/>
    <w:rsid w:val="00322B89"/>
    <w:rsid w:val="00404FD0"/>
    <w:rsid w:val="0044669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B3520F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B"/>
    <w:rsid w:val="004715BD"/>
    <w:rsid w:val="007B31F0"/>
    <w:rsid w:val="008E7836"/>
    <w:rsid w:val="00A0687A"/>
    <w:rsid w:val="00AC2062"/>
    <w:rsid w:val="00B3520F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FDF3-F535-4FB6-B48A-AF323FC0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2026-06-30T12:02:00Z</dcterms:created>
  <dcterms:modified xsi:type="dcterms:W3CDTF">2026-06-30T12:02:00Z</dcterms:modified>
</cp:coreProperties>
</file>