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DC" w:rsidRPr="00595AF4" w:rsidRDefault="000A0402" w:rsidP="00387BDC">
      <w:pPr>
        <w:shd w:val="clear" w:color="auto" w:fill="FFFFFF"/>
        <w:tabs>
          <w:tab w:val="left" w:pos="99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F4">
        <w:rPr>
          <w:rFonts w:ascii="Times New Roman" w:hAnsi="Times New Roman"/>
          <w:b/>
          <w:sz w:val="28"/>
          <w:szCs w:val="28"/>
        </w:rPr>
        <w:t>ГОСУДАРСТВЕННЫЙ КОНТРАКТ №</w:t>
      </w:r>
      <w:r w:rsidR="00D33E82" w:rsidRPr="00595AF4">
        <w:rPr>
          <w:rFonts w:ascii="Times New Roman" w:hAnsi="Times New Roman"/>
          <w:b/>
          <w:sz w:val="28"/>
          <w:szCs w:val="28"/>
        </w:rPr>
        <w:t xml:space="preserve"> </w:t>
      </w:r>
      <w:r w:rsidR="00595AF4">
        <w:rPr>
          <w:rFonts w:ascii="Times New Roman" w:hAnsi="Times New Roman"/>
          <w:b/>
          <w:sz w:val="28"/>
          <w:szCs w:val="28"/>
        </w:rPr>
        <w:t>35</w:t>
      </w:r>
      <w:r w:rsidR="00D33E82" w:rsidRPr="00595AF4">
        <w:rPr>
          <w:rFonts w:ascii="Times New Roman" w:hAnsi="Times New Roman"/>
          <w:b/>
          <w:sz w:val="28"/>
          <w:szCs w:val="28"/>
        </w:rPr>
        <w:t>-202</w:t>
      </w:r>
      <w:r w:rsidR="00595AF4">
        <w:rPr>
          <w:rFonts w:ascii="Times New Roman" w:hAnsi="Times New Roman"/>
          <w:b/>
          <w:sz w:val="28"/>
          <w:szCs w:val="28"/>
        </w:rPr>
        <w:t>6</w:t>
      </w:r>
      <w:r w:rsidRPr="00595AF4">
        <w:rPr>
          <w:rFonts w:ascii="Times New Roman" w:hAnsi="Times New Roman"/>
          <w:b/>
          <w:sz w:val="28"/>
          <w:szCs w:val="28"/>
        </w:rPr>
        <w:t xml:space="preserve"> </w:t>
      </w:r>
    </w:p>
    <w:p w:rsidR="00595AF4" w:rsidRPr="00595AF4" w:rsidRDefault="00595AF4" w:rsidP="00387BDC">
      <w:pPr>
        <w:shd w:val="clear" w:color="auto" w:fill="FFFFFF"/>
        <w:tabs>
          <w:tab w:val="left" w:pos="992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AF4">
        <w:rPr>
          <w:rFonts w:ascii="Times New Roman" w:hAnsi="Times New Roman"/>
          <w:b/>
          <w:sz w:val="24"/>
          <w:szCs w:val="24"/>
        </w:rPr>
        <w:t>ИКЗ №  261 7802384322 780201001 0020 023 0000 000</w:t>
      </w:r>
    </w:p>
    <w:p w:rsidR="00595AF4" w:rsidRPr="000557D0" w:rsidRDefault="00595AF4" w:rsidP="00387BDC">
      <w:pPr>
        <w:shd w:val="clear" w:color="auto" w:fill="FFFFFF"/>
        <w:tabs>
          <w:tab w:val="left" w:pos="9923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8"/>
        <w:gridCol w:w="3056"/>
        <w:gridCol w:w="3660"/>
      </w:tblGrid>
      <w:tr w:rsidR="00387BDC" w:rsidRPr="000557D0" w:rsidTr="00430FBA">
        <w:tc>
          <w:tcPr>
            <w:tcW w:w="3598" w:type="dxa"/>
          </w:tcPr>
          <w:p w:rsidR="00387BDC" w:rsidRPr="000557D0" w:rsidRDefault="00387BDC" w:rsidP="00523A10">
            <w:pPr>
              <w:spacing w:before="11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г. </w:t>
            </w:r>
            <w:r w:rsidR="00523A1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Санкт-Петербург</w:t>
            </w:r>
          </w:p>
        </w:tc>
        <w:tc>
          <w:tcPr>
            <w:tcW w:w="3056" w:type="dxa"/>
          </w:tcPr>
          <w:p w:rsidR="00387BDC" w:rsidRPr="000557D0" w:rsidRDefault="00387BDC" w:rsidP="00C01FDE">
            <w:pPr>
              <w:spacing w:before="11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</w:t>
            </w:r>
            <w:r w:rsidR="003A195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               </w:t>
            </w:r>
          </w:p>
        </w:tc>
        <w:tc>
          <w:tcPr>
            <w:tcW w:w="3660" w:type="dxa"/>
          </w:tcPr>
          <w:p w:rsidR="00387BDC" w:rsidRPr="000557D0" w:rsidRDefault="00DA36AD" w:rsidP="00595AF4">
            <w:pPr>
              <w:spacing w:before="11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   </w:t>
            </w:r>
            <w:r w:rsidR="000A0402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« ___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» ____</w:t>
            </w:r>
            <w:r w:rsidR="000A0402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___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_  20</w:t>
            </w:r>
            <w:r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  <w:r w:rsidR="00595AF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  <w:r w:rsidR="00387BDC" w:rsidRPr="000557D0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г.</w:t>
            </w:r>
          </w:p>
        </w:tc>
      </w:tr>
    </w:tbl>
    <w:p w:rsidR="00387BDC" w:rsidRPr="000557D0" w:rsidRDefault="00387BDC" w:rsidP="00CE7A3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57D0">
        <w:rPr>
          <w:rFonts w:ascii="Times New Roman" w:hAnsi="Times New Roman"/>
          <w:sz w:val="24"/>
          <w:szCs w:val="24"/>
        </w:rPr>
        <w:t xml:space="preserve">Департамент лесного хозяйства по Северо-Западному федеральному округу, именуемый в дальнейшем «Заказчик»,  в лице </w:t>
      </w:r>
      <w:r w:rsidR="00B94EF6">
        <w:rPr>
          <w:rFonts w:ascii="Times New Roman" w:hAnsi="Times New Roman"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 xml:space="preserve">начальника </w:t>
      </w:r>
      <w:r w:rsidR="00A90F01">
        <w:rPr>
          <w:rFonts w:ascii="Times New Roman" w:hAnsi="Times New Roman"/>
          <w:sz w:val="24"/>
          <w:szCs w:val="24"/>
        </w:rPr>
        <w:t>Штрахова Сергея Николаевича</w:t>
      </w:r>
      <w:r w:rsidR="00124A34" w:rsidRPr="000557D0">
        <w:rPr>
          <w:rFonts w:ascii="Times New Roman" w:hAnsi="Times New Roman"/>
          <w:sz w:val="24"/>
          <w:szCs w:val="24"/>
        </w:rPr>
        <w:t>, действующего</w:t>
      </w:r>
      <w:r w:rsidRPr="000557D0">
        <w:rPr>
          <w:rFonts w:ascii="Times New Roman" w:hAnsi="Times New Roman"/>
          <w:sz w:val="24"/>
          <w:szCs w:val="24"/>
        </w:rPr>
        <w:t xml:space="preserve"> на основании </w:t>
      </w:r>
      <w:r w:rsidR="00DA36AD" w:rsidRPr="000557D0">
        <w:rPr>
          <w:rFonts w:ascii="Times New Roman" w:hAnsi="Times New Roman"/>
          <w:sz w:val="24"/>
          <w:szCs w:val="24"/>
        </w:rPr>
        <w:t>Положения</w:t>
      </w:r>
      <w:r w:rsidR="00F94B94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и </w:t>
      </w:r>
      <w:r w:rsidR="004D17E1">
        <w:rPr>
          <w:rFonts w:ascii="Times New Roman" w:hAnsi="Times New Roman"/>
          <w:sz w:val="24"/>
          <w:szCs w:val="24"/>
        </w:rPr>
        <w:t>______________________________________</w:t>
      </w:r>
      <w:r w:rsidRPr="000557D0">
        <w:rPr>
          <w:rFonts w:ascii="Times New Roman" w:hAnsi="Times New Roman"/>
          <w:sz w:val="24"/>
          <w:szCs w:val="24"/>
        </w:rPr>
        <w:t xml:space="preserve">, именуемое в дальнейшем «Исполнитель», в лице </w:t>
      </w:r>
      <w:r w:rsidR="004D17E1">
        <w:rPr>
          <w:rFonts w:ascii="Times New Roman" w:hAnsi="Times New Roman"/>
          <w:sz w:val="24"/>
          <w:szCs w:val="24"/>
        </w:rPr>
        <w:t>______________________________________________</w:t>
      </w:r>
      <w:r w:rsidRPr="000557D0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4D17E1">
        <w:rPr>
          <w:rFonts w:ascii="Times New Roman" w:hAnsi="Times New Roman"/>
          <w:sz w:val="24"/>
          <w:szCs w:val="24"/>
        </w:rPr>
        <w:t>__________</w:t>
      </w:r>
      <w:r w:rsidRPr="000557D0">
        <w:rPr>
          <w:rFonts w:ascii="Times New Roman" w:hAnsi="Times New Roman"/>
          <w:sz w:val="24"/>
          <w:szCs w:val="24"/>
        </w:rPr>
        <w:t xml:space="preserve"> с другой стороны,</w:t>
      </w:r>
      <w:r w:rsidRPr="000557D0">
        <w:rPr>
          <w:rFonts w:ascii="Times New Roman" w:hAnsi="Times New Roman"/>
          <w:color w:val="000000"/>
          <w:sz w:val="24"/>
          <w:szCs w:val="24"/>
        </w:rPr>
        <w:t xml:space="preserve"> в дальнейшем именуемые «Стороны»,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r w:rsidR="00B73087" w:rsidRPr="000557D0">
        <w:rPr>
          <w:rFonts w:ascii="Times New Roman" w:hAnsi="Times New Roman"/>
          <w:sz w:val="24"/>
          <w:szCs w:val="24"/>
        </w:rPr>
        <w:t>на основании п. 4 ч. 1 ст. 93 Федерального закона от 05.04.2013 № 44-ФЗ «О контрактной системе в сфере закупок товаров, работ, услуг</w:t>
      </w:r>
      <w:proofErr w:type="gramEnd"/>
      <w:r w:rsidR="00B73087" w:rsidRPr="000557D0">
        <w:rPr>
          <w:rFonts w:ascii="Times New Roman" w:hAnsi="Times New Roman"/>
          <w:sz w:val="24"/>
          <w:szCs w:val="24"/>
        </w:rPr>
        <w:t xml:space="preserve"> для обеспечения государственных и муниципальных нужд»</w:t>
      </w:r>
      <w:r w:rsidRPr="000557D0">
        <w:rPr>
          <w:rFonts w:ascii="Times New Roman" w:hAnsi="Times New Roman"/>
          <w:sz w:val="24"/>
          <w:szCs w:val="24"/>
        </w:rPr>
        <w:t>,</w:t>
      </w:r>
      <w:r w:rsidR="00DC137C" w:rsidRPr="000557D0">
        <w:rPr>
          <w:rFonts w:ascii="Times New Roman" w:hAnsi="Times New Roman"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 xml:space="preserve">заключили настоящий </w:t>
      </w:r>
      <w:r w:rsidR="00A52328" w:rsidRPr="000557D0">
        <w:rPr>
          <w:rFonts w:ascii="Times New Roman" w:hAnsi="Times New Roman"/>
          <w:sz w:val="24"/>
          <w:szCs w:val="24"/>
        </w:rPr>
        <w:t>г</w:t>
      </w:r>
      <w:r w:rsidRPr="000557D0">
        <w:rPr>
          <w:rFonts w:ascii="Times New Roman" w:hAnsi="Times New Roman"/>
          <w:sz w:val="24"/>
          <w:szCs w:val="24"/>
        </w:rPr>
        <w:t>осударственный контракт (далее – Контракт) о нижеследующем:</w:t>
      </w:r>
    </w:p>
    <w:p w:rsidR="00387BDC" w:rsidRPr="000557D0" w:rsidRDefault="00387BDC" w:rsidP="00387BDC">
      <w:pPr>
        <w:shd w:val="clear" w:color="auto" w:fill="FFFFFF"/>
        <w:spacing w:before="120" w:after="120" w:line="240" w:lineRule="auto"/>
        <w:ind w:right="-96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557D0">
        <w:rPr>
          <w:rFonts w:ascii="Times New Roman" w:hAnsi="Times New Roman"/>
          <w:b/>
          <w:spacing w:val="-2"/>
          <w:sz w:val="24"/>
          <w:szCs w:val="24"/>
        </w:rPr>
        <w:t>1. ПРЕДМЕТ КОНТРАКТА</w:t>
      </w:r>
    </w:p>
    <w:p w:rsidR="00387BDC" w:rsidRPr="000557D0" w:rsidRDefault="00387BDC" w:rsidP="00186CF5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Заказчик поручает, а Исполнитель принимает на себя обязанность оказать </w:t>
      </w:r>
      <w:r w:rsidR="009E2854" w:rsidRPr="000557D0">
        <w:rPr>
          <w:rFonts w:ascii="Times New Roman" w:hAnsi="Times New Roman"/>
          <w:color w:val="000000"/>
          <w:spacing w:val="-2"/>
          <w:sz w:val="24"/>
          <w:szCs w:val="24"/>
        </w:rPr>
        <w:t>услуги по заправке, восстановлению картриджей для оргтехники</w:t>
      </w:r>
      <w:r w:rsidRPr="000557D0">
        <w:rPr>
          <w:rFonts w:ascii="Times New Roman" w:hAnsi="Times New Roman"/>
          <w:sz w:val="24"/>
          <w:szCs w:val="24"/>
        </w:rPr>
        <w:t>, находяще</w:t>
      </w:r>
      <w:r w:rsidR="009E2854" w:rsidRPr="000557D0">
        <w:rPr>
          <w:rFonts w:ascii="Times New Roman" w:hAnsi="Times New Roman"/>
          <w:sz w:val="24"/>
          <w:szCs w:val="24"/>
        </w:rPr>
        <w:t>й</w:t>
      </w:r>
      <w:r w:rsidRPr="000557D0">
        <w:rPr>
          <w:rFonts w:ascii="Times New Roman" w:hAnsi="Times New Roman"/>
          <w:sz w:val="24"/>
          <w:szCs w:val="24"/>
        </w:rPr>
        <w:t>ся в оперативном управлении Заказчика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и расположенно</w:t>
      </w:r>
      <w:r w:rsidR="00A52328" w:rsidRPr="000557D0">
        <w:rPr>
          <w:rFonts w:ascii="Times New Roman" w:hAnsi="Times New Roman"/>
          <w:color w:val="000000"/>
          <w:spacing w:val="-2"/>
          <w:sz w:val="24"/>
          <w:szCs w:val="24"/>
        </w:rPr>
        <w:t>й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по адресу</w:t>
      </w:r>
      <w:r w:rsidR="003A195D">
        <w:rPr>
          <w:rFonts w:ascii="Times New Roman" w:hAnsi="Times New Roman"/>
          <w:color w:val="000000"/>
          <w:spacing w:val="-2"/>
          <w:sz w:val="24"/>
          <w:szCs w:val="24"/>
        </w:rPr>
        <w:t>: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523A10">
        <w:rPr>
          <w:rFonts w:ascii="Times New Roman" w:hAnsi="Times New Roman"/>
          <w:b/>
          <w:color w:val="000000"/>
          <w:spacing w:val="-2"/>
          <w:sz w:val="24"/>
          <w:szCs w:val="24"/>
        </w:rPr>
        <w:t>194021, г. Санкт-Петербург, Институтский пр</w:t>
      </w:r>
      <w:r w:rsidR="005E5018">
        <w:rPr>
          <w:rFonts w:ascii="Times New Roman" w:hAnsi="Times New Roman"/>
          <w:b/>
          <w:color w:val="000000"/>
          <w:spacing w:val="-2"/>
          <w:sz w:val="24"/>
          <w:szCs w:val="24"/>
        </w:rPr>
        <w:t>.</w:t>
      </w:r>
      <w:r w:rsidR="00523A10">
        <w:rPr>
          <w:rFonts w:ascii="Times New Roman" w:hAnsi="Times New Roman"/>
          <w:b/>
          <w:color w:val="000000"/>
          <w:spacing w:val="-2"/>
          <w:sz w:val="24"/>
          <w:szCs w:val="24"/>
        </w:rPr>
        <w:t>, д.21Б</w:t>
      </w:r>
      <w:r w:rsidR="00186CF5" w:rsidRPr="00186CF5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(далее – Услуги), а Заказчик обязуется принять и произвести оплату оказанных </w:t>
      </w:r>
      <w:r w:rsidR="00A52328" w:rsidRPr="000557D0">
        <w:rPr>
          <w:rFonts w:ascii="Times New Roman" w:hAnsi="Times New Roman"/>
          <w:color w:val="000000"/>
          <w:spacing w:val="-2"/>
          <w:sz w:val="24"/>
          <w:szCs w:val="24"/>
        </w:rPr>
        <w:t>у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слуг. </w:t>
      </w:r>
    </w:p>
    <w:p w:rsidR="00387BDC" w:rsidRPr="000557D0" w:rsidRDefault="00387BDC" w:rsidP="00387BDC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Перечень, объемы и периодичность оказания услуг определены Техническим заданием (Приложение № 1), являющимся неотъемлемой частью Контракта.</w:t>
      </w:r>
    </w:p>
    <w:p w:rsidR="00387BDC" w:rsidRPr="000557D0" w:rsidRDefault="00387BDC" w:rsidP="00387BD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720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b/>
          <w:color w:val="000000"/>
          <w:spacing w:val="-2"/>
          <w:sz w:val="24"/>
          <w:szCs w:val="24"/>
        </w:rPr>
        <w:t>2. СРОК ДЕЙСТВИЯ КОНТРАКТА</w:t>
      </w:r>
    </w:p>
    <w:p w:rsidR="00387BDC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/>
        <w:ind w:left="0" w:firstLine="567"/>
        <w:jc w:val="both"/>
        <w:rPr>
          <w:bCs/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Контра</w:t>
      </w:r>
      <w:proofErr w:type="gramStart"/>
      <w:r w:rsidRPr="000557D0">
        <w:rPr>
          <w:color w:val="000000"/>
          <w:spacing w:val="-2"/>
          <w:sz w:val="24"/>
          <w:szCs w:val="24"/>
        </w:rPr>
        <w:t>кт вст</w:t>
      </w:r>
      <w:proofErr w:type="gramEnd"/>
      <w:r w:rsidRPr="000557D0">
        <w:rPr>
          <w:color w:val="000000"/>
          <w:spacing w:val="-2"/>
          <w:sz w:val="24"/>
          <w:szCs w:val="24"/>
        </w:rPr>
        <w:t>упает в силу с даты заключения и</w:t>
      </w:r>
      <w:r w:rsidR="00A52328" w:rsidRPr="000557D0">
        <w:rPr>
          <w:color w:val="000000"/>
          <w:spacing w:val="-2"/>
          <w:sz w:val="24"/>
          <w:szCs w:val="24"/>
        </w:rPr>
        <w:t xml:space="preserve"> действует</w:t>
      </w:r>
      <w:r w:rsidRPr="000557D0">
        <w:rPr>
          <w:color w:val="000000"/>
          <w:spacing w:val="-2"/>
          <w:sz w:val="24"/>
          <w:szCs w:val="24"/>
        </w:rPr>
        <w:t xml:space="preserve"> </w:t>
      </w:r>
      <w:r w:rsidRPr="003A195D">
        <w:rPr>
          <w:color w:val="000000"/>
          <w:spacing w:val="-2"/>
          <w:sz w:val="24"/>
          <w:szCs w:val="24"/>
        </w:rPr>
        <w:t xml:space="preserve">до </w:t>
      </w:r>
      <w:r w:rsidR="006C2E2E" w:rsidRPr="003A195D">
        <w:rPr>
          <w:bCs/>
          <w:color w:val="000000"/>
          <w:spacing w:val="-2"/>
          <w:sz w:val="24"/>
          <w:szCs w:val="24"/>
        </w:rPr>
        <w:t>31 декабря 202</w:t>
      </w:r>
      <w:r w:rsidR="00595AF4">
        <w:rPr>
          <w:bCs/>
          <w:color w:val="000000"/>
          <w:spacing w:val="-2"/>
          <w:sz w:val="24"/>
          <w:szCs w:val="24"/>
        </w:rPr>
        <w:t>6</w:t>
      </w:r>
      <w:r w:rsidRPr="000557D0">
        <w:rPr>
          <w:bCs/>
          <w:color w:val="000000"/>
          <w:spacing w:val="-2"/>
          <w:sz w:val="24"/>
          <w:szCs w:val="24"/>
        </w:rPr>
        <w:t xml:space="preserve"> года, а в части исполнения </w:t>
      </w:r>
      <w:r w:rsidR="00A52328" w:rsidRPr="000557D0">
        <w:rPr>
          <w:bCs/>
          <w:color w:val="000000"/>
          <w:spacing w:val="-2"/>
          <w:sz w:val="24"/>
          <w:szCs w:val="24"/>
        </w:rPr>
        <w:t>С</w:t>
      </w:r>
      <w:r w:rsidRPr="000557D0">
        <w:rPr>
          <w:bCs/>
          <w:color w:val="000000"/>
          <w:spacing w:val="-2"/>
          <w:sz w:val="24"/>
          <w:szCs w:val="24"/>
        </w:rPr>
        <w:t>торонами своих обязательств по Контракту – до полного их исполнения.</w:t>
      </w:r>
    </w:p>
    <w:p w:rsidR="00D04D5C" w:rsidRPr="000557D0" w:rsidRDefault="00D04D5C" w:rsidP="00D04D5C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/>
        <w:ind w:left="567"/>
        <w:jc w:val="both"/>
        <w:rPr>
          <w:bCs/>
          <w:color w:val="000000"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numPr>
          <w:ilvl w:val="0"/>
          <w:numId w:val="2"/>
        </w:numPr>
        <w:shd w:val="clear" w:color="auto" w:fill="FFFFFF"/>
        <w:spacing w:before="120" w:after="120"/>
        <w:ind w:left="448" w:right="45" w:hanging="448"/>
        <w:contextualSpacing w:val="0"/>
        <w:jc w:val="center"/>
        <w:rPr>
          <w:b/>
          <w:color w:val="000000"/>
          <w:spacing w:val="-2"/>
          <w:sz w:val="24"/>
          <w:szCs w:val="24"/>
        </w:rPr>
      </w:pPr>
      <w:r w:rsidRPr="000557D0">
        <w:rPr>
          <w:b/>
          <w:color w:val="000000"/>
          <w:spacing w:val="-2"/>
          <w:sz w:val="24"/>
          <w:szCs w:val="24"/>
        </w:rPr>
        <w:t>ОБЯЗАННОСТИ СТОРОН</w:t>
      </w:r>
    </w:p>
    <w:p w:rsidR="00387BDC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Исполнитель обязан: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Обеспечить качественное оказание комплексных услуг согласно Техническому заданию (Приложение № 1).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Нести все расходы, связанные с оказанием услуг по Контракту.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В случае проведения выездного технического обслуживания обеспечивать соблюдение обслуживающим персоналом правил пожарной безопасности, правил техники безопасности и требований охраны труда на рабочем месте.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Нести ответственность за любые действия персонала Исполнителя, повлекшие за собой гибель, утрату или порчу имущества, повреждение либо распространение информации Заказчика.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 Назначить лицо, ответственное за оказание услуги согласно </w:t>
      </w:r>
      <w:r w:rsidR="00D870AD" w:rsidRPr="000557D0">
        <w:rPr>
          <w:sz w:val="24"/>
          <w:szCs w:val="24"/>
        </w:rPr>
        <w:t>Контракту</w:t>
      </w:r>
      <w:r w:rsidRPr="000557D0">
        <w:rPr>
          <w:sz w:val="24"/>
          <w:szCs w:val="24"/>
        </w:rPr>
        <w:t>. Не позднее 2 (двух) рабочих дней до начала оказания услуг предоставить Заказчику приказ о назначении ответственного лица. Ответственное лицо должно прибывать к месту оказания услуг согласно условиям и срокам, установленным в Техническом задании.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Принимать указания Заказчика по порядку оказания услуг в случаях, если: 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- указания не противоречат условиям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; 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- не влекут ухудшения качества оказываемых услуг;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- не влекут нарушения правил и мер техники безопасности и пожарной безопасности.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В кратчайшие сроки предпринимать действия по устранению претензии Заказчика к качеству оказываемых услуг.</w:t>
      </w:r>
    </w:p>
    <w:p w:rsidR="00387BDC" w:rsidRPr="000557D0" w:rsidRDefault="00387BDC" w:rsidP="00387BDC">
      <w:pPr>
        <w:pStyle w:val="a7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При ненадлежащем исполнении или неисполнении Контракта Исполнитель не вправе ссылаться на отсутствие контроля со стороны Заказчика.</w:t>
      </w:r>
    </w:p>
    <w:p w:rsidR="00387BDC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firstLine="0"/>
        <w:jc w:val="both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Заказчик обязан: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 xml:space="preserve">Производить оплату услуг Исполнителя в соответствии с разделом 5 Контракта. 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Обеспечить беспрепятственный доступ к обслуживаемому оборудованию.</w:t>
      </w:r>
    </w:p>
    <w:p w:rsidR="00387BDC" w:rsidRPr="000557D0" w:rsidRDefault="00387BDC" w:rsidP="00D45A48">
      <w:pPr>
        <w:pStyle w:val="a7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t>Ставить в известность Исполнителя обо  всех недостатках, выявленных в ходе оказания услуг, для принятия необходимых мер.</w:t>
      </w:r>
    </w:p>
    <w:p w:rsidR="00387BDC" w:rsidRPr="000557D0" w:rsidRDefault="00387BDC" w:rsidP="00D45A48">
      <w:pPr>
        <w:pStyle w:val="a7"/>
        <w:numPr>
          <w:ilvl w:val="0"/>
          <w:numId w:val="2"/>
        </w:numPr>
        <w:shd w:val="clear" w:color="auto" w:fill="FFFFFF"/>
        <w:spacing w:before="120" w:after="120"/>
        <w:ind w:left="448" w:right="-85" w:hanging="448"/>
        <w:contextualSpacing w:val="0"/>
        <w:jc w:val="center"/>
        <w:rPr>
          <w:b/>
          <w:color w:val="000000"/>
          <w:spacing w:val="-2"/>
          <w:sz w:val="24"/>
          <w:szCs w:val="24"/>
        </w:rPr>
      </w:pPr>
      <w:r w:rsidRPr="000557D0">
        <w:rPr>
          <w:b/>
          <w:color w:val="000000"/>
          <w:spacing w:val="-2"/>
          <w:sz w:val="24"/>
          <w:szCs w:val="24"/>
        </w:rPr>
        <w:t>КАЧЕСТВО УСЛУГ И ПОРЯДОК ПРИЕМКИ УСЛУГ</w:t>
      </w:r>
    </w:p>
    <w:p w:rsidR="00573CDD" w:rsidRPr="000557D0" w:rsidRDefault="00387BDC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color w:val="000000"/>
          <w:spacing w:val="-2"/>
          <w:sz w:val="24"/>
          <w:szCs w:val="24"/>
        </w:rPr>
        <w:lastRenderedPageBreak/>
        <w:t xml:space="preserve">Заказчик </w:t>
      </w:r>
      <w:r w:rsidR="00573CDD" w:rsidRPr="000557D0">
        <w:rPr>
          <w:bCs/>
          <w:iCs/>
          <w:color w:val="000000"/>
          <w:spacing w:val="-2"/>
          <w:sz w:val="24"/>
          <w:szCs w:val="24"/>
        </w:rPr>
        <w:t>обязан не передавать третьим лицам информацию, полученную во время оказания услуг.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Доставка картриджей к месту оказания услуг осуществляется силами и за счет Исполнителя.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Исполнитель заправляет и по мере необходимости восстанавливает картриджи Заказчика с использованием своих запасных частей. Все обнаруженные неисправности, включая не оговоренные в сопроводительных документах, подлежат устранению.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Исполнитель обязан оказывать услуги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Заправка и восстановление картриджей должны производиться частями по заявке Заказчика, в срок не позднее трех суток с момента подачи заявки, в рабочее время, и состоять в дозированной заправке картриджей, рекомендованным тонером в объёме, с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 xml:space="preserve">оставляющем не менее 90% </w:t>
      </w:r>
      <w:r w:rsidRPr="000557D0">
        <w:rPr>
          <w:bCs/>
          <w:iCs/>
          <w:color w:val="000000"/>
          <w:spacing w:val="-2"/>
          <w:sz w:val="24"/>
          <w:szCs w:val="24"/>
        </w:rPr>
        <w:t>ёмкости бункера. Каждая единица обслуживаемого оборудования заправляется и восстанавливается неоднократно. Количество заправок и восстановлени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й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 оборудования ограничивается ценой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К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онтракта. Стоимость оказываемых услуг должна включать в себя стоимость всех необходимых сопутствующих расходных материалов и не превышать максимальной цены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К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онтракта. Восстановление картриджа включает в себя замену </w:t>
      </w:r>
      <w:proofErr w:type="spellStart"/>
      <w:r w:rsidRPr="000557D0">
        <w:rPr>
          <w:bCs/>
          <w:iCs/>
          <w:color w:val="000000"/>
          <w:spacing w:val="-2"/>
          <w:sz w:val="24"/>
          <w:szCs w:val="24"/>
        </w:rPr>
        <w:t>фотобарабана</w:t>
      </w:r>
      <w:proofErr w:type="spellEnd"/>
      <w:r w:rsidRPr="000557D0">
        <w:rPr>
          <w:bCs/>
          <w:iCs/>
          <w:color w:val="000000"/>
          <w:spacing w:val="-2"/>
          <w:sz w:val="24"/>
          <w:szCs w:val="24"/>
        </w:rPr>
        <w:t xml:space="preserve"> на </w:t>
      </w:r>
      <w:proofErr w:type="gramStart"/>
      <w:r w:rsidRPr="000557D0">
        <w:rPr>
          <w:bCs/>
          <w:iCs/>
          <w:color w:val="000000"/>
          <w:spacing w:val="-2"/>
          <w:sz w:val="24"/>
          <w:szCs w:val="24"/>
        </w:rPr>
        <w:t>новый</w:t>
      </w:r>
      <w:proofErr w:type="gramEnd"/>
      <w:r w:rsidRPr="000557D0">
        <w:rPr>
          <w:bCs/>
          <w:iCs/>
          <w:color w:val="000000"/>
          <w:spacing w:val="-2"/>
          <w:sz w:val="24"/>
          <w:szCs w:val="24"/>
        </w:rPr>
        <w:t xml:space="preserve"> и заправку картриджа в соответствии с ёмкостью бункера </w:t>
      </w:r>
      <w:r w:rsidR="003D2FB9" w:rsidRPr="000557D0">
        <w:rPr>
          <w:bCs/>
          <w:iCs/>
          <w:color w:val="000000"/>
          <w:spacing w:val="-2"/>
          <w:sz w:val="24"/>
          <w:szCs w:val="24"/>
        </w:rPr>
        <w:t>совместимой</w:t>
      </w:r>
      <w:r w:rsidRPr="000557D0">
        <w:rPr>
          <w:bCs/>
          <w:iCs/>
          <w:color w:val="000000"/>
          <w:spacing w:val="-2"/>
          <w:sz w:val="24"/>
          <w:szCs w:val="24"/>
        </w:rPr>
        <w:t xml:space="preserve"> маркой тонера. Заправленный, но не удовлетворяющий нормальному качеству печати картридж подлежит ремонту (восстановлению) без повторного учёта проведенной заправки (в течение 12-и рабочих часов с момента обнаружения дефекта). Качество оказанных услуг определяется проверкой при печати.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Услуги должны оказываться специалистами с соответствующей оказываемым услугам квалификацией, которая должна быть документально подтверждена соответствующими свидетельствами.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Приём заявок от представителей Заказчика в рамках оказываемых Услуг осуществляется по единому телефонному номеру Исполнителя (далее – ЕТН), по факсу, по электронной почте.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Заявки, поступающие на ЕТН, в обязательном порядке регистрируются оператором службы технической поддержки Исполнителя в собственной информационной системе в режиме реального времени.</w:t>
      </w:r>
    </w:p>
    <w:p w:rsidR="00573CDD" w:rsidRPr="000557D0" w:rsidRDefault="00573CDD" w:rsidP="00D45A48">
      <w:pPr>
        <w:pStyle w:val="a7"/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83" w:firstLine="567"/>
        <w:jc w:val="both"/>
        <w:rPr>
          <w:bCs/>
          <w:iCs/>
          <w:color w:val="000000"/>
          <w:spacing w:val="-2"/>
          <w:sz w:val="24"/>
          <w:szCs w:val="24"/>
        </w:rPr>
      </w:pPr>
      <w:r w:rsidRPr="000557D0">
        <w:rPr>
          <w:bCs/>
          <w:iCs/>
          <w:color w:val="000000"/>
          <w:spacing w:val="-2"/>
          <w:sz w:val="24"/>
          <w:szCs w:val="24"/>
        </w:rPr>
        <w:t>Обеспечение в рамках Контракта оперативной консультационной линией в рабочее время Заказчика, по которой Заказчик может получить любую поддержку при возникновении вопросов и проблем, связанных с функционированием своего оборудования.</w:t>
      </w:r>
    </w:p>
    <w:p w:rsidR="00573CDD" w:rsidRPr="000557D0" w:rsidRDefault="00573CDD" w:rsidP="00573CDD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844" w:right="-83"/>
        <w:jc w:val="both"/>
        <w:rPr>
          <w:b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right="-83"/>
        <w:jc w:val="center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ЦЕНА КОНТРАКТА И ПОРЯДОК РАСЧЕТОВ</w:t>
      </w:r>
    </w:p>
    <w:p w:rsidR="00573CDD" w:rsidRPr="000557D0" w:rsidRDefault="00573CDD" w:rsidP="00573CDD">
      <w:pPr>
        <w:pStyle w:val="a7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1844" w:right="-83"/>
        <w:jc w:val="both"/>
        <w:rPr>
          <w:b/>
          <w:spacing w:val="-2"/>
          <w:sz w:val="24"/>
          <w:szCs w:val="24"/>
        </w:rPr>
      </w:pP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 xml:space="preserve">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color w:val="000000"/>
          <w:sz w:val="24"/>
          <w:szCs w:val="24"/>
        </w:rPr>
        <w:t xml:space="preserve">, составляет </w:t>
      </w:r>
      <w:r w:rsidR="00D33E82" w:rsidRPr="00902A55">
        <w:rPr>
          <w:b/>
          <w:color w:val="000000"/>
          <w:sz w:val="24"/>
          <w:szCs w:val="24"/>
        </w:rPr>
        <w:t>1</w:t>
      </w:r>
      <w:r w:rsidR="00595AF4">
        <w:rPr>
          <w:b/>
          <w:color w:val="000000"/>
          <w:sz w:val="24"/>
          <w:szCs w:val="24"/>
        </w:rPr>
        <w:t>84</w:t>
      </w:r>
      <w:r w:rsidR="007466AD" w:rsidRPr="00902A55">
        <w:rPr>
          <w:b/>
          <w:color w:val="000000"/>
          <w:sz w:val="24"/>
          <w:szCs w:val="24"/>
        </w:rPr>
        <w:t> </w:t>
      </w:r>
      <w:r w:rsidR="00595AF4">
        <w:rPr>
          <w:b/>
          <w:color w:val="000000"/>
          <w:sz w:val="24"/>
          <w:szCs w:val="24"/>
        </w:rPr>
        <w:t>433</w:t>
      </w:r>
      <w:r w:rsidR="007466AD" w:rsidRPr="00902A55">
        <w:rPr>
          <w:b/>
          <w:color w:val="000000"/>
          <w:sz w:val="24"/>
          <w:szCs w:val="24"/>
        </w:rPr>
        <w:t xml:space="preserve"> </w:t>
      </w:r>
      <w:r w:rsidR="008D0090" w:rsidRPr="00902A55">
        <w:rPr>
          <w:b/>
          <w:color w:val="000000"/>
          <w:sz w:val="24"/>
          <w:szCs w:val="24"/>
        </w:rPr>
        <w:t>(</w:t>
      </w:r>
      <w:r w:rsidR="00D33E82" w:rsidRPr="00902A55">
        <w:rPr>
          <w:b/>
          <w:color w:val="000000"/>
          <w:sz w:val="24"/>
          <w:szCs w:val="24"/>
        </w:rPr>
        <w:t xml:space="preserve">Сто </w:t>
      </w:r>
      <w:r w:rsidR="00595AF4">
        <w:rPr>
          <w:b/>
          <w:color w:val="000000"/>
          <w:sz w:val="24"/>
          <w:szCs w:val="24"/>
        </w:rPr>
        <w:t>восемьдесят четыре тысячи четыреста тридцать три</w:t>
      </w:r>
      <w:r w:rsidR="008D0090" w:rsidRPr="00902A55">
        <w:rPr>
          <w:b/>
          <w:color w:val="000000"/>
          <w:sz w:val="24"/>
          <w:szCs w:val="24"/>
        </w:rPr>
        <w:t>)</w:t>
      </w:r>
      <w:r w:rsidR="00902A55">
        <w:rPr>
          <w:b/>
          <w:color w:val="000000"/>
          <w:sz w:val="24"/>
          <w:szCs w:val="24"/>
        </w:rPr>
        <w:t xml:space="preserve"> рубл</w:t>
      </w:r>
      <w:r w:rsidR="00595AF4">
        <w:rPr>
          <w:b/>
          <w:color w:val="000000"/>
          <w:sz w:val="24"/>
          <w:szCs w:val="24"/>
        </w:rPr>
        <w:t>я</w:t>
      </w:r>
      <w:r w:rsidR="00B17F06" w:rsidRPr="00902A55">
        <w:rPr>
          <w:b/>
          <w:color w:val="000000"/>
          <w:sz w:val="24"/>
          <w:szCs w:val="24"/>
        </w:rPr>
        <w:t xml:space="preserve"> </w:t>
      </w:r>
      <w:r w:rsidR="008D0090" w:rsidRPr="00902A55">
        <w:rPr>
          <w:b/>
          <w:color w:val="000000"/>
          <w:sz w:val="24"/>
          <w:szCs w:val="24"/>
        </w:rPr>
        <w:t>0</w:t>
      </w:r>
      <w:r w:rsidR="00902A55">
        <w:rPr>
          <w:b/>
          <w:color w:val="000000"/>
          <w:sz w:val="24"/>
          <w:szCs w:val="24"/>
        </w:rPr>
        <w:t>0</w:t>
      </w:r>
      <w:r w:rsidRPr="00902A55">
        <w:rPr>
          <w:b/>
          <w:color w:val="000000"/>
          <w:sz w:val="24"/>
          <w:szCs w:val="24"/>
        </w:rPr>
        <w:t xml:space="preserve"> коп</w:t>
      </w:r>
      <w:proofErr w:type="gramStart"/>
      <w:r w:rsidRPr="00902A55">
        <w:rPr>
          <w:b/>
          <w:color w:val="000000"/>
          <w:sz w:val="24"/>
          <w:szCs w:val="24"/>
        </w:rPr>
        <w:t>.,</w:t>
      </w:r>
      <w:r w:rsidRPr="000557D0">
        <w:rPr>
          <w:color w:val="000000"/>
          <w:sz w:val="24"/>
          <w:szCs w:val="24"/>
        </w:rPr>
        <w:t xml:space="preserve"> </w:t>
      </w:r>
      <w:proofErr w:type="gramEnd"/>
      <w:r w:rsidRPr="000557D0">
        <w:rPr>
          <w:color w:val="000000"/>
          <w:sz w:val="24"/>
          <w:szCs w:val="24"/>
        </w:rPr>
        <w:t>НДС</w:t>
      </w:r>
      <w:r w:rsidR="00D870AD" w:rsidRPr="000557D0">
        <w:rPr>
          <w:color w:val="000000"/>
          <w:sz w:val="24"/>
          <w:szCs w:val="24"/>
        </w:rPr>
        <w:t xml:space="preserve"> не облагается</w:t>
      </w:r>
      <w:r w:rsidR="004D17E1">
        <w:rPr>
          <w:color w:val="000000"/>
          <w:sz w:val="24"/>
          <w:szCs w:val="24"/>
        </w:rPr>
        <w:t xml:space="preserve"> или НДС – (__%)</w:t>
      </w:r>
      <w:r w:rsidR="00CE7A37">
        <w:rPr>
          <w:color w:val="000000"/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 xml:space="preserve"> 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color w:val="000000"/>
          <w:sz w:val="24"/>
          <w:szCs w:val="24"/>
        </w:rPr>
        <w:t xml:space="preserve"> является</w:t>
      </w:r>
      <w:r w:rsidRPr="000557D0">
        <w:rPr>
          <w:sz w:val="24"/>
          <w:szCs w:val="24"/>
        </w:rPr>
        <w:t xml:space="preserve"> твердой и не может изменяться в ходе исполнения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В случае, если по предложению заказчика объем оказываемых услуг, предусмотренных Контрактом, будет увеличен (уменьшен) цена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может быть изменена пропорционально дополнительному объему оказываемых услуг, но не более чем на десять процентов. В таком случае, внесение изменений в Контракт допускается по соглашению </w:t>
      </w:r>
      <w:r w:rsidR="000F01FB" w:rsidRPr="000557D0">
        <w:rPr>
          <w:sz w:val="24"/>
          <w:szCs w:val="24"/>
        </w:rPr>
        <w:t>Сторон</w:t>
      </w:r>
      <w:r w:rsidRPr="000557D0">
        <w:rPr>
          <w:sz w:val="24"/>
          <w:szCs w:val="24"/>
        </w:rPr>
        <w:t xml:space="preserve"> с учетом положений бюджетного законодательства Российской Федерации.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Цена Контракта может быть снижена по соглашению </w:t>
      </w:r>
      <w:r w:rsidR="003D2FB9" w:rsidRPr="000557D0">
        <w:rPr>
          <w:sz w:val="24"/>
          <w:szCs w:val="24"/>
        </w:rPr>
        <w:t>С</w:t>
      </w:r>
      <w:r w:rsidRPr="000557D0">
        <w:rPr>
          <w:sz w:val="24"/>
          <w:szCs w:val="24"/>
        </w:rPr>
        <w:t xml:space="preserve">торон </w:t>
      </w:r>
      <w:r w:rsidR="00D870AD" w:rsidRPr="000557D0">
        <w:rPr>
          <w:sz w:val="24"/>
          <w:szCs w:val="24"/>
        </w:rPr>
        <w:t>без</w:t>
      </w:r>
      <w:r w:rsidRPr="000557D0">
        <w:rPr>
          <w:sz w:val="24"/>
          <w:szCs w:val="24"/>
        </w:rPr>
        <w:t xml:space="preserve"> изменения предусмотренных Контрактом количеств услуг, качества оказываем</w:t>
      </w:r>
      <w:r w:rsidR="003D2FB9" w:rsidRPr="000557D0">
        <w:rPr>
          <w:sz w:val="24"/>
          <w:szCs w:val="24"/>
        </w:rPr>
        <w:t>ых</w:t>
      </w:r>
      <w:r w:rsidRPr="000557D0">
        <w:rPr>
          <w:sz w:val="24"/>
          <w:szCs w:val="24"/>
        </w:rPr>
        <w:t xml:space="preserve"> услуг и иных условий </w:t>
      </w:r>
      <w:r w:rsidR="00D870AD" w:rsidRPr="000557D0">
        <w:rPr>
          <w:sz w:val="24"/>
          <w:szCs w:val="24"/>
        </w:rPr>
        <w:t>Контракта</w:t>
      </w:r>
      <w:r w:rsidRPr="000557D0">
        <w:rPr>
          <w:sz w:val="24"/>
          <w:szCs w:val="24"/>
        </w:rPr>
        <w:t>.</w:t>
      </w:r>
    </w:p>
    <w:p w:rsidR="00387BDC" w:rsidRPr="000557D0" w:rsidRDefault="00387BDC" w:rsidP="00D45A48">
      <w:pPr>
        <w:pStyle w:val="a7"/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 Расчеты Заказчика с Исполнителем осуществляются за счет средств Федерального бюджета.</w:t>
      </w:r>
    </w:p>
    <w:p w:rsidR="00387BDC" w:rsidRPr="000557D0" w:rsidRDefault="00387BDC" w:rsidP="00D45A48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 Цена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определяется с учетом всех расходов, связанных с оказанием услуг, в том числе: страхование, уплата таможенных пошлин, налогов, сборов, взимаемых на территории РФ, а также всех иных издержек Исполнителя и причитающихся ему вознаграждений.</w:t>
      </w:r>
    </w:p>
    <w:p w:rsidR="00416C64" w:rsidRPr="00416C64" w:rsidRDefault="00387BDC" w:rsidP="00416C64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Исполнитель обязуется предоставить Заказчику с 30 (31) числа текущего месяца до </w:t>
      </w:r>
      <w:r w:rsidR="004B6F60" w:rsidRPr="000557D0">
        <w:rPr>
          <w:rFonts w:ascii="Times New Roman" w:hAnsi="Times New Roman"/>
          <w:color w:val="000000"/>
          <w:spacing w:val="-2"/>
          <w:sz w:val="24"/>
          <w:szCs w:val="24"/>
        </w:rPr>
        <w:t>10</w:t>
      </w: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числ</w:t>
      </w:r>
      <w:r w:rsidR="006C2E2E"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а следующего </w:t>
      </w:r>
      <w:r w:rsidR="006C2E2E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месяца счет 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и акт оказанных услуг</w:t>
      </w:r>
      <w:r w:rsidR="007B749A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в двух экземплярах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</w:p>
    <w:p w:rsidR="00387BDC" w:rsidRPr="00416C64" w:rsidRDefault="00416C64" w:rsidP="00416C64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="00387BDC" w:rsidRPr="00416C64">
        <w:rPr>
          <w:rFonts w:ascii="Times New Roman" w:hAnsi="Times New Roman"/>
          <w:sz w:val="24"/>
          <w:szCs w:val="24"/>
        </w:rPr>
        <w:t>Заказчик</w:t>
      </w:r>
      <w:r w:rsidR="007B749A" w:rsidRPr="00416C64">
        <w:rPr>
          <w:rFonts w:ascii="Times New Roman" w:hAnsi="Times New Roman"/>
          <w:sz w:val="24"/>
          <w:szCs w:val="24"/>
        </w:rPr>
        <w:t xml:space="preserve"> в течение </w:t>
      </w:r>
      <w:r w:rsidR="00595AF4">
        <w:rPr>
          <w:rFonts w:ascii="Times New Roman" w:hAnsi="Times New Roman"/>
          <w:sz w:val="24"/>
          <w:szCs w:val="24"/>
        </w:rPr>
        <w:t>7</w:t>
      </w:r>
      <w:r w:rsidR="007B749A" w:rsidRPr="00416C64">
        <w:rPr>
          <w:rFonts w:ascii="Times New Roman" w:hAnsi="Times New Roman"/>
          <w:sz w:val="24"/>
          <w:szCs w:val="24"/>
        </w:rPr>
        <w:t xml:space="preserve"> (</w:t>
      </w:r>
      <w:r w:rsidR="00595AF4">
        <w:rPr>
          <w:rFonts w:ascii="Times New Roman" w:hAnsi="Times New Roman"/>
          <w:sz w:val="24"/>
          <w:szCs w:val="24"/>
        </w:rPr>
        <w:t>семи</w:t>
      </w:r>
      <w:r w:rsidR="007B749A" w:rsidRPr="00416C64">
        <w:rPr>
          <w:rFonts w:ascii="Times New Roman" w:hAnsi="Times New Roman"/>
          <w:sz w:val="24"/>
          <w:szCs w:val="24"/>
        </w:rPr>
        <w:t xml:space="preserve">) рабочих дней после поступления подписанного Исполнителем </w:t>
      </w:r>
      <w:r w:rsidR="00F67490" w:rsidRPr="00416C64">
        <w:rPr>
          <w:rFonts w:ascii="Times New Roman" w:hAnsi="Times New Roman"/>
          <w:sz w:val="24"/>
          <w:szCs w:val="24"/>
        </w:rPr>
        <w:t>а</w:t>
      </w:r>
      <w:r w:rsidR="007B749A" w:rsidRPr="00416C64">
        <w:rPr>
          <w:rFonts w:ascii="Times New Roman" w:hAnsi="Times New Roman"/>
          <w:sz w:val="24"/>
          <w:szCs w:val="24"/>
        </w:rPr>
        <w:t xml:space="preserve">кта оказанных услуг и счета-фактуры направляет  </w:t>
      </w:r>
      <w:r w:rsidR="00387BDC" w:rsidRPr="00416C64">
        <w:rPr>
          <w:rFonts w:ascii="Times New Roman" w:hAnsi="Times New Roman"/>
          <w:sz w:val="24"/>
          <w:szCs w:val="24"/>
        </w:rPr>
        <w:t xml:space="preserve">1 (один) экземпляр </w:t>
      </w:r>
      <w:r w:rsidR="00387BDC" w:rsidRPr="00416C64">
        <w:rPr>
          <w:rFonts w:ascii="Times New Roman" w:hAnsi="Times New Roman"/>
          <w:sz w:val="24"/>
          <w:szCs w:val="24"/>
        </w:rPr>
        <w:lastRenderedPageBreak/>
        <w:t xml:space="preserve">подписанного </w:t>
      </w:r>
      <w:r w:rsidR="007B749A" w:rsidRPr="00416C64">
        <w:rPr>
          <w:rFonts w:ascii="Times New Roman" w:hAnsi="Times New Roman"/>
          <w:sz w:val="24"/>
          <w:szCs w:val="24"/>
        </w:rPr>
        <w:t>акта</w:t>
      </w:r>
      <w:r w:rsidR="00387BDC" w:rsidRPr="00416C64">
        <w:rPr>
          <w:rFonts w:ascii="Times New Roman" w:hAnsi="Times New Roman"/>
          <w:sz w:val="24"/>
          <w:szCs w:val="24"/>
        </w:rPr>
        <w:t xml:space="preserve"> Исполнителю</w:t>
      </w:r>
      <w:r w:rsidR="007B749A" w:rsidRPr="00416C64">
        <w:rPr>
          <w:rFonts w:ascii="Times New Roman" w:hAnsi="Times New Roman"/>
          <w:sz w:val="24"/>
          <w:szCs w:val="24"/>
        </w:rPr>
        <w:t xml:space="preserve"> и осуществляет оплату оказанных услуг путем перечисления денежных средств на расчетный счет Исполнителя</w:t>
      </w:r>
      <w:r w:rsidR="00387BDC" w:rsidRPr="00416C64">
        <w:rPr>
          <w:rFonts w:ascii="Times New Roman" w:hAnsi="Times New Roman"/>
          <w:sz w:val="24"/>
          <w:szCs w:val="24"/>
        </w:rPr>
        <w:t>, либо направляет Исполнителю в указанные сроки письменный мотивированный отказ от приемки услуг за расчетный период с изложением причин отказа и выявленных недостатков</w:t>
      </w:r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>.</w:t>
      </w:r>
      <w:proofErr w:type="gramEnd"/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Оплата за декабрь производится в декабр</w:t>
      </w:r>
      <w:r w:rsidR="006C2E2E" w:rsidRPr="00416C64">
        <w:rPr>
          <w:rFonts w:ascii="Times New Roman" w:hAnsi="Times New Roman"/>
          <w:color w:val="000000"/>
          <w:spacing w:val="-2"/>
          <w:sz w:val="24"/>
          <w:szCs w:val="24"/>
        </w:rPr>
        <w:t>е 202</w:t>
      </w:r>
      <w:r w:rsidR="00D33E82">
        <w:rPr>
          <w:rFonts w:ascii="Times New Roman" w:hAnsi="Times New Roman"/>
          <w:color w:val="000000"/>
          <w:spacing w:val="-2"/>
          <w:sz w:val="24"/>
          <w:szCs w:val="24"/>
        </w:rPr>
        <w:t>5</w:t>
      </w:r>
      <w:r w:rsidR="00387BDC"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г.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 xml:space="preserve"> Подписание документов о приемке оказанных услуг осуществляется в электронной форме в ЕИС в сфере закупок</w:t>
      </w:r>
      <w:r w:rsidR="004133CC">
        <w:rPr>
          <w:rFonts w:ascii="Times New Roman" w:hAnsi="Times New Roman"/>
          <w:color w:val="000000"/>
          <w:spacing w:val="-2"/>
          <w:sz w:val="24"/>
          <w:szCs w:val="24"/>
        </w:rPr>
        <w:t xml:space="preserve"> или на бумажном экземпляре</w:t>
      </w:r>
      <w:r w:rsidRPr="00416C64">
        <w:rPr>
          <w:rFonts w:ascii="Times New Roman" w:hAnsi="Times New Roman"/>
          <w:color w:val="000000"/>
          <w:spacing w:val="-2"/>
          <w:sz w:val="24"/>
          <w:szCs w:val="24"/>
        </w:rPr>
        <w:t>. Подписанные в ЕИС в сфере закупок документы о приемке принимаются к учету сторонами в качестве первичных документов и являются основанием для оплаты.</w:t>
      </w:r>
    </w:p>
    <w:p w:rsidR="00387BDC" w:rsidRPr="000557D0" w:rsidRDefault="00387BDC" w:rsidP="00D45A48">
      <w:pPr>
        <w:numPr>
          <w:ilvl w:val="1"/>
          <w:numId w:val="2"/>
        </w:numPr>
        <w:shd w:val="clear" w:color="auto" w:fill="FFFFFF"/>
        <w:tabs>
          <w:tab w:val="left" w:pos="180"/>
          <w:tab w:val="left" w:pos="90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 xml:space="preserve"> Датой оплаты считается дата списания денежных сре</w:t>
      </w:r>
      <w:proofErr w:type="gramStart"/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дств с л</w:t>
      </w:r>
      <w:proofErr w:type="gramEnd"/>
      <w:r w:rsidRPr="000557D0">
        <w:rPr>
          <w:rFonts w:ascii="Times New Roman" w:hAnsi="Times New Roman"/>
          <w:color w:val="000000"/>
          <w:spacing w:val="-2"/>
          <w:sz w:val="24"/>
          <w:szCs w:val="24"/>
        </w:rPr>
        <w:t>ицевого счета Заказчика.</w:t>
      </w:r>
    </w:p>
    <w:p w:rsidR="00387BDC" w:rsidRPr="000557D0" w:rsidRDefault="00387BDC" w:rsidP="00D45A48">
      <w:pPr>
        <w:pStyle w:val="a7"/>
        <w:numPr>
          <w:ilvl w:val="0"/>
          <w:numId w:val="7"/>
        </w:numPr>
        <w:suppressAutoHyphens/>
        <w:spacing w:before="120" w:after="120"/>
        <w:ind w:left="448" w:hanging="448"/>
        <w:contextualSpacing w:val="0"/>
        <w:jc w:val="center"/>
        <w:rPr>
          <w:b/>
          <w:spacing w:val="-2"/>
          <w:sz w:val="24"/>
          <w:szCs w:val="24"/>
        </w:rPr>
      </w:pPr>
      <w:r w:rsidRPr="000557D0">
        <w:rPr>
          <w:b/>
          <w:spacing w:val="-2"/>
          <w:sz w:val="24"/>
          <w:szCs w:val="24"/>
        </w:rPr>
        <w:t>ОТВЕТСТВЕННОСТЬ СТОРОН</w:t>
      </w:r>
    </w:p>
    <w:p w:rsidR="00CB26B5" w:rsidRPr="000557D0" w:rsidRDefault="00387BDC" w:rsidP="008C23E2">
      <w:pPr>
        <w:pStyle w:val="a7"/>
        <w:widowControl w:val="0"/>
        <w:numPr>
          <w:ilvl w:val="1"/>
          <w:numId w:val="7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Стороны несут ответственность за неисполнение </w:t>
      </w:r>
      <w:r w:rsidR="00CB26B5" w:rsidRPr="000557D0">
        <w:rPr>
          <w:sz w:val="24"/>
          <w:szCs w:val="24"/>
        </w:rPr>
        <w:t>либо ненадлежащее исполнение обязательств по Контракту в соответствии с гражданским законодательством Российской Федерации и условиями Контракта.</w:t>
      </w:r>
    </w:p>
    <w:p w:rsidR="00CB26B5" w:rsidRPr="000557D0" w:rsidRDefault="00CB26B5" w:rsidP="00CB26B5">
      <w:pPr>
        <w:pStyle w:val="a7"/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567"/>
        <w:jc w:val="both"/>
        <w:rPr>
          <w:b/>
          <w:sz w:val="24"/>
          <w:szCs w:val="24"/>
        </w:rPr>
      </w:pPr>
    </w:p>
    <w:p w:rsidR="00387BDC" w:rsidRPr="000557D0" w:rsidRDefault="00387BDC" w:rsidP="00D45A48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ОБСТОЯТЕЛЬСТВА НЕПРЕОДОЛИМОЙ СИЛЫ</w:t>
      </w:r>
    </w:p>
    <w:p w:rsidR="00CB26B5" w:rsidRPr="000557D0" w:rsidRDefault="00CB26B5" w:rsidP="00CB26B5">
      <w:pPr>
        <w:pStyle w:val="a7"/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ind w:left="567"/>
        <w:jc w:val="center"/>
        <w:rPr>
          <w:b/>
          <w:sz w:val="24"/>
          <w:szCs w:val="24"/>
        </w:rPr>
      </w:pPr>
    </w:p>
    <w:p w:rsidR="00387BDC" w:rsidRPr="000557D0" w:rsidRDefault="00387BDC" w:rsidP="00B73087">
      <w:pPr>
        <w:pStyle w:val="a7"/>
        <w:numPr>
          <w:ilvl w:val="1"/>
          <w:numId w:val="5"/>
        </w:numPr>
        <w:ind w:left="0" w:firstLine="709"/>
        <w:jc w:val="both"/>
        <w:rPr>
          <w:b/>
          <w:sz w:val="24"/>
          <w:szCs w:val="24"/>
        </w:rPr>
      </w:pPr>
      <w:r w:rsidRPr="000557D0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в том числе землетрясения, наводнения, пожары и иные природные стихийные действия, военные действия (включая гражданскую войну), забастовки, мятежи, эпидемии, а также издание актов государственных органов.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134"/>
          <w:tab w:val="num" w:pos="1418"/>
        </w:tabs>
        <w:spacing w:after="200"/>
        <w:ind w:left="0" w:firstLine="709"/>
        <w:jc w:val="both"/>
        <w:outlineLvl w:val="0"/>
        <w:rPr>
          <w:sz w:val="24"/>
          <w:szCs w:val="24"/>
        </w:rPr>
      </w:pPr>
      <w:r w:rsidRPr="000557D0">
        <w:rPr>
          <w:sz w:val="24"/>
          <w:szCs w:val="24"/>
        </w:rPr>
        <w:t>Стороны должны извещать друг друга о возникновении обстоятельств непреодолимой силы в трехдневный срок после наступления таких обстоятельств. Наличие форс-мажорных обстоятельств, изложенных в извещении, должно быть подтверждено компетентными государственными органами. В этом случае выполнение обязательства может быть отложено на срок действия таких обстоятельств.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134"/>
          <w:tab w:val="num" w:pos="1418"/>
        </w:tabs>
        <w:ind w:left="0" w:firstLine="709"/>
        <w:jc w:val="both"/>
        <w:outlineLvl w:val="0"/>
        <w:rPr>
          <w:sz w:val="24"/>
          <w:szCs w:val="24"/>
        </w:rPr>
      </w:pPr>
      <w:r w:rsidRPr="000557D0">
        <w:rPr>
          <w:sz w:val="24"/>
          <w:szCs w:val="24"/>
        </w:rPr>
        <w:t xml:space="preserve">В случае если вследствие форс-мажорных обстоятельств выполнение обязательства по Контракту невозможно более 20 (двадцати) дней, </w:t>
      </w:r>
      <w:r w:rsidR="0009687E" w:rsidRPr="000557D0">
        <w:rPr>
          <w:sz w:val="24"/>
          <w:szCs w:val="24"/>
        </w:rPr>
        <w:t>Стороны</w:t>
      </w:r>
      <w:r w:rsidRPr="000557D0">
        <w:rPr>
          <w:sz w:val="24"/>
          <w:szCs w:val="24"/>
        </w:rPr>
        <w:t xml:space="preserve"> в праве по соглашению расторгнуть Контракт, письменно уведомив друг друга за 3 (три) дня до предполагаемой даты расторжения Контракта.</w:t>
      </w:r>
    </w:p>
    <w:p w:rsidR="00387BDC" w:rsidRPr="000557D0" w:rsidRDefault="00387BDC" w:rsidP="00D45A48">
      <w:pPr>
        <w:pStyle w:val="a7"/>
        <w:numPr>
          <w:ilvl w:val="0"/>
          <w:numId w:val="5"/>
        </w:numPr>
        <w:tabs>
          <w:tab w:val="left" w:pos="0"/>
        </w:tabs>
        <w:spacing w:before="120" w:after="120"/>
        <w:ind w:left="0" w:firstLine="0"/>
        <w:contextualSpacing w:val="0"/>
        <w:jc w:val="center"/>
        <w:outlineLvl w:val="0"/>
        <w:rPr>
          <w:b/>
          <w:sz w:val="24"/>
          <w:szCs w:val="24"/>
        </w:rPr>
      </w:pPr>
      <w:r w:rsidRPr="000557D0">
        <w:rPr>
          <w:b/>
          <w:sz w:val="24"/>
          <w:szCs w:val="24"/>
        </w:rPr>
        <w:t>КОНФИДЕНЦИАЛЬНОСТЬ</w:t>
      </w:r>
    </w:p>
    <w:p w:rsidR="00387BDC" w:rsidRPr="000557D0" w:rsidRDefault="00387BDC" w:rsidP="00387BDC">
      <w:pPr>
        <w:keepNext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Стороны будут соблюдать конфиденциальность, не будут раскрывать никому кроме своих сотрудников, непосредственно участвующих в </w:t>
      </w:r>
      <w:r w:rsidR="00F67490" w:rsidRPr="000557D0">
        <w:rPr>
          <w:rFonts w:ascii="Times New Roman" w:hAnsi="Times New Roman"/>
          <w:sz w:val="24"/>
          <w:szCs w:val="24"/>
        </w:rPr>
        <w:t>исполнении К</w:t>
      </w:r>
      <w:r w:rsidRPr="000557D0">
        <w:rPr>
          <w:rFonts w:ascii="Times New Roman" w:hAnsi="Times New Roman"/>
          <w:sz w:val="24"/>
          <w:szCs w:val="24"/>
        </w:rPr>
        <w:t xml:space="preserve">онтракта, а также не будут использовать ни для каких целей, кроме </w:t>
      </w:r>
      <w:r w:rsidR="00F67490" w:rsidRPr="000557D0">
        <w:rPr>
          <w:rFonts w:ascii="Times New Roman" w:hAnsi="Times New Roman"/>
          <w:sz w:val="24"/>
          <w:szCs w:val="24"/>
        </w:rPr>
        <w:t>исполнения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 xml:space="preserve">онтракта, никакие технические спецификации, данные, деловую информацию или другую конфиденциальную информацию, которой будут располагать в силу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без предварительного письменного согласия другой стороны.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Исполнитель никоим образом не будет раскрывать, обнародовать или публиковать предмет или условия операций по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онтракту без предварительного письменного согласия Заказчика.</w:t>
      </w:r>
    </w:p>
    <w:p w:rsidR="00387BDC" w:rsidRPr="000557D0" w:rsidRDefault="00387BDC" w:rsidP="00387BDC">
      <w:pPr>
        <w:pStyle w:val="a7"/>
        <w:numPr>
          <w:ilvl w:val="0"/>
          <w:numId w:val="5"/>
        </w:numPr>
        <w:spacing w:before="120" w:after="120"/>
        <w:ind w:left="357" w:hanging="357"/>
        <w:contextualSpacing w:val="0"/>
        <w:jc w:val="center"/>
        <w:rPr>
          <w:b/>
          <w:bCs/>
          <w:caps/>
          <w:color w:val="000000"/>
          <w:sz w:val="24"/>
          <w:szCs w:val="24"/>
        </w:rPr>
      </w:pPr>
      <w:r w:rsidRPr="000557D0">
        <w:rPr>
          <w:b/>
          <w:bCs/>
          <w:caps/>
          <w:color w:val="000000"/>
          <w:sz w:val="24"/>
          <w:szCs w:val="24"/>
        </w:rPr>
        <w:t>ИзменениЕ и расторжение Государственного контракта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spacing w:after="200"/>
        <w:ind w:left="0" w:firstLine="709"/>
        <w:jc w:val="both"/>
        <w:rPr>
          <w:sz w:val="24"/>
          <w:szCs w:val="24"/>
        </w:rPr>
      </w:pPr>
      <w:r w:rsidRPr="000557D0">
        <w:rPr>
          <w:color w:val="000000"/>
          <w:sz w:val="24"/>
          <w:szCs w:val="24"/>
        </w:rPr>
        <w:t>Изменение Контракта возможно, только если это не противоречит Федеральному закону</w:t>
      </w:r>
      <w:r w:rsidRPr="000557D0">
        <w:rPr>
          <w:sz w:val="24"/>
          <w:szCs w:val="24"/>
        </w:rPr>
        <w:t xml:space="preserve"> от 05.04.2013 года № 44-ФЗ «О контрактной системе в сфере закупок товаров, работ, услуг для обеспечения  государственных и муниципальных нужд».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spacing w:after="200"/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>И</w:t>
      </w:r>
      <w:r w:rsidRPr="000557D0">
        <w:rPr>
          <w:bCs/>
          <w:spacing w:val="1"/>
          <w:sz w:val="24"/>
          <w:szCs w:val="24"/>
        </w:rPr>
        <w:t>зменения к Контракту считаются действительными, если они оформлены в письменном виде и подписаны Сторонами.</w:t>
      </w:r>
    </w:p>
    <w:p w:rsidR="00387BDC" w:rsidRPr="000557D0" w:rsidRDefault="00387BDC" w:rsidP="00387BDC">
      <w:pPr>
        <w:pStyle w:val="a7"/>
        <w:numPr>
          <w:ilvl w:val="1"/>
          <w:numId w:val="5"/>
        </w:numPr>
        <w:tabs>
          <w:tab w:val="left" w:pos="1276"/>
        </w:tabs>
        <w:adjustRightInd w:val="0"/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Контракт может быть расторгнут досрочно по соглашению </w:t>
      </w:r>
      <w:r w:rsidR="000F01FB" w:rsidRPr="000557D0">
        <w:rPr>
          <w:sz w:val="24"/>
          <w:szCs w:val="24"/>
        </w:rPr>
        <w:t>Сторон</w:t>
      </w:r>
      <w:r w:rsidRPr="000557D0">
        <w:rPr>
          <w:sz w:val="24"/>
          <w:szCs w:val="24"/>
        </w:rPr>
        <w:t xml:space="preserve">, с возмещением всех понесенных убытков, по решению суда, а также в случае одностороннего отказа стороны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от исполнения </w:t>
      </w:r>
      <w:r w:rsidR="0009687E" w:rsidRPr="000557D0">
        <w:rPr>
          <w:color w:val="000000"/>
          <w:sz w:val="24"/>
          <w:szCs w:val="24"/>
        </w:rPr>
        <w:t>Контракта</w:t>
      </w:r>
      <w:r w:rsidRPr="000557D0">
        <w:rPr>
          <w:sz w:val="24"/>
          <w:szCs w:val="24"/>
        </w:rPr>
        <w:t xml:space="preserve"> в соответствии с гражданским законодательством РФ.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F67490" w:rsidRPr="000557D0">
        <w:rPr>
          <w:rFonts w:ascii="Times New Roman" w:hAnsi="Times New Roman"/>
          <w:sz w:val="24"/>
          <w:szCs w:val="24"/>
        </w:rPr>
        <w:t>К</w:t>
      </w:r>
      <w:r w:rsidRPr="000557D0">
        <w:rPr>
          <w:rFonts w:ascii="Times New Roman" w:hAnsi="Times New Roman"/>
          <w:sz w:val="24"/>
          <w:szCs w:val="24"/>
        </w:rPr>
        <w:t>онтракта в соответствии с гражданским законодательством Российской Федерации.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При исполнении Контракта не допускается </w:t>
      </w:r>
      <w:r w:rsidR="00F67490" w:rsidRPr="000557D0">
        <w:rPr>
          <w:rFonts w:ascii="Times New Roman" w:hAnsi="Times New Roman"/>
          <w:sz w:val="24"/>
          <w:szCs w:val="24"/>
        </w:rPr>
        <w:t>с</w:t>
      </w:r>
      <w:r w:rsidRPr="000557D0">
        <w:rPr>
          <w:rFonts w:ascii="Times New Roman" w:hAnsi="Times New Roman"/>
          <w:sz w:val="24"/>
          <w:szCs w:val="24"/>
        </w:rPr>
        <w:t xml:space="preserve">мена Исполнителя, за исключением случаев, если новый Исполнитель является правопреемником Исполнителя по такому Контракту </w:t>
      </w:r>
      <w:r w:rsidRPr="000557D0">
        <w:rPr>
          <w:rFonts w:ascii="Times New Roman" w:hAnsi="Times New Roman"/>
          <w:sz w:val="24"/>
          <w:szCs w:val="24"/>
        </w:rPr>
        <w:lastRenderedPageBreak/>
        <w:t>вследствие реорганизации юридического лица в форме преобразования, слияния или присоединения.</w:t>
      </w:r>
    </w:p>
    <w:p w:rsidR="00387BDC" w:rsidRPr="000557D0" w:rsidRDefault="00387BDC" w:rsidP="00387BDC">
      <w:pPr>
        <w:numPr>
          <w:ilvl w:val="1"/>
          <w:numId w:val="5"/>
        </w:numPr>
        <w:tabs>
          <w:tab w:val="left" w:pos="1276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При перемене Заказчика по Контракту права и обязанности заказчика переходят к новому Заказчику в том же объеме и на тех же условиях.</w:t>
      </w:r>
    </w:p>
    <w:p w:rsidR="00387BDC" w:rsidRPr="000557D0" w:rsidRDefault="00387BDC" w:rsidP="008C23E2">
      <w:pPr>
        <w:pStyle w:val="a7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center"/>
        <w:outlineLvl w:val="0"/>
        <w:rPr>
          <w:b/>
          <w:caps/>
          <w:sz w:val="24"/>
          <w:szCs w:val="24"/>
        </w:rPr>
      </w:pPr>
      <w:r w:rsidRPr="000557D0">
        <w:rPr>
          <w:b/>
          <w:caps/>
          <w:sz w:val="24"/>
          <w:szCs w:val="24"/>
        </w:rPr>
        <w:t>Разрешение споров</w:t>
      </w:r>
    </w:p>
    <w:p w:rsidR="00387BDC" w:rsidRPr="000557D0" w:rsidRDefault="00387BDC" w:rsidP="008C23E2">
      <w:pPr>
        <w:pStyle w:val="a7"/>
        <w:numPr>
          <w:ilvl w:val="1"/>
          <w:numId w:val="8"/>
        </w:numPr>
        <w:tabs>
          <w:tab w:val="left" w:pos="1276"/>
        </w:tabs>
        <w:spacing w:after="200"/>
        <w:ind w:left="0" w:firstLine="709"/>
        <w:jc w:val="both"/>
        <w:rPr>
          <w:color w:val="000000"/>
          <w:sz w:val="24"/>
          <w:szCs w:val="24"/>
        </w:rPr>
      </w:pPr>
      <w:r w:rsidRPr="000557D0">
        <w:rPr>
          <w:color w:val="000000"/>
          <w:sz w:val="24"/>
          <w:szCs w:val="24"/>
        </w:rPr>
        <w:t>Все споры, которые могут возникнуть в ходе исполнения Контракта, Стороны будут стремиться разрешить путем переговоров, в том числе в претензионном порядке.</w:t>
      </w:r>
    </w:p>
    <w:p w:rsidR="00387BDC" w:rsidRPr="000557D0" w:rsidRDefault="00387BDC" w:rsidP="008C23E2">
      <w:pPr>
        <w:pStyle w:val="a7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0557D0">
        <w:rPr>
          <w:sz w:val="24"/>
          <w:szCs w:val="24"/>
        </w:rPr>
        <w:t xml:space="preserve">Претензия оформляется в письменной форме и направляется той Стороне Контракта, которой допущены нарушения его условий.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</w:t>
      </w:r>
    </w:p>
    <w:p w:rsidR="00387BDC" w:rsidRPr="000557D0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Срок рассмотрения писем, уведомлений, претензий и иной письменной корреспонденции</w:t>
      </w:r>
      <w:r w:rsidR="00F67490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направленной Стороной в рамках исполнения Контракта</w:t>
      </w:r>
      <w:r w:rsidR="00F67490" w:rsidRPr="000557D0">
        <w:rPr>
          <w:rFonts w:ascii="Times New Roman" w:hAnsi="Times New Roman"/>
          <w:sz w:val="24"/>
          <w:szCs w:val="24"/>
        </w:rPr>
        <w:t>,</w:t>
      </w:r>
      <w:r w:rsidRPr="000557D0">
        <w:rPr>
          <w:rFonts w:ascii="Times New Roman" w:hAnsi="Times New Roman"/>
          <w:sz w:val="24"/>
          <w:szCs w:val="24"/>
        </w:rPr>
        <w:t xml:space="preserve"> не может превышать 10 (десять) дней с момента их получения, если иные сроки рассмотрения не предусмотрены Контрактом. Переписка Сторон может осуществляться в виде письма или телеграммы, а в случаях направления телекса, факса, иного электронного сообщения – с последующим предоставлением оригинала документа. </w:t>
      </w:r>
    </w:p>
    <w:p w:rsidR="00387BDC" w:rsidRPr="000557D0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57D0">
        <w:rPr>
          <w:rFonts w:ascii="Times New Roman" w:hAnsi="Times New Roman"/>
          <w:sz w:val="24"/>
          <w:szCs w:val="24"/>
        </w:rPr>
        <w:t>,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если Стороны не придут к соглашению, спор может быть передан на рассмотрение в соответствии с законодательством Российской Федерации в Арбитражный суд Санкт-Петербурга и Ленинградской области. </w:t>
      </w:r>
    </w:p>
    <w:p w:rsidR="00387BDC" w:rsidRDefault="00387BDC" w:rsidP="008C23E2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По вопросам, не урегулированным Контрактом,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Контракта положениям законов и иных правовых актов подлежит применению закон или иной правовой акт.</w:t>
      </w:r>
    </w:p>
    <w:p w:rsidR="00CC2F20" w:rsidRPr="00CC2F20" w:rsidRDefault="00CC2F20" w:rsidP="00CC2F20">
      <w:pPr>
        <w:pStyle w:val="a7"/>
        <w:numPr>
          <w:ilvl w:val="0"/>
          <w:numId w:val="12"/>
        </w:numPr>
        <w:spacing w:before="120" w:after="120"/>
        <w:jc w:val="center"/>
        <w:rPr>
          <w:b/>
          <w:sz w:val="24"/>
          <w:szCs w:val="24"/>
        </w:rPr>
      </w:pPr>
      <w:r w:rsidRPr="00CC2F20">
        <w:rPr>
          <w:b/>
          <w:sz w:val="24"/>
          <w:szCs w:val="24"/>
        </w:rPr>
        <w:t>АНТИКОРРУПЦИОНН</w:t>
      </w:r>
      <w:r w:rsidR="007466AD">
        <w:rPr>
          <w:b/>
          <w:sz w:val="24"/>
          <w:szCs w:val="24"/>
        </w:rPr>
        <w:t>А</w:t>
      </w:r>
      <w:r w:rsidRPr="00CC2F20">
        <w:rPr>
          <w:b/>
          <w:sz w:val="24"/>
          <w:szCs w:val="24"/>
        </w:rPr>
        <w:t>Я ОГОВОРКА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proofErr w:type="gramStart"/>
      <w:r w:rsidRPr="00CC2F20">
        <w:rPr>
          <w:rFonts w:ascii="Times New Roman" w:hAnsi="Times New Roman" w:cs="Times New Roman"/>
        </w:rPr>
        <w:t>При исполнении своих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  <w:r w:rsidRPr="00CC2F20">
        <w:rPr>
          <w:rFonts w:ascii="Times New Roman" w:hAnsi="Times New Roman" w:cs="Times New Roman"/>
        </w:rPr>
        <w:t xml:space="preserve"> При исполнении своих обязательства по Контракту, Стороны, их аффилированные лица, работники или посредники не осуществляют действия, квалифицируемые применимым для целей Контакта законодательством, как дача/получение взятки, коммерческий подкуп.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CC2F20">
        <w:rPr>
          <w:rFonts w:ascii="Times New Roman" w:hAnsi="Times New Roman" w:cs="Times New Roman"/>
        </w:rPr>
        <w:t xml:space="preserve">В случае возникновения у Стороны подозрения, что произошло или может произойти нарушение каких-либо положений настоящего Контракта, соответствующая Сторона обязуется уведомить другую сторону в письменной форме. </w:t>
      </w:r>
      <w:proofErr w:type="gramStart"/>
      <w:r w:rsidRPr="00CC2F20">
        <w:rPr>
          <w:rFonts w:ascii="Times New Roman" w:hAnsi="Times New Roman" w:cs="Times New Roman"/>
        </w:rPr>
        <w:t>В письменной уведомлении Сторона обязана сослаться на факты или предоставить материалы, достоверно подтверждающие или дающие основания предполагать, что произошло или может произойти нарушение каких-либо положений настоящего Контракта контрагентом, его аффилированными лицами, работниками или посредниками, выражающиеся в действиях, квалифицируемые применимым для целей Контакта законодательством, как дача/получение взятки, коммерческий подкуп.</w:t>
      </w:r>
      <w:proofErr w:type="gramEnd"/>
      <w:r w:rsidRPr="00CC2F20">
        <w:rPr>
          <w:rFonts w:ascii="Times New Roman" w:hAnsi="Times New Roman" w:cs="Times New Roman"/>
        </w:rPr>
        <w:t xml:space="preserve">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нарушение не произошло или не произойдет. Это подтверждение должно быть направлено в течение 10 (десяти) рабочих дней </w:t>
      </w:r>
      <w:proofErr w:type="gramStart"/>
      <w:r w:rsidRPr="00CC2F20">
        <w:rPr>
          <w:rFonts w:ascii="Times New Roman" w:hAnsi="Times New Roman" w:cs="Times New Roman"/>
        </w:rPr>
        <w:t>с даты направления</w:t>
      </w:r>
      <w:proofErr w:type="gramEnd"/>
      <w:r w:rsidRPr="00CC2F20">
        <w:rPr>
          <w:rFonts w:ascii="Times New Roman" w:hAnsi="Times New Roman" w:cs="Times New Roman"/>
        </w:rPr>
        <w:t xml:space="preserve"> письменного уведомления.</w:t>
      </w:r>
    </w:p>
    <w:p w:rsidR="00CC2F20" w:rsidRPr="00CC2F20" w:rsidRDefault="00CC2F20" w:rsidP="00CC2F20">
      <w:pPr>
        <w:pStyle w:val="Noeeu1"/>
        <w:numPr>
          <w:ilvl w:val="1"/>
          <w:numId w:val="12"/>
        </w:numPr>
        <w:tabs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CC2F20">
        <w:rPr>
          <w:rFonts w:ascii="Times New Roman" w:hAnsi="Times New Roman" w:cs="Times New Roman"/>
        </w:rPr>
        <w:t xml:space="preserve">В случае нарушения одной стороной обязательств воздерживаться от запрещенных в настоящем Контракте действий и/или неполучения другой стороной в установленном Контрактом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CC2F20">
        <w:rPr>
          <w:rFonts w:ascii="Times New Roman" w:hAnsi="Times New Roman" w:cs="Times New Roman"/>
        </w:rPr>
        <w:t>был</w:t>
      </w:r>
      <w:proofErr w:type="gramEnd"/>
      <w:r w:rsidRPr="00CC2F20">
        <w:rPr>
          <w:rFonts w:ascii="Times New Roman" w:hAnsi="Times New Roman" w:cs="Times New Roman"/>
        </w:rPr>
        <w:t xml:space="preserve"> расторгнут Контракт,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:rsidR="00387BDC" w:rsidRPr="00CC2F20" w:rsidRDefault="00387BDC" w:rsidP="00CC2F20">
      <w:pPr>
        <w:pStyle w:val="a7"/>
        <w:numPr>
          <w:ilvl w:val="0"/>
          <w:numId w:val="12"/>
        </w:numPr>
        <w:spacing w:before="120" w:after="120"/>
        <w:jc w:val="center"/>
        <w:rPr>
          <w:b/>
          <w:sz w:val="24"/>
          <w:szCs w:val="24"/>
        </w:rPr>
      </w:pPr>
      <w:r w:rsidRPr="00CC2F20">
        <w:rPr>
          <w:b/>
          <w:sz w:val="24"/>
          <w:szCs w:val="24"/>
        </w:rPr>
        <w:t>ПРОЧИЕ УСЛОВИЯ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lastRenderedPageBreak/>
        <w:t>Контракт составлен в двух экземплярах, один из которых находится у Заказчика, второй – у Исполнителя.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В случае изменения адреса и банковских реквизитов, Стороны обязаны в течение 5 (пяти) рабочих дней уведомить об этом друг друга. В противном случае, направление корреспонденции по старому адресу является надлежащим уведомлением другой стороны, а платежи, произведенные по старым реквизитам – надлежащей оплатой.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Все документы, подписи и печати, переданные посредством факсимильной связи, являются действительными для обеих сторон. При этом Стороны не освобождаются от обязательства обменяться оригиналами документов посредством почтовой или иной связи.</w:t>
      </w:r>
    </w:p>
    <w:p w:rsidR="00387BDC" w:rsidRPr="000557D0" w:rsidRDefault="00387BDC" w:rsidP="00CC2F20">
      <w:pPr>
        <w:pStyle w:val="Noeeu1"/>
        <w:numPr>
          <w:ilvl w:val="1"/>
          <w:numId w:val="12"/>
        </w:numPr>
        <w:tabs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>Приложения являются неотъемлемой частью настоящего контракта:</w:t>
      </w:r>
    </w:p>
    <w:p w:rsidR="00387BDC" w:rsidRPr="000557D0" w:rsidRDefault="00387BDC" w:rsidP="00387BDC">
      <w:pPr>
        <w:pStyle w:val="Noeeu1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0557D0">
        <w:rPr>
          <w:rFonts w:ascii="Times New Roman" w:hAnsi="Times New Roman" w:cs="Times New Roman"/>
        </w:rPr>
        <w:t xml:space="preserve">- Приложение № 1. Техническое задание </w:t>
      </w:r>
    </w:p>
    <w:p w:rsidR="00DC137C" w:rsidRPr="000557D0" w:rsidRDefault="00DC137C" w:rsidP="00387BDC">
      <w:pPr>
        <w:pStyle w:val="Noeeu1"/>
        <w:tabs>
          <w:tab w:val="left" w:pos="1276"/>
        </w:tabs>
        <w:ind w:firstLine="709"/>
        <w:rPr>
          <w:rFonts w:ascii="Times New Roman" w:hAnsi="Times New Roman" w:cs="Times New Roman"/>
        </w:rPr>
      </w:pPr>
    </w:p>
    <w:p w:rsidR="00387BDC" w:rsidRPr="000557D0" w:rsidRDefault="00D45A48" w:rsidP="00CC2F20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482" w:hanging="482"/>
        <w:jc w:val="center"/>
        <w:rPr>
          <w:rFonts w:ascii="Times New Roman" w:hAnsi="Times New Roman"/>
          <w:b/>
          <w:caps/>
          <w:sz w:val="24"/>
          <w:szCs w:val="24"/>
        </w:rPr>
      </w:pPr>
      <w:r w:rsidRPr="000557D0">
        <w:rPr>
          <w:rFonts w:ascii="Times New Roman" w:hAnsi="Times New Roman"/>
          <w:b/>
          <w:caps/>
          <w:sz w:val="24"/>
          <w:szCs w:val="24"/>
        </w:rPr>
        <w:t>Б</w:t>
      </w:r>
      <w:r w:rsidR="00387BDC" w:rsidRPr="000557D0">
        <w:rPr>
          <w:rFonts w:ascii="Times New Roman" w:hAnsi="Times New Roman"/>
          <w:b/>
          <w:caps/>
          <w:sz w:val="24"/>
          <w:szCs w:val="24"/>
        </w:rPr>
        <w:t>анковские реквизиты стороН</w:t>
      </w:r>
    </w:p>
    <w:tbl>
      <w:tblPr>
        <w:tblpPr w:leftFromText="180" w:rightFromText="180" w:vertAnchor="text" w:horzAnchor="margin" w:tblpY="78"/>
        <w:tblW w:w="10296" w:type="dxa"/>
        <w:tblLook w:val="0000" w:firstRow="0" w:lastRow="0" w:firstColumn="0" w:lastColumn="0" w:noHBand="0" w:noVBand="0"/>
      </w:tblPr>
      <w:tblGrid>
        <w:gridCol w:w="4968"/>
        <w:gridCol w:w="5328"/>
      </w:tblGrid>
      <w:tr w:rsidR="00387BDC" w:rsidRPr="000557D0" w:rsidTr="00C01FDE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C01F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BDC" w:rsidRPr="000557D0" w:rsidRDefault="00387BDC" w:rsidP="00C01FDE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387BDC" w:rsidRPr="000557D0" w:rsidTr="00463F6F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195D" w:rsidRDefault="003A195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70AD" w:rsidRPr="000557D0" w:rsidRDefault="00D870AD" w:rsidP="003A1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463F6F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Департамент лесного хозяйства по Северо-Западному федеральному округу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 xml:space="preserve">ИНН 7802384322 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 xml:space="preserve">Юридический / почтовый адрес: 194021, г. Санкт-Петербург, Институтский пр. 21, лит. </w:t>
            </w:r>
            <w:proofErr w:type="gramStart"/>
            <w:r w:rsidRPr="00D33E8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33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A55" w:rsidRPr="00902A55" w:rsidRDefault="00902A55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Казначейский счет 03211643000000013225</w:t>
            </w:r>
          </w:p>
          <w:p w:rsidR="00902A55" w:rsidRPr="00902A55" w:rsidRDefault="00902A55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Ед. казначейский счет 40102810745370000024</w:t>
            </w:r>
          </w:p>
          <w:p w:rsidR="00902A55" w:rsidRPr="00902A55" w:rsidRDefault="00902A55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ОКЦ № 1 ВОЛГО-ВЯТСКОГО  ГУ БАНКА РОССИИ//УФК по Нижегородской области, г. Нижний Новгород</w:t>
            </w:r>
          </w:p>
          <w:p w:rsidR="00902A55" w:rsidRPr="00902A55" w:rsidRDefault="00902A55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БИК 012202102</w:t>
            </w:r>
          </w:p>
          <w:p w:rsidR="00902A55" w:rsidRDefault="00902A55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902A55">
              <w:rPr>
                <w:rFonts w:ascii="Times New Roman" w:hAnsi="Times New Roman"/>
                <w:bCs/>
                <w:sz w:val="24"/>
                <w:szCs w:val="24"/>
              </w:rPr>
              <w:t>/с 03721857450</w:t>
            </w:r>
          </w:p>
          <w:p w:rsidR="00D33E82" w:rsidRPr="00D33E82" w:rsidRDefault="00D33E82" w:rsidP="00902A55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ОГРН 1077847120944 от 09.03.2007г.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ОКТМО 40315000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ОКПО 98653811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+7 (812) 592-39-96</w:t>
            </w:r>
          </w:p>
          <w:p w:rsidR="00D33E82" w:rsidRPr="00D33E82" w:rsidRDefault="00D33E82" w:rsidP="00D33E82">
            <w:pPr>
              <w:shd w:val="clear" w:color="auto" w:fill="FFFFFF"/>
              <w:tabs>
                <w:tab w:val="left" w:pos="467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33E82">
              <w:rPr>
                <w:rFonts w:ascii="Times New Roman" w:hAnsi="Times New Roman"/>
                <w:sz w:val="24"/>
                <w:szCs w:val="24"/>
              </w:rPr>
              <w:t>info@szfo.rosleshoz.gov.ru</w:t>
            </w:r>
          </w:p>
          <w:p w:rsidR="003A195D" w:rsidRDefault="003A195D" w:rsidP="000F01FB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87BDC" w:rsidRPr="000557D0" w:rsidRDefault="00B94EF6" w:rsidP="000F01FB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</w:tc>
      </w:tr>
      <w:tr w:rsidR="00387BDC" w:rsidRPr="000557D0" w:rsidTr="00C01FDE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4D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_______________   /</w:t>
            </w:r>
            <w:r w:rsidR="004D17E1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A90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 xml:space="preserve">______________ 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/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С.Н. Штрахов</w:t>
            </w:r>
            <w:r w:rsidR="00AB508C" w:rsidRPr="000557D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387BDC" w:rsidRPr="000557D0" w:rsidTr="00D870AD">
        <w:trPr>
          <w:trHeight w:val="646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F94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F94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387BDC" w:rsidRPr="000557D0" w:rsidTr="00C01FDE">
        <w:trPr>
          <w:trHeight w:val="36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387BDC" w:rsidP="00595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</w:t>
            </w:r>
            <w:r w:rsidR="00DA36AD" w:rsidRPr="000557D0">
              <w:rPr>
                <w:rFonts w:ascii="Times New Roman" w:hAnsi="Times New Roman"/>
                <w:sz w:val="24"/>
                <w:szCs w:val="24"/>
              </w:rPr>
              <w:t>__»______________________ 202</w:t>
            </w:r>
            <w:r w:rsidR="00595AF4">
              <w:rPr>
                <w:rFonts w:ascii="Times New Roman" w:hAnsi="Times New Roman"/>
                <w:sz w:val="24"/>
                <w:szCs w:val="24"/>
              </w:rPr>
              <w:t>6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387BDC" w:rsidRPr="000557D0" w:rsidRDefault="00DA36AD" w:rsidP="00595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387BDC" w:rsidRPr="000557D0">
              <w:rPr>
                <w:rFonts w:ascii="Times New Roman" w:hAnsi="Times New Roman"/>
                <w:sz w:val="24"/>
                <w:szCs w:val="24"/>
              </w:rPr>
              <w:t>»________________________20</w:t>
            </w:r>
            <w:r w:rsidR="006C2E2E"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595AF4">
              <w:rPr>
                <w:rFonts w:ascii="Times New Roman" w:hAnsi="Times New Roman"/>
                <w:sz w:val="24"/>
                <w:szCs w:val="24"/>
              </w:rPr>
              <w:t>6</w:t>
            </w:r>
            <w:r w:rsidR="00387BDC" w:rsidRPr="000557D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387BDC" w:rsidRPr="000557D0" w:rsidRDefault="00387BDC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  <w:sectPr w:rsidR="00387BDC" w:rsidRPr="000557D0" w:rsidSect="007466AD">
          <w:pgSz w:w="11906" w:h="16838"/>
          <w:pgMar w:top="426" w:right="566" w:bottom="426" w:left="1134" w:header="708" w:footer="708" w:gutter="0"/>
          <w:cols w:space="708"/>
          <w:docGrid w:linePitch="360"/>
        </w:sectPr>
      </w:pPr>
    </w:p>
    <w:p w:rsidR="001E7560" w:rsidRPr="000557D0" w:rsidRDefault="001E7560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lastRenderedPageBreak/>
        <w:t xml:space="preserve">Приложение № 1 к </w:t>
      </w:r>
      <w:proofErr w:type="gramStart"/>
      <w:r w:rsidRPr="000557D0">
        <w:rPr>
          <w:rFonts w:ascii="Times New Roman" w:hAnsi="Times New Roman"/>
          <w:sz w:val="24"/>
          <w:szCs w:val="24"/>
        </w:rPr>
        <w:t>государственному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</w:t>
      </w:r>
    </w:p>
    <w:p w:rsidR="001E7560" w:rsidRPr="000557D0" w:rsidRDefault="000A0402" w:rsidP="001E756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контракту № </w:t>
      </w:r>
      <w:r w:rsidR="00595AF4">
        <w:rPr>
          <w:rFonts w:ascii="Times New Roman" w:hAnsi="Times New Roman"/>
          <w:sz w:val="24"/>
          <w:szCs w:val="24"/>
        </w:rPr>
        <w:t>35</w:t>
      </w:r>
      <w:r w:rsidR="00D33E82">
        <w:rPr>
          <w:rFonts w:ascii="Times New Roman" w:hAnsi="Times New Roman"/>
          <w:sz w:val="24"/>
          <w:szCs w:val="24"/>
        </w:rPr>
        <w:t>-202</w:t>
      </w:r>
      <w:r w:rsidR="00595AF4">
        <w:rPr>
          <w:rFonts w:ascii="Times New Roman" w:hAnsi="Times New Roman"/>
          <w:sz w:val="24"/>
          <w:szCs w:val="24"/>
        </w:rPr>
        <w:t>6</w:t>
      </w:r>
      <w:r w:rsidR="00D33E82">
        <w:rPr>
          <w:rFonts w:ascii="Times New Roman" w:hAnsi="Times New Roman"/>
          <w:sz w:val="24"/>
          <w:szCs w:val="24"/>
        </w:rPr>
        <w:t xml:space="preserve"> </w:t>
      </w:r>
      <w:r w:rsidR="007402DE" w:rsidRPr="000557D0">
        <w:rPr>
          <w:rFonts w:ascii="Times New Roman" w:hAnsi="Times New Roman"/>
          <w:sz w:val="24"/>
          <w:szCs w:val="24"/>
        </w:rPr>
        <w:t>от ___._</w:t>
      </w:r>
      <w:r w:rsidRPr="000557D0">
        <w:rPr>
          <w:rFonts w:ascii="Times New Roman" w:hAnsi="Times New Roman"/>
          <w:sz w:val="24"/>
          <w:szCs w:val="24"/>
        </w:rPr>
        <w:t>___</w:t>
      </w:r>
      <w:r w:rsidR="007402DE" w:rsidRPr="000557D0">
        <w:rPr>
          <w:rFonts w:ascii="Times New Roman" w:hAnsi="Times New Roman"/>
          <w:sz w:val="24"/>
          <w:szCs w:val="24"/>
        </w:rPr>
        <w:t>__</w:t>
      </w:r>
      <w:r w:rsidR="001E7560" w:rsidRPr="000557D0">
        <w:rPr>
          <w:rFonts w:ascii="Times New Roman" w:hAnsi="Times New Roman"/>
          <w:sz w:val="24"/>
          <w:szCs w:val="24"/>
        </w:rPr>
        <w:t>2</w:t>
      </w:r>
      <w:r w:rsidR="006C2E2E" w:rsidRPr="000557D0">
        <w:rPr>
          <w:rFonts w:ascii="Times New Roman" w:hAnsi="Times New Roman"/>
          <w:sz w:val="24"/>
          <w:szCs w:val="24"/>
        </w:rPr>
        <w:t>02</w:t>
      </w:r>
      <w:r w:rsidR="00595AF4">
        <w:rPr>
          <w:rFonts w:ascii="Times New Roman" w:hAnsi="Times New Roman"/>
          <w:sz w:val="24"/>
          <w:szCs w:val="24"/>
        </w:rPr>
        <w:t>6</w:t>
      </w:r>
      <w:r w:rsidR="00B94EF6">
        <w:rPr>
          <w:rFonts w:ascii="Times New Roman" w:hAnsi="Times New Roman"/>
          <w:sz w:val="24"/>
          <w:szCs w:val="24"/>
        </w:rPr>
        <w:t>г.</w:t>
      </w:r>
    </w:p>
    <w:p w:rsidR="001E7560" w:rsidRPr="000557D0" w:rsidRDefault="001E7560" w:rsidP="001E7560">
      <w:pPr>
        <w:jc w:val="right"/>
        <w:rPr>
          <w:rFonts w:ascii="Times New Roman" w:hAnsi="Times New Roman"/>
          <w:b/>
          <w:sz w:val="24"/>
          <w:szCs w:val="24"/>
        </w:rPr>
      </w:pPr>
    </w:p>
    <w:p w:rsidR="001E7560" w:rsidRPr="000557D0" w:rsidRDefault="001E7560" w:rsidP="00430FBA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</w:p>
    <w:p w:rsidR="00277505" w:rsidRPr="000557D0" w:rsidRDefault="00277505" w:rsidP="00430FBA">
      <w:pPr>
        <w:tabs>
          <w:tab w:val="left" w:pos="993"/>
        </w:tabs>
        <w:spacing w:line="240" w:lineRule="auto"/>
        <w:ind w:left="550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>на оказание услуг по заправке, восстановлению картриджей для</w:t>
      </w:r>
      <w:r w:rsidR="004029A2" w:rsidRPr="000557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57D0">
        <w:rPr>
          <w:rFonts w:ascii="Times New Roman" w:hAnsi="Times New Roman"/>
          <w:b/>
          <w:bCs/>
          <w:sz w:val="24"/>
          <w:szCs w:val="24"/>
        </w:rPr>
        <w:t>оргтехники Департамента лесного хозяйства по СЗФО.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57D0">
        <w:rPr>
          <w:rFonts w:ascii="Times New Roman" w:hAnsi="Times New Roman"/>
          <w:b/>
          <w:sz w:val="24"/>
          <w:szCs w:val="24"/>
        </w:rPr>
        <w:t xml:space="preserve">Место оказания услуг, поставки товара: </w:t>
      </w:r>
      <w:r w:rsidRPr="000557D0">
        <w:rPr>
          <w:rFonts w:ascii="Times New Roman" w:hAnsi="Times New Roman"/>
          <w:sz w:val="24"/>
          <w:szCs w:val="24"/>
        </w:rPr>
        <w:t>местом оказания услуг является сервисный центр Исполнителя, расположенный в Санкт-Петербурге, местом поставки расходного материала (тонера) (далее - товар) –</w:t>
      </w:r>
      <w:r w:rsidR="008E2EF8">
        <w:rPr>
          <w:rFonts w:ascii="Times New Roman" w:hAnsi="Times New Roman"/>
          <w:sz w:val="24"/>
          <w:szCs w:val="24"/>
        </w:rPr>
        <w:t xml:space="preserve"> </w:t>
      </w:r>
      <w:r w:rsidR="00523A10" w:rsidRPr="00523A10">
        <w:rPr>
          <w:rFonts w:ascii="Times New Roman" w:hAnsi="Times New Roman"/>
          <w:sz w:val="24"/>
          <w:szCs w:val="24"/>
        </w:rPr>
        <w:t>194021, г. Санкт-Петербург, Институтский пр</w:t>
      </w:r>
      <w:r w:rsidR="005E5018">
        <w:rPr>
          <w:rFonts w:ascii="Times New Roman" w:hAnsi="Times New Roman"/>
          <w:sz w:val="24"/>
          <w:szCs w:val="24"/>
        </w:rPr>
        <w:t>.</w:t>
      </w:r>
      <w:r w:rsidR="00523A10" w:rsidRPr="00523A10">
        <w:rPr>
          <w:rFonts w:ascii="Times New Roman" w:hAnsi="Times New Roman"/>
          <w:sz w:val="24"/>
          <w:szCs w:val="24"/>
        </w:rPr>
        <w:t>, д.21Б</w:t>
      </w:r>
      <w:proofErr w:type="gramEnd"/>
    </w:p>
    <w:p w:rsidR="00277505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Место доставки обслуженного оборудования</w:t>
      </w:r>
      <w:r w:rsidR="003A195D">
        <w:rPr>
          <w:rFonts w:ascii="Times New Roman" w:hAnsi="Times New Roman"/>
          <w:b/>
          <w:sz w:val="24"/>
          <w:szCs w:val="24"/>
        </w:rPr>
        <w:t>:</w:t>
      </w:r>
      <w:r w:rsidR="003A195D" w:rsidRPr="003A195D">
        <w:t xml:space="preserve"> </w:t>
      </w:r>
      <w:r w:rsidR="00523A10" w:rsidRPr="00523A10">
        <w:rPr>
          <w:rFonts w:ascii="Times New Roman" w:hAnsi="Times New Roman"/>
          <w:sz w:val="24"/>
          <w:szCs w:val="24"/>
        </w:rPr>
        <w:t>194021, г. Санкт-Петербург, Институтский пр</w:t>
      </w:r>
      <w:r w:rsidR="005E5018">
        <w:rPr>
          <w:rFonts w:ascii="Times New Roman" w:hAnsi="Times New Roman"/>
          <w:sz w:val="24"/>
          <w:szCs w:val="24"/>
        </w:rPr>
        <w:t>.</w:t>
      </w:r>
      <w:r w:rsidR="00523A10" w:rsidRPr="00523A10">
        <w:rPr>
          <w:rFonts w:ascii="Times New Roman" w:hAnsi="Times New Roman"/>
          <w:sz w:val="24"/>
          <w:szCs w:val="24"/>
        </w:rPr>
        <w:t>, д.21Б</w:t>
      </w:r>
    </w:p>
    <w:p w:rsidR="00523A10" w:rsidRPr="00523A10" w:rsidRDefault="00523A10" w:rsidP="00595AF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A10">
        <w:rPr>
          <w:rFonts w:ascii="Times New Roman" w:hAnsi="Times New Roman"/>
          <w:b/>
          <w:sz w:val="24"/>
          <w:szCs w:val="24"/>
        </w:rPr>
        <w:t>Максимальное значение цены контракта</w:t>
      </w:r>
      <w:r w:rsidRPr="00523A10">
        <w:rPr>
          <w:rFonts w:ascii="Times New Roman" w:hAnsi="Times New Roman"/>
          <w:sz w:val="24"/>
          <w:szCs w:val="24"/>
        </w:rPr>
        <w:t xml:space="preserve"> – </w:t>
      </w:r>
      <w:r w:rsidR="00595AF4" w:rsidRPr="00595AF4">
        <w:rPr>
          <w:rFonts w:ascii="Times New Roman" w:hAnsi="Times New Roman"/>
          <w:sz w:val="24"/>
          <w:szCs w:val="24"/>
        </w:rPr>
        <w:t>184 433 (Сто восемьдесят четыре тысячи четыреста тридцать три) рубля 00 коп</w:t>
      </w:r>
      <w:proofErr w:type="gramStart"/>
      <w:r w:rsidR="00595AF4" w:rsidRPr="00595AF4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23A10">
        <w:rPr>
          <w:rFonts w:ascii="Times New Roman" w:hAnsi="Times New Roman"/>
          <w:sz w:val="24"/>
          <w:szCs w:val="24"/>
        </w:rPr>
        <w:t>рублей 0</w:t>
      </w:r>
      <w:r w:rsidR="00902A55">
        <w:rPr>
          <w:rFonts w:ascii="Times New Roman" w:hAnsi="Times New Roman"/>
          <w:sz w:val="24"/>
          <w:szCs w:val="24"/>
        </w:rPr>
        <w:t>0</w:t>
      </w:r>
      <w:r w:rsidRPr="00523A10">
        <w:rPr>
          <w:rFonts w:ascii="Times New Roman" w:hAnsi="Times New Roman"/>
          <w:sz w:val="24"/>
          <w:szCs w:val="24"/>
        </w:rPr>
        <w:t xml:space="preserve"> копеек.</w:t>
      </w:r>
    </w:p>
    <w:p w:rsidR="00523A10" w:rsidRPr="00523A10" w:rsidRDefault="00523A10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A10">
        <w:rPr>
          <w:rFonts w:ascii="Times New Roman" w:hAnsi="Times New Roman"/>
          <w:sz w:val="24"/>
          <w:szCs w:val="24"/>
        </w:rPr>
        <w:t xml:space="preserve">Максимальная цена Контракта в ходе закупочной сессии является неизменной. </w:t>
      </w:r>
    </w:p>
    <w:p w:rsidR="00523A10" w:rsidRPr="00523A10" w:rsidRDefault="00523A10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A10">
        <w:rPr>
          <w:rFonts w:ascii="Times New Roman" w:hAnsi="Times New Roman"/>
          <w:sz w:val="24"/>
          <w:szCs w:val="24"/>
        </w:rPr>
        <w:t>Снижение цены в ходе закупочной сессии возможно путем снижения начальной суммы цен единиц обслуживаемого оборудования, влекущего за собой увеличение объема предоставляемых услуг за счет снижения цены единицы обслуживания.</w:t>
      </w:r>
    </w:p>
    <w:p w:rsidR="00523A10" w:rsidRPr="000557D0" w:rsidRDefault="00523A10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23A10">
        <w:rPr>
          <w:rFonts w:ascii="Times New Roman" w:hAnsi="Times New Roman"/>
          <w:sz w:val="24"/>
          <w:szCs w:val="24"/>
        </w:rPr>
        <w:t>При заключении Контракта цена единицы обслуживаемого оборудования рассчитывается путем уменьшения начальной цены таких единиц пропорционально снижению начальной суммы цен единиц обслуживаемого оборудования.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Наименование и количество обслуживаемого оборудования:</w:t>
      </w:r>
    </w:p>
    <w:tbl>
      <w:tblPr>
        <w:tblW w:w="10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080"/>
        <w:gridCol w:w="1559"/>
      </w:tblGrid>
      <w:tr w:rsidR="00C90963" w:rsidRPr="008D0090" w:rsidTr="00430FBA">
        <w:trPr>
          <w:trHeight w:val="300"/>
        </w:trPr>
        <w:tc>
          <w:tcPr>
            <w:tcW w:w="613" w:type="dxa"/>
            <w:vMerge w:val="restart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176"/>
              </w:tabs>
              <w:spacing w:after="0" w:line="240" w:lineRule="auto"/>
              <w:ind w:right="175" w:firstLine="34"/>
              <w:contextualSpacing/>
              <w:rPr>
                <w:rFonts w:ascii="Times New Roman" w:eastAsia="Calibri" w:hAnsi="Times New Roman"/>
                <w:b/>
              </w:rPr>
            </w:pPr>
            <w:r w:rsidRPr="008D0090">
              <w:rPr>
                <w:rFonts w:ascii="Times New Roman" w:eastAsia="Calibri" w:hAnsi="Times New Roman"/>
                <w:b/>
              </w:rPr>
              <w:t>№</w:t>
            </w:r>
          </w:p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</w:rPr>
            </w:pPr>
            <w:proofErr w:type="gramStart"/>
            <w:r w:rsidRPr="008D0090">
              <w:rPr>
                <w:rFonts w:ascii="Times New Roman" w:eastAsia="Calibri" w:hAnsi="Times New Roman"/>
                <w:b/>
              </w:rPr>
              <w:t>п</w:t>
            </w:r>
            <w:proofErr w:type="gramEnd"/>
            <w:r w:rsidRPr="008D0090">
              <w:rPr>
                <w:rFonts w:ascii="Times New Roman" w:eastAsia="Calibri" w:hAnsi="Times New Roman"/>
                <w:b/>
              </w:rPr>
              <w:t>/п</w:t>
            </w:r>
          </w:p>
        </w:tc>
        <w:tc>
          <w:tcPr>
            <w:tcW w:w="8080" w:type="dxa"/>
            <w:vMerge w:val="restart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b/>
              </w:rPr>
            </w:pPr>
            <w:r w:rsidRPr="008D0090">
              <w:rPr>
                <w:rFonts w:ascii="Times New Roman" w:eastAsia="Calibri" w:hAnsi="Times New Roman"/>
                <w:b/>
              </w:rPr>
              <w:t>Наименование услуги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right="-122" w:firstLine="130"/>
              <w:contextualSpacing/>
              <w:rPr>
                <w:rFonts w:ascii="Times New Roman" w:eastAsia="Calibri" w:hAnsi="Times New Roman"/>
                <w:b/>
              </w:rPr>
            </w:pPr>
            <w:r w:rsidRPr="008D0090">
              <w:rPr>
                <w:rFonts w:ascii="Times New Roman" w:eastAsia="Calibri" w:hAnsi="Times New Roman"/>
                <w:b/>
              </w:rPr>
              <w:t>Единица измерения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vMerge/>
            <w:shd w:val="clear" w:color="auto" w:fill="auto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080" w:type="dxa"/>
            <w:vMerge/>
            <w:shd w:val="clear" w:color="auto" w:fill="auto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  <w:b/>
              </w:rPr>
            </w:pPr>
          </w:p>
        </w:tc>
      </w:tr>
      <w:tr w:rsidR="00C90963" w:rsidRPr="008D0090" w:rsidTr="00430FBA">
        <w:trPr>
          <w:trHeight w:val="296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8D0090">
              <w:rPr>
                <w:rFonts w:ascii="Times New Roman" w:hAnsi="Times New Roman"/>
              </w:rPr>
              <w:t>Xerox</w:t>
            </w:r>
            <w:proofErr w:type="spellEnd"/>
            <w:r w:rsidRPr="008D0090">
              <w:rPr>
                <w:rFonts w:ascii="Times New Roman" w:hAnsi="Times New Roman"/>
              </w:rPr>
              <w:t xml:space="preserve"> 106R01378 (Phaser-3100) 3000 стр.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Замена чипа (смарт-карты) </w:t>
            </w:r>
            <w:proofErr w:type="spellStart"/>
            <w:r w:rsidRPr="008D0090">
              <w:rPr>
                <w:rFonts w:ascii="Times New Roman" w:hAnsi="Times New Roman"/>
              </w:rPr>
              <w:t>Xerox</w:t>
            </w:r>
            <w:proofErr w:type="spellEnd"/>
            <w:r w:rsidRPr="008D0090">
              <w:rPr>
                <w:rFonts w:ascii="Times New Roman" w:hAnsi="Times New Roman"/>
              </w:rPr>
              <w:t xml:space="preserve"> 106R01378/79 </w:t>
            </w:r>
            <w:proofErr w:type="spellStart"/>
            <w:r w:rsidRPr="008D0090">
              <w:rPr>
                <w:rFonts w:ascii="Times New Roman" w:hAnsi="Times New Roman"/>
              </w:rPr>
              <w:t>Phaser</w:t>
            </w:r>
            <w:proofErr w:type="spellEnd"/>
            <w:r w:rsidRPr="008D0090">
              <w:rPr>
                <w:rFonts w:ascii="Times New Roman" w:hAnsi="Times New Roman"/>
              </w:rPr>
              <w:t xml:space="preserve"> 3100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Восстановление картриджа </w:t>
            </w:r>
            <w:proofErr w:type="spellStart"/>
            <w:r w:rsidRPr="008D0090">
              <w:rPr>
                <w:rFonts w:ascii="Times New Roman" w:hAnsi="Times New Roman"/>
              </w:rPr>
              <w:t>Xerox</w:t>
            </w:r>
            <w:proofErr w:type="spellEnd"/>
            <w:r w:rsidRPr="008D0090">
              <w:rPr>
                <w:rFonts w:ascii="Times New Roman" w:hAnsi="Times New Roman"/>
              </w:rPr>
              <w:t xml:space="preserve"> 106R01378  </w:t>
            </w:r>
            <w:proofErr w:type="spellStart"/>
            <w:r w:rsidRPr="008D0090">
              <w:rPr>
                <w:rFonts w:ascii="Times New Roman" w:hAnsi="Times New Roman"/>
              </w:rPr>
              <w:t>Phaser</w:t>
            </w:r>
            <w:proofErr w:type="spellEnd"/>
            <w:r w:rsidRPr="008D0090">
              <w:rPr>
                <w:rFonts w:ascii="Times New Roman" w:hAnsi="Times New Roman"/>
              </w:rPr>
              <w:t xml:space="preserve"> 3100 (заправка + ф/р)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  <w:lang w:val="en-US"/>
              </w:rPr>
            </w:pPr>
            <w:r w:rsidRPr="008D0090">
              <w:rPr>
                <w:rFonts w:ascii="Times New Roman" w:hAnsi="Times New Roman"/>
              </w:rPr>
              <w:t>Заправка</w:t>
            </w:r>
            <w:r w:rsidRPr="008D0090">
              <w:rPr>
                <w:rFonts w:ascii="Times New Roman" w:hAnsi="Times New Roman"/>
                <w:lang w:val="en-US"/>
              </w:rPr>
              <w:t xml:space="preserve"> </w:t>
            </w:r>
            <w:r w:rsidRPr="008D0090">
              <w:rPr>
                <w:rFonts w:ascii="Times New Roman" w:hAnsi="Times New Roman"/>
              </w:rPr>
              <w:t>картриджа</w:t>
            </w:r>
            <w:r w:rsidRPr="008D0090">
              <w:rPr>
                <w:rFonts w:ascii="Times New Roman" w:hAnsi="Times New Roman"/>
                <w:lang w:val="en-US"/>
              </w:rPr>
              <w:t xml:space="preserve"> HP CF230A (30A) LaserJet Pro  M203/MFP M227 1600 </w:t>
            </w:r>
            <w:proofErr w:type="spellStart"/>
            <w:proofErr w:type="gramStart"/>
            <w:r w:rsidRPr="008D0090">
              <w:rPr>
                <w:rFonts w:ascii="Times New Roman" w:hAnsi="Times New Roman"/>
              </w:rPr>
              <w:t>стр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</w:t>
            </w:r>
            <w:r w:rsidRPr="008D0090">
              <w:rPr>
                <w:rFonts w:ascii="Times New Roman" w:hAnsi="Times New Roman"/>
                <w:lang w:val="en-US"/>
              </w:rPr>
              <w:t>HP</w:t>
            </w:r>
            <w:r w:rsidRPr="008D0090">
              <w:rPr>
                <w:rFonts w:ascii="Times New Roman" w:hAnsi="Times New Roman"/>
              </w:rPr>
              <w:t xml:space="preserve"> </w:t>
            </w:r>
            <w:r w:rsidRPr="008D0090">
              <w:rPr>
                <w:rFonts w:ascii="Times New Roman" w:hAnsi="Times New Roman"/>
                <w:lang w:val="en-US"/>
              </w:rPr>
              <w:t>CF</w:t>
            </w:r>
            <w:r w:rsidRPr="008D0090">
              <w:rPr>
                <w:rFonts w:ascii="Times New Roman" w:hAnsi="Times New Roman"/>
              </w:rPr>
              <w:t xml:space="preserve">230Х (30Х) </w:t>
            </w:r>
            <w:r w:rsidRPr="008D0090">
              <w:rPr>
                <w:rFonts w:ascii="Times New Roman" w:hAnsi="Times New Roman"/>
                <w:lang w:val="en-US"/>
              </w:rPr>
              <w:t>LaserJet</w:t>
            </w:r>
            <w:r w:rsidRPr="008D0090">
              <w:rPr>
                <w:rFonts w:ascii="Times New Roman" w:hAnsi="Times New Roman"/>
              </w:rPr>
              <w:t xml:space="preserve"> </w:t>
            </w:r>
            <w:r w:rsidRPr="008D0090">
              <w:rPr>
                <w:rFonts w:ascii="Times New Roman" w:hAnsi="Times New Roman"/>
                <w:lang w:val="en-US"/>
              </w:rPr>
              <w:t>Pro</w:t>
            </w:r>
            <w:r w:rsidRPr="008D0090">
              <w:rPr>
                <w:rFonts w:ascii="Times New Roman" w:hAnsi="Times New Roman"/>
              </w:rPr>
              <w:t xml:space="preserve">  </w:t>
            </w:r>
            <w:r w:rsidRPr="008D0090">
              <w:rPr>
                <w:rFonts w:ascii="Times New Roman" w:hAnsi="Times New Roman"/>
                <w:lang w:val="en-US"/>
              </w:rPr>
              <w:t>M</w:t>
            </w:r>
            <w:r w:rsidRPr="008D0090">
              <w:rPr>
                <w:rFonts w:ascii="Times New Roman" w:hAnsi="Times New Roman"/>
              </w:rPr>
              <w:t>203/</w:t>
            </w:r>
            <w:r w:rsidRPr="008D0090">
              <w:rPr>
                <w:rFonts w:ascii="Times New Roman" w:hAnsi="Times New Roman"/>
                <w:lang w:val="en-US"/>
              </w:rPr>
              <w:t>MFP</w:t>
            </w:r>
            <w:r w:rsidRPr="008D0090">
              <w:rPr>
                <w:rFonts w:ascii="Times New Roman" w:hAnsi="Times New Roman"/>
              </w:rPr>
              <w:t xml:space="preserve"> </w:t>
            </w:r>
            <w:r w:rsidRPr="008D0090">
              <w:rPr>
                <w:rFonts w:ascii="Times New Roman" w:hAnsi="Times New Roman"/>
                <w:lang w:val="en-US"/>
              </w:rPr>
              <w:t>M</w:t>
            </w:r>
            <w:r w:rsidRPr="008D0090">
              <w:rPr>
                <w:rFonts w:ascii="Times New Roman" w:hAnsi="Times New Roman"/>
              </w:rPr>
              <w:t>227 3500стр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FC35E2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>Заправка</w:t>
            </w:r>
            <w:r w:rsidRPr="00FC35E2">
              <w:rPr>
                <w:rFonts w:ascii="Times New Roman" w:hAnsi="Times New Roman"/>
              </w:rPr>
              <w:t xml:space="preserve"> </w:t>
            </w:r>
            <w:r w:rsidRPr="008D0090">
              <w:rPr>
                <w:rFonts w:ascii="Times New Roman" w:hAnsi="Times New Roman"/>
              </w:rPr>
              <w:t>картриджа</w:t>
            </w:r>
            <w:r w:rsidRPr="00FC35E2">
              <w:rPr>
                <w:rFonts w:ascii="Times New Roman" w:hAnsi="Times New Roman"/>
              </w:rPr>
              <w:t xml:space="preserve"> </w:t>
            </w:r>
            <w:r w:rsidRPr="00FC35E2">
              <w:rPr>
                <w:rFonts w:ascii="Times New Roman" w:hAnsi="Times New Roman"/>
                <w:lang w:val="en-US"/>
              </w:rPr>
              <w:t>HP</w:t>
            </w:r>
            <w:r w:rsidRPr="00FC35E2">
              <w:rPr>
                <w:rFonts w:ascii="Times New Roman" w:hAnsi="Times New Roman"/>
              </w:rPr>
              <w:t xml:space="preserve"> </w:t>
            </w:r>
            <w:r w:rsidRPr="00FC35E2">
              <w:rPr>
                <w:rFonts w:ascii="Times New Roman" w:hAnsi="Times New Roman"/>
                <w:lang w:val="en-US"/>
              </w:rPr>
              <w:t>C</w:t>
            </w:r>
            <w:r w:rsidRPr="00FC35E2">
              <w:rPr>
                <w:rFonts w:ascii="Times New Roman" w:hAnsi="Times New Roman"/>
              </w:rPr>
              <w:t>4092</w:t>
            </w:r>
            <w:r w:rsidRPr="00FC35E2">
              <w:rPr>
                <w:rFonts w:ascii="Times New Roman" w:hAnsi="Times New Roman"/>
                <w:lang w:val="en-US"/>
              </w:rPr>
              <w:t>A</w:t>
            </w:r>
            <w:r w:rsidRPr="00FC35E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Canon</w:t>
            </w:r>
            <w:r w:rsidRPr="00FC35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EP</w:t>
            </w:r>
            <w:r w:rsidRPr="00FC35E2">
              <w:rPr>
                <w:rFonts w:ascii="Times New Roman" w:hAnsi="Times New Roman"/>
              </w:rPr>
              <w:t xml:space="preserve">-22 </w:t>
            </w:r>
            <w:r w:rsidRPr="00FC35E2">
              <w:rPr>
                <w:rFonts w:ascii="Times New Roman" w:hAnsi="Times New Roman"/>
                <w:lang w:val="en-US"/>
              </w:rPr>
              <w:t>LaserJet</w:t>
            </w:r>
            <w:r w:rsidRPr="00FC35E2">
              <w:rPr>
                <w:rFonts w:ascii="Times New Roman" w:hAnsi="Times New Roman"/>
              </w:rPr>
              <w:t>-1100 /3200/</w:t>
            </w:r>
            <w:r>
              <w:rPr>
                <w:rFonts w:ascii="Times New Roman" w:hAnsi="Times New Roman"/>
                <w:lang w:val="en-US"/>
              </w:rPr>
              <w:t>LBP</w:t>
            </w:r>
            <w:r w:rsidRPr="00FC35E2">
              <w:rPr>
                <w:rFonts w:ascii="Times New Roman" w:hAnsi="Times New Roman"/>
              </w:rPr>
              <w:t xml:space="preserve">- 1120 / 800/810 2500 </w:t>
            </w:r>
            <w:r w:rsidRPr="008D0090">
              <w:rPr>
                <w:rFonts w:ascii="Times New Roman" w:hAnsi="Times New Roman"/>
              </w:rPr>
              <w:t>стр</w:t>
            </w:r>
            <w:r w:rsidRPr="00FC35E2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FC35E2">
              <w:rPr>
                <w:rFonts w:ascii="Times New Roman" w:hAnsi="Times New Roman"/>
              </w:rPr>
              <w:t>Восстановление картриджа HP C4092A/</w:t>
            </w:r>
            <w:proofErr w:type="spellStart"/>
            <w:r w:rsidRPr="00FC35E2">
              <w:rPr>
                <w:rFonts w:ascii="Times New Roman" w:hAnsi="Times New Roman"/>
              </w:rPr>
              <w:t>Canon</w:t>
            </w:r>
            <w:proofErr w:type="spellEnd"/>
            <w:r w:rsidRPr="00FC35E2">
              <w:rPr>
                <w:rFonts w:ascii="Times New Roman" w:hAnsi="Times New Roman"/>
              </w:rPr>
              <w:t xml:space="preserve"> EP-22  (заправка + ф/р)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FC35E2" w:rsidRDefault="00C90963" w:rsidP="00430FBA">
            <w:pPr>
              <w:tabs>
                <w:tab w:val="left" w:pos="993"/>
              </w:tabs>
              <w:spacing w:after="0" w:line="240" w:lineRule="auto"/>
              <w:ind w:left="130" w:right="-108"/>
              <w:rPr>
                <w:rFonts w:ascii="Times New Roman" w:hAnsi="Times New Roman"/>
              </w:rPr>
            </w:pPr>
            <w:r w:rsidRPr="00FC35E2">
              <w:rPr>
                <w:rFonts w:ascii="Times New Roman" w:hAnsi="Times New Roman"/>
              </w:rPr>
              <w:t xml:space="preserve">Заправка картриджа </w:t>
            </w:r>
            <w:r>
              <w:rPr>
                <w:rFonts w:ascii="Times New Roman" w:hAnsi="Times New Roman"/>
                <w:lang w:val="en-US"/>
              </w:rPr>
              <w:t>Pantum</w:t>
            </w:r>
            <w:r w:rsidRPr="00FC35E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PC</w:t>
            </w:r>
            <w:r w:rsidRPr="00FC35E2">
              <w:rPr>
                <w:rFonts w:ascii="Times New Roman" w:hAnsi="Times New Roman"/>
              </w:rPr>
              <w:t>211</w:t>
            </w:r>
            <w:r>
              <w:rPr>
                <w:rFonts w:ascii="Times New Roman" w:hAnsi="Times New Roman"/>
                <w:lang w:val="en-US"/>
              </w:rPr>
              <w:t>EV</w:t>
            </w:r>
            <w:r>
              <w:rPr>
                <w:rFonts w:ascii="Times New Roman" w:hAnsi="Times New Roman"/>
              </w:rPr>
              <w:t xml:space="preserve"> </w:t>
            </w:r>
            <w:r w:rsidRPr="00FC35E2">
              <w:rPr>
                <w:rFonts w:ascii="Times New Roman" w:hAnsi="Times New Roman"/>
              </w:rPr>
              <w:t>(2200/2207/2507/2500/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FC35E2">
              <w:rPr>
                <w:rFonts w:ascii="Times New Roman" w:hAnsi="Times New Roman"/>
              </w:rPr>
              <w:t>6500/655)</w:t>
            </w:r>
            <w:r>
              <w:rPr>
                <w:rFonts w:ascii="Times New Roman" w:hAnsi="Times New Roman"/>
              </w:rPr>
              <w:t xml:space="preserve"> </w:t>
            </w:r>
            <w:r w:rsidRPr="00FC35E2">
              <w:rPr>
                <w:rFonts w:ascii="Times New Roman" w:hAnsi="Times New Roman"/>
              </w:rPr>
              <w:t xml:space="preserve">+ </w:t>
            </w:r>
            <w:r>
              <w:rPr>
                <w:rFonts w:ascii="Times New Roman" w:hAnsi="Times New Roman"/>
              </w:rPr>
              <w:t>чип</w:t>
            </w:r>
            <w:r w:rsidR="00D33E82">
              <w:rPr>
                <w:rFonts w:ascii="Times New Roman" w:hAnsi="Times New Roman"/>
              </w:rPr>
              <w:t xml:space="preserve"> 1,</w:t>
            </w:r>
            <w:r w:rsidRPr="00FC35E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K</w:t>
            </w:r>
            <w:r>
              <w:rPr>
                <w:rFonts w:ascii="Times New Roman" w:hAnsi="Times New Roman"/>
              </w:rPr>
              <w:t xml:space="preserve">  </w:t>
            </w:r>
            <w:r w:rsidRPr="00FC35E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заправляется только с чипом)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HP Q2612A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Canon</w:t>
            </w:r>
            <w:r w:rsidRPr="002E65E1">
              <w:rPr>
                <w:rFonts w:ascii="Times New Roman" w:hAnsi="Times New Roman"/>
              </w:rPr>
              <w:t xml:space="preserve"> 703</w:t>
            </w:r>
            <w:r w:rsidRPr="008D0090">
              <w:rPr>
                <w:rFonts w:ascii="Times New Roman" w:hAnsi="Times New Roman"/>
              </w:rPr>
              <w:t xml:space="preserve"> LaserJet-1010/1012/1015/1020</w:t>
            </w:r>
            <w:r w:rsidRPr="002E65E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LBP</w:t>
            </w:r>
            <w:r w:rsidRPr="002E65E1">
              <w:rPr>
                <w:rFonts w:ascii="Times New Roman" w:hAnsi="Times New Roman"/>
              </w:rPr>
              <w:t>-2900/3000/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2E65E1">
              <w:rPr>
                <w:rFonts w:ascii="Times New Roman" w:hAnsi="Times New Roman"/>
              </w:rPr>
              <w:t>11121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 xml:space="preserve">, </w:t>
            </w:r>
            <w:r w:rsidRPr="002E65E1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Восстановление картриджа HP Q2612A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Canon</w:t>
            </w:r>
            <w:r w:rsidRPr="002E65E1">
              <w:rPr>
                <w:rFonts w:ascii="Times New Roman" w:hAnsi="Times New Roman"/>
              </w:rPr>
              <w:t xml:space="preserve"> 703</w:t>
            </w:r>
            <w:r w:rsidRPr="008D0090">
              <w:rPr>
                <w:rFonts w:ascii="Times New Roman" w:hAnsi="Times New Roman"/>
              </w:rPr>
              <w:t xml:space="preserve"> (заправка + ф/р)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11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2E65E1">
              <w:rPr>
                <w:rFonts w:ascii="Times New Roman" w:hAnsi="Times New Roman"/>
              </w:rPr>
              <w:t>Samsung</w:t>
            </w:r>
            <w:proofErr w:type="spellEnd"/>
            <w:r w:rsidRPr="002E65E1">
              <w:rPr>
                <w:rFonts w:ascii="Times New Roman" w:hAnsi="Times New Roman"/>
              </w:rPr>
              <w:t xml:space="preserve"> / SL-M2620/2820/M2670/2870/ MLT-D115L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12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 xml:space="preserve">Восстановление картриджа </w:t>
            </w:r>
            <w:proofErr w:type="spellStart"/>
            <w:r w:rsidRPr="002E65E1">
              <w:rPr>
                <w:rFonts w:ascii="Times New Roman" w:hAnsi="Times New Roman"/>
              </w:rPr>
              <w:t>Samsung</w:t>
            </w:r>
            <w:proofErr w:type="spellEnd"/>
            <w:r w:rsidRPr="002E65E1">
              <w:rPr>
                <w:rFonts w:ascii="Times New Roman" w:hAnsi="Times New Roman"/>
              </w:rPr>
              <w:t xml:space="preserve"> MLT-D115S/L 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2E65E1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13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  <w:lang w:val="en-US"/>
              </w:rPr>
            </w:pPr>
            <w:r w:rsidRPr="002E65E1">
              <w:rPr>
                <w:rFonts w:ascii="Times New Roman" w:hAnsi="Times New Roman"/>
              </w:rPr>
              <w:t>Заправка</w:t>
            </w:r>
            <w:r w:rsidRPr="002E65E1">
              <w:rPr>
                <w:rFonts w:ascii="Times New Roman" w:hAnsi="Times New Roman"/>
                <w:lang w:val="en-US"/>
              </w:rPr>
              <w:t xml:space="preserve"> </w:t>
            </w:r>
            <w:r w:rsidRPr="002E65E1">
              <w:rPr>
                <w:rFonts w:ascii="Times New Roman" w:hAnsi="Times New Roman"/>
              </w:rPr>
              <w:t>картриджа</w:t>
            </w:r>
            <w:r w:rsidRPr="002E65E1">
              <w:rPr>
                <w:rFonts w:ascii="Times New Roman" w:hAnsi="Times New Roman"/>
                <w:lang w:val="en-US"/>
              </w:rPr>
              <w:t xml:space="preserve"> HP CE278A (78A) LaserJet Pro-M1530 / M1536 / P1566 / P1606 2100 </w:t>
            </w:r>
            <w:proofErr w:type="spellStart"/>
            <w:r w:rsidRPr="002E65E1">
              <w:rPr>
                <w:rFonts w:ascii="Times New Roman" w:hAnsi="Times New Roman"/>
              </w:rPr>
              <w:t>стр</w:t>
            </w:r>
            <w:proofErr w:type="spellEnd"/>
            <w:r w:rsidRPr="002E6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  <w:lang w:val="en-US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2E65E1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14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>Восстановление картриджа HP CE278A 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HP Q7553A (53A) LJ M2727/P2014/P2015 </w:t>
            </w:r>
            <w:r w:rsidRPr="002E65E1">
              <w:rPr>
                <w:rFonts w:ascii="Times New Roman" w:hAnsi="Times New Roman"/>
              </w:rPr>
              <w:t xml:space="preserve"> </w:t>
            </w:r>
            <w:r w:rsidRPr="008D0090">
              <w:rPr>
                <w:rFonts w:ascii="Times New Roman" w:hAnsi="Times New Roman"/>
              </w:rPr>
              <w:t>3000 стр.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>Восстановление картриджа HP Q7553A 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>Заправка картриджа HP Q7553X (53X) LJ M2727/P2014/P2015  7000 стр.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18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>Восстановление HP Q7553X (53X) 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2E65E1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2E65E1">
              <w:rPr>
                <w:rFonts w:ascii="Times New Roman" w:hAnsi="Times New Roman"/>
              </w:rPr>
              <w:t>Samsung</w:t>
            </w:r>
            <w:proofErr w:type="spellEnd"/>
            <w:r w:rsidRPr="002E65E1">
              <w:rPr>
                <w:rFonts w:ascii="Times New Roman" w:hAnsi="Times New Roman"/>
              </w:rPr>
              <w:t xml:space="preserve"> MLT-D111S/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2E65E1">
              <w:rPr>
                <w:rFonts w:ascii="Times New Roman" w:hAnsi="Times New Roman"/>
              </w:rPr>
              <w:t xml:space="preserve">  (SL-M2020/2021/2022/2070/2071)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2E65E1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Восстановление </w:t>
            </w:r>
            <w:proofErr w:type="spellStart"/>
            <w:r w:rsidRPr="008D0090">
              <w:rPr>
                <w:rFonts w:ascii="Times New Roman" w:hAnsi="Times New Roman"/>
              </w:rPr>
              <w:t>Samsung</w:t>
            </w:r>
            <w:proofErr w:type="spellEnd"/>
            <w:r w:rsidRPr="008D0090">
              <w:rPr>
                <w:rFonts w:ascii="Times New Roman" w:hAnsi="Times New Roman"/>
              </w:rPr>
              <w:t xml:space="preserve"> MLT-D111S </w:t>
            </w:r>
            <w:r w:rsidRPr="00C9096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8D0090">
              <w:rPr>
                <w:rFonts w:ascii="Times New Roman" w:hAnsi="Times New Roman"/>
              </w:rPr>
              <w:t>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21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C90963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r w:rsidRPr="00C90963">
              <w:rPr>
                <w:rFonts w:ascii="Times New Roman" w:hAnsi="Times New Roman"/>
                <w:lang w:val="en-US"/>
              </w:rPr>
              <w:t>Xerox</w:t>
            </w:r>
            <w:r w:rsidRPr="00C90963">
              <w:rPr>
                <w:rFonts w:ascii="Times New Roman" w:hAnsi="Times New Roman"/>
              </w:rPr>
              <w:t>106</w:t>
            </w:r>
            <w:r w:rsidRPr="00C90963">
              <w:rPr>
                <w:rFonts w:ascii="Times New Roman" w:hAnsi="Times New Roman"/>
                <w:lang w:val="en-US"/>
              </w:rPr>
              <w:t>R</w:t>
            </w:r>
            <w:r w:rsidRPr="00C90963">
              <w:rPr>
                <w:rFonts w:ascii="Times New Roman" w:hAnsi="Times New Roman"/>
              </w:rPr>
              <w:t>02773/106</w:t>
            </w:r>
            <w:r w:rsidRPr="00C90963">
              <w:rPr>
                <w:rFonts w:ascii="Times New Roman" w:hAnsi="Times New Roman"/>
                <w:lang w:val="en-US"/>
              </w:rPr>
              <w:t>R</w:t>
            </w:r>
            <w:r w:rsidRPr="00C90963">
              <w:rPr>
                <w:rFonts w:ascii="Times New Roman" w:hAnsi="Times New Roman"/>
              </w:rPr>
              <w:t>03048 (650</w:t>
            </w:r>
            <w:r w:rsidRPr="00C90963">
              <w:rPr>
                <w:rFonts w:ascii="Times New Roman" w:hAnsi="Times New Roman"/>
                <w:lang w:val="en-US"/>
              </w:rPr>
              <w:t>N</w:t>
            </w:r>
            <w:r w:rsidRPr="00C90963">
              <w:rPr>
                <w:rFonts w:ascii="Times New Roman" w:hAnsi="Times New Roman"/>
              </w:rPr>
              <w:t xml:space="preserve">05407) </w:t>
            </w:r>
            <w:proofErr w:type="spellStart"/>
            <w:r w:rsidRPr="00C90963"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C90963">
              <w:rPr>
                <w:rFonts w:ascii="Times New Roman" w:hAnsi="Times New Roman"/>
              </w:rPr>
              <w:t xml:space="preserve"> 3020/</w:t>
            </w:r>
            <w:r w:rsidRPr="00C90963">
              <w:rPr>
                <w:rFonts w:ascii="Times New Roman" w:hAnsi="Times New Roman"/>
                <w:lang w:val="en-US"/>
              </w:rPr>
              <w:t>WC</w:t>
            </w:r>
            <w:r w:rsidRPr="00C90963">
              <w:rPr>
                <w:rFonts w:ascii="Times New Roman" w:hAnsi="Times New Roman"/>
              </w:rPr>
              <w:t>3025+ чип 1500 стр.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22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Восстановление картриджа Xerox106R02773/106R03048 (650N05407) </w:t>
            </w:r>
            <w:proofErr w:type="spellStart"/>
            <w:r w:rsidRPr="00C90963">
              <w:rPr>
                <w:rFonts w:ascii="Times New Roman" w:hAnsi="Times New Roman"/>
              </w:rPr>
              <w:t>Phaser</w:t>
            </w:r>
            <w:proofErr w:type="spellEnd"/>
            <w:r w:rsidRPr="00C90963">
              <w:rPr>
                <w:rFonts w:ascii="Times New Roman" w:hAnsi="Times New Roman"/>
              </w:rPr>
              <w:t xml:space="preserve"> 3020/WC3025 (заправка + ф/р)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23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8D0090">
              <w:rPr>
                <w:rFonts w:ascii="Times New Roman" w:hAnsi="Times New Roman"/>
              </w:rPr>
              <w:t>Kyocera</w:t>
            </w:r>
            <w:proofErr w:type="spellEnd"/>
            <w:r w:rsidRPr="008D0090">
              <w:rPr>
                <w:rFonts w:ascii="Times New Roman" w:hAnsi="Times New Roman"/>
              </w:rPr>
              <w:t xml:space="preserve"> TK-590 BK (FS-C5250DN/C2626MFP/ECOSYS P6026cdn) 7K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lastRenderedPageBreak/>
              <w:t>24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TK-590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C90963">
              <w:rPr>
                <w:rFonts w:ascii="Times New Roman" w:hAnsi="Times New Roman"/>
              </w:rPr>
              <w:t xml:space="preserve"> (FS-C5250DN/C2626MFP/ECOSYS P6026cdn) 7K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25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TK-590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 xml:space="preserve"> (FS-C5250DN/C2626MFP/ECOSYS P6026cdn) 7K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26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TK-590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C90963">
              <w:rPr>
                <w:rFonts w:ascii="Times New Roman" w:hAnsi="Times New Roman"/>
              </w:rPr>
              <w:t xml:space="preserve"> (FS-C5250DN/C2626MFP/ECOSYS P6026cdn) 7K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274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27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TK-5280 BK (</w:t>
            </w:r>
            <w:r>
              <w:rPr>
                <w:rFonts w:ascii="Times New Roman" w:hAnsi="Times New Roman"/>
                <w:lang w:val="en-US"/>
              </w:rPr>
              <w:t>ECOSYS</w:t>
            </w:r>
            <w:r w:rsidRPr="00C90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>6235</w:t>
            </w:r>
            <w:proofErr w:type="spellStart"/>
            <w:r>
              <w:rPr>
                <w:rFonts w:ascii="Times New Roman" w:hAnsi="Times New Roman"/>
                <w:lang w:val="en-US"/>
              </w:rPr>
              <w:t>cidn</w:t>
            </w:r>
            <w:proofErr w:type="spellEnd"/>
            <w:r w:rsidRPr="00C90963">
              <w:rPr>
                <w:rFonts w:ascii="Times New Roman" w:hAnsi="Times New Roman"/>
              </w:rPr>
              <w:t>) 13K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8080" w:type="dxa"/>
            <w:shd w:val="clear" w:color="auto" w:fill="auto"/>
            <w:noWrap/>
            <w:vAlign w:val="center"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TK-5280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C9096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ECOSYS</w:t>
            </w:r>
            <w:r w:rsidRPr="00C90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>6235</w:t>
            </w:r>
            <w:proofErr w:type="spellStart"/>
            <w:r>
              <w:rPr>
                <w:rFonts w:ascii="Times New Roman" w:hAnsi="Times New Roman"/>
                <w:lang w:val="en-US"/>
              </w:rPr>
              <w:t>cidn</w:t>
            </w:r>
            <w:proofErr w:type="spellEnd"/>
            <w:r w:rsidRPr="00C90963">
              <w:rPr>
                <w:rFonts w:ascii="Times New Roman" w:hAnsi="Times New Roman"/>
              </w:rPr>
              <w:t>) 11K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TK-5280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ECOSYS</w:t>
            </w:r>
            <w:r w:rsidRPr="00C90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>6235</w:t>
            </w:r>
            <w:proofErr w:type="spellStart"/>
            <w:r>
              <w:rPr>
                <w:rFonts w:ascii="Times New Roman" w:hAnsi="Times New Roman"/>
                <w:lang w:val="en-US"/>
              </w:rPr>
              <w:t>cidn</w:t>
            </w:r>
            <w:proofErr w:type="spellEnd"/>
            <w:r w:rsidRPr="00C90963">
              <w:rPr>
                <w:rFonts w:ascii="Times New Roman" w:hAnsi="Times New Roman"/>
              </w:rPr>
              <w:t>) 11K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30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C90963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C90963">
              <w:rPr>
                <w:rFonts w:ascii="Times New Roman" w:hAnsi="Times New Roman"/>
              </w:rPr>
              <w:t>Kyocera</w:t>
            </w:r>
            <w:proofErr w:type="spellEnd"/>
            <w:r w:rsidRPr="00C90963">
              <w:rPr>
                <w:rFonts w:ascii="Times New Roman" w:hAnsi="Times New Roman"/>
              </w:rPr>
              <w:t xml:space="preserve"> TK-5280 </w:t>
            </w:r>
            <w:r>
              <w:rPr>
                <w:rFonts w:ascii="Times New Roman" w:hAnsi="Times New Roman"/>
                <w:lang w:val="en-US"/>
              </w:rPr>
              <w:t>Y</w:t>
            </w:r>
            <w:r w:rsidRPr="00C9096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ECOSYS</w:t>
            </w:r>
            <w:r w:rsidRPr="00C909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</w:t>
            </w:r>
            <w:r w:rsidRPr="00C90963">
              <w:rPr>
                <w:rFonts w:ascii="Times New Roman" w:hAnsi="Times New Roman"/>
              </w:rPr>
              <w:t>6235</w:t>
            </w:r>
            <w:proofErr w:type="spellStart"/>
            <w:r>
              <w:rPr>
                <w:rFonts w:ascii="Times New Roman" w:hAnsi="Times New Roman"/>
                <w:lang w:val="en-US"/>
              </w:rPr>
              <w:t>cidn</w:t>
            </w:r>
            <w:proofErr w:type="spellEnd"/>
            <w:r w:rsidRPr="00C90963">
              <w:rPr>
                <w:rFonts w:ascii="Times New Roman" w:hAnsi="Times New Roman"/>
              </w:rPr>
              <w:t>) 11K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  <w:tr w:rsidR="00C90963" w:rsidRPr="008D0090" w:rsidTr="00430FBA">
        <w:trPr>
          <w:trHeight w:val="300"/>
        </w:trPr>
        <w:tc>
          <w:tcPr>
            <w:tcW w:w="613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34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31</w:t>
            </w:r>
          </w:p>
        </w:tc>
        <w:tc>
          <w:tcPr>
            <w:tcW w:w="8080" w:type="dxa"/>
            <w:shd w:val="clear" w:color="auto" w:fill="auto"/>
            <w:noWrap/>
            <w:vAlign w:val="center"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left="130"/>
              <w:rPr>
                <w:rFonts w:ascii="Times New Roman" w:hAnsi="Times New Roman"/>
              </w:rPr>
            </w:pPr>
            <w:r w:rsidRPr="008D0090">
              <w:rPr>
                <w:rFonts w:ascii="Times New Roman" w:hAnsi="Times New Roman"/>
              </w:rPr>
              <w:t xml:space="preserve">Заправка картриджа </w:t>
            </w:r>
            <w:proofErr w:type="spellStart"/>
            <w:r w:rsidRPr="008D0090">
              <w:rPr>
                <w:rFonts w:ascii="Times New Roman" w:hAnsi="Times New Roman"/>
              </w:rPr>
              <w:t>Kyocera</w:t>
            </w:r>
            <w:proofErr w:type="spellEnd"/>
            <w:r w:rsidRPr="008D0090">
              <w:rPr>
                <w:rFonts w:ascii="Times New Roman" w:hAnsi="Times New Roman"/>
              </w:rPr>
              <w:t xml:space="preserve"> TK-435 (</w:t>
            </w:r>
            <w:proofErr w:type="spellStart"/>
            <w:r w:rsidRPr="008D0090">
              <w:rPr>
                <w:rFonts w:ascii="Times New Roman" w:hAnsi="Times New Roman"/>
                <w:lang w:val="en-US"/>
              </w:rPr>
              <w:t>TASKalfa</w:t>
            </w:r>
            <w:proofErr w:type="spellEnd"/>
            <w:r w:rsidRPr="008D0090">
              <w:rPr>
                <w:rFonts w:ascii="Times New Roman" w:hAnsi="Times New Roman"/>
              </w:rPr>
              <w:t xml:space="preserve"> 180/181/220/221) 15000 стр.</w:t>
            </w:r>
          </w:p>
        </w:tc>
        <w:tc>
          <w:tcPr>
            <w:tcW w:w="1559" w:type="dxa"/>
            <w:shd w:val="clear" w:color="auto" w:fill="auto"/>
            <w:noWrap/>
          </w:tcPr>
          <w:p w:rsidR="00C90963" w:rsidRPr="008D0090" w:rsidRDefault="00C90963" w:rsidP="00430FBA">
            <w:pPr>
              <w:tabs>
                <w:tab w:val="left" w:pos="993"/>
              </w:tabs>
              <w:spacing w:after="0" w:line="240" w:lineRule="auto"/>
              <w:ind w:firstLine="567"/>
              <w:contextualSpacing/>
              <w:rPr>
                <w:rFonts w:ascii="Times New Roman" w:eastAsia="Calibri" w:hAnsi="Times New Roman"/>
              </w:rPr>
            </w:pPr>
            <w:r w:rsidRPr="008D0090">
              <w:rPr>
                <w:rFonts w:ascii="Times New Roman" w:eastAsia="Calibri" w:hAnsi="Times New Roman"/>
              </w:rPr>
              <w:t>шт.</w:t>
            </w:r>
          </w:p>
        </w:tc>
      </w:tr>
    </w:tbl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Требования к техническим характеристикам услуг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Обслуживание картриджей включает в себя: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 xml:space="preserve">Заправка тонером – диагностика картриджа, очистка всех деталей, механизмов и бункеров картриджа, в том числе от остатков отработанного тонера, с последующей заправкой новым тонером в соответствии с техническими нормами, перепрограммирование или установка нового чипа (при необходимости), контрольное тестирование картриджа. 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Восстановление - диагностика картриджа, проверка на наличие дефектов, очистка всех деталей, механизмов и бункеров картриджа, в том числе от остатков отработанного тонера, замена изношенных (неисправных) деталей, замена чипа (при необходимости), с последующей заправкой новым тонером в соответствии с техническими нормами, контрольное тестирование картриджа.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 xml:space="preserve">Каждый заправленный или восстановленный картридж должен сопровождаться </w:t>
      </w:r>
      <w:proofErr w:type="gramStart"/>
      <w:r w:rsidRPr="000557D0">
        <w:rPr>
          <w:rFonts w:ascii="Times New Roman" w:hAnsi="Times New Roman"/>
          <w:bCs/>
          <w:sz w:val="24"/>
          <w:szCs w:val="24"/>
        </w:rPr>
        <w:t>тестовым листом, полученным при контрольном тестировании картриджа и быть упакован</w:t>
      </w:r>
      <w:proofErr w:type="gramEnd"/>
      <w:r w:rsidRPr="000557D0">
        <w:rPr>
          <w:rFonts w:ascii="Times New Roman" w:hAnsi="Times New Roman"/>
          <w:bCs/>
          <w:sz w:val="24"/>
          <w:szCs w:val="24"/>
        </w:rPr>
        <w:t xml:space="preserve"> в индивидуальную тару, исключающую повреждение картриджа при транспортировке и погрузочно-разгрузочных работах.</w:t>
      </w:r>
    </w:p>
    <w:p w:rsidR="004029A2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К заправленному либо восстановленному картриджу предъявляются следующие требования: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</w:t>
      </w:r>
      <w:r w:rsidR="00277505" w:rsidRPr="000557D0">
        <w:rPr>
          <w:rFonts w:ascii="Times New Roman" w:hAnsi="Times New Roman"/>
          <w:sz w:val="24"/>
          <w:szCs w:val="24"/>
        </w:rPr>
        <w:t>нешний вид должен быть без дефектов и явных и видимых поломок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</w:t>
      </w:r>
      <w:r w:rsidR="00277505" w:rsidRPr="000557D0">
        <w:rPr>
          <w:rFonts w:ascii="Times New Roman" w:hAnsi="Times New Roman"/>
          <w:bCs/>
          <w:sz w:val="24"/>
          <w:szCs w:val="24"/>
        </w:rPr>
        <w:t xml:space="preserve"> картриджах исключается наличие следов тонера вне ёмкости его конструктивного хранения</w:t>
      </w:r>
      <w:r w:rsidRPr="000557D0">
        <w:rPr>
          <w:rFonts w:ascii="Times New Roman" w:hAnsi="Times New Roman"/>
          <w:bCs/>
          <w:sz w:val="24"/>
          <w:szCs w:val="24"/>
        </w:rPr>
        <w:t>;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н</w:t>
      </w:r>
      <w:r w:rsidR="00277505" w:rsidRPr="000557D0">
        <w:rPr>
          <w:rFonts w:ascii="Times New Roman" w:hAnsi="Times New Roman"/>
          <w:sz w:val="24"/>
          <w:szCs w:val="24"/>
        </w:rPr>
        <w:t>е допускается высыпание тонера из картриджа</w:t>
      </w:r>
      <w:r w:rsidRPr="000557D0">
        <w:rPr>
          <w:rFonts w:ascii="Times New Roman" w:hAnsi="Times New Roman"/>
          <w:sz w:val="24"/>
          <w:szCs w:val="24"/>
        </w:rPr>
        <w:t xml:space="preserve">; 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х</w:t>
      </w:r>
      <w:r w:rsidR="00277505" w:rsidRPr="000557D0">
        <w:rPr>
          <w:rFonts w:ascii="Times New Roman" w:hAnsi="Times New Roman"/>
          <w:sz w:val="24"/>
          <w:szCs w:val="24"/>
        </w:rPr>
        <w:t>имический состав тонера должен быть идентичным химического составу тонера в новом картридже соответствующего производителя техники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о</w:t>
      </w:r>
      <w:r w:rsidR="00277505" w:rsidRPr="000557D0">
        <w:rPr>
          <w:rFonts w:ascii="Times New Roman" w:hAnsi="Times New Roman"/>
          <w:sz w:val="24"/>
          <w:szCs w:val="24"/>
        </w:rPr>
        <w:t xml:space="preserve">бъем и вес заполнения тонера в картридже должен соответствовать </w:t>
      </w:r>
      <w:proofErr w:type="gramStart"/>
      <w:r w:rsidR="00277505" w:rsidRPr="000557D0">
        <w:rPr>
          <w:rFonts w:ascii="Times New Roman" w:hAnsi="Times New Roman"/>
          <w:sz w:val="24"/>
          <w:szCs w:val="24"/>
        </w:rPr>
        <w:t>оригинальному</w:t>
      </w:r>
      <w:proofErr w:type="gramEnd"/>
      <w:r w:rsidRPr="000557D0">
        <w:rPr>
          <w:rFonts w:ascii="Times New Roman" w:hAnsi="Times New Roman"/>
          <w:sz w:val="24"/>
          <w:szCs w:val="24"/>
        </w:rPr>
        <w:t>;</w:t>
      </w:r>
    </w:p>
    <w:p w:rsidR="00277505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</w:t>
      </w:r>
      <w:r w:rsidR="00277505" w:rsidRPr="000557D0">
        <w:rPr>
          <w:rFonts w:ascii="Times New Roman" w:hAnsi="Times New Roman"/>
          <w:sz w:val="24"/>
          <w:szCs w:val="24"/>
        </w:rPr>
        <w:t>олное отсутствие любых дефектов при печати всего объема страниц, установленного для определенного типа картриджа</w:t>
      </w:r>
      <w:r w:rsidRPr="000557D0">
        <w:rPr>
          <w:rFonts w:ascii="Times New Roman" w:hAnsi="Times New Roman"/>
          <w:sz w:val="24"/>
          <w:szCs w:val="24"/>
        </w:rPr>
        <w:t>;</w:t>
      </w:r>
      <w:r w:rsidR="00277505" w:rsidRPr="000557D0">
        <w:rPr>
          <w:rFonts w:ascii="Times New Roman" w:hAnsi="Times New Roman"/>
          <w:sz w:val="24"/>
          <w:szCs w:val="24"/>
        </w:rPr>
        <w:t xml:space="preserve"> 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р</w:t>
      </w:r>
      <w:r w:rsidR="00277505" w:rsidRPr="000557D0">
        <w:rPr>
          <w:rFonts w:ascii="Times New Roman" w:hAnsi="Times New Roman"/>
          <w:sz w:val="24"/>
          <w:szCs w:val="24"/>
        </w:rPr>
        <w:t>есурс картриджа должен быть не менее 9</w:t>
      </w:r>
      <w:r w:rsidRPr="000557D0">
        <w:rPr>
          <w:rFonts w:ascii="Times New Roman" w:hAnsi="Times New Roman"/>
          <w:sz w:val="24"/>
          <w:szCs w:val="24"/>
        </w:rPr>
        <w:t xml:space="preserve">0 </w:t>
      </w:r>
      <w:r w:rsidR="00277505" w:rsidRPr="000557D0">
        <w:rPr>
          <w:rFonts w:ascii="Times New Roman" w:hAnsi="Times New Roman"/>
          <w:sz w:val="24"/>
          <w:szCs w:val="24"/>
        </w:rPr>
        <w:t xml:space="preserve">% в сравнении </w:t>
      </w:r>
      <w:proofErr w:type="gramStart"/>
      <w:r w:rsidR="00277505" w:rsidRPr="000557D0">
        <w:rPr>
          <w:rFonts w:ascii="Times New Roman" w:hAnsi="Times New Roman"/>
          <w:sz w:val="24"/>
          <w:szCs w:val="24"/>
        </w:rPr>
        <w:t>с</w:t>
      </w:r>
      <w:proofErr w:type="gramEnd"/>
      <w:r w:rsidR="00277505" w:rsidRPr="000557D0">
        <w:rPr>
          <w:rFonts w:ascii="Times New Roman" w:hAnsi="Times New Roman"/>
          <w:sz w:val="24"/>
          <w:szCs w:val="24"/>
        </w:rPr>
        <w:t xml:space="preserve"> оригинальным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н</w:t>
      </w:r>
      <w:r w:rsidR="00277505" w:rsidRPr="000557D0">
        <w:rPr>
          <w:rFonts w:ascii="Times New Roman" w:hAnsi="Times New Roman"/>
          <w:sz w:val="24"/>
          <w:szCs w:val="24"/>
        </w:rPr>
        <w:t>аличие внутри упаковки каждого картриджа тестово</w:t>
      </w:r>
      <w:r w:rsidRPr="000557D0">
        <w:rPr>
          <w:rFonts w:ascii="Times New Roman" w:hAnsi="Times New Roman"/>
          <w:sz w:val="24"/>
          <w:szCs w:val="24"/>
        </w:rPr>
        <w:t>го листа</w:t>
      </w:r>
      <w:r w:rsidR="00277505" w:rsidRPr="000557D0">
        <w:rPr>
          <w:rFonts w:ascii="Times New Roman" w:hAnsi="Times New Roman"/>
          <w:sz w:val="24"/>
          <w:szCs w:val="24"/>
        </w:rPr>
        <w:t>, подтверждающего качество заправки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4029A2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при печати н</w:t>
      </w:r>
      <w:r w:rsidR="00277505" w:rsidRPr="000557D0">
        <w:rPr>
          <w:rFonts w:ascii="Times New Roman" w:hAnsi="Times New Roman"/>
          <w:sz w:val="24"/>
          <w:szCs w:val="24"/>
        </w:rPr>
        <w:t>е допускается серый фон, черные или белые точки, пробелы печати, продольные или поперечные полосы</w:t>
      </w:r>
      <w:r w:rsidRPr="000557D0">
        <w:rPr>
          <w:rFonts w:ascii="Times New Roman" w:hAnsi="Times New Roman"/>
          <w:sz w:val="24"/>
          <w:szCs w:val="24"/>
        </w:rPr>
        <w:t>;</w:t>
      </w:r>
    </w:p>
    <w:p w:rsidR="00277505" w:rsidRPr="000557D0" w:rsidRDefault="004029A2" w:rsidP="00430FBA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к</w:t>
      </w:r>
      <w:r w:rsidR="00277505" w:rsidRPr="000557D0">
        <w:rPr>
          <w:rFonts w:ascii="Times New Roman" w:hAnsi="Times New Roman"/>
          <w:sz w:val="24"/>
          <w:szCs w:val="24"/>
        </w:rPr>
        <w:t xml:space="preserve">ачество тонера должно соответствовать модели картриджа и исключать налипание тонера на составные части </w:t>
      </w:r>
      <w:proofErr w:type="spellStart"/>
      <w:r w:rsidR="00277505" w:rsidRPr="000557D0">
        <w:rPr>
          <w:rFonts w:ascii="Times New Roman" w:hAnsi="Times New Roman"/>
          <w:sz w:val="24"/>
          <w:szCs w:val="24"/>
        </w:rPr>
        <w:t>термоблока</w:t>
      </w:r>
      <w:proofErr w:type="spellEnd"/>
      <w:r w:rsidR="00277505" w:rsidRPr="000557D0">
        <w:rPr>
          <w:rFonts w:ascii="Times New Roman" w:hAnsi="Times New Roman"/>
          <w:sz w:val="24"/>
          <w:szCs w:val="24"/>
        </w:rPr>
        <w:t xml:space="preserve"> принтера, слабое закрепление тонера на отпечатанном листе (осыпание и т.д.).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0557D0">
        <w:rPr>
          <w:rFonts w:ascii="Times New Roman" w:hAnsi="Times New Roman"/>
          <w:sz w:val="24"/>
          <w:szCs w:val="24"/>
        </w:rPr>
        <w:t xml:space="preserve">Исполнитель должен гарантировать диагностику и ремонт </w:t>
      </w:r>
      <w:r w:rsidR="004029A2" w:rsidRPr="000557D0">
        <w:rPr>
          <w:rFonts w:ascii="Times New Roman" w:hAnsi="Times New Roman"/>
          <w:sz w:val="24"/>
          <w:szCs w:val="24"/>
        </w:rPr>
        <w:t>оргтехники</w:t>
      </w:r>
      <w:r w:rsidRPr="000557D0">
        <w:rPr>
          <w:rFonts w:ascii="Times New Roman" w:hAnsi="Times New Roman"/>
          <w:sz w:val="24"/>
          <w:szCs w:val="24"/>
        </w:rPr>
        <w:t xml:space="preserve"> Заказчика за свой счет в течение трех дней, с момента получения претензии от Заказчика, если необходимость ремонта вызвана использованием некачественно заправленного или восстановленного Исполнителем картриджа, согласно составленному и подписанному Заказчиком и Исполнителем акта обнаруженных дефектов, в котором фиксируются наличие дефектов и сроки их устранения. </w:t>
      </w:r>
      <w:proofErr w:type="gramEnd"/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0557D0">
        <w:rPr>
          <w:rFonts w:ascii="Times New Roman" w:hAnsi="Times New Roman"/>
          <w:sz w:val="24"/>
          <w:szCs w:val="24"/>
        </w:rPr>
        <w:t>,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если картридж не подлежит ремонту вследствие его полного износа, Исполнитель должен предоставить Заказчику официальное техническое заключение (заключение сертифицированного специалиста), в котором обоснованно указывается причина невозможности ремонта за подписью данного специалиста по ремонту оборудования, а так же инженера и директора (с печатью). При этом Заказчик оставляет за собой право провести дополнительную экспертизу неисправленного картриджа </w:t>
      </w:r>
      <w:proofErr w:type="gramStart"/>
      <w:r w:rsidRPr="000557D0">
        <w:rPr>
          <w:rFonts w:ascii="Times New Roman" w:hAnsi="Times New Roman"/>
          <w:sz w:val="24"/>
          <w:szCs w:val="24"/>
        </w:rPr>
        <w:t>у сторонних организаций</w:t>
      </w:r>
      <w:r w:rsidRPr="000557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57D0">
        <w:rPr>
          <w:rFonts w:ascii="Times New Roman" w:hAnsi="Times New Roman"/>
          <w:sz w:val="24"/>
          <w:szCs w:val="24"/>
        </w:rPr>
        <w:t xml:space="preserve">специализирующихся на данной </w:t>
      </w:r>
      <w:r w:rsidRPr="000557D0">
        <w:rPr>
          <w:rFonts w:ascii="Times New Roman" w:hAnsi="Times New Roman"/>
          <w:sz w:val="24"/>
          <w:szCs w:val="24"/>
        </w:rPr>
        <w:lastRenderedPageBreak/>
        <w:t>услуге для получения дополнительного заключения в случае несогласия с заключением</w:t>
      </w:r>
      <w:proofErr w:type="gramEnd"/>
      <w:r w:rsidRPr="000557D0">
        <w:rPr>
          <w:rFonts w:ascii="Times New Roman" w:hAnsi="Times New Roman"/>
          <w:sz w:val="24"/>
          <w:szCs w:val="24"/>
        </w:rPr>
        <w:t xml:space="preserve"> Заказчика. Не подлежащий ремонту картридж возвращается Исполнителем Заказчику.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Работы выполняются с использованием оригинальных расходных материалов и тонера. Применяемые материалы должны соответствовать требованиям экологических, санитарно-гигиенических, противопожарных и других норм, действующих на территории РФ и обеспечивать безопасную для жизни и здоровья людей эксплуатацию техники. Заказчик вправе произвести экспертизу картриджей за счет Исполнителя на предмет используемых материалов при выполнении работ.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После заправки и восстановления все картриджи упаковываются в светонепроницаемые пакеты, предоставляемые Исполнителем, гарантирующие предотвращение засвечивания фоторецептора, попадание влаги и пыли, защиту механических повреждений. Восстановление картриджей производится только по согласованию с представителем Заказчика, замененные детали передаются Заказчику по требованию Заказчика.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557D0">
        <w:rPr>
          <w:rFonts w:ascii="Times New Roman" w:hAnsi="Times New Roman"/>
          <w:bCs/>
          <w:sz w:val="24"/>
          <w:szCs w:val="24"/>
        </w:rPr>
        <w:t>Все устанавливаемые детали, узлы и используемые расходные материалы должны быть новыми, то есть не бывшими в эксплуатации, не восстановленными и не собранными из восстановленных компонентов, серийными и свободно распространяться на территории Российской Федерации.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557D0">
        <w:rPr>
          <w:rFonts w:ascii="Times New Roman" w:hAnsi="Times New Roman"/>
          <w:b/>
          <w:bCs/>
          <w:iCs/>
          <w:sz w:val="24"/>
          <w:szCs w:val="24"/>
        </w:rPr>
        <w:t>Требования к качеству и безопасности услуг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обязан не передавать третьим лицам информацию, полученную во время оказания услуг.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Доставка картриджей к месту оказания услуг осуществляется силами и за счет Исполнителя.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заправляет и по мере необходимости восстанавливает картриджи Заказчика с использованием своих запасных частей. Все обнаруженные неисправности, включая не оговоренные в сопроводительных документах, подлежат устранению.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Исполнитель обязан оказывать услуги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Заправка и восстановление картриджей для </w:t>
      </w:r>
      <w:r w:rsidR="004029A2" w:rsidRPr="000557D0">
        <w:rPr>
          <w:rFonts w:ascii="Times New Roman" w:hAnsi="Times New Roman"/>
          <w:bCs/>
          <w:iCs/>
          <w:sz w:val="24"/>
          <w:szCs w:val="24"/>
        </w:rPr>
        <w:t>оргтехники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 должны производиться частями по заявке Заказчика, в срок не позднее трех суток с момента подачи заявки, в рабочее время, и состоять в дозированной заправке картриджей, рекомендованным тонером в объёме, соответствующем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 xml:space="preserve">не менее 90 % 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ёмкости бункера. Каждая единица обслуживаемого оборудования заправляется и восстанавливается неоднократно. Количество заправок и восстановления оборудования ограничивается ценой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К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онтракта. Стоимость оказываемых услуг должна включать в себя стоимость всех необходимых сопутствующих расходных материалов и не превышать максимальной цены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К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онтракта. Восстановление картриджа включает в себя замену </w:t>
      </w:r>
      <w:proofErr w:type="spellStart"/>
      <w:r w:rsidRPr="000557D0">
        <w:rPr>
          <w:rFonts w:ascii="Times New Roman" w:hAnsi="Times New Roman"/>
          <w:bCs/>
          <w:iCs/>
          <w:sz w:val="24"/>
          <w:szCs w:val="24"/>
        </w:rPr>
        <w:t>фотобарабана</w:t>
      </w:r>
      <w:proofErr w:type="spellEnd"/>
      <w:r w:rsidRPr="000557D0">
        <w:rPr>
          <w:rFonts w:ascii="Times New Roman" w:hAnsi="Times New Roman"/>
          <w:bCs/>
          <w:iCs/>
          <w:sz w:val="24"/>
          <w:szCs w:val="24"/>
        </w:rPr>
        <w:t xml:space="preserve"> на </w:t>
      </w:r>
      <w:proofErr w:type="gramStart"/>
      <w:r w:rsidRPr="000557D0">
        <w:rPr>
          <w:rFonts w:ascii="Times New Roman" w:hAnsi="Times New Roman"/>
          <w:bCs/>
          <w:iCs/>
          <w:sz w:val="24"/>
          <w:szCs w:val="24"/>
        </w:rPr>
        <w:t>новый</w:t>
      </w:r>
      <w:proofErr w:type="gramEnd"/>
      <w:r w:rsidRPr="000557D0">
        <w:rPr>
          <w:rFonts w:ascii="Times New Roman" w:hAnsi="Times New Roman"/>
          <w:bCs/>
          <w:iCs/>
          <w:sz w:val="24"/>
          <w:szCs w:val="24"/>
        </w:rPr>
        <w:t xml:space="preserve"> и заправку картриджа в соответствии с ёмкостью бункера соответствующей маркой тонера. Заправленный, но не удовлетворяющий нормальному качеству печати картридж, подлежит ремонту (восстановлению) без повторного учёта проведенной заправки (в течение 12-и рабочих часов с момента обнаружения дефекта). Качество оказанных услуг определяется проверкой при печати.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Услуги должны оказываться специалистами с соответствующей оказываемым услугам квалификацией, которая должна быть документально подтверждена соответствующими свидетельствами.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Приём заявок от представителей Заказчика в рамках оказываемых Услуг осуществляется по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57D0">
        <w:rPr>
          <w:rFonts w:ascii="Times New Roman" w:hAnsi="Times New Roman"/>
          <w:bCs/>
          <w:iCs/>
          <w:sz w:val="24"/>
          <w:szCs w:val="24"/>
        </w:rPr>
        <w:t>ЕТН, по факсу, по электронной почте.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Заявки, поступающие на ЕТН, в обязательном порядке регистрируются оператором службы технической поддержки Исполнителя в собственной информационной системе в режиме реального времени.</w:t>
      </w:r>
    </w:p>
    <w:p w:rsidR="00277505" w:rsidRPr="000557D0" w:rsidRDefault="00277505" w:rsidP="00430FBA">
      <w:pPr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Обеспечение в рамках Контракта оперативной консультационной линией в рабочее время Заказчика, по которой Заказчик может получить любую поддержку при возникновении вопросов и проблем, связанных с функционированием своего оборудования.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Сопутствующие работы, услуги, перечень, сроки выполнения, требования к выполнению: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sz w:val="24"/>
          <w:szCs w:val="24"/>
        </w:rPr>
        <w:t>Исполнитель так же обязуется предоставить следующие услуги, связанные с поставкой товара (далее – сопутствующие услуги): упаковка, маркировка, доставка</w:t>
      </w:r>
      <w:r w:rsidR="008C23E2" w:rsidRPr="000557D0">
        <w:rPr>
          <w:rFonts w:ascii="Times New Roman" w:hAnsi="Times New Roman"/>
          <w:sz w:val="24"/>
          <w:szCs w:val="24"/>
        </w:rPr>
        <w:t xml:space="preserve"> оборудования</w:t>
      </w:r>
      <w:r w:rsidRPr="000557D0">
        <w:rPr>
          <w:rFonts w:ascii="Times New Roman" w:hAnsi="Times New Roman"/>
          <w:sz w:val="24"/>
          <w:szCs w:val="24"/>
        </w:rPr>
        <w:t xml:space="preserve"> к месту </w:t>
      </w:r>
      <w:r w:rsidRPr="000557D0">
        <w:rPr>
          <w:rFonts w:ascii="Times New Roman" w:hAnsi="Times New Roman"/>
          <w:sz w:val="24"/>
          <w:szCs w:val="24"/>
        </w:rPr>
        <w:lastRenderedPageBreak/>
        <w:t>поставки, погрузка-разгрузка, подъем на этаж (при расположении места поставки выше первого этажа).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Срок действия контракта:</w:t>
      </w:r>
      <w:r w:rsidRPr="000557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57D0">
        <w:rPr>
          <w:rFonts w:ascii="Times New Roman" w:hAnsi="Times New Roman"/>
          <w:sz w:val="24"/>
          <w:szCs w:val="24"/>
        </w:rPr>
        <w:t>с даты подписан</w:t>
      </w:r>
      <w:r w:rsidR="006C2E2E" w:rsidRPr="000557D0">
        <w:rPr>
          <w:rFonts w:ascii="Times New Roman" w:hAnsi="Times New Roman"/>
          <w:sz w:val="24"/>
          <w:szCs w:val="24"/>
        </w:rPr>
        <w:t>ия</w:t>
      </w:r>
      <w:proofErr w:type="gramEnd"/>
      <w:r w:rsidR="006C2E2E" w:rsidRPr="000557D0">
        <w:rPr>
          <w:rFonts w:ascii="Times New Roman" w:hAnsi="Times New Roman"/>
          <w:sz w:val="24"/>
          <w:szCs w:val="24"/>
        </w:rPr>
        <w:t xml:space="preserve"> Контракта и </w:t>
      </w:r>
      <w:r w:rsidR="006C2E2E" w:rsidRPr="003A195D">
        <w:rPr>
          <w:rFonts w:ascii="Times New Roman" w:hAnsi="Times New Roman"/>
          <w:sz w:val="24"/>
          <w:szCs w:val="24"/>
        </w:rPr>
        <w:t>по 31 декабря 202</w:t>
      </w:r>
      <w:r w:rsidR="00595AF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0557D0">
        <w:rPr>
          <w:rFonts w:ascii="Times New Roman" w:hAnsi="Times New Roman"/>
          <w:sz w:val="24"/>
          <w:szCs w:val="24"/>
        </w:rPr>
        <w:t xml:space="preserve"> г.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557D0">
        <w:rPr>
          <w:rFonts w:ascii="Times New Roman" w:hAnsi="Times New Roman"/>
          <w:b/>
          <w:bCs/>
          <w:sz w:val="24"/>
          <w:szCs w:val="24"/>
        </w:rPr>
        <w:t xml:space="preserve">Требования к отгрузке и доставке </w:t>
      </w:r>
      <w:r w:rsidR="008C23E2" w:rsidRPr="000557D0">
        <w:rPr>
          <w:rFonts w:ascii="Times New Roman" w:hAnsi="Times New Roman"/>
          <w:b/>
          <w:bCs/>
          <w:sz w:val="24"/>
          <w:szCs w:val="24"/>
        </w:rPr>
        <w:t>оборудования</w:t>
      </w:r>
      <w:r w:rsidRPr="000557D0">
        <w:rPr>
          <w:rFonts w:ascii="Times New Roman" w:hAnsi="Times New Roman"/>
          <w:b/>
          <w:bCs/>
          <w:sz w:val="24"/>
          <w:szCs w:val="24"/>
        </w:rPr>
        <w:t>: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Погрузочно-разгрузочные работы, доставка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оборудования</w:t>
      </w:r>
      <w:r w:rsidRPr="000557D0">
        <w:rPr>
          <w:rFonts w:ascii="Times New Roman" w:hAnsi="Times New Roman"/>
          <w:bCs/>
          <w:iCs/>
          <w:sz w:val="24"/>
          <w:szCs w:val="24"/>
        </w:rPr>
        <w:t xml:space="preserve"> осуществляются силами Исполнителя либо с привлечением третьих лиц за счёт Исполнителя.</w:t>
      </w:r>
    </w:p>
    <w:p w:rsidR="00277505" w:rsidRPr="000557D0" w:rsidRDefault="00277505" w:rsidP="00430FB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57D0">
        <w:rPr>
          <w:rFonts w:ascii="Times New Roman" w:hAnsi="Times New Roman"/>
          <w:b/>
          <w:sz w:val="24"/>
          <w:szCs w:val="24"/>
        </w:rPr>
        <w:t>Требования к сроку и объему предоставления гарантии качества: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Гарантия предоставляется на весь объем оказываемых услуг.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 xml:space="preserve">Исполнитель обязан обеспечить устранение недостатков или замену </w:t>
      </w:r>
      <w:r w:rsidR="008C23E2" w:rsidRPr="000557D0">
        <w:rPr>
          <w:rFonts w:ascii="Times New Roman" w:hAnsi="Times New Roman"/>
          <w:bCs/>
          <w:iCs/>
          <w:sz w:val="24"/>
          <w:szCs w:val="24"/>
        </w:rPr>
        <w:t>оборудования</w:t>
      </w:r>
      <w:r w:rsidRPr="000557D0">
        <w:rPr>
          <w:rFonts w:ascii="Times New Roman" w:hAnsi="Times New Roman"/>
          <w:bCs/>
          <w:iCs/>
          <w:sz w:val="24"/>
          <w:szCs w:val="24"/>
        </w:rPr>
        <w:t>, в пределах гарантийного срока, в течение 20 дней со дня получения извещения о выявлении дефектов.</w:t>
      </w:r>
    </w:p>
    <w:p w:rsidR="00277505" w:rsidRPr="000557D0" w:rsidRDefault="00277505" w:rsidP="00430FB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В случае замены некачественно обслуженного оборудования гарантийный срок продлевается на количество времени, затраченного на замену оборудования.</w:t>
      </w:r>
    </w:p>
    <w:p w:rsidR="001E7560" w:rsidRDefault="00277505" w:rsidP="00D04D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557D0">
        <w:rPr>
          <w:rFonts w:ascii="Times New Roman" w:hAnsi="Times New Roman"/>
          <w:bCs/>
          <w:iCs/>
          <w:sz w:val="24"/>
          <w:szCs w:val="24"/>
        </w:rPr>
        <w:t>Для подтверждения причины выхода из строя устройства, в котором использовалось оборудование, вследствие применения некачественно обслуженного оборудования и оценки ущерба, проводится независимая экспертиза.</w:t>
      </w:r>
    </w:p>
    <w:p w:rsidR="00D04D5C" w:rsidRPr="00D04D5C" w:rsidRDefault="00D04D5C" w:rsidP="00D04D5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78"/>
        <w:tblW w:w="10296" w:type="dxa"/>
        <w:tblLook w:val="0000" w:firstRow="0" w:lastRow="0" w:firstColumn="0" w:lastColumn="0" w:noHBand="0" w:noVBand="0"/>
      </w:tblPr>
      <w:tblGrid>
        <w:gridCol w:w="4968"/>
        <w:gridCol w:w="5328"/>
      </w:tblGrid>
      <w:tr w:rsidR="001E7560" w:rsidRPr="000557D0" w:rsidTr="00EF7B9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EF7B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560" w:rsidRPr="000557D0" w:rsidRDefault="001E7560" w:rsidP="00EF7B9D">
            <w:pPr>
              <w:shd w:val="clear" w:color="auto" w:fill="FFFFFF"/>
              <w:tabs>
                <w:tab w:val="left" w:pos="46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1E7560" w:rsidRPr="000557D0" w:rsidTr="00CE7A37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CE7A37" w:rsidRPr="000557D0" w:rsidRDefault="00CE7A37" w:rsidP="004D1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Default="001E7560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Департамент лесного хозяйства по Северо-Западному федеральному округу</w:t>
            </w:r>
          </w:p>
          <w:p w:rsidR="00CE7A37" w:rsidRPr="000557D0" w:rsidRDefault="00CE7A37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7560" w:rsidRPr="000557D0" w:rsidRDefault="004133CC" w:rsidP="00CE7A37">
            <w:pPr>
              <w:shd w:val="clear" w:color="auto" w:fill="FFFFFF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ачальник</w:t>
            </w:r>
          </w:p>
        </w:tc>
      </w:tr>
      <w:tr w:rsidR="001E7560" w:rsidRPr="000557D0" w:rsidTr="00EF7B9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746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_______________   /</w:t>
            </w:r>
            <w:r w:rsidR="004D17E1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AB508C" w:rsidRPr="000557D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746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b/>
                <w:sz w:val="24"/>
                <w:szCs w:val="24"/>
              </w:rPr>
              <w:t>______________ /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С.Н.</w:t>
            </w:r>
            <w:r w:rsidR="00D04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F01">
              <w:rPr>
                <w:rFonts w:ascii="Times New Roman" w:hAnsi="Times New Roman"/>
                <w:sz w:val="24"/>
                <w:szCs w:val="24"/>
              </w:rPr>
              <w:t>Штрахов</w:t>
            </w:r>
            <w:r w:rsidR="00AB508C" w:rsidRPr="000557D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  <w:tr w:rsidR="001E7560" w:rsidRPr="000557D0" w:rsidTr="00EF7B9D">
        <w:trPr>
          <w:trHeight w:val="31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746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1E7560" w:rsidP="00746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  <w:tr w:rsidR="001E7560" w:rsidRPr="000557D0" w:rsidTr="00EF7B9D">
        <w:trPr>
          <w:trHeight w:val="365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675F96" w:rsidP="00595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>»______________________ 20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595AF4">
              <w:rPr>
                <w:rFonts w:ascii="Times New Roman" w:hAnsi="Times New Roman"/>
                <w:sz w:val="24"/>
                <w:szCs w:val="24"/>
              </w:rPr>
              <w:t>6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560" w:rsidRPr="000557D0" w:rsidRDefault="00675F96" w:rsidP="00595A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7D0">
              <w:rPr>
                <w:rFonts w:ascii="Times New Roman" w:hAnsi="Times New Roman"/>
                <w:sz w:val="24"/>
                <w:szCs w:val="24"/>
              </w:rPr>
              <w:t>«___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>»________________________20</w:t>
            </w:r>
            <w:r w:rsidRPr="000557D0">
              <w:rPr>
                <w:rFonts w:ascii="Times New Roman" w:hAnsi="Times New Roman"/>
                <w:sz w:val="24"/>
                <w:szCs w:val="24"/>
              </w:rPr>
              <w:t>2</w:t>
            </w:r>
            <w:r w:rsidR="00595AF4">
              <w:rPr>
                <w:rFonts w:ascii="Times New Roman" w:hAnsi="Times New Roman"/>
                <w:sz w:val="24"/>
                <w:szCs w:val="24"/>
              </w:rPr>
              <w:t>6</w:t>
            </w:r>
            <w:r w:rsidR="001E7560" w:rsidRPr="000557D0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652167" w:rsidRPr="000557D0" w:rsidRDefault="00652167" w:rsidP="007466AD">
      <w:pPr>
        <w:shd w:val="clear" w:color="auto" w:fill="FFFFFF"/>
        <w:tabs>
          <w:tab w:val="left" w:pos="992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652167" w:rsidRPr="000557D0" w:rsidSect="00430FBA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82" w:rsidRDefault="00D33E82" w:rsidP="0056281C">
      <w:pPr>
        <w:spacing w:after="0" w:line="240" w:lineRule="auto"/>
      </w:pPr>
      <w:r>
        <w:separator/>
      </w:r>
    </w:p>
  </w:endnote>
  <w:endnote w:type="continuationSeparator" w:id="0">
    <w:p w:rsidR="00D33E82" w:rsidRDefault="00D33E82" w:rsidP="0056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</w:font>
  <w:font w:name="TimesET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82" w:rsidRDefault="00D33E82" w:rsidP="0056281C">
      <w:pPr>
        <w:spacing w:after="0" w:line="240" w:lineRule="auto"/>
      </w:pPr>
      <w:r>
        <w:separator/>
      </w:r>
    </w:p>
  </w:footnote>
  <w:footnote w:type="continuationSeparator" w:id="0">
    <w:p w:rsidR="00D33E82" w:rsidRDefault="00D33E82" w:rsidP="00562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A0A18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890BAB"/>
    <w:multiLevelType w:val="multilevel"/>
    <w:tmpl w:val="D450B9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471AC1"/>
    <w:multiLevelType w:val="multilevel"/>
    <w:tmpl w:val="E990E46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2B67D66"/>
    <w:multiLevelType w:val="multilevel"/>
    <w:tmpl w:val="A8DA678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4">
    <w:nsid w:val="180F3D33"/>
    <w:multiLevelType w:val="multilevel"/>
    <w:tmpl w:val="66A064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5711EB"/>
    <w:multiLevelType w:val="multilevel"/>
    <w:tmpl w:val="0B3C66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238D18C9"/>
    <w:multiLevelType w:val="multilevel"/>
    <w:tmpl w:val="51E08C3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68F7B82"/>
    <w:multiLevelType w:val="multilevel"/>
    <w:tmpl w:val="ED14D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8D456F7"/>
    <w:multiLevelType w:val="multilevel"/>
    <w:tmpl w:val="18D05D2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21A1095"/>
    <w:multiLevelType w:val="multilevel"/>
    <w:tmpl w:val="5A8C2F9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10">
    <w:nsid w:val="4A974DD2"/>
    <w:multiLevelType w:val="hybridMultilevel"/>
    <w:tmpl w:val="6CD0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C71D1"/>
    <w:multiLevelType w:val="multilevel"/>
    <w:tmpl w:val="285A5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2">
    <w:nsid w:val="71663191"/>
    <w:multiLevelType w:val="multilevel"/>
    <w:tmpl w:val="A5927A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catalog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C17"/>
    <w:rsid w:val="00010B26"/>
    <w:rsid w:val="00015B91"/>
    <w:rsid w:val="000320A7"/>
    <w:rsid w:val="00037380"/>
    <w:rsid w:val="00041020"/>
    <w:rsid w:val="000462B1"/>
    <w:rsid w:val="00054DA5"/>
    <w:rsid w:val="000557D0"/>
    <w:rsid w:val="00057378"/>
    <w:rsid w:val="00066698"/>
    <w:rsid w:val="00086DAB"/>
    <w:rsid w:val="00096005"/>
    <w:rsid w:val="0009687E"/>
    <w:rsid w:val="000A0402"/>
    <w:rsid w:val="000A1CC8"/>
    <w:rsid w:val="000A7C86"/>
    <w:rsid w:val="000B49E2"/>
    <w:rsid w:val="000C3683"/>
    <w:rsid w:val="000C5437"/>
    <w:rsid w:val="000C572D"/>
    <w:rsid w:val="000C6FBA"/>
    <w:rsid w:val="000D777E"/>
    <w:rsid w:val="000E384F"/>
    <w:rsid w:val="000E3D5F"/>
    <w:rsid w:val="000E516C"/>
    <w:rsid w:val="000F01FB"/>
    <w:rsid w:val="00100EA7"/>
    <w:rsid w:val="00103C17"/>
    <w:rsid w:val="00106054"/>
    <w:rsid w:val="00107732"/>
    <w:rsid w:val="00111CC2"/>
    <w:rsid w:val="00112DAE"/>
    <w:rsid w:val="00114B23"/>
    <w:rsid w:val="00120315"/>
    <w:rsid w:val="00124A34"/>
    <w:rsid w:val="001255D0"/>
    <w:rsid w:val="001279A3"/>
    <w:rsid w:val="00127AE5"/>
    <w:rsid w:val="00131A7F"/>
    <w:rsid w:val="0013454D"/>
    <w:rsid w:val="00134934"/>
    <w:rsid w:val="00135491"/>
    <w:rsid w:val="00136C78"/>
    <w:rsid w:val="001445B1"/>
    <w:rsid w:val="00144CEC"/>
    <w:rsid w:val="00151EEC"/>
    <w:rsid w:val="001657C5"/>
    <w:rsid w:val="0018285F"/>
    <w:rsid w:val="00186CF5"/>
    <w:rsid w:val="001875A6"/>
    <w:rsid w:val="00192546"/>
    <w:rsid w:val="00195237"/>
    <w:rsid w:val="001956C0"/>
    <w:rsid w:val="001A0748"/>
    <w:rsid w:val="001A2469"/>
    <w:rsid w:val="001A49B8"/>
    <w:rsid w:val="001B3772"/>
    <w:rsid w:val="001B7675"/>
    <w:rsid w:val="001C2733"/>
    <w:rsid w:val="001C2BC3"/>
    <w:rsid w:val="001C51E1"/>
    <w:rsid w:val="001C5A73"/>
    <w:rsid w:val="001D6DD0"/>
    <w:rsid w:val="001E08E1"/>
    <w:rsid w:val="001E0F23"/>
    <w:rsid w:val="001E7560"/>
    <w:rsid w:val="001F4FC0"/>
    <w:rsid w:val="001F5411"/>
    <w:rsid w:val="001F566A"/>
    <w:rsid w:val="00200343"/>
    <w:rsid w:val="00202F2F"/>
    <w:rsid w:val="00217675"/>
    <w:rsid w:val="002177E4"/>
    <w:rsid w:val="002200EA"/>
    <w:rsid w:val="002208E9"/>
    <w:rsid w:val="0022548B"/>
    <w:rsid w:val="002332E8"/>
    <w:rsid w:val="002336EE"/>
    <w:rsid w:val="00236DEE"/>
    <w:rsid w:val="00240000"/>
    <w:rsid w:val="00242BA0"/>
    <w:rsid w:val="00242FD5"/>
    <w:rsid w:val="0025256D"/>
    <w:rsid w:val="00277505"/>
    <w:rsid w:val="002779D3"/>
    <w:rsid w:val="002828A3"/>
    <w:rsid w:val="00283BA8"/>
    <w:rsid w:val="002925F5"/>
    <w:rsid w:val="002929D6"/>
    <w:rsid w:val="002A31A3"/>
    <w:rsid w:val="002B0BC7"/>
    <w:rsid w:val="002B24FA"/>
    <w:rsid w:val="002B6256"/>
    <w:rsid w:val="002B77EC"/>
    <w:rsid w:val="002D2278"/>
    <w:rsid w:val="002D468E"/>
    <w:rsid w:val="002E2B92"/>
    <w:rsid w:val="002E2E26"/>
    <w:rsid w:val="002E5815"/>
    <w:rsid w:val="002E65E1"/>
    <w:rsid w:val="002F16C5"/>
    <w:rsid w:val="002F5270"/>
    <w:rsid w:val="002F6478"/>
    <w:rsid w:val="00302087"/>
    <w:rsid w:val="003022A9"/>
    <w:rsid w:val="003023D3"/>
    <w:rsid w:val="00305470"/>
    <w:rsid w:val="0032469A"/>
    <w:rsid w:val="00336579"/>
    <w:rsid w:val="0034756B"/>
    <w:rsid w:val="003558D8"/>
    <w:rsid w:val="003610C9"/>
    <w:rsid w:val="00362B37"/>
    <w:rsid w:val="00372E94"/>
    <w:rsid w:val="0038164D"/>
    <w:rsid w:val="003875C9"/>
    <w:rsid w:val="00387BDC"/>
    <w:rsid w:val="0039034F"/>
    <w:rsid w:val="00390D81"/>
    <w:rsid w:val="00392CFD"/>
    <w:rsid w:val="0039541C"/>
    <w:rsid w:val="003A195D"/>
    <w:rsid w:val="003A5EC3"/>
    <w:rsid w:val="003B08EB"/>
    <w:rsid w:val="003C38B0"/>
    <w:rsid w:val="003C50C2"/>
    <w:rsid w:val="003C59E7"/>
    <w:rsid w:val="003C6607"/>
    <w:rsid w:val="003C6799"/>
    <w:rsid w:val="003C7730"/>
    <w:rsid w:val="003D2FB9"/>
    <w:rsid w:val="003D7778"/>
    <w:rsid w:val="003E1B76"/>
    <w:rsid w:val="003E3F6B"/>
    <w:rsid w:val="003E4B2D"/>
    <w:rsid w:val="003E5BA4"/>
    <w:rsid w:val="003F0348"/>
    <w:rsid w:val="003F12B1"/>
    <w:rsid w:val="0040047D"/>
    <w:rsid w:val="0040258A"/>
    <w:rsid w:val="004029A2"/>
    <w:rsid w:val="004133CC"/>
    <w:rsid w:val="00413926"/>
    <w:rsid w:val="004146CF"/>
    <w:rsid w:val="00414B1B"/>
    <w:rsid w:val="0041581E"/>
    <w:rsid w:val="00416C64"/>
    <w:rsid w:val="00420F96"/>
    <w:rsid w:val="004214BC"/>
    <w:rsid w:val="004247A9"/>
    <w:rsid w:val="00425049"/>
    <w:rsid w:val="00430FBA"/>
    <w:rsid w:val="00436F99"/>
    <w:rsid w:val="004468B4"/>
    <w:rsid w:val="00463F6F"/>
    <w:rsid w:val="0046494E"/>
    <w:rsid w:val="00473395"/>
    <w:rsid w:val="0047345B"/>
    <w:rsid w:val="00476074"/>
    <w:rsid w:val="00477DC8"/>
    <w:rsid w:val="00481D77"/>
    <w:rsid w:val="00484D3B"/>
    <w:rsid w:val="00486FE2"/>
    <w:rsid w:val="00491954"/>
    <w:rsid w:val="00492229"/>
    <w:rsid w:val="004922D9"/>
    <w:rsid w:val="00493065"/>
    <w:rsid w:val="004943A1"/>
    <w:rsid w:val="00496E1C"/>
    <w:rsid w:val="004A7FDB"/>
    <w:rsid w:val="004B15BC"/>
    <w:rsid w:val="004B4C7A"/>
    <w:rsid w:val="004B6F60"/>
    <w:rsid w:val="004B7719"/>
    <w:rsid w:val="004C0848"/>
    <w:rsid w:val="004C6DCF"/>
    <w:rsid w:val="004D17E1"/>
    <w:rsid w:val="004E6775"/>
    <w:rsid w:val="004E7823"/>
    <w:rsid w:val="004F0E33"/>
    <w:rsid w:val="004F1DB0"/>
    <w:rsid w:val="004F205E"/>
    <w:rsid w:val="0050645D"/>
    <w:rsid w:val="00511F2D"/>
    <w:rsid w:val="005139F1"/>
    <w:rsid w:val="00515CDA"/>
    <w:rsid w:val="0052165C"/>
    <w:rsid w:val="00523A10"/>
    <w:rsid w:val="0054439C"/>
    <w:rsid w:val="00544E7C"/>
    <w:rsid w:val="0055528B"/>
    <w:rsid w:val="00555F99"/>
    <w:rsid w:val="005570F2"/>
    <w:rsid w:val="0056097A"/>
    <w:rsid w:val="005617FA"/>
    <w:rsid w:val="0056281C"/>
    <w:rsid w:val="005645BD"/>
    <w:rsid w:val="0056604B"/>
    <w:rsid w:val="00571556"/>
    <w:rsid w:val="00573CDD"/>
    <w:rsid w:val="005759EF"/>
    <w:rsid w:val="00587833"/>
    <w:rsid w:val="00587F6E"/>
    <w:rsid w:val="0059240E"/>
    <w:rsid w:val="00592E07"/>
    <w:rsid w:val="00595313"/>
    <w:rsid w:val="00595AF4"/>
    <w:rsid w:val="005A28F5"/>
    <w:rsid w:val="005C0C98"/>
    <w:rsid w:val="005C0F8E"/>
    <w:rsid w:val="005C153E"/>
    <w:rsid w:val="005C2386"/>
    <w:rsid w:val="005C5D13"/>
    <w:rsid w:val="005C6F7B"/>
    <w:rsid w:val="005D1546"/>
    <w:rsid w:val="005D3D34"/>
    <w:rsid w:val="005D544E"/>
    <w:rsid w:val="005D6B1F"/>
    <w:rsid w:val="005E2EE6"/>
    <w:rsid w:val="005E5018"/>
    <w:rsid w:val="005F2E8D"/>
    <w:rsid w:val="005F6A6E"/>
    <w:rsid w:val="005F6B63"/>
    <w:rsid w:val="0060139F"/>
    <w:rsid w:val="00604709"/>
    <w:rsid w:val="00606B44"/>
    <w:rsid w:val="006139C9"/>
    <w:rsid w:val="00615D02"/>
    <w:rsid w:val="00625BFA"/>
    <w:rsid w:val="0062717A"/>
    <w:rsid w:val="00636A82"/>
    <w:rsid w:val="00642678"/>
    <w:rsid w:val="00652167"/>
    <w:rsid w:val="00652E00"/>
    <w:rsid w:val="0065309D"/>
    <w:rsid w:val="00663808"/>
    <w:rsid w:val="006672D6"/>
    <w:rsid w:val="0067107F"/>
    <w:rsid w:val="00675F96"/>
    <w:rsid w:val="00680EAA"/>
    <w:rsid w:val="00686793"/>
    <w:rsid w:val="00690C34"/>
    <w:rsid w:val="006924C9"/>
    <w:rsid w:val="00693C8C"/>
    <w:rsid w:val="006967A8"/>
    <w:rsid w:val="006A03B3"/>
    <w:rsid w:val="006A6FA2"/>
    <w:rsid w:val="006B1F52"/>
    <w:rsid w:val="006B5322"/>
    <w:rsid w:val="006C273F"/>
    <w:rsid w:val="006C2E2E"/>
    <w:rsid w:val="006C32B8"/>
    <w:rsid w:val="006D0104"/>
    <w:rsid w:val="006E0EFC"/>
    <w:rsid w:val="006E46EF"/>
    <w:rsid w:val="006F08B0"/>
    <w:rsid w:val="00700147"/>
    <w:rsid w:val="00700F68"/>
    <w:rsid w:val="007026AB"/>
    <w:rsid w:val="00723DCD"/>
    <w:rsid w:val="00732F43"/>
    <w:rsid w:val="007367E9"/>
    <w:rsid w:val="007402DE"/>
    <w:rsid w:val="007462D6"/>
    <w:rsid w:val="007466AD"/>
    <w:rsid w:val="00755063"/>
    <w:rsid w:val="00755DFD"/>
    <w:rsid w:val="00770A4D"/>
    <w:rsid w:val="00771EFA"/>
    <w:rsid w:val="0078522B"/>
    <w:rsid w:val="00790A6C"/>
    <w:rsid w:val="007A7867"/>
    <w:rsid w:val="007B3CC4"/>
    <w:rsid w:val="007B749A"/>
    <w:rsid w:val="007D0C73"/>
    <w:rsid w:val="007D1D0F"/>
    <w:rsid w:val="007D2EE7"/>
    <w:rsid w:val="007D6801"/>
    <w:rsid w:val="007D7687"/>
    <w:rsid w:val="007E4960"/>
    <w:rsid w:val="007E550C"/>
    <w:rsid w:val="007E652F"/>
    <w:rsid w:val="007F2100"/>
    <w:rsid w:val="007F3807"/>
    <w:rsid w:val="0080559D"/>
    <w:rsid w:val="00810245"/>
    <w:rsid w:val="00814A87"/>
    <w:rsid w:val="00826A17"/>
    <w:rsid w:val="00827C1E"/>
    <w:rsid w:val="0084169A"/>
    <w:rsid w:val="00853E8A"/>
    <w:rsid w:val="00856933"/>
    <w:rsid w:val="00862DF8"/>
    <w:rsid w:val="00872B54"/>
    <w:rsid w:val="00885FFA"/>
    <w:rsid w:val="008864F2"/>
    <w:rsid w:val="00890FC8"/>
    <w:rsid w:val="008928A4"/>
    <w:rsid w:val="00894F32"/>
    <w:rsid w:val="008956BC"/>
    <w:rsid w:val="0089626C"/>
    <w:rsid w:val="008A4B2D"/>
    <w:rsid w:val="008B186C"/>
    <w:rsid w:val="008B368E"/>
    <w:rsid w:val="008C23E2"/>
    <w:rsid w:val="008C73EA"/>
    <w:rsid w:val="008D0090"/>
    <w:rsid w:val="008D4C33"/>
    <w:rsid w:val="008D6575"/>
    <w:rsid w:val="008E04B5"/>
    <w:rsid w:val="008E1BED"/>
    <w:rsid w:val="008E2EF8"/>
    <w:rsid w:val="008E456B"/>
    <w:rsid w:val="008E4637"/>
    <w:rsid w:val="008E483C"/>
    <w:rsid w:val="009000C7"/>
    <w:rsid w:val="00902A55"/>
    <w:rsid w:val="00905AD7"/>
    <w:rsid w:val="00906746"/>
    <w:rsid w:val="00911193"/>
    <w:rsid w:val="0091615F"/>
    <w:rsid w:val="009175CB"/>
    <w:rsid w:val="009351C4"/>
    <w:rsid w:val="009407F6"/>
    <w:rsid w:val="00940844"/>
    <w:rsid w:val="00942797"/>
    <w:rsid w:val="00954F99"/>
    <w:rsid w:val="00957A50"/>
    <w:rsid w:val="00965FD9"/>
    <w:rsid w:val="00974CE0"/>
    <w:rsid w:val="009754DD"/>
    <w:rsid w:val="00976391"/>
    <w:rsid w:val="00977193"/>
    <w:rsid w:val="00981399"/>
    <w:rsid w:val="009935FC"/>
    <w:rsid w:val="009955B4"/>
    <w:rsid w:val="009A3A25"/>
    <w:rsid w:val="009A5989"/>
    <w:rsid w:val="009A71A1"/>
    <w:rsid w:val="009C7762"/>
    <w:rsid w:val="009D1E6A"/>
    <w:rsid w:val="009E00D1"/>
    <w:rsid w:val="009E2235"/>
    <w:rsid w:val="009E2854"/>
    <w:rsid w:val="00A10001"/>
    <w:rsid w:val="00A12B90"/>
    <w:rsid w:val="00A16ED5"/>
    <w:rsid w:val="00A27E9F"/>
    <w:rsid w:val="00A312B0"/>
    <w:rsid w:val="00A428C7"/>
    <w:rsid w:val="00A447CD"/>
    <w:rsid w:val="00A52182"/>
    <w:rsid w:val="00A52328"/>
    <w:rsid w:val="00A54050"/>
    <w:rsid w:val="00A5713A"/>
    <w:rsid w:val="00A65F52"/>
    <w:rsid w:val="00A712DA"/>
    <w:rsid w:val="00A81778"/>
    <w:rsid w:val="00A857AE"/>
    <w:rsid w:val="00A869CE"/>
    <w:rsid w:val="00A90F01"/>
    <w:rsid w:val="00A9507F"/>
    <w:rsid w:val="00AB508C"/>
    <w:rsid w:val="00AB70F8"/>
    <w:rsid w:val="00AC4E5E"/>
    <w:rsid w:val="00AD3EA9"/>
    <w:rsid w:val="00AD4981"/>
    <w:rsid w:val="00AE0FAE"/>
    <w:rsid w:val="00AE7D94"/>
    <w:rsid w:val="00AF0B93"/>
    <w:rsid w:val="00AF0CF3"/>
    <w:rsid w:val="00B17F06"/>
    <w:rsid w:val="00B210B7"/>
    <w:rsid w:val="00B23895"/>
    <w:rsid w:val="00B2451A"/>
    <w:rsid w:val="00B30CA7"/>
    <w:rsid w:val="00B44F72"/>
    <w:rsid w:val="00B50130"/>
    <w:rsid w:val="00B61955"/>
    <w:rsid w:val="00B61DBA"/>
    <w:rsid w:val="00B66E33"/>
    <w:rsid w:val="00B71239"/>
    <w:rsid w:val="00B717BF"/>
    <w:rsid w:val="00B72EBC"/>
    <w:rsid w:val="00B73087"/>
    <w:rsid w:val="00B8104C"/>
    <w:rsid w:val="00B85310"/>
    <w:rsid w:val="00B91CCC"/>
    <w:rsid w:val="00B94EF6"/>
    <w:rsid w:val="00BA0642"/>
    <w:rsid w:val="00BA547A"/>
    <w:rsid w:val="00BA5B4B"/>
    <w:rsid w:val="00BA62AF"/>
    <w:rsid w:val="00BA63FA"/>
    <w:rsid w:val="00BA767F"/>
    <w:rsid w:val="00BB218B"/>
    <w:rsid w:val="00BB288B"/>
    <w:rsid w:val="00BB74EB"/>
    <w:rsid w:val="00BC1D3C"/>
    <w:rsid w:val="00BC301B"/>
    <w:rsid w:val="00BD1D37"/>
    <w:rsid w:val="00BE034A"/>
    <w:rsid w:val="00BE0742"/>
    <w:rsid w:val="00BE3967"/>
    <w:rsid w:val="00BF53E2"/>
    <w:rsid w:val="00BF7FE9"/>
    <w:rsid w:val="00C0087A"/>
    <w:rsid w:val="00C00FD6"/>
    <w:rsid w:val="00C0145B"/>
    <w:rsid w:val="00C01FDE"/>
    <w:rsid w:val="00C06C16"/>
    <w:rsid w:val="00C110B1"/>
    <w:rsid w:val="00C13C33"/>
    <w:rsid w:val="00C15843"/>
    <w:rsid w:val="00C30D8E"/>
    <w:rsid w:val="00C32788"/>
    <w:rsid w:val="00C336EA"/>
    <w:rsid w:val="00C36C58"/>
    <w:rsid w:val="00C403C5"/>
    <w:rsid w:val="00C440FE"/>
    <w:rsid w:val="00C56659"/>
    <w:rsid w:val="00C64DF4"/>
    <w:rsid w:val="00C71883"/>
    <w:rsid w:val="00C77F83"/>
    <w:rsid w:val="00C90963"/>
    <w:rsid w:val="00C909AC"/>
    <w:rsid w:val="00CA4506"/>
    <w:rsid w:val="00CB26B5"/>
    <w:rsid w:val="00CB32E4"/>
    <w:rsid w:val="00CB6484"/>
    <w:rsid w:val="00CC2F20"/>
    <w:rsid w:val="00CC3075"/>
    <w:rsid w:val="00CC425A"/>
    <w:rsid w:val="00CD0513"/>
    <w:rsid w:val="00CD08A1"/>
    <w:rsid w:val="00CD185E"/>
    <w:rsid w:val="00CD4EF8"/>
    <w:rsid w:val="00CD7EC9"/>
    <w:rsid w:val="00CE01A2"/>
    <w:rsid w:val="00CE1F0A"/>
    <w:rsid w:val="00CE4575"/>
    <w:rsid w:val="00CE7A37"/>
    <w:rsid w:val="00CF05B2"/>
    <w:rsid w:val="00CF1ABD"/>
    <w:rsid w:val="00CF6E08"/>
    <w:rsid w:val="00CF7056"/>
    <w:rsid w:val="00D00F3A"/>
    <w:rsid w:val="00D0216F"/>
    <w:rsid w:val="00D04D5C"/>
    <w:rsid w:val="00D13A3D"/>
    <w:rsid w:val="00D13BB7"/>
    <w:rsid w:val="00D2672E"/>
    <w:rsid w:val="00D30918"/>
    <w:rsid w:val="00D33E82"/>
    <w:rsid w:val="00D42AF9"/>
    <w:rsid w:val="00D45945"/>
    <w:rsid w:val="00D45A48"/>
    <w:rsid w:val="00D462E8"/>
    <w:rsid w:val="00D51288"/>
    <w:rsid w:val="00D522C6"/>
    <w:rsid w:val="00D6041E"/>
    <w:rsid w:val="00D6586D"/>
    <w:rsid w:val="00D661CE"/>
    <w:rsid w:val="00D870AD"/>
    <w:rsid w:val="00D90701"/>
    <w:rsid w:val="00D96032"/>
    <w:rsid w:val="00DA0400"/>
    <w:rsid w:val="00DA1779"/>
    <w:rsid w:val="00DA36AD"/>
    <w:rsid w:val="00DB1EE1"/>
    <w:rsid w:val="00DB5861"/>
    <w:rsid w:val="00DC0ADF"/>
    <w:rsid w:val="00DC137C"/>
    <w:rsid w:val="00DC1D5C"/>
    <w:rsid w:val="00DC2769"/>
    <w:rsid w:val="00DC2993"/>
    <w:rsid w:val="00DC5299"/>
    <w:rsid w:val="00DD3D2E"/>
    <w:rsid w:val="00DE7FF9"/>
    <w:rsid w:val="00DF04E6"/>
    <w:rsid w:val="00DF3938"/>
    <w:rsid w:val="00E03134"/>
    <w:rsid w:val="00E14507"/>
    <w:rsid w:val="00E166CB"/>
    <w:rsid w:val="00E219B9"/>
    <w:rsid w:val="00E22863"/>
    <w:rsid w:val="00E23A12"/>
    <w:rsid w:val="00E25C54"/>
    <w:rsid w:val="00E334C7"/>
    <w:rsid w:val="00E36B17"/>
    <w:rsid w:val="00E40B32"/>
    <w:rsid w:val="00E41742"/>
    <w:rsid w:val="00E44D0B"/>
    <w:rsid w:val="00E463B5"/>
    <w:rsid w:val="00E52243"/>
    <w:rsid w:val="00E52DC8"/>
    <w:rsid w:val="00E53634"/>
    <w:rsid w:val="00E55702"/>
    <w:rsid w:val="00E64A7D"/>
    <w:rsid w:val="00E7098B"/>
    <w:rsid w:val="00E7687E"/>
    <w:rsid w:val="00E76BB4"/>
    <w:rsid w:val="00E81D96"/>
    <w:rsid w:val="00E90D24"/>
    <w:rsid w:val="00E96F63"/>
    <w:rsid w:val="00EC5A4D"/>
    <w:rsid w:val="00EF062A"/>
    <w:rsid w:val="00EF340C"/>
    <w:rsid w:val="00EF7835"/>
    <w:rsid w:val="00EF7B9D"/>
    <w:rsid w:val="00F02C40"/>
    <w:rsid w:val="00F03893"/>
    <w:rsid w:val="00F05869"/>
    <w:rsid w:val="00F10D5C"/>
    <w:rsid w:val="00F1487C"/>
    <w:rsid w:val="00F22C41"/>
    <w:rsid w:val="00F278B2"/>
    <w:rsid w:val="00F30B24"/>
    <w:rsid w:val="00F31076"/>
    <w:rsid w:val="00F329D4"/>
    <w:rsid w:val="00F44BFF"/>
    <w:rsid w:val="00F55261"/>
    <w:rsid w:val="00F60C3E"/>
    <w:rsid w:val="00F67490"/>
    <w:rsid w:val="00F71F7D"/>
    <w:rsid w:val="00F72DD4"/>
    <w:rsid w:val="00F74614"/>
    <w:rsid w:val="00F75E78"/>
    <w:rsid w:val="00F801D1"/>
    <w:rsid w:val="00F9380D"/>
    <w:rsid w:val="00F94B94"/>
    <w:rsid w:val="00FA1A71"/>
    <w:rsid w:val="00FB2FA1"/>
    <w:rsid w:val="00FB58D7"/>
    <w:rsid w:val="00FC2A60"/>
    <w:rsid w:val="00FC35E2"/>
    <w:rsid w:val="00FC61E4"/>
    <w:rsid w:val="00FD10C0"/>
    <w:rsid w:val="00FD4964"/>
    <w:rsid w:val="00FD595B"/>
    <w:rsid w:val="00FD7A4B"/>
    <w:rsid w:val="00FD7F82"/>
    <w:rsid w:val="00FE0626"/>
    <w:rsid w:val="00FE0791"/>
    <w:rsid w:val="00FE3200"/>
    <w:rsid w:val="00FE33AB"/>
    <w:rsid w:val="00FE456B"/>
    <w:rsid w:val="00FE5E80"/>
    <w:rsid w:val="00FE7E3F"/>
    <w:rsid w:val="00FF2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h1,Глава 1,Заголовок 1 Знак2,Заголовок 1 Знак1 Знак,Заголовок 1 Знак Знак Знак,Заголовок 1 Знак Знак1 Знак,Заголовок 1 Знак Знак2,Document Header1,Заголовок 1 Знак1 Знак1,Заголовок 1 Знак Знак Знак1,Ðàçäåë"/>
    <w:basedOn w:val="a"/>
    <w:next w:val="2"/>
    <w:link w:val="10"/>
    <w:qFormat/>
    <w:rsid w:val="0056097A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7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1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3C17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character" w:customStyle="1" w:styleId="a4">
    <w:name w:val="Основной текст Знак"/>
    <w:link w:val="a3"/>
    <w:rsid w:val="00103C1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 Indent"/>
    <w:basedOn w:val="a"/>
    <w:link w:val="a6"/>
    <w:semiHidden/>
    <w:unhideWhenUsed/>
    <w:rsid w:val="00103C1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103C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3C1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link w:val="ConsPlusNormal0"/>
    <w:rsid w:val="00103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103C1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609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аголовок 1 Знак"/>
    <w:aliases w:val="H1 Знак,h1 Знак,Глава 1 Знак,Заголовок 1 Знак2 Знак,Заголовок 1 Знак1 Знак Знак,Заголовок 1 Знак Знак Знак Знак,Заголовок 1 Знак Знак1 Знак Знак,Заголовок 1 Знак Знак2 Знак,Document Header1 Знак,Заголовок 1 Знак1 Знак1 Знак,Ðàçäåë Знак"/>
    <w:link w:val="1"/>
    <w:rsid w:val="0056097A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8">
    <w:name w:val="Абзац списка Знак"/>
    <w:link w:val="a7"/>
    <w:uiPriority w:val="99"/>
    <w:locked/>
    <w:rsid w:val="0056097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56097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6097A"/>
    <w:pPr>
      <w:autoSpaceDE w:val="0"/>
      <w:autoSpaceDN w:val="0"/>
      <w:adjustRightInd w:val="0"/>
    </w:pPr>
    <w:rPr>
      <w:rFonts w:ascii="Times New Roman" w:eastAsia="Calibri" w:hAnsi="Times New Roman"/>
      <w:sz w:val="22"/>
      <w:szCs w:val="22"/>
    </w:rPr>
  </w:style>
  <w:style w:type="paragraph" w:styleId="a9">
    <w:name w:val="header"/>
    <w:basedOn w:val="a"/>
    <w:link w:val="aa"/>
    <w:rsid w:val="0056097A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</w:rPr>
  </w:style>
  <w:style w:type="character" w:customStyle="1" w:styleId="aa">
    <w:name w:val="Верхний колонтитул Знак"/>
    <w:link w:val="a9"/>
    <w:rsid w:val="0056097A"/>
    <w:rPr>
      <w:rFonts w:ascii="MS Sans Serif" w:eastAsia="Times New Roman" w:hAnsi="MS Sans Serif" w:cs="Times New Roman"/>
      <w:sz w:val="20"/>
      <w:szCs w:val="20"/>
    </w:rPr>
  </w:style>
  <w:style w:type="character" w:customStyle="1" w:styleId="dynatree-title">
    <w:name w:val="dynatree-title"/>
    <w:basedOn w:val="a0"/>
    <w:rsid w:val="0056097A"/>
  </w:style>
  <w:style w:type="character" w:customStyle="1" w:styleId="20">
    <w:name w:val="Заголовок 2 Знак"/>
    <w:link w:val="2"/>
    <w:uiPriority w:val="9"/>
    <w:semiHidden/>
    <w:rsid w:val="005609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b">
    <w:name w:val="Hyperlink"/>
    <w:rsid w:val="00C403C5"/>
    <w:rPr>
      <w:color w:val="0000FF"/>
      <w:u w:val="single"/>
    </w:rPr>
  </w:style>
  <w:style w:type="table" w:styleId="ac">
    <w:name w:val="Table Grid"/>
    <w:basedOn w:val="a1"/>
    <w:uiPriority w:val="59"/>
    <w:rsid w:val="00C403C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C403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C403C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3">
    <w:name w:val="Стиль3"/>
    <w:basedOn w:val="a"/>
    <w:rsid w:val="00F22C41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7">
    <w:name w:val="Font Style17"/>
    <w:rsid w:val="00872B54"/>
    <w:rPr>
      <w:rFonts w:ascii="Times New Roman" w:hAnsi="Times New Roman" w:cs="Times New Roman" w:hint="default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402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0258A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954F99"/>
    <w:pPr>
      <w:autoSpaceDE w:val="0"/>
      <w:autoSpaceDN w:val="0"/>
      <w:spacing w:after="0" w:line="240" w:lineRule="auto"/>
      <w:jc w:val="both"/>
    </w:pPr>
    <w:rPr>
      <w:rFonts w:ascii="Baltica" w:hAnsi="Baltica" w:cs="Baltica"/>
      <w:sz w:val="24"/>
      <w:szCs w:val="24"/>
    </w:rPr>
  </w:style>
  <w:style w:type="character" w:styleId="af">
    <w:name w:val="page number"/>
    <w:unhideWhenUsed/>
    <w:rsid w:val="009955B4"/>
    <w:rPr>
      <w:rFonts w:ascii="Times New Roman" w:hAnsi="Times New Roman" w:cs="Times New Roman" w:hint="default"/>
    </w:rPr>
  </w:style>
  <w:style w:type="paragraph" w:styleId="af0">
    <w:name w:val="footer"/>
    <w:basedOn w:val="a"/>
    <w:link w:val="af1"/>
    <w:uiPriority w:val="99"/>
    <w:unhideWhenUsed/>
    <w:rsid w:val="0056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81C"/>
  </w:style>
  <w:style w:type="paragraph" w:styleId="af2">
    <w:name w:val="footnote text"/>
    <w:aliases w:val=" Знак,Знак2,Знак21,Знак, Знак4 Знак, Знак8 Знак Знак, Знак8 Знак, Char,Char,Знак4 Знак, Знак6 Знак"/>
    <w:basedOn w:val="a"/>
    <w:link w:val="af3"/>
    <w:rsid w:val="00106054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3">
    <w:name w:val="Текст сноски Знак"/>
    <w:aliases w:val=" Знак Знак,Знак2 Знак,Знак21 Знак,Знак Знак, Знак4 Знак Знак, Знак8 Знак Знак Знак, Знак8 Знак Знак1, Char Знак,Char Знак,Знак4 Знак Знак, Знак6 Знак Знак"/>
    <w:link w:val="af2"/>
    <w:rsid w:val="00106054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rsid w:val="00106054"/>
    <w:rPr>
      <w:vertAlign w:val="superscript"/>
    </w:rPr>
  </w:style>
  <w:style w:type="character" w:styleId="af5">
    <w:name w:val="Strong"/>
    <w:qFormat/>
    <w:rsid w:val="00B30CA7"/>
    <w:rPr>
      <w:b/>
      <w:bCs/>
    </w:rPr>
  </w:style>
  <w:style w:type="paragraph" w:customStyle="1" w:styleId="12">
    <w:name w:val="Обычный1 Знак"/>
    <w:link w:val="13"/>
    <w:rsid w:val="00B30CA7"/>
    <w:pPr>
      <w:jc w:val="both"/>
    </w:pPr>
    <w:rPr>
      <w:rFonts w:ascii="TimesET" w:hAnsi="TimesET"/>
      <w:sz w:val="24"/>
      <w:szCs w:val="22"/>
    </w:rPr>
  </w:style>
  <w:style w:type="character" w:customStyle="1" w:styleId="13">
    <w:name w:val="Обычный1 Знак Знак"/>
    <w:link w:val="12"/>
    <w:rsid w:val="00B30CA7"/>
    <w:rPr>
      <w:rFonts w:ascii="TimesET" w:hAnsi="TimesET"/>
      <w:sz w:val="24"/>
      <w:szCs w:val="22"/>
      <w:lang w:bidi="ar-SA"/>
    </w:rPr>
  </w:style>
  <w:style w:type="paragraph" w:customStyle="1" w:styleId="txt">
    <w:name w:val="txt"/>
    <w:basedOn w:val="a"/>
    <w:uiPriority w:val="99"/>
    <w:rsid w:val="00B30CA7"/>
    <w:pPr>
      <w:spacing w:after="0" w:line="320" w:lineRule="atLeast"/>
      <w:ind w:firstLine="300"/>
    </w:pPr>
    <w:rPr>
      <w:rFonts w:ascii="Verdana" w:hAnsi="Verdana" w:cs="Verdana"/>
      <w:color w:val="004C6C"/>
    </w:rPr>
  </w:style>
  <w:style w:type="paragraph" w:styleId="af6">
    <w:name w:val="Normal (Web)"/>
    <w:aliases w:val="Обычный (Web),Обычный (веб)1,Обычный (Web)1"/>
    <w:basedOn w:val="a"/>
    <w:unhideWhenUsed/>
    <w:rsid w:val="00E334C7"/>
    <w:pPr>
      <w:spacing w:after="135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4B1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414B1B"/>
    <w:rPr>
      <w:rFonts w:ascii="Cambria" w:eastAsia="Times New Roman" w:hAnsi="Cambria" w:cs="Times New Roman"/>
      <w:color w:val="243F6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4B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4B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customStyle="1" w:styleId="consplusnormal1">
    <w:name w:val="consplusnormal"/>
    <w:basedOn w:val="a"/>
    <w:rsid w:val="003C5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No Spacing"/>
    <w:uiPriority w:val="1"/>
    <w:qFormat/>
    <w:rsid w:val="00C440FE"/>
    <w:rPr>
      <w:sz w:val="22"/>
      <w:szCs w:val="22"/>
    </w:rPr>
  </w:style>
  <w:style w:type="paragraph" w:customStyle="1" w:styleId="caaieiaie1">
    <w:name w:val="caaieiaie 1"/>
    <w:basedOn w:val="a"/>
    <w:next w:val="a"/>
    <w:rsid w:val="0047345B"/>
    <w:pPr>
      <w:keepNext/>
      <w:autoSpaceDE w:val="0"/>
      <w:autoSpaceDN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Style6">
    <w:name w:val="Style6"/>
    <w:basedOn w:val="a"/>
    <w:rsid w:val="003F03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FE7E3F"/>
    <w:pPr>
      <w:suppressAutoHyphens/>
      <w:spacing w:before="280" w:after="28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Style1">
    <w:name w:val="Style1"/>
    <w:basedOn w:val="a"/>
    <w:rsid w:val="00FE7E3F"/>
    <w:pPr>
      <w:widowControl w:val="0"/>
      <w:autoSpaceDE w:val="0"/>
      <w:autoSpaceDN w:val="0"/>
      <w:adjustRightInd w:val="0"/>
      <w:spacing w:after="0" w:line="193" w:lineRule="exact"/>
      <w:ind w:firstLine="47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FE7E3F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FE7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7B3CC4"/>
    <w:pPr>
      <w:spacing w:after="120" w:line="360" w:lineRule="auto"/>
      <w:ind w:left="283" w:firstLine="992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link w:val="30"/>
    <w:uiPriority w:val="99"/>
    <w:rsid w:val="007B3CC4"/>
    <w:rPr>
      <w:rFonts w:ascii="Times New Roman" w:eastAsia="Calibri" w:hAnsi="Times New Roman"/>
      <w:sz w:val="16"/>
      <w:szCs w:val="16"/>
      <w:lang w:eastAsia="en-US"/>
    </w:rPr>
  </w:style>
  <w:style w:type="paragraph" w:customStyle="1" w:styleId="14">
    <w:name w:val="Обычный1"/>
    <w:rsid w:val="008956BC"/>
    <w:pPr>
      <w:widowControl w:val="0"/>
      <w:snapToGrid w:val="0"/>
      <w:spacing w:before="100" w:after="10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D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h1,Глава 1,Заголовок 1 Знак2,Заголовок 1 Знак1 Знак,Заголовок 1 Знак Знак Знак,Заголовок 1 Знак Знак1 Знак,Заголовок 1 Знак Знак2,Document Header1,Заголовок 1 Знак1 Знак1,Заголовок 1 Знак Знак Знак1,Ðàçäåë"/>
    <w:basedOn w:val="a"/>
    <w:next w:val="2"/>
    <w:link w:val="10"/>
    <w:qFormat/>
    <w:rsid w:val="0056097A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7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B1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B1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3C17"/>
    <w:pPr>
      <w:keepNext/>
      <w:suppressAutoHyphens/>
      <w:autoSpaceDE w:val="0"/>
      <w:autoSpaceDN w:val="0"/>
      <w:spacing w:after="0" w:line="240" w:lineRule="auto"/>
      <w:outlineLvl w:val="0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4">
    <w:name w:val="Основной текст Знак"/>
    <w:link w:val="a3"/>
    <w:rsid w:val="00103C17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 Indent"/>
    <w:basedOn w:val="a"/>
    <w:link w:val="a6"/>
    <w:semiHidden/>
    <w:unhideWhenUsed/>
    <w:rsid w:val="00103C17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link w:val="a5"/>
    <w:semiHidden/>
    <w:rsid w:val="00103C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3C1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103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103C1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56097A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аголовок 1 Знак"/>
    <w:aliases w:val="H1 Знак,h1 Знак,Глава 1 Знак,Заголовок 1 Знак2 Знак,Заголовок 1 Знак1 Знак Знак,Заголовок 1 Знак Знак Знак Знак,Заголовок 1 Знак Знак1 Знак Знак,Заголовок 1 Знак Знак2 Знак,Document Header1 Знак,Заголовок 1 Знак1 Знак1 Знак,Ðàçäåë Знак"/>
    <w:link w:val="1"/>
    <w:rsid w:val="0056097A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8">
    <w:name w:val="Абзац списка Знак"/>
    <w:link w:val="a7"/>
    <w:uiPriority w:val="99"/>
    <w:locked/>
    <w:rsid w:val="0056097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56097A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6097A"/>
    <w:pPr>
      <w:autoSpaceDE w:val="0"/>
      <w:autoSpaceDN w:val="0"/>
      <w:adjustRightInd w:val="0"/>
    </w:pPr>
    <w:rPr>
      <w:rFonts w:ascii="Times New Roman" w:eastAsia="Calibri" w:hAnsi="Times New Roman"/>
      <w:sz w:val="22"/>
      <w:szCs w:val="22"/>
    </w:rPr>
  </w:style>
  <w:style w:type="paragraph" w:styleId="a9">
    <w:name w:val="header"/>
    <w:basedOn w:val="a"/>
    <w:link w:val="aa"/>
    <w:rsid w:val="0056097A"/>
    <w:pPr>
      <w:tabs>
        <w:tab w:val="center" w:pos="4153"/>
        <w:tab w:val="right" w:pos="8306"/>
      </w:tabs>
      <w:spacing w:after="0" w:line="240" w:lineRule="auto"/>
    </w:pPr>
    <w:rPr>
      <w:rFonts w:ascii="MS Sans Serif" w:hAnsi="MS Sans Serif"/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rsid w:val="0056097A"/>
    <w:rPr>
      <w:rFonts w:ascii="MS Sans Serif" w:eastAsia="Times New Roman" w:hAnsi="MS Sans Serif" w:cs="Times New Roman"/>
      <w:sz w:val="20"/>
      <w:szCs w:val="20"/>
    </w:rPr>
  </w:style>
  <w:style w:type="character" w:customStyle="1" w:styleId="dynatree-title">
    <w:name w:val="dynatree-title"/>
    <w:basedOn w:val="a0"/>
    <w:rsid w:val="0056097A"/>
  </w:style>
  <w:style w:type="character" w:customStyle="1" w:styleId="20">
    <w:name w:val="Заголовок 2 Знак"/>
    <w:link w:val="2"/>
    <w:uiPriority w:val="9"/>
    <w:semiHidden/>
    <w:rsid w:val="005609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b">
    <w:name w:val="Hyperlink"/>
    <w:rsid w:val="00C403C5"/>
    <w:rPr>
      <w:color w:val="0000FF"/>
      <w:u w:val="single"/>
    </w:rPr>
  </w:style>
  <w:style w:type="table" w:styleId="ac">
    <w:name w:val="Table Grid"/>
    <w:basedOn w:val="a1"/>
    <w:uiPriority w:val="59"/>
    <w:rsid w:val="00C403C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C403C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ConsNormal0">
    <w:name w:val="ConsNormal Знак"/>
    <w:link w:val="ConsNormal"/>
    <w:locked/>
    <w:rsid w:val="00C403C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3">
    <w:name w:val="Стиль3"/>
    <w:basedOn w:val="a"/>
    <w:rsid w:val="00F22C41"/>
    <w:pPr>
      <w:widowControl w:val="0"/>
      <w:tabs>
        <w:tab w:val="left" w:pos="1127"/>
      </w:tabs>
      <w:suppressAutoHyphens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character" w:customStyle="1" w:styleId="FontStyle17">
    <w:name w:val="Font Style17"/>
    <w:rsid w:val="00872B54"/>
    <w:rPr>
      <w:rFonts w:ascii="Times New Roman" w:hAnsi="Times New Roman" w:cs="Times New Roman" w:hint="default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402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0258A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954F99"/>
    <w:pPr>
      <w:autoSpaceDE w:val="0"/>
      <w:autoSpaceDN w:val="0"/>
      <w:spacing w:after="0" w:line="240" w:lineRule="auto"/>
      <w:jc w:val="both"/>
    </w:pPr>
    <w:rPr>
      <w:rFonts w:ascii="Baltica" w:hAnsi="Baltica" w:cs="Baltica"/>
      <w:sz w:val="24"/>
      <w:szCs w:val="24"/>
    </w:rPr>
  </w:style>
  <w:style w:type="character" w:styleId="af">
    <w:name w:val="page number"/>
    <w:unhideWhenUsed/>
    <w:rsid w:val="009955B4"/>
    <w:rPr>
      <w:rFonts w:ascii="Times New Roman" w:hAnsi="Times New Roman" w:cs="Times New Roman" w:hint="default"/>
    </w:rPr>
  </w:style>
  <w:style w:type="paragraph" w:styleId="af0">
    <w:name w:val="footer"/>
    <w:basedOn w:val="a"/>
    <w:link w:val="af1"/>
    <w:uiPriority w:val="99"/>
    <w:unhideWhenUsed/>
    <w:rsid w:val="0056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6281C"/>
  </w:style>
  <w:style w:type="paragraph" w:styleId="af2">
    <w:name w:val="footnote text"/>
    <w:aliases w:val=" Знак,Знак2,Знак21,Знак, Знак4 Знак, Знак8 Знак Знак, Знак8 Знак, Char,Char,Знак4 Знак, Знак6 Знак"/>
    <w:basedOn w:val="a"/>
    <w:link w:val="af3"/>
    <w:rsid w:val="00106054"/>
    <w:pPr>
      <w:spacing w:after="6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3">
    <w:name w:val="Текст сноски Знак"/>
    <w:aliases w:val=" Знак Знак,Знак2 Знак,Знак21 Знак,Знак Знак, Знак4 Знак Знак, Знак8 Знак Знак Знак, Знак8 Знак Знак1, Char Знак,Char Знак,Знак4 Знак Знак, Знак6 Знак Знак"/>
    <w:link w:val="af2"/>
    <w:rsid w:val="00106054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otnote reference"/>
    <w:uiPriority w:val="99"/>
    <w:rsid w:val="00106054"/>
    <w:rPr>
      <w:vertAlign w:val="superscript"/>
    </w:rPr>
  </w:style>
  <w:style w:type="character" w:styleId="af5">
    <w:name w:val="Strong"/>
    <w:qFormat/>
    <w:rsid w:val="00B30CA7"/>
    <w:rPr>
      <w:b/>
      <w:bCs/>
    </w:rPr>
  </w:style>
  <w:style w:type="paragraph" w:customStyle="1" w:styleId="12">
    <w:name w:val="Обычный1 Знак"/>
    <w:link w:val="13"/>
    <w:rsid w:val="00B30CA7"/>
    <w:pPr>
      <w:jc w:val="both"/>
    </w:pPr>
    <w:rPr>
      <w:rFonts w:ascii="TimesET" w:hAnsi="TimesET"/>
      <w:sz w:val="24"/>
      <w:szCs w:val="22"/>
    </w:rPr>
  </w:style>
  <w:style w:type="character" w:customStyle="1" w:styleId="13">
    <w:name w:val="Обычный1 Знак Знак"/>
    <w:link w:val="12"/>
    <w:rsid w:val="00B30CA7"/>
    <w:rPr>
      <w:rFonts w:ascii="TimesET" w:hAnsi="TimesET"/>
      <w:sz w:val="24"/>
      <w:szCs w:val="22"/>
      <w:lang w:bidi="ar-SA"/>
    </w:rPr>
  </w:style>
  <w:style w:type="paragraph" w:customStyle="1" w:styleId="txt">
    <w:name w:val="txt"/>
    <w:basedOn w:val="a"/>
    <w:uiPriority w:val="99"/>
    <w:rsid w:val="00B30CA7"/>
    <w:pPr>
      <w:spacing w:after="0" w:line="320" w:lineRule="atLeast"/>
      <w:ind w:firstLine="300"/>
    </w:pPr>
    <w:rPr>
      <w:rFonts w:ascii="Verdana" w:hAnsi="Verdana" w:cs="Verdana"/>
      <w:color w:val="004C6C"/>
    </w:rPr>
  </w:style>
  <w:style w:type="paragraph" w:styleId="af6">
    <w:name w:val="Normal (Web)"/>
    <w:aliases w:val="Обычный (Web),Обычный (веб)1,Обычный (Web)1"/>
    <w:basedOn w:val="a"/>
    <w:unhideWhenUsed/>
    <w:rsid w:val="00E334C7"/>
    <w:pPr>
      <w:spacing w:after="135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4B1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414B1B"/>
    <w:rPr>
      <w:rFonts w:ascii="Cambria" w:eastAsia="Times New Roman" w:hAnsi="Cambria" w:cs="Times New Roman"/>
      <w:color w:val="243F6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4B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4B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414B1B"/>
    <w:rPr>
      <w:rFonts w:ascii="Arial" w:eastAsia="Times New Roman" w:hAnsi="Arial" w:cs="Arial"/>
      <w:vanish/>
      <w:sz w:val="16"/>
      <w:szCs w:val="16"/>
    </w:rPr>
  </w:style>
  <w:style w:type="paragraph" w:customStyle="1" w:styleId="consplusnormal1">
    <w:name w:val="consplusnormal"/>
    <w:basedOn w:val="a"/>
    <w:rsid w:val="003C50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No Spacing"/>
    <w:uiPriority w:val="1"/>
    <w:qFormat/>
    <w:rsid w:val="00C440FE"/>
    <w:rPr>
      <w:sz w:val="22"/>
      <w:szCs w:val="22"/>
    </w:rPr>
  </w:style>
  <w:style w:type="paragraph" w:customStyle="1" w:styleId="caaieiaie1">
    <w:name w:val="caaieiaie 1"/>
    <w:basedOn w:val="a"/>
    <w:next w:val="a"/>
    <w:rsid w:val="0047345B"/>
    <w:pPr>
      <w:keepNext/>
      <w:autoSpaceDE w:val="0"/>
      <w:autoSpaceDN w:val="0"/>
      <w:spacing w:before="240" w:after="60" w:line="240" w:lineRule="auto"/>
      <w:jc w:val="center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Style6">
    <w:name w:val="Style6"/>
    <w:basedOn w:val="a"/>
    <w:rsid w:val="003F03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FE7E3F"/>
    <w:pPr>
      <w:suppressAutoHyphens/>
      <w:spacing w:before="280" w:after="28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Style1">
    <w:name w:val="Style1"/>
    <w:basedOn w:val="a"/>
    <w:rsid w:val="00FE7E3F"/>
    <w:pPr>
      <w:widowControl w:val="0"/>
      <w:autoSpaceDE w:val="0"/>
      <w:autoSpaceDN w:val="0"/>
      <w:adjustRightInd w:val="0"/>
      <w:spacing w:after="0" w:line="193" w:lineRule="exact"/>
      <w:ind w:firstLine="470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FE7E3F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FE7E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link w:val="31"/>
    <w:uiPriority w:val="99"/>
    <w:unhideWhenUsed/>
    <w:rsid w:val="007B3CC4"/>
    <w:pPr>
      <w:spacing w:after="120" w:line="360" w:lineRule="auto"/>
      <w:ind w:left="283" w:firstLine="992"/>
      <w:jc w:val="both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link w:val="30"/>
    <w:uiPriority w:val="99"/>
    <w:rsid w:val="007B3CC4"/>
    <w:rPr>
      <w:rFonts w:ascii="Times New Roman" w:eastAsia="Calibri" w:hAnsi="Times New Roman"/>
      <w:sz w:val="16"/>
      <w:szCs w:val="16"/>
      <w:lang w:eastAsia="en-US"/>
    </w:rPr>
  </w:style>
  <w:style w:type="paragraph" w:customStyle="1" w:styleId="14">
    <w:name w:val="Обычный1"/>
    <w:rsid w:val="008956BC"/>
    <w:pPr>
      <w:widowControl w:val="0"/>
      <w:snapToGrid w:val="0"/>
      <w:spacing w:before="100" w:after="10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8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6061">
                          <w:marLeft w:val="-202"/>
                          <w:marRight w:val="-2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9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7" w:color="DDDDDD"/>
                                            <w:bottom w:val="single" w:sz="4" w:space="7" w:color="DDDDDD"/>
                                            <w:right w:val="single" w:sz="4" w:space="7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6">
              <w:marLeft w:val="2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5989">
                  <w:marLeft w:val="138"/>
                  <w:marRight w:val="138"/>
                  <w:marTop w:val="138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167">
                          <w:marLeft w:val="0"/>
                          <w:marRight w:val="0"/>
                          <w:marTop w:val="6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0909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22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62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16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11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1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900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808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56015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9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F090-66B5-47FE-9E29-328D50F8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4246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лесного хозяйства по СЗФО</Company>
  <LinksUpToDate>false</LinksUpToDate>
  <CharactersWithSpaces>28394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А.С. Зайцев</dc:creator>
  <cp:lastModifiedBy>Л.С. Петрова</cp:lastModifiedBy>
  <cp:revision>2</cp:revision>
  <cp:lastPrinted>2020-03-06T08:22:00Z</cp:lastPrinted>
  <dcterms:created xsi:type="dcterms:W3CDTF">2026-06-24T09:45:00Z</dcterms:created>
  <dcterms:modified xsi:type="dcterms:W3CDTF">2026-06-24T09:45:00Z</dcterms:modified>
</cp:coreProperties>
</file>