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257" w:rsidRPr="00880257" w:rsidRDefault="00880257" w:rsidP="008802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257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880257" w:rsidRPr="00880257" w:rsidRDefault="00880257" w:rsidP="00880257">
      <w:pPr>
        <w:jc w:val="center"/>
        <w:rPr>
          <w:rFonts w:ascii="Times New Roman" w:hAnsi="Times New Roman" w:cs="Times New Roman"/>
          <w:sz w:val="24"/>
          <w:szCs w:val="24"/>
        </w:rPr>
      </w:pPr>
      <w:r w:rsidRPr="00880257">
        <w:rPr>
          <w:rFonts w:ascii="Times New Roman" w:hAnsi="Times New Roman" w:cs="Times New Roman"/>
          <w:sz w:val="24"/>
          <w:szCs w:val="24"/>
        </w:rPr>
        <w:t>на поставку конвертов почтовых немаркированных для нужд УФССП России по Республик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80257">
        <w:rPr>
          <w:rFonts w:ascii="Times New Roman" w:hAnsi="Times New Roman" w:cs="Times New Roman"/>
          <w:sz w:val="24"/>
          <w:szCs w:val="24"/>
        </w:rPr>
        <w:t xml:space="preserve"> Адыгея</w:t>
      </w:r>
    </w:p>
    <w:p w:rsidR="00880257" w:rsidRPr="00880257" w:rsidRDefault="00880257" w:rsidP="008802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0257" w:rsidRPr="00880257" w:rsidRDefault="00880257" w:rsidP="00880257">
      <w:pPr>
        <w:numPr>
          <w:ilvl w:val="0"/>
          <w:numId w:val="2"/>
        </w:numPr>
        <w:spacing w:after="0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257">
        <w:rPr>
          <w:rFonts w:ascii="Times New Roman" w:hAnsi="Times New Roman" w:cs="Times New Roman"/>
          <w:b/>
          <w:sz w:val="24"/>
          <w:szCs w:val="24"/>
        </w:rPr>
        <w:t>Общие сведения о Заказчике:</w:t>
      </w:r>
    </w:p>
    <w:p w:rsidR="00880257" w:rsidRPr="00880257" w:rsidRDefault="00880257" w:rsidP="00880257">
      <w:pPr>
        <w:numPr>
          <w:ilvl w:val="1"/>
          <w:numId w:val="3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257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spellStart"/>
      <w:proofErr w:type="gramStart"/>
      <w:r w:rsidRPr="00880257">
        <w:rPr>
          <w:rFonts w:ascii="Times New Roman" w:hAnsi="Times New Roman" w:cs="Times New Roman"/>
          <w:sz w:val="24"/>
          <w:szCs w:val="24"/>
        </w:rPr>
        <w:t>Заказчика:УФССП</w:t>
      </w:r>
      <w:proofErr w:type="spellEnd"/>
      <w:proofErr w:type="gramEnd"/>
      <w:r w:rsidRPr="00880257">
        <w:rPr>
          <w:rFonts w:ascii="Times New Roman" w:hAnsi="Times New Roman" w:cs="Times New Roman"/>
          <w:sz w:val="24"/>
          <w:szCs w:val="24"/>
        </w:rPr>
        <w:t xml:space="preserve"> России по Республик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80257">
        <w:rPr>
          <w:rFonts w:ascii="Times New Roman" w:hAnsi="Times New Roman" w:cs="Times New Roman"/>
          <w:sz w:val="24"/>
          <w:szCs w:val="24"/>
        </w:rPr>
        <w:t xml:space="preserve"> Адыгея</w:t>
      </w:r>
    </w:p>
    <w:p w:rsidR="00880257" w:rsidRPr="00880257" w:rsidRDefault="00880257" w:rsidP="008802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257">
        <w:rPr>
          <w:rFonts w:ascii="Times New Roman" w:hAnsi="Times New Roman" w:cs="Times New Roman"/>
          <w:sz w:val="24"/>
          <w:szCs w:val="24"/>
        </w:rPr>
        <w:t xml:space="preserve">Местонахождение Заказчика: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8025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спублика Адыгея, г. Майкоп,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ул.К</w:t>
      </w:r>
      <w:r w:rsidRPr="00880257">
        <w:rPr>
          <w:rFonts w:ascii="Times New Roman" w:hAnsi="Times New Roman" w:cs="Times New Roman"/>
          <w:sz w:val="24"/>
          <w:szCs w:val="24"/>
        </w:rPr>
        <w:t>урганная</w:t>
      </w:r>
      <w:proofErr w:type="spellEnd"/>
      <w:r w:rsidRPr="00880257">
        <w:rPr>
          <w:rFonts w:ascii="Times New Roman" w:hAnsi="Times New Roman" w:cs="Times New Roman"/>
          <w:sz w:val="24"/>
          <w:szCs w:val="24"/>
        </w:rPr>
        <w:t>, 345</w:t>
      </w:r>
    </w:p>
    <w:p w:rsidR="00880257" w:rsidRPr="00880257" w:rsidRDefault="00880257" w:rsidP="00880257">
      <w:pPr>
        <w:numPr>
          <w:ilvl w:val="1"/>
          <w:numId w:val="3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257">
        <w:rPr>
          <w:rFonts w:ascii="Times New Roman" w:hAnsi="Times New Roman" w:cs="Times New Roman"/>
          <w:sz w:val="24"/>
          <w:szCs w:val="24"/>
        </w:rPr>
        <w:t>Режим рабочего времени Заказчика: пятидневная рабочая неделя с двумя выходными днями (суббота и воскресенье), рабочее время установлено с понедельника по пятницу с 09-00 до 17-30 с обеденным перерывом с 13.00 до 13.45. Поставщик должен учитывать этот график при взаимодействии с Заказчиком.</w:t>
      </w:r>
    </w:p>
    <w:p w:rsidR="00880257" w:rsidRPr="00880257" w:rsidRDefault="00880257" w:rsidP="008802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0257" w:rsidRPr="00880257" w:rsidRDefault="00880257" w:rsidP="008802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257">
        <w:rPr>
          <w:rFonts w:ascii="Times New Roman" w:hAnsi="Times New Roman" w:cs="Times New Roman"/>
          <w:b/>
          <w:sz w:val="24"/>
          <w:szCs w:val="24"/>
        </w:rPr>
        <w:t>2. Общие сведения о закупке:</w:t>
      </w:r>
      <w:r w:rsidRPr="00880257">
        <w:rPr>
          <w:rFonts w:ascii="Times New Roman" w:hAnsi="Times New Roman" w:cs="Times New Roman"/>
          <w:sz w:val="24"/>
          <w:szCs w:val="24"/>
        </w:rPr>
        <w:t xml:space="preserve"> поставка конвертов почтовых немаркированных для нужд УФССП России по Республик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80257">
        <w:rPr>
          <w:rFonts w:ascii="Times New Roman" w:hAnsi="Times New Roman" w:cs="Times New Roman"/>
          <w:sz w:val="24"/>
          <w:szCs w:val="24"/>
        </w:rPr>
        <w:t xml:space="preserve"> Адыгея</w:t>
      </w:r>
      <w:bookmarkStart w:id="0" w:name="_GoBack"/>
      <w:bookmarkEnd w:id="0"/>
      <w:r w:rsidRPr="00880257">
        <w:rPr>
          <w:rFonts w:ascii="Times New Roman" w:hAnsi="Times New Roman" w:cs="Times New Roman"/>
          <w:sz w:val="24"/>
          <w:szCs w:val="24"/>
        </w:rPr>
        <w:t>.</w:t>
      </w:r>
    </w:p>
    <w:p w:rsidR="00880257" w:rsidRPr="00880257" w:rsidRDefault="00880257" w:rsidP="00880257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257">
        <w:rPr>
          <w:rFonts w:ascii="Times New Roman" w:hAnsi="Times New Roman" w:cs="Times New Roman"/>
          <w:b/>
          <w:sz w:val="24"/>
          <w:szCs w:val="24"/>
        </w:rPr>
        <w:t>Сроки поставки товаров:</w:t>
      </w:r>
    </w:p>
    <w:p w:rsidR="00880257" w:rsidRPr="00880257" w:rsidRDefault="00880257" w:rsidP="008802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257">
        <w:rPr>
          <w:rFonts w:ascii="Times New Roman" w:hAnsi="Times New Roman" w:cs="Times New Roman"/>
          <w:sz w:val="24"/>
          <w:szCs w:val="24"/>
        </w:rPr>
        <w:t xml:space="preserve">Поставка осуществляется в срок, указанный в договоре. Возможна </w:t>
      </w:r>
      <w:proofErr w:type="gramStart"/>
      <w:r w:rsidRPr="00880257">
        <w:rPr>
          <w:rFonts w:ascii="Times New Roman" w:hAnsi="Times New Roman" w:cs="Times New Roman"/>
          <w:sz w:val="24"/>
          <w:szCs w:val="24"/>
        </w:rPr>
        <w:t>досрочная  поставка</w:t>
      </w:r>
      <w:proofErr w:type="gramEnd"/>
      <w:r w:rsidRPr="00880257">
        <w:rPr>
          <w:rFonts w:ascii="Times New Roman" w:hAnsi="Times New Roman" w:cs="Times New Roman"/>
          <w:sz w:val="24"/>
          <w:szCs w:val="24"/>
        </w:rPr>
        <w:t>.</w:t>
      </w:r>
    </w:p>
    <w:p w:rsidR="00880257" w:rsidRPr="00880257" w:rsidRDefault="00880257" w:rsidP="00880257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257">
        <w:rPr>
          <w:rFonts w:ascii="Times New Roman" w:hAnsi="Times New Roman" w:cs="Times New Roman"/>
          <w:b/>
          <w:sz w:val="24"/>
          <w:szCs w:val="24"/>
        </w:rPr>
        <w:t>Условия поставки и разгрузки:</w:t>
      </w:r>
    </w:p>
    <w:p w:rsidR="00880257" w:rsidRPr="00880257" w:rsidRDefault="00880257" w:rsidP="008802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257">
        <w:rPr>
          <w:rFonts w:ascii="Times New Roman" w:hAnsi="Times New Roman" w:cs="Times New Roman"/>
          <w:sz w:val="24"/>
          <w:szCs w:val="24"/>
        </w:rPr>
        <w:t>Поставка товара до территории Заказчика осуществляется Поставщиком собственным транспортом или с привлечением транспорта третьих лиц за свой счет;</w:t>
      </w:r>
    </w:p>
    <w:p w:rsidR="00880257" w:rsidRPr="00880257" w:rsidRDefault="00880257" w:rsidP="008802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0257" w:rsidRPr="00880257" w:rsidRDefault="00880257" w:rsidP="008802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0257" w:rsidRPr="00880257" w:rsidRDefault="00880257" w:rsidP="00880257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257">
        <w:rPr>
          <w:rFonts w:ascii="Times New Roman" w:hAnsi="Times New Roman" w:cs="Times New Roman"/>
          <w:b/>
          <w:sz w:val="24"/>
          <w:szCs w:val="24"/>
        </w:rPr>
        <w:t>3. Общие требования к поставляемым товарам:</w:t>
      </w:r>
    </w:p>
    <w:p w:rsidR="00880257" w:rsidRPr="00880257" w:rsidRDefault="00880257" w:rsidP="008802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257">
        <w:rPr>
          <w:rFonts w:ascii="Times New Roman" w:hAnsi="Times New Roman" w:cs="Times New Roman"/>
          <w:sz w:val="24"/>
          <w:szCs w:val="24"/>
        </w:rPr>
        <w:t>Товар должен соответствовать ГОСТам, техническим условиям, санитарно-эпидемиологическим требованиям и подтверждаться сертификатами качества, сертификатами соответствия, а также сертификатами, разрешающими ее применение в РФ.</w:t>
      </w:r>
    </w:p>
    <w:p w:rsidR="00880257" w:rsidRPr="00880257" w:rsidRDefault="00880257" w:rsidP="008802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257">
        <w:rPr>
          <w:rFonts w:ascii="Times New Roman" w:hAnsi="Times New Roman" w:cs="Times New Roman"/>
          <w:sz w:val="24"/>
          <w:szCs w:val="24"/>
        </w:rPr>
        <w:t>Товар должен быть новым, не бывшим в эксплуатации, изготовлен в соответствии со стандартами, показателями и параметрами, утвержденными на данный вид товара, имеет соответствующие сертификаты и заключения, без дефектов.</w:t>
      </w:r>
    </w:p>
    <w:p w:rsidR="00880257" w:rsidRPr="00880257" w:rsidRDefault="00880257" w:rsidP="008802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257">
        <w:rPr>
          <w:rFonts w:ascii="Times New Roman" w:hAnsi="Times New Roman" w:cs="Times New Roman"/>
          <w:sz w:val="24"/>
          <w:szCs w:val="24"/>
        </w:rPr>
        <w:t>Вся сопроводительная документация должна быть составлена на русском языке и передана заказчику вместе с поставляемым товаром.</w:t>
      </w:r>
    </w:p>
    <w:p w:rsidR="00880257" w:rsidRPr="00880257" w:rsidRDefault="00880257" w:rsidP="008802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0257" w:rsidRPr="00880257" w:rsidRDefault="00880257" w:rsidP="008802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257">
        <w:rPr>
          <w:rFonts w:ascii="Times New Roman" w:hAnsi="Times New Roman" w:cs="Times New Roman"/>
          <w:b/>
          <w:bCs/>
          <w:sz w:val="24"/>
          <w:szCs w:val="24"/>
        </w:rPr>
        <w:t>4. Требования к упаковке и маркировке товара:</w:t>
      </w:r>
    </w:p>
    <w:p w:rsidR="00880257" w:rsidRPr="00880257" w:rsidRDefault="00880257" w:rsidP="008802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257">
        <w:rPr>
          <w:rFonts w:ascii="Times New Roman" w:hAnsi="Times New Roman" w:cs="Times New Roman"/>
          <w:sz w:val="24"/>
          <w:szCs w:val="24"/>
        </w:rPr>
        <w:t>4.1. Упаковка и маркировка товара должны соответствовать требованиям действующих нормативных документов Российской Федерации, а упаковка и маркировка импортного товара – международным стандартам упаковки.</w:t>
      </w:r>
    </w:p>
    <w:p w:rsidR="00880257" w:rsidRPr="00880257" w:rsidRDefault="00880257" w:rsidP="008802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257">
        <w:rPr>
          <w:rFonts w:ascii="Times New Roman" w:hAnsi="Times New Roman" w:cs="Times New Roman"/>
          <w:bCs/>
          <w:sz w:val="24"/>
          <w:szCs w:val="24"/>
        </w:rPr>
        <w:t xml:space="preserve">4.2. </w:t>
      </w:r>
      <w:r w:rsidRPr="00880257">
        <w:rPr>
          <w:rFonts w:ascii="Times New Roman" w:hAnsi="Times New Roman" w:cs="Times New Roman"/>
          <w:sz w:val="24"/>
          <w:szCs w:val="24"/>
        </w:rPr>
        <w:t xml:space="preserve">Упаковка должна обеспечивать сохранность товара при транспортировке и погрузо-разгрузочных работах к месту поставки и </w:t>
      </w:r>
      <w:r w:rsidRPr="00880257">
        <w:rPr>
          <w:rFonts w:ascii="Times New Roman" w:hAnsi="Times New Roman" w:cs="Times New Roman"/>
          <w:bCs/>
          <w:sz w:val="24"/>
          <w:szCs w:val="24"/>
        </w:rPr>
        <w:t>должна быть пригодна для манипуляций при погрузке и разгрузке, гарантирует абсолютную защищенность товара от повреждений или порчи при транспортировке.</w:t>
      </w:r>
    </w:p>
    <w:p w:rsidR="00880257" w:rsidRPr="00880257" w:rsidRDefault="00880257" w:rsidP="00880257">
      <w:pPr>
        <w:numPr>
          <w:ilvl w:val="1"/>
          <w:numId w:val="5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257">
        <w:rPr>
          <w:rFonts w:ascii="Times New Roman" w:hAnsi="Times New Roman" w:cs="Times New Roman"/>
          <w:sz w:val="24"/>
          <w:szCs w:val="24"/>
        </w:rPr>
        <w:t xml:space="preserve">Этикетки и наклейки должны быть четкими, чистыми и хорошо читаемыми. Не допускается наличие на этикетках и поверхностях Товара посторонних надписей и пометок, а </w:t>
      </w:r>
      <w:proofErr w:type="gramStart"/>
      <w:r w:rsidRPr="00880257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880257">
        <w:rPr>
          <w:rFonts w:ascii="Times New Roman" w:hAnsi="Times New Roman" w:cs="Times New Roman"/>
          <w:sz w:val="24"/>
          <w:szCs w:val="24"/>
        </w:rPr>
        <w:t xml:space="preserve"> посторонних этикеток.</w:t>
      </w:r>
    </w:p>
    <w:p w:rsidR="00880257" w:rsidRPr="00880257" w:rsidRDefault="00880257" w:rsidP="00880257">
      <w:pPr>
        <w:numPr>
          <w:ilvl w:val="1"/>
          <w:numId w:val="5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257">
        <w:rPr>
          <w:rFonts w:ascii="Times New Roman" w:hAnsi="Times New Roman" w:cs="Times New Roman"/>
          <w:sz w:val="24"/>
          <w:szCs w:val="24"/>
        </w:rPr>
        <w:t>Маркировка товара должна выполняться на русском языке, должна иметь четкие обозначения изготовителя, номера партии и даты изготовления.</w:t>
      </w:r>
    </w:p>
    <w:p w:rsidR="00880257" w:rsidRPr="00880257" w:rsidRDefault="00880257" w:rsidP="008802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0257" w:rsidRPr="00880257" w:rsidRDefault="00880257" w:rsidP="00880257">
      <w:pPr>
        <w:numPr>
          <w:ilvl w:val="0"/>
          <w:numId w:val="5"/>
        </w:numPr>
        <w:spacing w:after="0"/>
        <w:ind w:lef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257">
        <w:rPr>
          <w:rFonts w:ascii="Times New Roman" w:hAnsi="Times New Roman" w:cs="Times New Roman"/>
          <w:b/>
          <w:sz w:val="24"/>
          <w:szCs w:val="24"/>
        </w:rPr>
        <w:t>Требования к</w:t>
      </w:r>
      <w:r w:rsidR="00850A26">
        <w:rPr>
          <w:rFonts w:ascii="Times New Roman" w:hAnsi="Times New Roman" w:cs="Times New Roman"/>
          <w:b/>
          <w:sz w:val="24"/>
          <w:szCs w:val="24"/>
        </w:rPr>
        <w:t xml:space="preserve"> объему и</w:t>
      </w:r>
      <w:r w:rsidRPr="00880257">
        <w:rPr>
          <w:rFonts w:ascii="Times New Roman" w:hAnsi="Times New Roman" w:cs="Times New Roman"/>
          <w:b/>
          <w:sz w:val="24"/>
          <w:szCs w:val="24"/>
        </w:rPr>
        <w:t xml:space="preserve"> качеств</w:t>
      </w:r>
      <w:r w:rsidR="00850A26">
        <w:rPr>
          <w:rFonts w:ascii="Times New Roman" w:hAnsi="Times New Roman" w:cs="Times New Roman"/>
          <w:b/>
          <w:sz w:val="24"/>
          <w:szCs w:val="24"/>
        </w:rPr>
        <w:t>у</w:t>
      </w:r>
      <w:r w:rsidRPr="00880257">
        <w:rPr>
          <w:rFonts w:ascii="Times New Roman" w:hAnsi="Times New Roman" w:cs="Times New Roman"/>
          <w:b/>
          <w:sz w:val="24"/>
          <w:szCs w:val="24"/>
        </w:rPr>
        <w:t xml:space="preserve"> товара:</w:t>
      </w:r>
    </w:p>
    <w:p w:rsidR="00880257" w:rsidRPr="00880257" w:rsidRDefault="00880257" w:rsidP="008802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257">
        <w:rPr>
          <w:rFonts w:ascii="Times New Roman" w:hAnsi="Times New Roman" w:cs="Times New Roman"/>
          <w:sz w:val="24"/>
          <w:szCs w:val="24"/>
        </w:rPr>
        <w:t>.</w:t>
      </w:r>
    </w:p>
    <w:p w:rsidR="00880257" w:rsidRPr="00880257" w:rsidRDefault="00880257" w:rsidP="008802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257">
        <w:rPr>
          <w:rFonts w:ascii="Times New Roman" w:hAnsi="Times New Roman" w:cs="Times New Roman"/>
          <w:sz w:val="24"/>
          <w:szCs w:val="24"/>
        </w:rPr>
        <w:lastRenderedPageBreak/>
        <w:t>5.2. Если при приемке Товара Заказчиком выявлена недостача, некачественный или не соответствующий сопроводительным документам Товар, отсутствие или ненадлежащим образом оформленные документы, Заказчик вправе отказаться от приемки Товара</w:t>
      </w:r>
    </w:p>
    <w:p w:rsidR="00880257" w:rsidRPr="00880257" w:rsidRDefault="00880257" w:rsidP="0088025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257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880257">
        <w:rPr>
          <w:rFonts w:ascii="Times New Roman" w:hAnsi="Times New Roman" w:cs="Times New Roman"/>
          <w:sz w:val="24"/>
          <w:szCs w:val="24"/>
        </w:rPr>
        <w:t>3.Поставщик</w:t>
      </w:r>
      <w:proofErr w:type="gramEnd"/>
      <w:r w:rsidRPr="00880257">
        <w:rPr>
          <w:rFonts w:ascii="Times New Roman" w:hAnsi="Times New Roman" w:cs="Times New Roman"/>
          <w:sz w:val="24"/>
          <w:szCs w:val="24"/>
        </w:rPr>
        <w:t xml:space="preserve"> обязан поставить недопоставленный Товар в течение 10 (десяти) календарных дней с момента получения уведомления Заказчика о недостаче Товара.</w:t>
      </w:r>
    </w:p>
    <w:p w:rsidR="00880257" w:rsidRPr="00880257" w:rsidRDefault="00880257" w:rsidP="00880257">
      <w:pPr>
        <w:numPr>
          <w:ilvl w:val="1"/>
          <w:numId w:val="7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257">
        <w:rPr>
          <w:rFonts w:ascii="Times New Roman" w:hAnsi="Times New Roman" w:cs="Times New Roman"/>
          <w:sz w:val="24"/>
          <w:szCs w:val="24"/>
        </w:rPr>
        <w:t xml:space="preserve">Поставщик обязан за свой </w:t>
      </w:r>
      <w:proofErr w:type="gramStart"/>
      <w:r w:rsidRPr="00880257">
        <w:rPr>
          <w:rFonts w:ascii="Times New Roman" w:hAnsi="Times New Roman" w:cs="Times New Roman"/>
          <w:sz w:val="24"/>
          <w:szCs w:val="24"/>
        </w:rPr>
        <w:t>счёт  произвести</w:t>
      </w:r>
      <w:proofErr w:type="gramEnd"/>
      <w:r w:rsidRPr="00880257">
        <w:rPr>
          <w:rFonts w:ascii="Times New Roman" w:hAnsi="Times New Roman" w:cs="Times New Roman"/>
          <w:sz w:val="24"/>
          <w:szCs w:val="24"/>
        </w:rPr>
        <w:t xml:space="preserve"> замену некачественного товара на качественный в течение 10 (десяти) календарных дней с момента получения уведомления Заказчика о скрытых недостатках поставленного Товара. В случае если в соответствии с условиями Договора Товар подлежит замене, замена осуществляется на новый Товар, не бывший в употреблении.</w:t>
      </w:r>
    </w:p>
    <w:p w:rsidR="00880257" w:rsidRPr="00880257" w:rsidRDefault="00880257" w:rsidP="00880257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257" w:rsidRPr="00880257" w:rsidRDefault="00880257" w:rsidP="00880257">
      <w:pPr>
        <w:numPr>
          <w:ilvl w:val="0"/>
          <w:numId w:val="9"/>
        </w:numPr>
        <w:spacing w:after="0"/>
        <w:ind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0257">
        <w:rPr>
          <w:rFonts w:ascii="Times New Roman" w:hAnsi="Times New Roman" w:cs="Times New Roman"/>
          <w:b/>
          <w:bCs/>
          <w:sz w:val="24"/>
          <w:szCs w:val="24"/>
        </w:rPr>
        <w:t>Правила приемки продукции:</w:t>
      </w:r>
    </w:p>
    <w:p w:rsidR="00880257" w:rsidRPr="00880257" w:rsidRDefault="00880257" w:rsidP="00880257">
      <w:pPr>
        <w:numPr>
          <w:ilvl w:val="1"/>
          <w:numId w:val="10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257">
        <w:rPr>
          <w:rFonts w:ascii="Times New Roman" w:hAnsi="Times New Roman" w:cs="Times New Roman"/>
          <w:sz w:val="24"/>
          <w:szCs w:val="24"/>
        </w:rPr>
        <w:t>Приемка Товара включает в себя следующие этапы:</w:t>
      </w:r>
    </w:p>
    <w:p w:rsidR="00880257" w:rsidRPr="00880257" w:rsidRDefault="00880257" w:rsidP="00880257">
      <w:pPr>
        <w:numPr>
          <w:ilvl w:val="0"/>
          <w:numId w:val="12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257">
        <w:rPr>
          <w:rFonts w:ascii="Times New Roman" w:hAnsi="Times New Roman" w:cs="Times New Roman"/>
          <w:sz w:val="24"/>
          <w:szCs w:val="24"/>
        </w:rPr>
        <w:t>проверка Товара по сопроводительным документам на соответствие требованиям Договора;</w:t>
      </w:r>
    </w:p>
    <w:p w:rsidR="00880257" w:rsidRPr="00880257" w:rsidRDefault="00880257" w:rsidP="00880257">
      <w:pPr>
        <w:numPr>
          <w:ilvl w:val="0"/>
          <w:numId w:val="13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257">
        <w:rPr>
          <w:rFonts w:ascii="Times New Roman" w:hAnsi="Times New Roman" w:cs="Times New Roman"/>
          <w:sz w:val="24"/>
          <w:szCs w:val="24"/>
        </w:rPr>
        <w:t>проверка полноты и правильности оформления комплекта сопроводительных документов;</w:t>
      </w:r>
    </w:p>
    <w:p w:rsidR="00880257" w:rsidRPr="00880257" w:rsidRDefault="00880257" w:rsidP="00880257">
      <w:pPr>
        <w:numPr>
          <w:ilvl w:val="0"/>
          <w:numId w:val="13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257">
        <w:rPr>
          <w:rFonts w:ascii="Times New Roman" w:hAnsi="Times New Roman" w:cs="Times New Roman"/>
          <w:sz w:val="24"/>
          <w:szCs w:val="24"/>
        </w:rPr>
        <w:t xml:space="preserve">приемка Товара по количеству, комплектности, ассортименту, качеству и на соответствие </w:t>
      </w:r>
      <w:proofErr w:type="gramStart"/>
      <w:r w:rsidRPr="00880257">
        <w:rPr>
          <w:rFonts w:ascii="Times New Roman" w:hAnsi="Times New Roman" w:cs="Times New Roman"/>
          <w:sz w:val="24"/>
          <w:szCs w:val="24"/>
        </w:rPr>
        <w:t>Товара  условиям</w:t>
      </w:r>
      <w:proofErr w:type="gramEnd"/>
      <w:r w:rsidRPr="00880257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880257" w:rsidRPr="00880257" w:rsidRDefault="00880257" w:rsidP="00880257">
      <w:pPr>
        <w:numPr>
          <w:ilvl w:val="1"/>
          <w:numId w:val="10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257">
        <w:rPr>
          <w:rFonts w:ascii="Times New Roman" w:hAnsi="Times New Roman" w:cs="Times New Roman"/>
          <w:sz w:val="24"/>
          <w:szCs w:val="24"/>
        </w:rPr>
        <w:t>В случае</w:t>
      </w:r>
      <w:r w:rsidR="00850A26">
        <w:rPr>
          <w:rFonts w:ascii="Times New Roman" w:hAnsi="Times New Roman" w:cs="Times New Roman"/>
          <w:sz w:val="24"/>
          <w:szCs w:val="24"/>
        </w:rPr>
        <w:t>,</w:t>
      </w:r>
      <w:r w:rsidRPr="00880257">
        <w:rPr>
          <w:rFonts w:ascii="Times New Roman" w:hAnsi="Times New Roman" w:cs="Times New Roman"/>
          <w:sz w:val="24"/>
          <w:szCs w:val="24"/>
        </w:rPr>
        <w:t xml:space="preserve"> если при приемке </w:t>
      </w:r>
      <w:proofErr w:type="gramStart"/>
      <w:r w:rsidRPr="00880257">
        <w:rPr>
          <w:rFonts w:ascii="Times New Roman" w:hAnsi="Times New Roman" w:cs="Times New Roman"/>
          <w:sz w:val="24"/>
          <w:szCs w:val="24"/>
        </w:rPr>
        <w:t>Товара  обнаружится</w:t>
      </w:r>
      <w:proofErr w:type="gramEnd"/>
      <w:r w:rsidRPr="00880257">
        <w:rPr>
          <w:rFonts w:ascii="Times New Roman" w:hAnsi="Times New Roman" w:cs="Times New Roman"/>
          <w:sz w:val="24"/>
          <w:szCs w:val="24"/>
        </w:rPr>
        <w:t xml:space="preserve"> их несоответствие условиям Договора, в том</w:t>
      </w:r>
      <w:r w:rsidR="00850A26">
        <w:rPr>
          <w:rFonts w:ascii="Times New Roman" w:hAnsi="Times New Roman" w:cs="Times New Roman"/>
          <w:sz w:val="24"/>
          <w:szCs w:val="24"/>
        </w:rPr>
        <w:t xml:space="preserve"> числе требованиям к качеству</w:t>
      </w:r>
      <w:r w:rsidRPr="00880257">
        <w:rPr>
          <w:rFonts w:ascii="Times New Roman" w:hAnsi="Times New Roman" w:cs="Times New Roman"/>
          <w:sz w:val="24"/>
          <w:szCs w:val="24"/>
        </w:rPr>
        <w:t>, Поставщик обязан за свой счет:</w:t>
      </w:r>
    </w:p>
    <w:p w:rsidR="00880257" w:rsidRPr="00880257" w:rsidRDefault="00880257" w:rsidP="00880257">
      <w:pPr>
        <w:numPr>
          <w:ilvl w:val="2"/>
          <w:numId w:val="10"/>
        </w:numPr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257">
        <w:rPr>
          <w:rFonts w:ascii="Times New Roman" w:hAnsi="Times New Roman" w:cs="Times New Roman"/>
          <w:sz w:val="24"/>
          <w:szCs w:val="24"/>
        </w:rPr>
        <w:t>в течение 10 (десяти) календарных дней с момента получения соответствующего письменного уведомления от Заказчик</w:t>
      </w:r>
      <w:r w:rsidR="00850A26">
        <w:rPr>
          <w:rFonts w:ascii="Times New Roman" w:hAnsi="Times New Roman" w:cs="Times New Roman"/>
          <w:sz w:val="24"/>
          <w:szCs w:val="24"/>
        </w:rPr>
        <w:t>а</w:t>
      </w:r>
      <w:r w:rsidRPr="00880257">
        <w:rPr>
          <w:rFonts w:ascii="Times New Roman" w:hAnsi="Times New Roman" w:cs="Times New Roman"/>
          <w:sz w:val="24"/>
          <w:szCs w:val="24"/>
        </w:rPr>
        <w:t xml:space="preserve"> осуществить доведение Товара до соответствия требованиям, установленным Договором;</w:t>
      </w:r>
    </w:p>
    <w:p w:rsidR="00880257" w:rsidRPr="00880257" w:rsidRDefault="00880257" w:rsidP="00880257">
      <w:pPr>
        <w:numPr>
          <w:ilvl w:val="2"/>
          <w:numId w:val="10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257">
        <w:rPr>
          <w:rFonts w:ascii="Times New Roman" w:hAnsi="Times New Roman" w:cs="Times New Roman"/>
          <w:sz w:val="24"/>
          <w:szCs w:val="24"/>
        </w:rPr>
        <w:t>в течение 10 (десяти) календарных дней с момента получения соответствующего письменного уведомления от Заказчик</w:t>
      </w:r>
      <w:r w:rsidR="00850A26">
        <w:rPr>
          <w:rFonts w:ascii="Times New Roman" w:hAnsi="Times New Roman" w:cs="Times New Roman"/>
          <w:sz w:val="24"/>
          <w:szCs w:val="24"/>
        </w:rPr>
        <w:t>а</w:t>
      </w:r>
      <w:r w:rsidRPr="00880257">
        <w:rPr>
          <w:rFonts w:ascii="Times New Roman" w:hAnsi="Times New Roman" w:cs="Times New Roman"/>
          <w:sz w:val="24"/>
          <w:szCs w:val="24"/>
        </w:rPr>
        <w:t xml:space="preserve"> произвести замену Товара, в случае невозможности доведения Товара до соответствия требованиям, установленным Договором;</w:t>
      </w:r>
    </w:p>
    <w:p w:rsidR="00880257" w:rsidRPr="00880257" w:rsidRDefault="00880257" w:rsidP="00880257">
      <w:pPr>
        <w:numPr>
          <w:ilvl w:val="1"/>
          <w:numId w:val="10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257">
        <w:rPr>
          <w:rFonts w:ascii="Times New Roman" w:hAnsi="Times New Roman" w:cs="Times New Roman"/>
          <w:sz w:val="24"/>
          <w:szCs w:val="24"/>
        </w:rPr>
        <w:t>Возврат, замена и (или) доведение Товара до соответствия требованиям, установленным Договором, в том числе до надлежащего качества, не освобождает Поставщика от ответственности за несвоевременное исполнение обязательств по поставке Товара.</w:t>
      </w:r>
    </w:p>
    <w:p w:rsidR="00880257" w:rsidRPr="00880257" w:rsidRDefault="00880257" w:rsidP="00880257">
      <w:pPr>
        <w:numPr>
          <w:ilvl w:val="1"/>
          <w:numId w:val="10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257">
        <w:rPr>
          <w:rFonts w:ascii="Times New Roman" w:hAnsi="Times New Roman" w:cs="Times New Roman"/>
          <w:sz w:val="24"/>
          <w:szCs w:val="24"/>
        </w:rPr>
        <w:t>Товар, не соответствующий условиям Договора, считается не поставленным, не принимается Заказчиком и оплате не подлежит.</w:t>
      </w:r>
    </w:p>
    <w:p w:rsidR="00880257" w:rsidRPr="00880257" w:rsidRDefault="00880257" w:rsidP="008802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257" w:rsidRPr="00880257" w:rsidRDefault="00880257" w:rsidP="008802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8B1" w:rsidRPr="00880257" w:rsidRDefault="00872E83" w:rsidP="008802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808B1" w:rsidRPr="00880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844AC"/>
    <w:multiLevelType w:val="multilevel"/>
    <w:tmpl w:val="5840E556"/>
    <w:styleLink w:val="WWNum2"/>
    <w:lvl w:ilvl="0">
      <w:start w:val="4"/>
      <w:numFmt w:val="decimal"/>
      <w:lvlText w:val="%1."/>
      <w:lvlJc w:val="left"/>
      <w:pPr>
        <w:ind w:left="360" w:hanging="360"/>
      </w:pPr>
      <w:rPr>
        <w:b/>
        <w:color w:val="00000A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A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A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A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A"/>
      </w:rPr>
    </w:lvl>
  </w:abstractNum>
  <w:abstractNum w:abstractNumId="1" w15:restartNumberingAfterBreak="0">
    <w:nsid w:val="667B3C95"/>
    <w:multiLevelType w:val="multilevel"/>
    <w:tmpl w:val="B07CFD9C"/>
    <w:styleLink w:val="WWNum3"/>
    <w:lvl w:ilvl="0">
      <w:start w:val="1"/>
      <w:numFmt w:val="decimal"/>
      <w:lvlText w:val="%1)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66DA066B"/>
    <w:multiLevelType w:val="multilevel"/>
    <w:tmpl w:val="C7F0F454"/>
    <w:styleLink w:val="WWNum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6DCD2B6E"/>
    <w:multiLevelType w:val="multilevel"/>
    <w:tmpl w:val="96CA4416"/>
    <w:styleLink w:val="WWNum1"/>
    <w:lvl w:ilvl="0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2442" w:hanging="456"/>
      </w:pPr>
      <w:rPr>
        <w:b w:val="0"/>
        <w:color w:val="00000A"/>
        <w:sz w:val="22"/>
        <w:szCs w:val="22"/>
      </w:rPr>
    </w:lvl>
    <w:lvl w:ilvl="2">
      <w:start w:val="1"/>
      <w:numFmt w:val="decimal"/>
      <w:lvlText w:val="%1.%2.%3."/>
      <w:lvlJc w:val="left"/>
      <w:pPr>
        <w:ind w:left="1996" w:hanging="720"/>
      </w:pPr>
    </w:lvl>
    <w:lvl w:ilvl="3">
      <w:start w:val="1"/>
      <w:numFmt w:val="decimal"/>
      <w:lvlText w:val="%1.%2.%3.%4."/>
      <w:lvlJc w:val="left"/>
      <w:pPr>
        <w:ind w:left="1996" w:hanging="720"/>
      </w:pPr>
    </w:lvl>
    <w:lvl w:ilvl="4">
      <w:start w:val="1"/>
      <w:numFmt w:val="decimal"/>
      <w:lvlText w:val="%1.%2.%3.%4.%5."/>
      <w:lvlJc w:val="left"/>
      <w:pPr>
        <w:ind w:left="2356" w:hanging="1080"/>
      </w:pPr>
    </w:lvl>
    <w:lvl w:ilvl="5">
      <w:start w:val="1"/>
      <w:numFmt w:val="decimal"/>
      <w:lvlText w:val="%1.%2.%3.%4.%5.%6."/>
      <w:lvlJc w:val="left"/>
      <w:pPr>
        <w:ind w:left="2356" w:hanging="1080"/>
      </w:pPr>
    </w:lvl>
    <w:lvl w:ilvl="6">
      <w:start w:val="1"/>
      <w:numFmt w:val="decimal"/>
      <w:lvlText w:val="%1.%2.%3.%4.%5.%6.%7."/>
      <w:lvlJc w:val="left"/>
      <w:pPr>
        <w:ind w:left="2716" w:hanging="1440"/>
      </w:pPr>
    </w:lvl>
    <w:lvl w:ilvl="7">
      <w:start w:val="1"/>
      <w:numFmt w:val="decimal"/>
      <w:lvlText w:val="%1.%2.%3.%4.%5.%6.%7.%8."/>
      <w:lvlJc w:val="left"/>
      <w:pPr>
        <w:ind w:left="2716" w:hanging="1440"/>
      </w:pPr>
    </w:lvl>
    <w:lvl w:ilvl="8">
      <w:start w:val="1"/>
      <w:numFmt w:val="decimal"/>
      <w:lvlText w:val="%1.%2.%3.%4.%5.%6.%7.%8.%9."/>
      <w:lvlJc w:val="left"/>
      <w:pPr>
        <w:ind w:left="3076" w:hanging="1800"/>
      </w:pPr>
    </w:lvl>
  </w:abstractNum>
  <w:abstractNum w:abstractNumId="4" w15:restartNumberingAfterBreak="0">
    <w:nsid w:val="7F3C63E6"/>
    <w:multiLevelType w:val="multilevel"/>
    <w:tmpl w:val="4FBC4516"/>
    <w:styleLink w:val="WWNum23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57"/>
    <w:rsid w:val="00850A26"/>
    <w:rsid w:val="00872E83"/>
    <w:rsid w:val="00880257"/>
    <w:rsid w:val="00930388"/>
    <w:rsid w:val="00E5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C8589-DB00-4547-83F5-98876FF6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1">
    <w:name w:val="WWNum1"/>
    <w:rsid w:val="00880257"/>
    <w:pPr>
      <w:numPr>
        <w:numId w:val="1"/>
      </w:numPr>
    </w:pPr>
  </w:style>
  <w:style w:type="numbering" w:customStyle="1" w:styleId="WWNum2">
    <w:name w:val="WWNum2"/>
    <w:rsid w:val="00880257"/>
    <w:pPr>
      <w:numPr>
        <w:numId w:val="4"/>
      </w:numPr>
    </w:pPr>
  </w:style>
  <w:style w:type="numbering" w:customStyle="1" w:styleId="WWNum26">
    <w:name w:val="WWNum26"/>
    <w:rsid w:val="00880257"/>
    <w:pPr>
      <w:numPr>
        <w:numId w:val="6"/>
      </w:numPr>
    </w:pPr>
  </w:style>
  <w:style w:type="numbering" w:customStyle="1" w:styleId="WWNum23">
    <w:name w:val="WWNum23"/>
    <w:rsid w:val="00880257"/>
    <w:pPr>
      <w:numPr>
        <w:numId w:val="8"/>
      </w:numPr>
    </w:pPr>
  </w:style>
  <w:style w:type="numbering" w:customStyle="1" w:styleId="WWNum3">
    <w:name w:val="WWNum3"/>
    <w:rsid w:val="00880257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2024-01-19T13:06:00Z</dcterms:created>
  <dcterms:modified xsi:type="dcterms:W3CDTF">2025-01-17T09:28:00Z</dcterms:modified>
</cp:coreProperties>
</file>