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B7" w:rsidRPr="009701CD" w:rsidRDefault="00413539" w:rsidP="00EE3CB7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1CD">
        <w:rPr>
          <w:rFonts w:ascii="Times New Roman" w:hAnsi="Times New Roman" w:cs="Times New Roman"/>
          <w:b/>
          <w:sz w:val="24"/>
          <w:szCs w:val="24"/>
        </w:rPr>
        <w:t>Договор</w:t>
      </w:r>
      <w:proofErr w:type="gramStart"/>
      <w:r w:rsidR="00EE3CB7" w:rsidRPr="009701C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E4893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BE4893">
        <w:rPr>
          <w:rFonts w:ascii="Times New Roman" w:hAnsi="Times New Roman" w:cs="Times New Roman"/>
          <w:b/>
          <w:sz w:val="24"/>
          <w:szCs w:val="24"/>
        </w:rPr>
        <w:t>/П-</w:t>
      </w:r>
      <w:r w:rsidR="00181B5D">
        <w:rPr>
          <w:rFonts w:ascii="Times New Roman" w:hAnsi="Times New Roman" w:cs="Times New Roman"/>
          <w:b/>
          <w:sz w:val="24"/>
          <w:szCs w:val="24"/>
        </w:rPr>
        <w:t>1</w:t>
      </w:r>
      <w:r w:rsidR="00BE4893">
        <w:rPr>
          <w:rFonts w:ascii="Times New Roman" w:hAnsi="Times New Roman" w:cs="Times New Roman"/>
          <w:b/>
          <w:sz w:val="24"/>
          <w:szCs w:val="24"/>
        </w:rPr>
        <w:t>3/2026</w:t>
      </w:r>
    </w:p>
    <w:p w:rsidR="00EE3CB7" w:rsidRPr="009701CD" w:rsidRDefault="00EE3CB7" w:rsidP="00EE3CB7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1CD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BE4893">
        <w:rPr>
          <w:rFonts w:ascii="Times New Roman" w:hAnsi="Times New Roman" w:cs="Times New Roman"/>
          <w:b/>
          <w:sz w:val="24"/>
          <w:szCs w:val="24"/>
        </w:rPr>
        <w:t xml:space="preserve">хозяйственных материалов </w:t>
      </w:r>
      <w:r w:rsidR="00D857B1" w:rsidRPr="009701CD">
        <w:rPr>
          <w:rFonts w:ascii="Times New Roman" w:hAnsi="Times New Roman" w:cs="Times New Roman"/>
          <w:b/>
          <w:sz w:val="24"/>
          <w:szCs w:val="24"/>
        </w:rPr>
        <w:t xml:space="preserve"> для нужд </w:t>
      </w:r>
      <w:proofErr w:type="gramStart"/>
      <w:r w:rsidR="00D857B1" w:rsidRPr="009701CD">
        <w:rPr>
          <w:rFonts w:ascii="Times New Roman" w:hAnsi="Times New Roman" w:cs="Times New Roman"/>
          <w:b/>
          <w:sz w:val="24"/>
          <w:szCs w:val="24"/>
        </w:rPr>
        <w:t>Тюменского</w:t>
      </w:r>
      <w:proofErr w:type="gramEnd"/>
      <w:r w:rsidR="00D857B1" w:rsidRPr="009701CD">
        <w:rPr>
          <w:rFonts w:ascii="Times New Roman" w:hAnsi="Times New Roman" w:cs="Times New Roman"/>
          <w:b/>
          <w:sz w:val="24"/>
          <w:szCs w:val="24"/>
        </w:rPr>
        <w:t xml:space="preserve"> МТУ </w:t>
      </w:r>
      <w:proofErr w:type="spellStart"/>
      <w:r w:rsidR="00D857B1" w:rsidRPr="009701CD">
        <w:rPr>
          <w:rFonts w:ascii="Times New Roman" w:hAnsi="Times New Roman" w:cs="Times New Roman"/>
          <w:b/>
          <w:sz w:val="24"/>
          <w:szCs w:val="24"/>
        </w:rPr>
        <w:t>Росавиации</w:t>
      </w:r>
      <w:proofErr w:type="spellEnd"/>
    </w:p>
    <w:p w:rsidR="00EE3CB7" w:rsidRPr="009701CD" w:rsidRDefault="00EE3CB7" w:rsidP="00EE3CB7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864"/>
      </w:tblGrid>
      <w:tr w:rsidR="009701CD" w:rsidRPr="009701CD" w:rsidTr="00EE3CB7">
        <w:trPr>
          <w:trHeight w:val="669"/>
        </w:trPr>
        <w:tc>
          <w:tcPr>
            <w:tcW w:w="4707" w:type="dxa"/>
            <w:hideMark/>
          </w:tcPr>
          <w:p w:rsidR="00EE3CB7" w:rsidRPr="009701CD" w:rsidRDefault="00EE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г. Тюмень</w:t>
            </w:r>
          </w:p>
        </w:tc>
        <w:tc>
          <w:tcPr>
            <w:tcW w:w="4864" w:type="dxa"/>
          </w:tcPr>
          <w:p w:rsidR="00EE3CB7" w:rsidRPr="009701CD" w:rsidRDefault="00EE3C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                          «___»______________ </w:t>
            </w:r>
            <w:r w:rsidR="00804012" w:rsidRPr="009701CD">
              <w:rPr>
                <w:rFonts w:ascii="Times New Roman" w:hAnsi="Times New Roman"/>
                <w:sz w:val="24"/>
                <w:szCs w:val="24"/>
              </w:rPr>
              <w:t>202</w:t>
            </w:r>
            <w:r w:rsidR="00BE4893">
              <w:rPr>
                <w:rFonts w:ascii="Times New Roman" w:hAnsi="Times New Roman"/>
                <w:sz w:val="24"/>
                <w:szCs w:val="24"/>
              </w:rPr>
              <w:t>6</w:t>
            </w:r>
            <w:r w:rsidRPr="009701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E3CB7" w:rsidRPr="009701CD" w:rsidRDefault="00EE3C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1CD">
        <w:rPr>
          <w:rFonts w:ascii="Times New Roman" w:hAnsi="Times New Roman"/>
          <w:b/>
          <w:sz w:val="24"/>
          <w:szCs w:val="24"/>
        </w:rPr>
        <w:t xml:space="preserve">Тюменское межрегиональное территориальное управление воздушного транспорта Федерального агентства воздушного транспорта, </w:t>
      </w:r>
      <w:r w:rsidRPr="009701CD">
        <w:rPr>
          <w:rFonts w:ascii="Times New Roman" w:hAnsi="Times New Roman"/>
          <w:sz w:val="24"/>
          <w:szCs w:val="24"/>
        </w:rPr>
        <w:t>именуемое в дальнейшем</w:t>
      </w:r>
      <w:r w:rsidRPr="009701CD">
        <w:rPr>
          <w:rFonts w:ascii="Times New Roman" w:hAnsi="Times New Roman"/>
          <w:b/>
          <w:sz w:val="24"/>
          <w:szCs w:val="24"/>
        </w:rPr>
        <w:t xml:space="preserve"> «Заказчик», </w:t>
      </w:r>
      <w:r w:rsidRPr="009701CD">
        <w:rPr>
          <w:rFonts w:ascii="Times New Roman" w:hAnsi="Times New Roman"/>
          <w:sz w:val="24"/>
          <w:szCs w:val="24"/>
        </w:rPr>
        <w:t xml:space="preserve">в лице </w:t>
      </w:r>
      <w:r w:rsidR="00181B5D">
        <w:rPr>
          <w:rFonts w:ascii="Times New Roman" w:hAnsi="Times New Roman"/>
          <w:sz w:val="24"/>
          <w:szCs w:val="24"/>
        </w:rPr>
        <w:t>Р</w:t>
      </w:r>
      <w:r w:rsidR="00D857B1" w:rsidRPr="009701CD">
        <w:rPr>
          <w:rFonts w:ascii="Times New Roman" w:hAnsi="Times New Roman"/>
          <w:sz w:val="24"/>
          <w:szCs w:val="24"/>
        </w:rPr>
        <w:t xml:space="preserve">уководителя </w:t>
      </w:r>
      <w:r w:rsidR="00181B5D">
        <w:rPr>
          <w:rFonts w:ascii="Times New Roman" w:hAnsi="Times New Roman"/>
          <w:sz w:val="24"/>
          <w:szCs w:val="24"/>
        </w:rPr>
        <w:t>Гончарова Андрея Анатольевича</w:t>
      </w:r>
      <w:r w:rsidR="00D857B1" w:rsidRPr="009701CD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81B5D">
        <w:rPr>
          <w:rFonts w:ascii="Times New Roman" w:hAnsi="Times New Roman"/>
          <w:sz w:val="24"/>
          <w:szCs w:val="24"/>
        </w:rPr>
        <w:t>Положения</w:t>
      </w:r>
      <w:r w:rsidRPr="009701CD">
        <w:rPr>
          <w:rFonts w:ascii="Times New Roman" w:hAnsi="Times New Roman"/>
          <w:sz w:val="24"/>
          <w:szCs w:val="24"/>
        </w:rPr>
        <w:t>, с одной стороны</w:t>
      </w:r>
      <w:r w:rsidR="00983D39" w:rsidRPr="009701CD">
        <w:rPr>
          <w:rFonts w:ascii="Times New Roman" w:hAnsi="Times New Roman"/>
          <w:sz w:val="24"/>
          <w:szCs w:val="24"/>
        </w:rPr>
        <w:t>,</w:t>
      </w:r>
      <w:r w:rsidRPr="009701CD">
        <w:rPr>
          <w:rFonts w:ascii="Times New Roman" w:hAnsi="Times New Roman"/>
          <w:sz w:val="24"/>
          <w:szCs w:val="24"/>
        </w:rPr>
        <w:t xml:space="preserve"> и _______________________________________________________, именуемое в дальнейшем </w:t>
      </w:r>
      <w:r w:rsidRPr="009701CD">
        <w:rPr>
          <w:rFonts w:ascii="Times New Roman" w:hAnsi="Times New Roman"/>
          <w:b/>
          <w:sz w:val="24"/>
          <w:szCs w:val="24"/>
        </w:rPr>
        <w:t>«Поставщик»</w:t>
      </w:r>
      <w:r w:rsidRPr="009701CD">
        <w:rPr>
          <w:rFonts w:ascii="Times New Roman" w:hAnsi="Times New Roman"/>
          <w:sz w:val="24"/>
          <w:szCs w:val="24"/>
        </w:rPr>
        <w:t xml:space="preserve">, в лице __________________________________, действующего на основании _____________________________, с другой стороны, при совместном упоминании </w:t>
      </w:r>
      <w:r w:rsidRPr="009701CD">
        <w:rPr>
          <w:rFonts w:ascii="Times New Roman" w:hAnsi="Times New Roman"/>
          <w:b/>
          <w:sz w:val="24"/>
          <w:szCs w:val="24"/>
        </w:rPr>
        <w:t>«Стороны»,</w:t>
      </w:r>
      <w:r w:rsidRPr="009701CD">
        <w:rPr>
          <w:rFonts w:ascii="Times New Roman" w:hAnsi="Times New Roman"/>
          <w:sz w:val="24"/>
          <w:szCs w:val="24"/>
        </w:rPr>
        <w:t xml:space="preserve"> в соответствии с п. 4 ч. 1 ст. 93 Федерального закона от 05.04.2013 г. № 44-ФЗ «О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</w:t>
      </w:r>
      <w:r w:rsidR="00413539" w:rsidRPr="009701CD">
        <w:rPr>
          <w:rFonts w:ascii="Times New Roman" w:hAnsi="Times New Roman"/>
          <w:sz w:val="24"/>
          <w:szCs w:val="24"/>
        </w:rPr>
        <w:t>контрактной</w:t>
      </w:r>
      <w:r w:rsidRPr="009701CD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заключили настоящий </w:t>
      </w:r>
      <w:r w:rsidR="00A35297" w:rsidRPr="009701CD">
        <w:rPr>
          <w:rFonts w:ascii="Times New Roman" w:hAnsi="Times New Roman"/>
          <w:i/>
          <w:sz w:val="24"/>
          <w:szCs w:val="24"/>
        </w:rPr>
        <w:t>Д</w:t>
      </w:r>
      <w:r w:rsidR="00413539" w:rsidRPr="009701CD">
        <w:rPr>
          <w:rFonts w:ascii="Times New Roman" w:hAnsi="Times New Roman"/>
          <w:i/>
          <w:sz w:val="24"/>
          <w:szCs w:val="24"/>
        </w:rPr>
        <w:t>оговор</w:t>
      </w:r>
      <w:r w:rsidR="00A35297" w:rsidRPr="009701CD">
        <w:rPr>
          <w:i/>
        </w:rPr>
        <w:t xml:space="preserve"> </w:t>
      </w:r>
      <w:r w:rsidR="00A35297" w:rsidRPr="009701CD">
        <w:rPr>
          <w:rFonts w:ascii="Times New Roman" w:hAnsi="Times New Roman"/>
          <w:i/>
          <w:sz w:val="24"/>
          <w:szCs w:val="24"/>
        </w:rPr>
        <w:t xml:space="preserve">на поставку </w:t>
      </w:r>
      <w:r w:rsidR="00BE4893" w:rsidRPr="00BE4893">
        <w:rPr>
          <w:rFonts w:ascii="Times New Roman" w:hAnsi="Times New Roman"/>
          <w:i/>
          <w:sz w:val="24"/>
          <w:szCs w:val="24"/>
        </w:rPr>
        <w:t xml:space="preserve">хозяйственных материалов  </w:t>
      </w:r>
      <w:r w:rsidR="00D857B1" w:rsidRPr="009701CD">
        <w:rPr>
          <w:rFonts w:ascii="Times New Roman" w:hAnsi="Times New Roman"/>
          <w:i/>
          <w:sz w:val="24"/>
          <w:szCs w:val="24"/>
        </w:rPr>
        <w:t xml:space="preserve">для нужд Тюменского МТУ </w:t>
      </w:r>
      <w:proofErr w:type="spellStart"/>
      <w:r w:rsidR="00D857B1" w:rsidRPr="009701CD">
        <w:rPr>
          <w:rFonts w:ascii="Times New Roman" w:hAnsi="Times New Roman"/>
          <w:i/>
          <w:sz w:val="24"/>
          <w:szCs w:val="24"/>
        </w:rPr>
        <w:t>Росавиации</w:t>
      </w:r>
      <w:proofErr w:type="spellEnd"/>
      <w:r w:rsidR="00D857B1" w:rsidRPr="009701CD">
        <w:rPr>
          <w:rFonts w:ascii="Times New Roman" w:hAnsi="Times New Roman"/>
          <w:i/>
          <w:sz w:val="24"/>
          <w:szCs w:val="24"/>
        </w:rPr>
        <w:t xml:space="preserve"> </w:t>
      </w:r>
      <w:r w:rsidRPr="009701CD">
        <w:rPr>
          <w:rFonts w:ascii="Times New Roman" w:hAnsi="Times New Roman"/>
          <w:sz w:val="24"/>
          <w:szCs w:val="24"/>
        </w:rPr>
        <w:t xml:space="preserve">(далее –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) о нижеследующем:</w:t>
      </w:r>
    </w:p>
    <w:p w:rsidR="00EE3CB7" w:rsidRPr="009701CD" w:rsidRDefault="00EE3CB7" w:rsidP="00EE3C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413539" w:rsidRPr="009701CD">
        <w:rPr>
          <w:rFonts w:ascii="Times New Roman" w:hAnsi="Times New Roman"/>
          <w:b/>
          <w:sz w:val="24"/>
          <w:szCs w:val="24"/>
        </w:rPr>
        <w:t>ДОГОВОР</w:t>
      </w:r>
      <w:r w:rsidRPr="009701CD">
        <w:rPr>
          <w:rFonts w:ascii="Times New Roman" w:hAnsi="Times New Roman"/>
          <w:b/>
          <w:sz w:val="24"/>
          <w:szCs w:val="24"/>
        </w:rPr>
        <w:t>А</w:t>
      </w:r>
    </w:p>
    <w:p w:rsidR="00EE3CB7" w:rsidRPr="009701CD" w:rsidRDefault="00EE3CB7" w:rsidP="00EE3C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1.1. Поставщик обязуется поставить </w:t>
      </w:r>
      <w:r w:rsidR="00BE4893" w:rsidRPr="00BE4893">
        <w:rPr>
          <w:rFonts w:ascii="Times New Roman" w:hAnsi="Times New Roman"/>
          <w:i/>
          <w:sz w:val="24"/>
          <w:szCs w:val="24"/>
        </w:rPr>
        <w:t>хозяйственны</w:t>
      </w:r>
      <w:r w:rsidR="00BE4893">
        <w:rPr>
          <w:rFonts w:ascii="Times New Roman" w:hAnsi="Times New Roman"/>
          <w:i/>
          <w:sz w:val="24"/>
          <w:szCs w:val="24"/>
        </w:rPr>
        <w:t>е</w:t>
      </w:r>
      <w:r w:rsidR="00BE4893" w:rsidRPr="00BE4893">
        <w:rPr>
          <w:rFonts w:ascii="Times New Roman" w:hAnsi="Times New Roman"/>
          <w:i/>
          <w:sz w:val="24"/>
          <w:szCs w:val="24"/>
        </w:rPr>
        <w:t xml:space="preserve"> материал</w:t>
      </w:r>
      <w:r w:rsidR="00BE4893">
        <w:rPr>
          <w:rFonts w:ascii="Times New Roman" w:hAnsi="Times New Roman"/>
          <w:i/>
          <w:sz w:val="24"/>
          <w:szCs w:val="24"/>
        </w:rPr>
        <w:t>ы</w:t>
      </w:r>
      <w:r w:rsidR="00BE4893" w:rsidRPr="00BE4893">
        <w:rPr>
          <w:rFonts w:ascii="Times New Roman" w:hAnsi="Times New Roman"/>
          <w:i/>
          <w:sz w:val="24"/>
          <w:szCs w:val="24"/>
        </w:rPr>
        <w:t xml:space="preserve">  </w:t>
      </w:r>
      <w:r w:rsidRPr="009701CD">
        <w:rPr>
          <w:rFonts w:ascii="Times New Roman" w:hAnsi="Times New Roman"/>
          <w:sz w:val="24"/>
          <w:szCs w:val="24"/>
        </w:rPr>
        <w:t xml:space="preserve">(далее - Товар), а Заказчик обязуется принять и оплатить  Товар в порядке и на условиях,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ом.</w:t>
      </w:r>
      <w:r w:rsidR="00BE4893">
        <w:rPr>
          <w:rFonts w:ascii="Times New Roman" w:hAnsi="Times New Roman"/>
          <w:sz w:val="24"/>
          <w:szCs w:val="24"/>
        </w:rPr>
        <w:t xml:space="preserve"> </w:t>
      </w:r>
    </w:p>
    <w:p w:rsidR="00EE3CB7" w:rsidRPr="009701CD" w:rsidRDefault="00EE3CB7" w:rsidP="00EE3C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="00983D39" w:rsidRPr="009701CD">
        <w:rPr>
          <w:rFonts w:ascii="Times New Roman" w:hAnsi="Times New Roman"/>
          <w:sz w:val="24"/>
          <w:szCs w:val="24"/>
        </w:rPr>
        <w:t>Т</w:t>
      </w:r>
      <w:r w:rsidRPr="009701CD">
        <w:rPr>
          <w:rFonts w:ascii="Times New Roman" w:hAnsi="Times New Roman"/>
          <w:sz w:val="24"/>
          <w:szCs w:val="24"/>
        </w:rPr>
        <w:t xml:space="preserve">ехническом задании (приложение №1 к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у), котор</w:t>
      </w:r>
      <w:r w:rsidR="00A518F3" w:rsidRPr="009701CD">
        <w:rPr>
          <w:rFonts w:ascii="Times New Roman" w:hAnsi="Times New Roman"/>
          <w:sz w:val="24"/>
          <w:szCs w:val="24"/>
        </w:rPr>
        <w:t>ое</w:t>
      </w:r>
      <w:r w:rsidRPr="009701CD">
        <w:rPr>
          <w:rFonts w:ascii="Times New Roman" w:hAnsi="Times New Roman"/>
          <w:sz w:val="24"/>
          <w:szCs w:val="24"/>
        </w:rPr>
        <w:t xml:space="preserve"> явля</w:t>
      </w:r>
      <w:r w:rsidR="00A518F3" w:rsidRPr="009701CD">
        <w:rPr>
          <w:rFonts w:ascii="Times New Roman" w:hAnsi="Times New Roman"/>
          <w:sz w:val="24"/>
          <w:szCs w:val="24"/>
        </w:rPr>
        <w:t>е</w:t>
      </w:r>
      <w:r w:rsidRPr="009701CD">
        <w:rPr>
          <w:rFonts w:ascii="Times New Roman" w:hAnsi="Times New Roman"/>
          <w:sz w:val="24"/>
          <w:szCs w:val="24"/>
        </w:rPr>
        <w:t xml:space="preserve">тся неотъемлемой частью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    </w:t>
      </w:r>
    </w:p>
    <w:p w:rsidR="00EE3CB7" w:rsidRPr="009701CD" w:rsidRDefault="00EE3CB7" w:rsidP="00EE3C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 xml:space="preserve">2. ЦЕНА </w:t>
      </w:r>
      <w:r w:rsidR="00413539" w:rsidRPr="009701CD">
        <w:rPr>
          <w:rFonts w:ascii="Times New Roman" w:hAnsi="Times New Roman"/>
          <w:b/>
          <w:sz w:val="24"/>
          <w:szCs w:val="24"/>
        </w:rPr>
        <w:t>ДОГОВОР</w:t>
      </w:r>
      <w:r w:rsidRPr="009701CD">
        <w:rPr>
          <w:rFonts w:ascii="Times New Roman" w:hAnsi="Times New Roman"/>
          <w:b/>
          <w:sz w:val="24"/>
          <w:szCs w:val="24"/>
        </w:rPr>
        <w:t>А И ПОРЯДОК РАСЧЕТОВ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2.1.  Цена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составляет _________________________ рублей __ копеек, включая налог на добавленную стоимость</w:t>
      </w:r>
      <w:proofErr w:type="gramStart"/>
      <w:r w:rsidRPr="009701CD">
        <w:rPr>
          <w:rFonts w:ascii="Times New Roman" w:hAnsi="Times New Roman"/>
          <w:sz w:val="24"/>
          <w:szCs w:val="24"/>
        </w:rPr>
        <w:t xml:space="preserve"> (__  %) (</w:t>
      </w:r>
      <w:proofErr w:type="gramEnd"/>
      <w:r w:rsidRPr="009701CD">
        <w:rPr>
          <w:rFonts w:ascii="Times New Roman" w:hAnsi="Times New Roman"/>
          <w:sz w:val="24"/>
          <w:szCs w:val="24"/>
        </w:rPr>
        <w:t>НДС не облагается).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2.3. Цена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а. 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2.4. Цена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а, за исключением случаев, установленных Федеральным законом </w:t>
      </w:r>
      <w:r w:rsidR="00413539" w:rsidRPr="009701CD">
        <w:rPr>
          <w:rFonts w:ascii="Times New Roman" w:hAnsi="Times New Roman"/>
          <w:sz w:val="24"/>
          <w:szCs w:val="24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 xml:space="preserve">» и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ом.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Цена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предусмотренного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 количества и качества поставляемого Товара и иных условий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2.5. Источник финансирования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– федеральный бюджет. 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2.6. Оплата производится Заказчиком по факту поставки товар</w:t>
      </w:r>
      <w:r w:rsidR="00413539" w:rsidRPr="009701CD">
        <w:rPr>
          <w:rFonts w:ascii="Times New Roman" w:hAnsi="Times New Roman"/>
          <w:sz w:val="24"/>
          <w:szCs w:val="24"/>
        </w:rPr>
        <w:t>а</w:t>
      </w:r>
      <w:r w:rsidRPr="009701CD">
        <w:rPr>
          <w:rFonts w:ascii="Times New Roman" w:hAnsi="Times New Roman"/>
          <w:sz w:val="24"/>
          <w:szCs w:val="24"/>
        </w:rPr>
        <w:t xml:space="preserve"> в течение </w:t>
      </w:r>
      <w:r w:rsidR="00983D39" w:rsidRPr="009701CD">
        <w:rPr>
          <w:rFonts w:ascii="Times New Roman" w:hAnsi="Times New Roman"/>
          <w:sz w:val="24"/>
          <w:szCs w:val="24"/>
        </w:rPr>
        <w:t>7</w:t>
      </w:r>
      <w:r w:rsidRPr="009701CD">
        <w:rPr>
          <w:rFonts w:ascii="Times New Roman" w:hAnsi="Times New Roman"/>
          <w:sz w:val="24"/>
          <w:szCs w:val="24"/>
        </w:rPr>
        <w:t xml:space="preserve"> рабочих дней с момента подписания акта сдачи-приемки поставленн</w:t>
      </w:r>
      <w:r w:rsidR="00413539" w:rsidRPr="009701CD">
        <w:rPr>
          <w:rFonts w:ascii="Times New Roman" w:hAnsi="Times New Roman"/>
          <w:sz w:val="24"/>
          <w:szCs w:val="24"/>
        </w:rPr>
        <w:t xml:space="preserve">ого </w:t>
      </w:r>
      <w:r w:rsidRPr="009701CD">
        <w:rPr>
          <w:rFonts w:ascii="Times New Roman" w:hAnsi="Times New Roman"/>
          <w:sz w:val="24"/>
          <w:szCs w:val="24"/>
        </w:rPr>
        <w:t>товар</w:t>
      </w:r>
      <w:r w:rsidR="00413539" w:rsidRPr="009701CD">
        <w:rPr>
          <w:rFonts w:ascii="Times New Roman" w:hAnsi="Times New Roman"/>
          <w:sz w:val="24"/>
          <w:szCs w:val="24"/>
        </w:rPr>
        <w:t>а</w:t>
      </w:r>
      <w:r w:rsidRPr="009701CD">
        <w:rPr>
          <w:rFonts w:ascii="Times New Roman" w:hAnsi="Times New Roman"/>
          <w:sz w:val="24"/>
          <w:szCs w:val="24"/>
        </w:rPr>
        <w:t>, товарной накладной</w:t>
      </w:r>
      <w:r w:rsidR="00983D39" w:rsidRPr="009701CD">
        <w:rPr>
          <w:rFonts w:ascii="Times New Roman" w:hAnsi="Times New Roman"/>
          <w:sz w:val="24"/>
          <w:szCs w:val="24"/>
        </w:rPr>
        <w:t xml:space="preserve"> Заказчиком</w:t>
      </w:r>
      <w:r w:rsidRPr="009701CD">
        <w:rPr>
          <w:rFonts w:ascii="Times New Roman" w:hAnsi="Times New Roman"/>
          <w:sz w:val="24"/>
          <w:szCs w:val="24"/>
        </w:rPr>
        <w:t>. Авансовые платежи не предусмотрены.</w:t>
      </w:r>
      <w:r w:rsidR="00983D39" w:rsidRPr="009701CD">
        <w:rPr>
          <w:rFonts w:ascii="Times New Roman" w:hAnsi="Times New Roman"/>
          <w:sz w:val="24"/>
          <w:szCs w:val="24"/>
        </w:rPr>
        <w:t xml:space="preserve"> 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2.7. Оплата по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</w:t>
      </w:r>
      <w:r w:rsidRPr="009701CD">
        <w:rPr>
          <w:rFonts w:ascii="Times New Roman" w:hAnsi="Times New Roman"/>
          <w:sz w:val="24"/>
          <w:szCs w:val="24"/>
        </w:rPr>
        <w:lastRenderedPageBreak/>
        <w:t xml:space="preserve">перечислением Заказчиком денежных средств на указанный в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е счет Поставщика, несет Поставщик. 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3. ПОРЯДОК, СРОКИ И УСЛОВИЯ ПОСТАВКИ</w:t>
      </w:r>
    </w:p>
    <w:p w:rsidR="00EE3CB7" w:rsidRPr="009701CD" w:rsidRDefault="00EE3CB7" w:rsidP="00EE3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И ПРИЕМКИ ТОВАРА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3.1. Поставщик самостоятельно доставляет Товар Заказчику по адресу: </w:t>
      </w:r>
      <w:proofErr w:type="gramStart"/>
      <w:r w:rsidRPr="009701CD">
        <w:rPr>
          <w:rFonts w:ascii="Times New Roman" w:hAnsi="Times New Roman"/>
          <w:sz w:val="24"/>
          <w:szCs w:val="24"/>
        </w:rPr>
        <w:t xml:space="preserve">РФ, Тюменская область, г. Тюмень, ул. Ленина, д.65/1 (далее - место доставки), </w:t>
      </w:r>
      <w:r w:rsidR="00716194" w:rsidRPr="009701CD">
        <w:rPr>
          <w:rFonts w:ascii="Times New Roman" w:hAnsi="Times New Roman"/>
          <w:sz w:val="24"/>
          <w:szCs w:val="24"/>
        </w:rPr>
        <w:t xml:space="preserve">в срок </w:t>
      </w:r>
      <w:r w:rsidR="00BE4893">
        <w:rPr>
          <w:rFonts w:ascii="Times New Roman" w:hAnsi="Times New Roman"/>
          <w:sz w:val="24"/>
          <w:szCs w:val="24"/>
        </w:rPr>
        <w:t>до</w:t>
      </w:r>
      <w:r w:rsidR="00413539" w:rsidRPr="009701CD">
        <w:rPr>
          <w:rFonts w:ascii="Times New Roman" w:hAnsi="Times New Roman"/>
          <w:sz w:val="24"/>
          <w:szCs w:val="24"/>
        </w:rPr>
        <w:t xml:space="preserve"> </w:t>
      </w:r>
      <w:r w:rsidR="00181B5D">
        <w:rPr>
          <w:rFonts w:ascii="Times New Roman" w:hAnsi="Times New Roman"/>
          <w:sz w:val="24"/>
          <w:szCs w:val="24"/>
        </w:rPr>
        <w:t>19</w:t>
      </w:r>
      <w:r w:rsidR="00BE4893">
        <w:rPr>
          <w:rFonts w:ascii="Times New Roman" w:hAnsi="Times New Roman"/>
          <w:sz w:val="24"/>
          <w:szCs w:val="24"/>
        </w:rPr>
        <w:t>.0</w:t>
      </w:r>
      <w:r w:rsidR="00181B5D">
        <w:rPr>
          <w:rFonts w:ascii="Times New Roman" w:hAnsi="Times New Roman"/>
          <w:sz w:val="24"/>
          <w:szCs w:val="24"/>
        </w:rPr>
        <w:t>6</w:t>
      </w:r>
      <w:r w:rsidR="00BE4893">
        <w:rPr>
          <w:rFonts w:ascii="Times New Roman" w:hAnsi="Times New Roman"/>
          <w:sz w:val="24"/>
          <w:szCs w:val="24"/>
        </w:rPr>
        <w:t>.2026</w:t>
      </w:r>
      <w:r w:rsidR="00413539" w:rsidRPr="009701CD">
        <w:rPr>
          <w:rFonts w:ascii="Times New Roman" w:hAnsi="Times New Roman"/>
          <w:sz w:val="24"/>
          <w:szCs w:val="24"/>
        </w:rPr>
        <w:t xml:space="preserve"> </w:t>
      </w:r>
      <w:r w:rsidRPr="009701CD">
        <w:rPr>
          <w:rFonts w:ascii="Times New Roman" w:hAnsi="Times New Roman"/>
          <w:sz w:val="24"/>
          <w:szCs w:val="24"/>
        </w:rPr>
        <w:t>года.</w:t>
      </w:r>
      <w:proofErr w:type="gramEnd"/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3.2.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 w:rsidRPr="009701CD">
        <w:t xml:space="preserve">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3.4. Для проверки предоставленных Поставщиком результатов,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ом, в части их соответствия условиям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Заказчик проводит экспертизу. Экспертиза результатов,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ов, заключенных в соответствии с Федеральным законом </w:t>
      </w:r>
      <w:r w:rsidR="00413539" w:rsidRPr="009701CD">
        <w:rPr>
          <w:rFonts w:ascii="Times New Roman" w:hAnsi="Times New Roman"/>
          <w:sz w:val="24"/>
          <w:szCs w:val="24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>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12"/>
      <w:bookmarkEnd w:id="0"/>
      <w:r w:rsidRPr="009701CD">
        <w:rPr>
          <w:rFonts w:ascii="Times New Roman" w:hAnsi="Times New Roman"/>
          <w:sz w:val="24"/>
          <w:szCs w:val="24"/>
        </w:rPr>
        <w:t xml:space="preserve">3.6.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акт приема-передачи Товара (отдельного этапа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а), товарную (товарно-транспортную) накладную, счет</w:t>
      </w:r>
      <w:r w:rsidR="00983D39" w:rsidRPr="009701CD">
        <w:rPr>
          <w:rFonts w:ascii="Times New Roman" w:hAnsi="Times New Roman"/>
          <w:sz w:val="24"/>
          <w:szCs w:val="24"/>
        </w:rPr>
        <w:t xml:space="preserve"> /</w:t>
      </w:r>
      <w:r w:rsidRPr="009701CD">
        <w:rPr>
          <w:rFonts w:ascii="Times New Roman" w:hAnsi="Times New Roman"/>
          <w:sz w:val="24"/>
          <w:szCs w:val="24"/>
        </w:rPr>
        <w:t xml:space="preserve"> счет-фактуру. После этого Товар считается переданным Поставщиком Заказчику.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9701CD">
        <w:rPr>
          <w:rFonts w:ascii="Times New Roman" w:hAnsi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6" w:anchor="Par12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3.6</w:t>
        </w:r>
      </w:hyperlink>
      <w:r w:rsidRPr="009701CD">
        <w:rPr>
          <w:rFonts w:ascii="Times New Roman" w:hAnsi="Times New Roman"/>
          <w:sz w:val="24"/>
          <w:szCs w:val="24"/>
        </w:rPr>
        <w:t xml:space="preserve">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сроков их устранения.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3.10. Заказчик вправе не отказывать в приемке поставленного Товара в случае выявления несоответствия Товара условиям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а, если выявленное несоответствие не препятствует приемке этого Товара и устранено Поставщиком.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3.1</w:t>
      </w:r>
      <w:r w:rsidR="00823DDE" w:rsidRPr="009701CD">
        <w:rPr>
          <w:rFonts w:ascii="Times New Roman" w:hAnsi="Times New Roman"/>
          <w:sz w:val="24"/>
          <w:szCs w:val="24"/>
        </w:rPr>
        <w:t>1</w:t>
      </w:r>
      <w:r w:rsidRPr="009701CD">
        <w:rPr>
          <w:rFonts w:ascii="Times New Roman" w:hAnsi="Times New Roman"/>
          <w:sz w:val="24"/>
          <w:szCs w:val="24"/>
        </w:rPr>
        <w:t>. Приемка осуществляется уполномоченным представителем Заказчика в присутствии Поставщика, представителя Поставщика.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4. ВЗАИМОДЕЙСТВИЕ СТОРОН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4.1. Поставщик обязан: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4.1.1. поставить Товар в порядке, количестве, в срок и на услов</w:t>
      </w:r>
      <w:r w:rsidR="002A622B" w:rsidRPr="009701CD">
        <w:rPr>
          <w:rFonts w:ascii="Times New Roman" w:hAnsi="Times New Roman"/>
          <w:sz w:val="24"/>
          <w:szCs w:val="24"/>
        </w:rPr>
        <w:t xml:space="preserve">иях,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="002A622B" w:rsidRPr="009701CD">
        <w:rPr>
          <w:rFonts w:ascii="Times New Roman" w:hAnsi="Times New Roman"/>
          <w:sz w:val="24"/>
          <w:szCs w:val="24"/>
        </w:rPr>
        <w:t>ом</w:t>
      </w:r>
      <w:r w:rsidRPr="009701CD">
        <w:rPr>
          <w:rFonts w:ascii="Times New Roman" w:hAnsi="Times New Roman"/>
          <w:sz w:val="24"/>
          <w:szCs w:val="24"/>
        </w:rPr>
        <w:t>, техническим заданием и спецификацией;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lastRenderedPageBreak/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1CD">
        <w:rPr>
          <w:rFonts w:ascii="Times New Roman" w:hAnsi="Times New Roman"/>
          <w:sz w:val="24"/>
          <w:szCs w:val="24"/>
        </w:rPr>
        <w:t xml:space="preserve">4.1.4. в случае принятия решения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доставки, </w:t>
      </w:r>
      <w:proofErr w:type="gramStart"/>
      <w:r w:rsidRPr="009701CD">
        <w:rPr>
          <w:rFonts w:ascii="Times New Roman" w:hAnsi="Times New Roman"/>
          <w:sz w:val="24"/>
          <w:szCs w:val="24"/>
        </w:rPr>
        <w:t>обеспечивающих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фиксирование данного уведомления и получение Поставщиком подтверждения о его вручении Заказчику;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4.1.5. предоставлять Заказчику по его требованию документы, относящиеся к предмету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14"/>
      <w:bookmarkEnd w:id="1"/>
      <w:r w:rsidRPr="009701CD">
        <w:rPr>
          <w:rFonts w:ascii="Times New Roman" w:hAnsi="Times New Roman"/>
          <w:sz w:val="24"/>
          <w:szCs w:val="24"/>
        </w:rPr>
        <w:t>4.2. Поставщик вправе: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4.2.2. требовать своевременной оплаты на условиях, установленных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ом, надлежащим образом поставленного и принятого Заказчиком Товара;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r:id="rId7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разделом </w:t>
        </w:r>
      </w:hyperlink>
      <w:r w:rsidRPr="009701CD">
        <w:rPr>
          <w:rFonts w:ascii="Times New Roman" w:hAnsi="Times New Roman"/>
          <w:sz w:val="24"/>
          <w:szCs w:val="24"/>
        </w:rPr>
        <w:t xml:space="preserve">6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1CD">
        <w:rPr>
          <w:rFonts w:ascii="Times New Roman" w:hAnsi="Times New Roman"/>
          <w:sz w:val="24"/>
          <w:szCs w:val="24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е (за исключением случаев, которые предусмотрены и нормативными правовыми актами, принятыми в соответствии с частью 6 статьи 14 Федерального закона </w:t>
      </w:r>
      <w:r w:rsidR="00413539" w:rsidRPr="009701CD">
        <w:rPr>
          <w:rFonts w:ascii="Times New Roman" w:hAnsi="Times New Roman"/>
          <w:sz w:val="24"/>
          <w:szCs w:val="24"/>
        </w:rPr>
        <w:t>от 05.04.2013 г. № 44-ФЗ «О контрактной системе в сфере</w:t>
      </w:r>
      <w:proofErr w:type="gramEnd"/>
      <w:r w:rsidR="00413539" w:rsidRPr="009701CD">
        <w:rPr>
          <w:rFonts w:ascii="Times New Roman" w:hAnsi="Times New Roman"/>
          <w:sz w:val="24"/>
          <w:szCs w:val="24"/>
        </w:rPr>
        <w:t xml:space="preserve">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>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4.3. Заказчик обязуется: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9701CD">
        <w:rPr>
          <w:rFonts w:ascii="Times New Roman" w:hAnsi="Times New Roman"/>
          <w:sz w:val="24"/>
          <w:szCs w:val="24"/>
        </w:rPr>
        <w:t>порядке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и сроки, предусмотренные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1CD">
        <w:rPr>
          <w:rFonts w:ascii="Times New Roman" w:hAnsi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 случае, если в ходе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стать победителем определения поставщика;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1CD">
        <w:rPr>
          <w:rFonts w:ascii="Times New Roman" w:hAnsi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е, а также телеграммой либо посредством факсимильной связи, либо по адресу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 электронной почты, либо с использованием иных сре</w:t>
      </w:r>
      <w:proofErr w:type="gramStart"/>
      <w:r w:rsidRPr="009701CD">
        <w:rPr>
          <w:rFonts w:ascii="Times New Roman" w:hAnsi="Times New Roman"/>
          <w:sz w:val="24"/>
          <w:szCs w:val="24"/>
        </w:rPr>
        <w:t>дств св</w:t>
      </w:r>
      <w:proofErr w:type="gramEnd"/>
      <w:r w:rsidRPr="009701CD">
        <w:rPr>
          <w:rFonts w:ascii="Times New Roman" w:hAnsi="Times New Roman"/>
          <w:sz w:val="24"/>
          <w:szCs w:val="24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r:id="rId8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6</w:t>
        </w:r>
      </w:hyperlink>
      <w:r w:rsidRPr="009701CD">
        <w:rPr>
          <w:rFonts w:ascii="Times New Roman" w:hAnsi="Times New Roman"/>
          <w:sz w:val="24"/>
          <w:szCs w:val="24"/>
        </w:rPr>
        <w:t xml:space="preserve">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 соответствии с Федеральным законом </w:t>
      </w:r>
      <w:r w:rsidR="00413539" w:rsidRPr="009701CD">
        <w:rPr>
          <w:rFonts w:ascii="Times New Roman" w:hAnsi="Times New Roman"/>
          <w:sz w:val="24"/>
          <w:szCs w:val="24"/>
        </w:rPr>
        <w:t xml:space="preserve">от 05.04.2013 г. № 44-ФЗ «О контрактной </w:t>
      </w:r>
      <w:r w:rsidR="00413539" w:rsidRPr="009701CD">
        <w:rPr>
          <w:rFonts w:ascii="Times New Roman" w:hAnsi="Times New Roman"/>
          <w:sz w:val="24"/>
          <w:szCs w:val="24"/>
        </w:rPr>
        <w:lastRenderedPageBreak/>
        <w:t>системе в сфере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>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4.4. Заказчик вправе: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4.4.1. требовать от Поставщика надлежащего исполнения обязательств по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у;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4.4.3. проверять ход и качество выполнения Поставщиком условий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4.4.4. требовать возмещения убытков в соответствии с </w:t>
      </w:r>
      <w:hyperlink r:id="rId9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6</w:t>
        </w:r>
      </w:hyperlink>
      <w:r w:rsidRPr="009701CD">
        <w:rPr>
          <w:rFonts w:ascii="Times New Roman" w:hAnsi="Times New Roman"/>
          <w:sz w:val="24"/>
          <w:szCs w:val="24"/>
        </w:rPr>
        <w:t xml:space="preserve">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а, причиненных по вине Поставщика;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4.4.5. предложить увеличить или уменьшить в процессе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количество Товара, предусмотренного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ом, не более чем на десять процентов в порядке и на условиях, установленных Федеральным </w:t>
      </w:r>
      <w:hyperlink r:id="rId10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9701CD">
        <w:rPr>
          <w:rFonts w:ascii="Times New Roman" w:hAnsi="Times New Roman"/>
          <w:sz w:val="24"/>
          <w:szCs w:val="24"/>
        </w:rPr>
        <w:t xml:space="preserve"> </w:t>
      </w:r>
      <w:r w:rsidR="00413539" w:rsidRPr="009701CD">
        <w:rPr>
          <w:rFonts w:ascii="Times New Roman" w:hAnsi="Times New Roman"/>
          <w:sz w:val="24"/>
          <w:szCs w:val="24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 xml:space="preserve">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4.4.6. отказаться от приемки и оплаты Товара, не соответствующего условиям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а;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4.4.7. принять решение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провести экспертизу поставленного Товара с привлечением экспертов, экспертных организаций. </w:t>
      </w:r>
    </w:p>
    <w:p w:rsidR="00EE3CB7" w:rsidRPr="009701CD" w:rsidRDefault="00EE3CB7" w:rsidP="00EE3C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5. КАЧЕСТВО ТОВАРА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</w:t>
      </w:r>
      <w:r w:rsidR="00983D39" w:rsidRPr="009701CD">
        <w:rPr>
          <w:rFonts w:ascii="Times New Roman" w:hAnsi="Times New Roman"/>
          <w:sz w:val="24"/>
          <w:szCs w:val="24"/>
        </w:rPr>
        <w:t>Т</w:t>
      </w:r>
      <w:r w:rsidRPr="009701CD">
        <w:rPr>
          <w:rFonts w:ascii="Times New Roman" w:hAnsi="Times New Roman"/>
          <w:sz w:val="24"/>
          <w:szCs w:val="24"/>
        </w:rPr>
        <w:t xml:space="preserve">ехническом задании. </w:t>
      </w:r>
    </w:p>
    <w:p w:rsidR="00EE3CB7" w:rsidRPr="009701CD" w:rsidRDefault="00EE3CB7" w:rsidP="00EE3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3CB7" w:rsidRPr="009701CD" w:rsidRDefault="00EE3CB7" w:rsidP="00EE3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9701CD">
        <w:rPr>
          <w:rFonts w:ascii="Times New Roman" w:hAnsi="Times New Roman"/>
          <w:kern w:val="16"/>
          <w:sz w:val="24"/>
          <w:szCs w:val="24"/>
        </w:rPr>
        <w:t xml:space="preserve">6.1.За невыполнение или ненадлежащее выполнение настоящего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настоящего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701CD">
        <w:rPr>
          <w:rFonts w:ascii="Times New Roman" w:hAnsi="Times New Roman"/>
          <w:bCs/>
          <w:sz w:val="24"/>
          <w:szCs w:val="24"/>
        </w:rPr>
        <w:t xml:space="preserve">6.2. В случае полного (частичного) неисполнения условий </w:t>
      </w:r>
      <w:r w:rsidR="00413539" w:rsidRPr="009701CD">
        <w:rPr>
          <w:rFonts w:ascii="Times New Roman" w:hAnsi="Times New Roman"/>
          <w:bCs/>
          <w:sz w:val="24"/>
          <w:szCs w:val="24"/>
        </w:rPr>
        <w:t>Договор</w:t>
      </w:r>
      <w:r w:rsidRPr="009701CD">
        <w:rPr>
          <w:rFonts w:ascii="Times New Roman" w:hAnsi="Times New Roman"/>
          <w:bCs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9701CD">
        <w:rPr>
          <w:rFonts w:ascii="Times New Roman" w:hAnsi="Times New Roman"/>
          <w:kern w:val="16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Заказчик направляет Поставщику требование об уплате неустоек (штрафов, пеней). </w:t>
      </w:r>
      <w:proofErr w:type="gramStart"/>
      <w:r w:rsidRPr="009701CD">
        <w:rPr>
          <w:rFonts w:ascii="Times New Roman" w:hAnsi="Times New Roman"/>
          <w:kern w:val="16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начиная со дня, следующего после дня истечения установленного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 срока исполнения </w:t>
      </w:r>
      <w:r w:rsidRPr="009701CD">
        <w:rPr>
          <w:rFonts w:ascii="Times New Roman" w:hAnsi="Times New Roman"/>
          <w:kern w:val="16"/>
          <w:sz w:val="24"/>
          <w:szCs w:val="24"/>
        </w:rPr>
        <w:lastRenderedPageBreak/>
        <w:t xml:space="preserve">обязательства, и устанавливается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>ом и фактически исполненных Поставщиком, за исключением случаев, если</w:t>
      </w:r>
      <w:proofErr w:type="gramEnd"/>
      <w:r w:rsidRPr="009701CD">
        <w:rPr>
          <w:rFonts w:ascii="Times New Roman" w:hAnsi="Times New Roman"/>
          <w:kern w:val="16"/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9701CD">
        <w:rPr>
          <w:rFonts w:ascii="Times New Roman" w:hAnsi="Times New Roman"/>
          <w:kern w:val="16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>ом, Поставщик уплачивает Заказчику штраф в размере 1</w:t>
      </w:r>
      <w:r w:rsidR="00B341C2" w:rsidRPr="009701CD">
        <w:rPr>
          <w:rFonts w:ascii="Times New Roman" w:hAnsi="Times New Roman"/>
          <w:kern w:val="16"/>
          <w:sz w:val="24"/>
          <w:szCs w:val="24"/>
        </w:rPr>
        <w:t>0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% цены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="00B341C2" w:rsidRPr="009701CD">
        <w:rPr>
          <w:rFonts w:ascii="Times New Roman" w:hAnsi="Times New Roman"/>
          <w:kern w:val="16"/>
          <w:sz w:val="24"/>
          <w:szCs w:val="24"/>
        </w:rPr>
        <w:t>а</w:t>
      </w:r>
      <w:proofErr w:type="gramStart"/>
      <w:r w:rsidR="00B341C2" w:rsidRPr="009701CD">
        <w:rPr>
          <w:rFonts w:ascii="Times New Roman" w:hAnsi="Times New Roman"/>
          <w:kern w:val="16"/>
          <w:sz w:val="24"/>
          <w:szCs w:val="24"/>
        </w:rPr>
        <w:t xml:space="preserve"> –________ (______) </w:t>
      </w:r>
      <w:proofErr w:type="gramEnd"/>
      <w:r w:rsidR="00B341C2" w:rsidRPr="009701CD">
        <w:rPr>
          <w:rFonts w:ascii="Times New Roman" w:hAnsi="Times New Roman"/>
          <w:kern w:val="16"/>
          <w:sz w:val="24"/>
          <w:szCs w:val="24"/>
        </w:rPr>
        <w:t>руб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. (размер штрафа устанавливается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>ом в соответствии с постановлением Правительства Российской Федерации от 30.08.2017 № 1042).</w:t>
      </w: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9701CD">
        <w:rPr>
          <w:rFonts w:ascii="Times New Roman" w:hAnsi="Times New Roman"/>
          <w:kern w:val="16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которое не имеет стоимостного выражения, Поставщик уплачивает Заказчику штраф в размере 1000 руб. (размер штрафа включается в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 в соответствии с постановлением Правительства Российской Федерации от 30.08.2017 № 1042).</w:t>
      </w:r>
      <w:r w:rsidR="00594253" w:rsidRPr="009701CD">
        <w:t xml:space="preserve"> </w:t>
      </w:r>
      <w:r w:rsidR="00594253" w:rsidRPr="009701CD">
        <w:rPr>
          <w:rFonts w:ascii="Times New Roman" w:hAnsi="Times New Roman"/>
          <w:kern w:val="16"/>
          <w:sz w:val="24"/>
          <w:szCs w:val="24"/>
        </w:rPr>
        <w:t>К обязательствам, не имеющим стоимостного выражения, за нарушение которых может быть начислен штраф, относится обязательство по своевременному предоставлению Заказчику Акта приема-передачи товара, товарной накладной.</w:t>
      </w: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9701CD">
        <w:rPr>
          <w:rFonts w:ascii="Times New Roman" w:hAnsi="Times New Roman"/>
          <w:kern w:val="16"/>
          <w:sz w:val="24"/>
          <w:szCs w:val="24"/>
        </w:rPr>
        <w:t xml:space="preserve">6.6. В случае просрочки исполнения Заказчиком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начиная со дня, следующего после дня истечения установленного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 срока исполнения обязательства. Такая пеня устанавливается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EE3CB7" w:rsidRPr="009701CD" w:rsidRDefault="00EE3CB7" w:rsidP="00EE3CB7">
      <w:pPr>
        <w:spacing w:after="0" w:line="240" w:lineRule="auto"/>
        <w:ind w:firstLine="567"/>
        <w:jc w:val="both"/>
        <w:rPr>
          <w:rFonts w:ascii="Times New Roman" w:hAnsi="Times New Roman"/>
          <w:kern w:val="16"/>
          <w:sz w:val="24"/>
          <w:szCs w:val="24"/>
        </w:rPr>
      </w:pPr>
      <w:r w:rsidRPr="009701CD">
        <w:rPr>
          <w:rFonts w:ascii="Times New Roman" w:hAnsi="Times New Roman"/>
          <w:kern w:val="16"/>
          <w:sz w:val="24"/>
          <w:szCs w:val="24"/>
        </w:rPr>
        <w:t xml:space="preserve">6.7. За каждый факт неисполнения Заказчиком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ом, размер штрафа устанавливается </w:t>
      </w:r>
      <w:r w:rsidR="00EE6358" w:rsidRPr="009701CD">
        <w:rPr>
          <w:rFonts w:ascii="Times New Roman" w:hAnsi="Times New Roman"/>
          <w:kern w:val="16"/>
          <w:sz w:val="24"/>
          <w:szCs w:val="24"/>
        </w:rPr>
        <w:t xml:space="preserve">в 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размере 1000 руб. (размер штрафа включается в </w:t>
      </w:r>
      <w:r w:rsidR="00413539" w:rsidRPr="009701CD">
        <w:rPr>
          <w:rFonts w:ascii="Times New Roman" w:hAnsi="Times New Roman"/>
          <w:kern w:val="16"/>
          <w:sz w:val="24"/>
          <w:szCs w:val="24"/>
        </w:rPr>
        <w:t>Договор</w:t>
      </w:r>
      <w:r w:rsidRPr="009701CD">
        <w:rPr>
          <w:rFonts w:ascii="Times New Roman" w:hAnsi="Times New Roman"/>
          <w:kern w:val="16"/>
          <w:sz w:val="24"/>
          <w:szCs w:val="24"/>
        </w:rPr>
        <w:t xml:space="preserve"> в соответствии с постановлением Правительства Российской Федерации от 30.08.2017 № 1042).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6.8. Применение неустойки (штрафа, пени) не освобождает Стороны от исполнения обязательств по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у.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ом, не может превышать цену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ом, не может превышать цену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6.11. В случае расторжения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 связи с односторонним отказом Стороны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ab/>
        <w:t xml:space="preserve">7. ОБЕСПЕЧЕНИЕ ИСПОЛНЕНИЯ </w:t>
      </w:r>
      <w:r w:rsidR="00413539" w:rsidRPr="009701CD">
        <w:rPr>
          <w:rFonts w:ascii="Times New Roman" w:hAnsi="Times New Roman"/>
          <w:b/>
          <w:sz w:val="24"/>
          <w:szCs w:val="24"/>
        </w:rPr>
        <w:t>ДОГОВОР</w:t>
      </w:r>
      <w:r w:rsidRPr="009701CD">
        <w:rPr>
          <w:rFonts w:ascii="Times New Roman" w:hAnsi="Times New Roman"/>
          <w:b/>
          <w:sz w:val="24"/>
          <w:szCs w:val="24"/>
        </w:rPr>
        <w:t>А</w:t>
      </w:r>
    </w:p>
    <w:p w:rsidR="00EE3CB7" w:rsidRPr="009701CD" w:rsidRDefault="00EE3CB7" w:rsidP="00823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7.1. </w:t>
      </w:r>
      <w:r w:rsidR="00823DDE" w:rsidRPr="009701CD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="00823DDE" w:rsidRPr="009701CD">
        <w:rPr>
          <w:rFonts w:ascii="Times New Roman" w:hAnsi="Times New Roman"/>
          <w:sz w:val="24"/>
          <w:szCs w:val="24"/>
        </w:rPr>
        <w:t>а не устанавливается.</w:t>
      </w:r>
    </w:p>
    <w:p w:rsidR="00823DDE" w:rsidRPr="009701CD" w:rsidRDefault="00823DDE" w:rsidP="00823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701CD">
        <w:rPr>
          <w:rFonts w:ascii="Times New Roman" w:hAnsi="Times New Roman"/>
          <w:b/>
          <w:bCs/>
          <w:sz w:val="24"/>
          <w:szCs w:val="24"/>
        </w:rPr>
        <w:t xml:space="preserve">8. ОБЕСПЕЧЕНИЕ ГАРАНТИЙНЫХ ОБЯЗАТЕЛЬСТВ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701CD">
        <w:rPr>
          <w:rFonts w:ascii="Times New Roman" w:hAnsi="Times New Roman"/>
          <w:bCs/>
          <w:sz w:val="24"/>
          <w:szCs w:val="24"/>
        </w:rPr>
        <w:t>8.1. Обеспечение гарантийных обязательств не устанавливается.</w:t>
      </w:r>
    </w:p>
    <w:p w:rsidR="00EE3CB7" w:rsidRPr="009701CD" w:rsidRDefault="00EE3CB7" w:rsidP="00EE3C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9. ОБСТОЯТЕЛЬСТВА НЕПРЕОДОЛИМОЙ СИЛЫ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9.1. Стороны не несут ответственность за полное или частичное неисполнение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lastRenderedPageBreak/>
        <w:t xml:space="preserve">9.2. В случае если надлежащее исполнение Стороной предусмотренных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9.3. В случае возникновения обстоятельств непреодолимой силы Стороны вправе расторгнуть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10. РАССМОТРЕНИЕ И РАЗРЕШЕНИЕ СПОРОВ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10.1. Все споры и разногласия, которые могут возникнуть из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10.2. Претензия оформляется в письменной форме. В претензии перечисляются допущенные при исполнении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нарушения со ссылкой на соответствующие положения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10.3. Срок рассмотрения претензии не может превышать 5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10.4. При </w:t>
      </w:r>
      <w:proofErr w:type="spellStart"/>
      <w:r w:rsidRPr="009701CD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9701CD">
        <w:rPr>
          <w:rFonts w:ascii="Times New Roman" w:hAnsi="Times New Roman"/>
          <w:sz w:val="24"/>
          <w:szCs w:val="24"/>
        </w:rPr>
        <w:t xml:space="preserve"> Сторонами спора в досудебном порядке, спор разрешается в судебном порядке </w:t>
      </w:r>
      <w:hyperlink r:id="rId11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в</w:t>
        </w:r>
      </w:hyperlink>
      <w:r w:rsidRPr="009701CD">
        <w:rPr>
          <w:rFonts w:ascii="Times New Roman" w:hAnsi="Times New Roman"/>
          <w:sz w:val="24"/>
          <w:szCs w:val="24"/>
        </w:rPr>
        <w:t xml:space="preserve"> Арбитражном суде Тюменской области.</w:t>
      </w:r>
    </w:p>
    <w:p w:rsidR="00EE3CB7" w:rsidRPr="009701CD" w:rsidRDefault="00EE3CB7" w:rsidP="00EE3C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 xml:space="preserve">11. СРОК ДЕЙСТВИЯ И ПОРЯДОК РАСТОРЖЕНИЯ </w:t>
      </w:r>
      <w:r w:rsidR="00413539" w:rsidRPr="009701CD">
        <w:rPr>
          <w:rFonts w:ascii="Times New Roman" w:hAnsi="Times New Roman"/>
          <w:b/>
          <w:sz w:val="24"/>
          <w:szCs w:val="24"/>
        </w:rPr>
        <w:t>ДОГОВОР</w:t>
      </w:r>
      <w:r w:rsidRPr="009701CD">
        <w:rPr>
          <w:rFonts w:ascii="Times New Roman" w:hAnsi="Times New Roman"/>
          <w:b/>
          <w:sz w:val="24"/>
          <w:szCs w:val="24"/>
        </w:rPr>
        <w:t>А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11.1.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Сторонами и дейс</w:t>
      </w:r>
      <w:r w:rsidR="00823DDE" w:rsidRPr="009701CD">
        <w:rPr>
          <w:rFonts w:ascii="Times New Roman" w:hAnsi="Times New Roman"/>
          <w:sz w:val="24"/>
          <w:szCs w:val="24"/>
        </w:rPr>
        <w:t xml:space="preserve">твует </w:t>
      </w:r>
      <w:r w:rsidR="001E518F" w:rsidRPr="009701CD">
        <w:rPr>
          <w:rFonts w:ascii="Times New Roman" w:hAnsi="Times New Roman"/>
          <w:sz w:val="24"/>
          <w:szCs w:val="24"/>
        </w:rPr>
        <w:t>д</w:t>
      </w:r>
      <w:r w:rsidR="00823DDE" w:rsidRPr="009701CD">
        <w:rPr>
          <w:rFonts w:ascii="Times New Roman" w:hAnsi="Times New Roman"/>
          <w:sz w:val="24"/>
          <w:szCs w:val="24"/>
        </w:rPr>
        <w:t xml:space="preserve">о </w:t>
      </w:r>
      <w:r w:rsidR="00181B5D">
        <w:rPr>
          <w:rFonts w:ascii="Times New Roman" w:hAnsi="Times New Roman"/>
          <w:sz w:val="24"/>
          <w:szCs w:val="24"/>
        </w:rPr>
        <w:t>31</w:t>
      </w:r>
      <w:r w:rsidRPr="009701CD">
        <w:rPr>
          <w:rFonts w:ascii="Times New Roman" w:hAnsi="Times New Roman"/>
          <w:sz w:val="24"/>
          <w:szCs w:val="24"/>
        </w:rPr>
        <w:t xml:space="preserve"> </w:t>
      </w:r>
      <w:r w:rsidR="00181B5D">
        <w:rPr>
          <w:rFonts w:ascii="Times New Roman" w:hAnsi="Times New Roman"/>
          <w:sz w:val="24"/>
          <w:szCs w:val="24"/>
        </w:rPr>
        <w:t>июля</w:t>
      </w:r>
      <w:r w:rsidRPr="009701CD">
        <w:rPr>
          <w:rFonts w:ascii="Times New Roman" w:hAnsi="Times New Roman"/>
          <w:sz w:val="24"/>
          <w:szCs w:val="24"/>
        </w:rPr>
        <w:t xml:space="preserve"> 202</w:t>
      </w:r>
      <w:r w:rsidR="00BE4893">
        <w:rPr>
          <w:rFonts w:ascii="Times New Roman" w:hAnsi="Times New Roman"/>
          <w:sz w:val="24"/>
          <w:szCs w:val="24"/>
        </w:rPr>
        <w:t>6</w:t>
      </w:r>
      <w:r w:rsidR="006E7DF3" w:rsidRPr="009701CD">
        <w:rPr>
          <w:rFonts w:ascii="Times New Roman" w:hAnsi="Times New Roman"/>
          <w:sz w:val="24"/>
          <w:szCs w:val="24"/>
        </w:rPr>
        <w:t xml:space="preserve"> года</w:t>
      </w:r>
      <w:r w:rsidRPr="009701CD">
        <w:rPr>
          <w:rFonts w:ascii="Times New Roman" w:hAnsi="Times New Roman"/>
          <w:sz w:val="24"/>
          <w:szCs w:val="24"/>
        </w:rPr>
        <w:t xml:space="preserve">.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11.2. </w:t>
      </w:r>
      <w:proofErr w:type="gramStart"/>
      <w:r w:rsidRPr="009701CD">
        <w:rPr>
          <w:rFonts w:ascii="Times New Roman" w:hAnsi="Times New Roman"/>
          <w:sz w:val="24"/>
          <w:szCs w:val="24"/>
        </w:rPr>
        <w:t xml:space="preserve">Расторжение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 Российской Федерации в порядке, предусмотренном частями 9 - </w:t>
      </w:r>
      <w:hyperlink r:id="rId12" w:history="1">
        <w:r w:rsidRPr="00970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23 статьи 95</w:t>
        </w:r>
      </w:hyperlink>
      <w:r w:rsidRPr="009701CD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413539" w:rsidRPr="009701CD">
        <w:rPr>
          <w:rFonts w:ascii="Times New Roman" w:hAnsi="Times New Roman"/>
          <w:sz w:val="24"/>
          <w:szCs w:val="24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>.</w:t>
      </w:r>
      <w:proofErr w:type="gramEnd"/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 xml:space="preserve">12. ПРОЧИЕ ПОЛОЖЕНИЯ 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12.1. Во всем, что не предусмотрено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12.3. Внесение изменений и дополнений, не противоречащих законодательству Российской Федерации, в условия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осуществляется путем заключения Сторонами в </w:t>
      </w:r>
      <w:r w:rsidR="00E31EE3" w:rsidRPr="00E31EE3">
        <w:rPr>
          <w:rFonts w:ascii="Times New Roman" w:hAnsi="Times New Roman"/>
          <w:i/>
          <w:sz w:val="24"/>
          <w:szCs w:val="24"/>
        </w:rPr>
        <w:t>электронной</w:t>
      </w:r>
      <w:r w:rsidRPr="00E31EE3">
        <w:rPr>
          <w:rFonts w:ascii="Times New Roman" w:hAnsi="Times New Roman"/>
          <w:i/>
          <w:sz w:val="24"/>
          <w:szCs w:val="24"/>
        </w:rPr>
        <w:t xml:space="preserve"> форме</w:t>
      </w:r>
      <w:r w:rsidRPr="009701CD">
        <w:rPr>
          <w:rFonts w:ascii="Times New Roman" w:hAnsi="Times New Roman"/>
          <w:sz w:val="24"/>
          <w:szCs w:val="24"/>
        </w:rPr>
        <w:t xml:space="preserve"> дополнительных соглашений к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у, которые являются его неотъемлемой частью.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12.4. Изменение условий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 при его исполнении не допускается, за исключением случаев, предусмотренных статьей 95 Федерального закона </w:t>
      </w:r>
      <w:r w:rsidR="00413539" w:rsidRPr="009701CD">
        <w:rPr>
          <w:rFonts w:ascii="Times New Roman" w:hAnsi="Times New Roman"/>
          <w:sz w:val="24"/>
          <w:szCs w:val="24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9701CD">
        <w:rPr>
          <w:rFonts w:ascii="Times New Roman" w:hAnsi="Times New Roman"/>
          <w:sz w:val="24"/>
          <w:szCs w:val="24"/>
        </w:rPr>
        <w:t>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12.5. При исполнении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lastRenderedPageBreak/>
        <w:t xml:space="preserve">Передача прав и обязанностей по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у.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12.6. Стороны обязуются обеспечить конфиденциальность сведений, относящихся к предмету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 xml:space="preserve">а, и ставших им известными в ходе исполнения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12.7. </w:t>
      </w:r>
      <w:r w:rsidR="00413539" w:rsidRPr="009701CD">
        <w:rPr>
          <w:rFonts w:ascii="Times New Roman" w:hAnsi="Times New Roman"/>
          <w:i/>
          <w:sz w:val="24"/>
          <w:szCs w:val="24"/>
        </w:rPr>
        <w:t>Договор</w:t>
      </w:r>
      <w:r w:rsidRPr="009701CD">
        <w:rPr>
          <w:rFonts w:ascii="Times New Roman" w:hAnsi="Times New Roman"/>
          <w:i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01CD">
        <w:rPr>
          <w:rFonts w:ascii="Times New Roman" w:hAnsi="Times New Roman"/>
          <w:b/>
          <w:sz w:val="24"/>
          <w:szCs w:val="24"/>
        </w:rPr>
        <w:t>13. ПЕРЕЧЕНЬ ПРИЛОЖЕНИЙ</w:t>
      </w:r>
    </w:p>
    <w:p w:rsidR="00EE3CB7" w:rsidRPr="009701CD" w:rsidRDefault="00EE3CB7" w:rsidP="00EE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13.1. Неотъемлемой частью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а является следующ</w:t>
      </w:r>
      <w:r w:rsidR="00D857B1" w:rsidRPr="009701CD">
        <w:rPr>
          <w:rFonts w:ascii="Times New Roman" w:hAnsi="Times New Roman"/>
          <w:sz w:val="24"/>
          <w:szCs w:val="24"/>
        </w:rPr>
        <w:t>ее</w:t>
      </w:r>
      <w:r w:rsidRPr="009701CD">
        <w:rPr>
          <w:rFonts w:ascii="Times New Roman" w:hAnsi="Times New Roman"/>
          <w:sz w:val="24"/>
          <w:szCs w:val="24"/>
        </w:rPr>
        <w:t xml:space="preserve"> приложени</w:t>
      </w:r>
      <w:r w:rsidR="00D857B1" w:rsidRPr="009701CD">
        <w:rPr>
          <w:rFonts w:ascii="Times New Roman" w:hAnsi="Times New Roman"/>
          <w:sz w:val="24"/>
          <w:szCs w:val="24"/>
        </w:rPr>
        <w:t>е</w:t>
      </w:r>
      <w:r w:rsidRPr="009701CD">
        <w:rPr>
          <w:rFonts w:ascii="Times New Roman" w:hAnsi="Times New Roman"/>
          <w:sz w:val="24"/>
          <w:szCs w:val="24"/>
        </w:rPr>
        <w:t>:</w:t>
      </w:r>
    </w:p>
    <w:p w:rsidR="00EE3CB7" w:rsidRPr="009701CD" w:rsidRDefault="00EE3CB7" w:rsidP="00EE3C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1CD">
        <w:rPr>
          <w:rFonts w:ascii="Times New Roman" w:hAnsi="Times New Roman"/>
          <w:sz w:val="24"/>
          <w:szCs w:val="24"/>
        </w:rPr>
        <w:t xml:space="preserve">- Техническое задание  (Приложение № 1 к </w:t>
      </w:r>
      <w:r w:rsidR="00413539" w:rsidRPr="009701CD">
        <w:rPr>
          <w:rFonts w:ascii="Times New Roman" w:hAnsi="Times New Roman"/>
          <w:sz w:val="24"/>
          <w:szCs w:val="24"/>
        </w:rPr>
        <w:t>Договор</w:t>
      </w:r>
      <w:r w:rsidRPr="009701CD">
        <w:rPr>
          <w:rFonts w:ascii="Times New Roman" w:hAnsi="Times New Roman"/>
          <w:sz w:val="24"/>
          <w:szCs w:val="24"/>
        </w:rPr>
        <w:t>у)</w:t>
      </w:r>
      <w:r w:rsidR="008B13FF" w:rsidRPr="009701CD">
        <w:rPr>
          <w:rFonts w:ascii="Times New Roman" w:hAnsi="Times New Roman"/>
          <w:sz w:val="24"/>
          <w:szCs w:val="24"/>
        </w:rPr>
        <w:t>.</w:t>
      </w:r>
    </w:p>
    <w:p w:rsidR="00EE3CB7" w:rsidRPr="009701CD" w:rsidRDefault="00EE3CB7" w:rsidP="00EE3C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3CB7" w:rsidRPr="009701CD" w:rsidRDefault="00EE3CB7" w:rsidP="00EE3CB7">
      <w:pPr>
        <w:pStyle w:val="a5"/>
        <w:numPr>
          <w:ilvl w:val="0"/>
          <w:numId w:val="1"/>
        </w:numPr>
        <w:jc w:val="center"/>
        <w:rPr>
          <w:b/>
        </w:rPr>
      </w:pPr>
      <w:r w:rsidRPr="009701CD">
        <w:rPr>
          <w:b/>
        </w:rPr>
        <w:t>ЮРИДИЧЕСКИЕ АДРЕСА СТОРОН И БАНКОВСКИЕ РЕКВИЗИТЫ</w:t>
      </w:r>
    </w:p>
    <w:p w:rsidR="00EE3CB7" w:rsidRPr="009701CD" w:rsidRDefault="00EE3CB7" w:rsidP="00EE3CB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926"/>
      </w:tblGrid>
      <w:tr w:rsidR="009701CD" w:rsidRPr="009701CD" w:rsidTr="00BC4822">
        <w:tc>
          <w:tcPr>
            <w:tcW w:w="5495" w:type="dxa"/>
            <w:hideMark/>
          </w:tcPr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pacing w:val="-2"/>
                <w:sz w:val="24"/>
                <w:szCs w:val="24"/>
              </w:rPr>
              <w:t>ЗАКАЗЧИК:</w:t>
            </w:r>
          </w:p>
        </w:tc>
        <w:tc>
          <w:tcPr>
            <w:tcW w:w="4926" w:type="dxa"/>
            <w:hideMark/>
          </w:tcPr>
          <w:p w:rsidR="00EE3CB7" w:rsidRPr="009701CD" w:rsidRDefault="00EE3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</w:tr>
      <w:tr w:rsidR="00EE3CB7" w:rsidRPr="009701CD" w:rsidTr="00BC4822">
        <w:tc>
          <w:tcPr>
            <w:tcW w:w="5495" w:type="dxa"/>
          </w:tcPr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Тюменское межрегиональное территориальное управление воздушного транспорта Федерального агентства воздушного транспорта</w:t>
            </w: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Юридический адрес: г. Тюмень,</w:t>
            </w:r>
            <w:r w:rsidRPr="009701CD">
              <w:rPr>
                <w:rFonts w:ascii="Times New Roman" w:hAnsi="Times New Roman"/>
                <w:sz w:val="24"/>
                <w:szCs w:val="24"/>
              </w:rPr>
              <w:t xml:space="preserve">  ул. Ленина, д. 65/1</w:t>
            </w: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тел.8 (3452) 46-58-62</w:t>
            </w: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ИНН 7203221880 КПП 720301001</w:t>
            </w:r>
          </w:p>
          <w:p w:rsidR="00BC4822" w:rsidRPr="00BC4822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82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C482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4822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4822">
              <w:rPr>
                <w:rFonts w:ascii="Times New Roman" w:hAnsi="Times New Roman"/>
                <w:sz w:val="24"/>
                <w:szCs w:val="24"/>
              </w:rPr>
              <w:t xml:space="preserve"> 03211643000000015114</w:t>
            </w:r>
          </w:p>
          <w:p w:rsidR="00BC4822" w:rsidRPr="00BC4822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22">
              <w:rPr>
                <w:rFonts w:ascii="Times New Roman" w:hAnsi="Times New Roman"/>
                <w:sz w:val="24"/>
                <w:szCs w:val="24"/>
              </w:rPr>
              <w:t>БИК 015004950</w:t>
            </w:r>
          </w:p>
          <w:p w:rsidR="00336A57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22">
              <w:rPr>
                <w:rFonts w:ascii="Times New Roman" w:hAnsi="Times New Roman"/>
                <w:sz w:val="24"/>
                <w:szCs w:val="24"/>
              </w:rPr>
              <w:t xml:space="preserve">Наименование банка ОКЦ № 1 </w:t>
            </w:r>
            <w:proofErr w:type="spellStart"/>
            <w:r w:rsidRPr="00BC4822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BC4822">
              <w:rPr>
                <w:rFonts w:ascii="Times New Roman" w:hAnsi="Times New Roman"/>
                <w:sz w:val="24"/>
                <w:szCs w:val="24"/>
              </w:rPr>
              <w:t xml:space="preserve"> Банка России //УФК по Новосибирской области, </w:t>
            </w:r>
          </w:p>
          <w:p w:rsidR="00BC4822" w:rsidRPr="00BC4822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C4822">
              <w:rPr>
                <w:rFonts w:ascii="Times New Roman" w:hAnsi="Times New Roman"/>
                <w:sz w:val="24"/>
                <w:szCs w:val="24"/>
              </w:rPr>
              <w:t xml:space="preserve"> Новосибирск </w:t>
            </w:r>
          </w:p>
          <w:p w:rsidR="00BC4822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22">
              <w:rPr>
                <w:rFonts w:ascii="Times New Roman" w:hAnsi="Times New Roman"/>
                <w:sz w:val="24"/>
                <w:szCs w:val="24"/>
              </w:rPr>
              <w:t>Получатель</w:t>
            </w:r>
            <w:r w:rsidRPr="00BC482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C4822" w:rsidRPr="00BC4822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22">
              <w:rPr>
                <w:rFonts w:ascii="Times New Roman" w:hAnsi="Times New Roman"/>
                <w:sz w:val="24"/>
                <w:szCs w:val="24"/>
              </w:rPr>
              <w:t>УФК по Тюменской области (</w:t>
            </w:r>
            <w:proofErr w:type="gramStart"/>
            <w:r w:rsidRPr="00BC4822">
              <w:rPr>
                <w:rFonts w:ascii="Times New Roman" w:hAnsi="Times New Roman"/>
                <w:sz w:val="24"/>
                <w:szCs w:val="24"/>
              </w:rPr>
              <w:t>Тюменское</w:t>
            </w:r>
            <w:proofErr w:type="gramEnd"/>
            <w:r w:rsidRPr="00BC4822">
              <w:rPr>
                <w:rFonts w:ascii="Times New Roman" w:hAnsi="Times New Roman"/>
                <w:sz w:val="24"/>
                <w:szCs w:val="24"/>
              </w:rPr>
              <w:t xml:space="preserve"> МТУ </w:t>
            </w:r>
            <w:proofErr w:type="spellStart"/>
            <w:r w:rsidRPr="00BC4822">
              <w:rPr>
                <w:rFonts w:ascii="Times New Roman" w:hAnsi="Times New Roman"/>
                <w:sz w:val="24"/>
                <w:szCs w:val="24"/>
              </w:rPr>
              <w:t>Росавиации</w:t>
            </w:r>
            <w:proofErr w:type="spellEnd"/>
            <w:r w:rsidRPr="00BC4822">
              <w:rPr>
                <w:rFonts w:ascii="Times New Roman" w:hAnsi="Times New Roman"/>
                <w:sz w:val="24"/>
                <w:szCs w:val="24"/>
              </w:rPr>
              <w:t>, л/с 03671883900)</w:t>
            </w:r>
          </w:p>
          <w:p w:rsidR="00BC4822" w:rsidRPr="00BC4822" w:rsidRDefault="00BC4822" w:rsidP="00BC4822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2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BC4822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4822">
              <w:rPr>
                <w:rFonts w:ascii="Times New Roman" w:hAnsi="Times New Roman"/>
                <w:sz w:val="24"/>
                <w:szCs w:val="24"/>
              </w:rPr>
              <w:t xml:space="preserve"> 40102810445370000043</w:t>
            </w: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9701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70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01C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EE6358" w:rsidRPr="009701CD">
              <w:rPr>
                <w:rFonts w:ascii="Times New Roman" w:hAnsi="Times New Roman"/>
                <w:sz w:val="24"/>
                <w:szCs w:val="24"/>
              </w:rPr>
              <w:t>д</w:t>
            </w:r>
            <w:r w:rsidRPr="009701CD">
              <w:rPr>
                <w:rFonts w:ascii="Times New Roman" w:hAnsi="Times New Roman"/>
                <w:sz w:val="24"/>
                <w:szCs w:val="24"/>
              </w:rPr>
              <w:t xml:space="preserve">рес: </w:t>
            </w:r>
            <w:proofErr w:type="spellStart"/>
            <w:r w:rsidRPr="009701CD">
              <w:rPr>
                <w:rFonts w:ascii="Times New Roman" w:hAnsi="Times New Roman"/>
                <w:sz w:val="24"/>
                <w:szCs w:val="24"/>
                <w:lang w:val="en-US"/>
              </w:rPr>
              <w:t>tmtuvt</w:t>
            </w:r>
            <w:proofErr w:type="spellEnd"/>
            <w:r w:rsidRPr="009701CD">
              <w:rPr>
                <w:rFonts w:ascii="Times New Roman" w:hAnsi="Times New Roman"/>
                <w:sz w:val="24"/>
                <w:szCs w:val="24"/>
              </w:rPr>
              <w:t>@</w:t>
            </w:r>
            <w:r w:rsidRPr="009701CD">
              <w:rPr>
                <w:rFonts w:ascii="Times New Roman" w:hAnsi="Times New Roman"/>
                <w:sz w:val="24"/>
                <w:szCs w:val="24"/>
                <w:lang w:val="en-US"/>
              </w:rPr>
              <w:t>tum</w:t>
            </w:r>
            <w:r w:rsidRPr="009701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01CD">
              <w:rPr>
                <w:rFonts w:ascii="Times New Roman" w:hAnsi="Times New Roman"/>
                <w:sz w:val="24"/>
                <w:szCs w:val="24"/>
                <w:lang w:val="en-US"/>
              </w:rPr>
              <w:t>favt</w:t>
            </w:r>
            <w:proofErr w:type="spellEnd"/>
            <w:r w:rsidRPr="009701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E6358" w:rsidRPr="009701C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EE6358" w:rsidRPr="009701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01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893" w:rsidRPr="009701CD" w:rsidRDefault="00BE4893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Pr="009701CD" w:rsidRDefault="00181B5D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E3CB7" w:rsidRPr="009701CD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9701C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/</w:t>
            </w:r>
            <w:r w:rsidR="00181B5D">
              <w:rPr>
                <w:rFonts w:ascii="Times New Roman" w:hAnsi="Times New Roman"/>
                <w:sz w:val="24"/>
                <w:szCs w:val="24"/>
              </w:rPr>
              <w:t>А.А. Гончаров</w:t>
            </w:r>
            <w:r w:rsidR="001E518F" w:rsidRPr="009701C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E3CB7" w:rsidRPr="009701CD" w:rsidRDefault="00EE3CB7">
            <w:pPr>
              <w:tabs>
                <w:tab w:val="left" w:pos="5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                  </w:t>
            </w:r>
          </w:p>
        </w:tc>
        <w:tc>
          <w:tcPr>
            <w:tcW w:w="4926" w:type="dxa"/>
          </w:tcPr>
          <w:p w:rsidR="00EE3CB7" w:rsidRPr="009701CD" w:rsidRDefault="00EE3CB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3CB7" w:rsidRPr="009701CD" w:rsidRDefault="00EE3C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EE3CB7" w:rsidRPr="009701CD" w:rsidRDefault="00EE3C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1C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701CD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Полное наименование банка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ОКТМО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Дата постановки на учет в налоговом органе                   </w:t>
            </w:r>
          </w:p>
          <w:p w:rsidR="00EE3CB7" w:rsidRPr="009701CD" w:rsidRDefault="00EE3CB7">
            <w:pPr>
              <w:spacing w:after="0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F56" w:rsidRPr="009701CD" w:rsidRDefault="00267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F56" w:rsidRPr="009701CD" w:rsidRDefault="00267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F56" w:rsidRPr="009701CD" w:rsidRDefault="00267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______________________/__________/ </w:t>
            </w: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EE3CB7" w:rsidRPr="009701CD" w:rsidRDefault="00EE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CD">
              <w:rPr>
                <w:rFonts w:ascii="Times New Roman" w:hAnsi="Times New Roman"/>
                <w:sz w:val="24"/>
                <w:szCs w:val="24"/>
              </w:rPr>
              <w:t xml:space="preserve">                М.П.</w:t>
            </w:r>
          </w:p>
        </w:tc>
      </w:tr>
    </w:tbl>
    <w:p w:rsidR="00EE3CB7" w:rsidRPr="009701CD" w:rsidRDefault="00EE3CB7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EE3CB7" w:rsidRPr="009701CD" w:rsidRDefault="00EE3CB7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EE3CB7" w:rsidRPr="009701CD" w:rsidRDefault="00EE3CB7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EE3CB7" w:rsidRPr="009701CD" w:rsidRDefault="00EE3CB7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4756F6" w:rsidRPr="009701CD" w:rsidRDefault="004756F6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83D39" w:rsidRPr="009701CD" w:rsidRDefault="00983D39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  <w:sectPr w:rsidR="00983D39" w:rsidRPr="009701CD" w:rsidSect="00362A2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E3CB7" w:rsidRPr="009701CD" w:rsidRDefault="00EE3CB7" w:rsidP="00EE3CB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701CD"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EE3CB7" w:rsidRPr="009701CD" w:rsidRDefault="00EE3CB7" w:rsidP="00EE3CB7">
      <w:pPr>
        <w:pStyle w:val="Standard"/>
        <w:ind w:left="14"/>
        <w:jc w:val="right"/>
        <w:rPr>
          <w:rFonts w:cs="Times New Roman"/>
          <w:bCs/>
        </w:rPr>
      </w:pPr>
      <w:r w:rsidRPr="009701CD">
        <w:rPr>
          <w:rFonts w:cs="Times New Roman"/>
          <w:bCs/>
        </w:rPr>
        <w:t xml:space="preserve"> к </w:t>
      </w:r>
      <w:r w:rsidR="00413539" w:rsidRPr="009701CD">
        <w:rPr>
          <w:rFonts w:cs="Times New Roman"/>
          <w:bCs/>
        </w:rPr>
        <w:t>Договор</w:t>
      </w:r>
      <w:r w:rsidRPr="009701CD">
        <w:rPr>
          <w:rFonts w:cs="Times New Roman"/>
          <w:bCs/>
        </w:rPr>
        <w:t>у</w:t>
      </w:r>
    </w:p>
    <w:p w:rsidR="00EE3CB7" w:rsidRPr="009701CD" w:rsidRDefault="00EE3CB7" w:rsidP="00EE3CB7">
      <w:pPr>
        <w:pStyle w:val="Standard"/>
        <w:ind w:left="14"/>
        <w:jc w:val="right"/>
        <w:rPr>
          <w:rFonts w:cs="Times New Roman"/>
        </w:rPr>
      </w:pPr>
      <w:r w:rsidRPr="009701CD">
        <w:rPr>
          <w:rFonts w:cs="Times New Roman"/>
        </w:rPr>
        <w:t xml:space="preserve">№ </w:t>
      </w:r>
      <w:r w:rsidR="001D524D" w:rsidRPr="001D524D">
        <w:rPr>
          <w:rFonts w:cs="Times New Roman"/>
        </w:rPr>
        <w:t>Д/П-</w:t>
      </w:r>
      <w:r w:rsidR="00181B5D">
        <w:rPr>
          <w:rFonts w:cs="Times New Roman"/>
        </w:rPr>
        <w:t>1</w:t>
      </w:r>
      <w:r w:rsidR="001D524D" w:rsidRPr="001D524D">
        <w:rPr>
          <w:rFonts w:cs="Times New Roman"/>
        </w:rPr>
        <w:t>3/2026</w:t>
      </w:r>
    </w:p>
    <w:p w:rsidR="00EE3CB7" w:rsidRPr="009701CD" w:rsidRDefault="00EE3CB7" w:rsidP="00EE3CB7">
      <w:pPr>
        <w:pStyle w:val="Standard"/>
        <w:ind w:left="14"/>
        <w:jc w:val="right"/>
        <w:rPr>
          <w:rFonts w:cs="Times New Roman"/>
          <w:bCs/>
        </w:rPr>
      </w:pPr>
      <w:r w:rsidRPr="009701CD">
        <w:rPr>
          <w:rFonts w:cs="Times New Roman"/>
        </w:rPr>
        <w:t>от «___» ______</w:t>
      </w:r>
      <w:r w:rsidR="00804012" w:rsidRPr="009701CD">
        <w:rPr>
          <w:rFonts w:cs="Times New Roman"/>
        </w:rPr>
        <w:t>202</w:t>
      </w:r>
      <w:r w:rsidR="00BE4893">
        <w:rPr>
          <w:rFonts w:cs="Times New Roman"/>
        </w:rPr>
        <w:t>6</w:t>
      </w:r>
      <w:r w:rsidRPr="009701CD">
        <w:rPr>
          <w:rFonts w:cs="Times New Roman"/>
        </w:rPr>
        <w:t xml:space="preserve"> г. </w:t>
      </w:r>
    </w:p>
    <w:p w:rsidR="00857A26" w:rsidRPr="00857A26" w:rsidRDefault="00857A26" w:rsidP="00857A26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jc w:val="right"/>
        <w:tblLook w:val="01E0" w:firstRow="1" w:lastRow="1" w:firstColumn="1" w:lastColumn="1" w:noHBand="0" w:noVBand="0"/>
      </w:tblPr>
      <w:tblGrid>
        <w:gridCol w:w="4622"/>
        <w:gridCol w:w="4949"/>
      </w:tblGrid>
      <w:tr w:rsidR="009156EB" w:rsidRPr="009156EB" w:rsidTr="00A937D5">
        <w:trPr>
          <w:trHeight w:val="2048"/>
          <w:jc w:val="right"/>
        </w:trPr>
        <w:tc>
          <w:tcPr>
            <w:tcW w:w="4622" w:type="dxa"/>
          </w:tcPr>
          <w:p w:rsidR="009156EB" w:rsidRPr="009156EB" w:rsidRDefault="009156EB" w:rsidP="009156E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pacing w:val="13"/>
                <w:sz w:val="24"/>
                <w:szCs w:val="24"/>
                <w:lang w:eastAsia="en-US"/>
              </w:rPr>
            </w:pPr>
          </w:p>
        </w:tc>
        <w:tc>
          <w:tcPr>
            <w:tcW w:w="4949" w:type="dxa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Тюменского межрегионального территориального управления воздушного транспорта Федерального агентства воздушного транспорта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_____________А.А. Гончаров 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«___»_____________2026 г.</w:t>
            </w:r>
          </w:p>
          <w:p w:rsidR="009156EB" w:rsidRPr="009156EB" w:rsidRDefault="009156EB" w:rsidP="009156EB">
            <w:pPr>
              <w:widowControl w:val="0"/>
              <w:shd w:val="clear" w:color="auto" w:fill="FFFFFF"/>
              <w:tabs>
                <w:tab w:val="right" w:pos="4731"/>
              </w:tabs>
              <w:spacing w:after="0" w:line="240" w:lineRule="auto"/>
              <w:rPr>
                <w:rFonts w:ascii="Times New Roman" w:hAnsi="Times New Roman"/>
                <w:spacing w:val="13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pacing w:val="13"/>
                <w:sz w:val="24"/>
                <w:szCs w:val="24"/>
                <w:lang w:eastAsia="en-US"/>
              </w:rPr>
              <w:t xml:space="preserve">            </w:t>
            </w:r>
            <w:proofErr w:type="spellStart"/>
            <w:r w:rsidRPr="009156EB">
              <w:rPr>
                <w:rFonts w:ascii="Times New Roman" w:hAnsi="Times New Roman"/>
                <w:spacing w:val="13"/>
                <w:sz w:val="24"/>
                <w:szCs w:val="24"/>
                <w:lang w:eastAsia="en-US"/>
              </w:rPr>
              <w:t>м.п</w:t>
            </w:r>
            <w:proofErr w:type="spellEnd"/>
            <w:r w:rsidRPr="009156EB">
              <w:rPr>
                <w:rFonts w:ascii="Times New Roman" w:hAnsi="Times New Roman"/>
                <w:spacing w:val="13"/>
                <w:sz w:val="24"/>
                <w:szCs w:val="24"/>
                <w:lang w:eastAsia="en-US"/>
              </w:rPr>
              <w:t>.</w:t>
            </w:r>
            <w:r w:rsidRPr="009156EB">
              <w:rPr>
                <w:rFonts w:ascii="Times New Roman" w:hAnsi="Times New Roman"/>
                <w:spacing w:val="13"/>
                <w:sz w:val="24"/>
                <w:szCs w:val="24"/>
                <w:lang w:eastAsia="en-US"/>
              </w:rPr>
              <w:tab/>
            </w:r>
          </w:p>
        </w:tc>
      </w:tr>
    </w:tbl>
    <w:p w:rsidR="009156EB" w:rsidRPr="009156EB" w:rsidRDefault="009156EB" w:rsidP="009156E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56EB" w:rsidRPr="009156EB" w:rsidRDefault="009156EB" w:rsidP="009156E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56EB" w:rsidRPr="009156EB" w:rsidRDefault="009156EB" w:rsidP="009156E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9156EB" w:rsidRPr="009156EB" w:rsidRDefault="009156EB" w:rsidP="009156EB">
      <w:pPr>
        <w:tabs>
          <w:tab w:val="left" w:pos="0"/>
        </w:tabs>
        <w:autoSpaceDE w:val="0"/>
        <w:autoSpaceDN w:val="0"/>
        <w:ind w:right="-2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56EB">
        <w:rPr>
          <w:rFonts w:ascii="Times New Roman" w:hAnsi="Times New Roman"/>
          <w:b/>
          <w:bCs/>
          <w:sz w:val="24"/>
          <w:szCs w:val="24"/>
        </w:rPr>
        <w:t>(техническое задание)</w:t>
      </w:r>
    </w:p>
    <w:p w:rsidR="009156EB" w:rsidRPr="009156EB" w:rsidRDefault="009156EB" w:rsidP="009156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t xml:space="preserve">на право заключить договор на поставку хозяйственных материалов для нужд </w:t>
      </w:r>
      <w:proofErr w:type="gramStart"/>
      <w:r w:rsidRPr="009156EB">
        <w:rPr>
          <w:rFonts w:ascii="Times New Roman" w:hAnsi="Times New Roman"/>
          <w:b/>
          <w:sz w:val="24"/>
          <w:szCs w:val="24"/>
        </w:rPr>
        <w:t>Тюменского</w:t>
      </w:r>
      <w:proofErr w:type="gramEnd"/>
      <w:r w:rsidRPr="009156EB">
        <w:rPr>
          <w:rFonts w:ascii="Times New Roman" w:hAnsi="Times New Roman"/>
          <w:b/>
          <w:sz w:val="24"/>
          <w:szCs w:val="24"/>
        </w:rPr>
        <w:t xml:space="preserve"> МТУ </w:t>
      </w:r>
      <w:proofErr w:type="spellStart"/>
      <w:r w:rsidRPr="009156EB">
        <w:rPr>
          <w:rFonts w:ascii="Times New Roman" w:hAnsi="Times New Roman"/>
          <w:b/>
          <w:sz w:val="24"/>
          <w:szCs w:val="24"/>
        </w:rPr>
        <w:t>Росавиации</w:t>
      </w:r>
      <w:proofErr w:type="spellEnd"/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1842"/>
        <w:gridCol w:w="1476"/>
        <w:gridCol w:w="1556"/>
        <w:gridCol w:w="2721"/>
        <w:gridCol w:w="2141"/>
        <w:gridCol w:w="2106"/>
        <w:gridCol w:w="966"/>
      </w:tblGrid>
      <w:tr w:rsidR="009156EB" w:rsidRPr="009156EB" w:rsidTr="00A937D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ind w:left="360" w:right="33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ОКПД</w:t>
            </w:r>
            <w:proofErr w:type="gramStart"/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КТРУ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Функциональные и технические характеристики товара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Обоснование необходимости использования функциональных и технических характеристик товара, которые не предусмотрены в позиции КТРУ*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 w:rsidR="009156EB" w:rsidRPr="009156EB" w:rsidTr="00A937D5">
        <w:trPr>
          <w:trHeight w:val="38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ind w:left="360" w:right="3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Мешок полимерный</w:t>
            </w: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22.22.11.190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22.22.10.000-00000005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материала </w:t>
            </w: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Полиэтилен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Группа прочности Обыкновенная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 рулоне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≥ 30</w:t>
            </w: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Штука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Назначение 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Мусорный</w:t>
            </w:r>
            <w:proofErr w:type="gramEnd"/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Объем мешка для мусора ≥ 30</w:t>
            </w: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Литр; кубический дециметр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Толщина материала, 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мкм</w:t>
            </w:r>
            <w:proofErr w:type="gram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&gt; 20  и  ≤ 30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соответствии с </w:t>
            </w:r>
            <w:r w:rsidRPr="00915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КТРУ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рулон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</w:tr>
      <w:tr w:rsidR="009156EB" w:rsidRPr="009156EB" w:rsidTr="00A937D5">
        <w:trPr>
          <w:trHeight w:val="193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ind w:left="360" w:right="3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Мешок полимерный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22.22.11.190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22.22.10.000-00000005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Вид материала Полиэтилен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Группа прочности Повышенная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 рулоне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≥ 10</w:t>
            </w: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Штука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Назначение 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Мусорный</w:t>
            </w:r>
            <w:proofErr w:type="gramEnd"/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Объем мешка для мусора ≥ 120; кубический дециметр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Толщина материала, 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мкм</w:t>
            </w:r>
            <w:proofErr w:type="gram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&gt; 20  и  ≤ 30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Длина &gt; 1000  и  ≤ 1100 Миллиметр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Ширина &gt; 650  и  ≤ 700 Миллиметр</w:t>
            </w:r>
          </w:p>
          <w:p w:rsidR="009156EB" w:rsidRPr="009156EB" w:rsidRDefault="009156EB" w:rsidP="00915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КТРУ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рулон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EB" w:rsidRPr="009156EB" w:rsidRDefault="006A330C" w:rsidP="00915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bookmarkStart w:id="2" w:name="_GoBack"/>
            <w:bookmarkEnd w:id="2"/>
          </w:p>
        </w:tc>
      </w:tr>
      <w:tr w:rsidR="009156EB" w:rsidRPr="009156EB" w:rsidTr="00A937D5">
        <w:trPr>
          <w:trHeight w:val="1932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ind w:left="360" w:right="3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Бумага туалетная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17.22.11.110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17.22.11.110-00000002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Бумага туалетная </w:t>
            </w:r>
            <w:proofErr w:type="spell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биоразлагаемая</w:t>
            </w:r>
            <w:proofErr w:type="spell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Да;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Длина намотки рулона-              ≥ 50  и  &lt; 60</w:t>
            </w: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Метр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Плотность слоя, г/м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-               ≥ 20  и  &lt; 25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- Тип бумаги туалетно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й-</w:t>
            </w:r>
            <w:proofErr w:type="gram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Однослойная;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Требование к исполнению 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–П</w:t>
            </w:r>
            <w:proofErr w:type="gram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ерфорация Втулка</w:t>
            </w: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- Форма выпуск</w:t>
            </w:r>
            <w:proofErr w:type="gramStart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9156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Рулон;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КТРУ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штука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475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156EB" w:rsidRPr="009156EB" w:rsidTr="00A937D5">
        <w:trPr>
          <w:trHeight w:val="1932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ind w:left="360" w:right="3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**Доля вторичного сырья- </w:t>
            </w: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≥ 3</w:t>
            </w:r>
            <w:r w:rsidRPr="009156E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соответствии с ППРФ 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 08.07.2022 г. </w:t>
            </w:r>
          </w:p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6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1224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EB" w:rsidRPr="009156EB" w:rsidRDefault="009156EB" w:rsidP="009156E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9156EB" w:rsidRPr="009156EB" w:rsidRDefault="009156EB" w:rsidP="0091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lastRenderedPageBreak/>
        <w:t>*В соответствии с требованиями постановления Правительства Российской Федерации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</w:t>
      </w:r>
    </w:p>
    <w:p w:rsidR="009156EB" w:rsidRPr="009156EB" w:rsidRDefault="009156EB" w:rsidP="0091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t>** ВНИМАНИЕ!</w:t>
      </w:r>
      <w:r w:rsidRPr="009156EB">
        <w:rPr>
          <w:rFonts w:ascii="Times New Roman" w:hAnsi="Times New Roman"/>
          <w:sz w:val="24"/>
          <w:szCs w:val="24"/>
        </w:rPr>
        <w:t xml:space="preserve"> В соответствии с постановлением Правительства Российской Федерации от 8 июля 2022 г. № 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требования», Заказчиком устанавливается доля вторичного сырья использованного при производстве товара.</w:t>
      </w:r>
    </w:p>
    <w:p w:rsidR="009156EB" w:rsidRPr="009156EB" w:rsidRDefault="009156EB" w:rsidP="0091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Согласно письму Министерства природных ресурсов и экологии Российской Федерации от 16 сентября 2022 года № 25-29/36428 в качестве подтверждения наличия вторичного сырья в закупаемой продукции могут использоваться:</w:t>
      </w:r>
    </w:p>
    <w:p w:rsidR="009156EB" w:rsidRPr="009156EB" w:rsidRDefault="009156EB" w:rsidP="0091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1. письма от производителя продукции/товара с указанием массовой доли вторичного сырья;</w:t>
      </w:r>
    </w:p>
    <w:p w:rsidR="009156EB" w:rsidRPr="009156EB" w:rsidRDefault="009156EB" w:rsidP="0091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1.1. и (или) выписки из технологической/производственной документации производителя товара/продукции;</w:t>
      </w:r>
    </w:p>
    <w:p w:rsidR="009156EB" w:rsidRPr="009156EB" w:rsidRDefault="009156EB" w:rsidP="0091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1.2. и (или) документацию на входной поток вторичного сырья производителя товара/продукции по кодам общероссийского классификатора продукции по видам экономической деятельности ОК-034-2014 (КПЕС 2008).</w:t>
      </w:r>
    </w:p>
    <w:p w:rsidR="009156EB" w:rsidRPr="009156EB" w:rsidRDefault="009156EB" w:rsidP="009156EB">
      <w:pPr>
        <w:tabs>
          <w:tab w:val="left" w:pos="6379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9156EB" w:rsidRPr="009156EB" w:rsidRDefault="009156EB" w:rsidP="009156EB">
      <w:pPr>
        <w:tabs>
          <w:tab w:val="left" w:pos="6379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9156EB">
        <w:rPr>
          <w:rFonts w:ascii="Times New Roman" w:hAnsi="Times New Roman"/>
          <w:b/>
          <w:bCs/>
          <w:sz w:val="24"/>
          <w:szCs w:val="24"/>
        </w:rPr>
        <w:t>Примечания по техническому заданию.</w:t>
      </w:r>
    </w:p>
    <w:p w:rsidR="009156EB" w:rsidRPr="009156EB" w:rsidRDefault="009156EB" w:rsidP="009156EB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Поставка хозяйственных материалов осуществляется силами и средствами 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характеристикам.</w:t>
      </w:r>
    </w:p>
    <w:p w:rsidR="009156EB" w:rsidRPr="009156EB" w:rsidRDefault="009156EB" w:rsidP="009156EB">
      <w:pPr>
        <w:tabs>
          <w:tab w:val="left" w:pos="88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 xml:space="preserve">Наименование товара и производитель поставляемых товаров, должны соответствовать наименованию товара и его производителю, </w:t>
      </w:r>
      <w:proofErr w:type="gramStart"/>
      <w:r w:rsidRPr="009156EB">
        <w:rPr>
          <w:rFonts w:ascii="Times New Roman" w:hAnsi="Times New Roman"/>
          <w:sz w:val="24"/>
          <w:szCs w:val="24"/>
        </w:rPr>
        <w:t>указанным</w:t>
      </w:r>
      <w:proofErr w:type="gramEnd"/>
      <w:r w:rsidRPr="009156EB">
        <w:rPr>
          <w:rFonts w:ascii="Times New Roman" w:hAnsi="Times New Roman"/>
          <w:sz w:val="24"/>
          <w:szCs w:val="24"/>
        </w:rPr>
        <w:t xml:space="preserve"> в документе о приемке.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Поставка товара должна осуществляться транспортом Поставщика.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В случае,  обнаружения Заказчиком дефектов поставленного товара Поставщик должен заменить дефектный товар в течение 10 дней со дня получения извещения о выявлении таких дефектов.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t>Требование к качеству товара, техническим характеристикам и безопасности: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</w:t>
      </w:r>
      <w:proofErr w:type="spellStart"/>
      <w:r w:rsidRPr="009156EB">
        <w:rPr>
          <w:rFonts w:ascii="Times New Roman" w:hAnsi="Times New Roman"/>
          <w:sz w:val="24"/>
          <w:szCs w:val="24"/>
        </w:rPr>
        <w:t>ГОСта</w:t>
      </w:r>
      <w:proofErr w:type="spellEnd"/>
      <w:r w:rsidRPr="009156EB">
        <w:rPr>
          <w:rFonts w:ascii="Times New Roman" w:hAnsi="Times New Roman"/>
          <w:sz w:val="24"/>
          <w:szCs w:val="24"/>
        </w:rPr>
        <w:t>. Товар должен соответствовать требованиям, указанным в настоящем Техническом задании. Товар должен быть новым (товаром, который не был в употреблении) упакованным, без следов повреждения. Поставщик гарантирует качество и надёжность товара до его передачи Заказчику.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Товар не должен представлять опасности для жизни и здоровья граждан.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Товар поставляется в упаковке без нарушения целостности транспортной и фабричной упаковки.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t>Требования к сроку и (или) объему предоставления гарантий качества поставляемых товаров: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EB">
        <w:rPr>
          <w:rFonts w:ascii="Times New Roman" w:hAnsi="Times New Roman"/>
          <w:sz w:val="24"/>
          <w:szCs w:val="24"/>
        </w:rPr>
        <w:t>Срок гарантии производителя на весь объем предоставленного товара устанавливается  12 месяцев. Гарантийный срок поставщика на товар составляет 12 месяцев и исчисляется с момента подписания документа о приемке.</w:t>
      </w:r>
    </w:p>
    <w:p w:rsidR="009156EB" w:rsidRPr="009156EB" w:rsidRDefault="009156EB" w:rsidP="009156EB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9156EB">
        <w:rPr>
          <w:rFonts w:ascii="Times New Roman" w:eastAsia="Courier New" w:hAnsi="Times New Roman"/>
          <w:sz w:val="24"/>
          <w:szCs w:val="24"/>
          <w:lang w:bidi="ru-RU"/>
        </w:rPr>
        <w:t xml:space="preserve">           Приемка товара осуществляется в соответствии с требованиями действующего законодательства. </w:t>
      </w:r>
    </w:p>
    <w:p w:rsidR="009156EB" w:rsidRPr="009156EB" w:rsidRDefault="009156EB" w:rsidP="009156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lastRenderedPageBreak/>
        <w:t>Место поставки товара:</w:t>
      </w:r>
      <w:r w:rsidRPr="009156EB">
        <w:rPr>
          <w:rFonts w:ascii="Times New Roman" w:hAnsi="Times New Roman"/>
          <w:sz w:val="24"/>
          <w:szCs w:val="24"/>
        </w:rPr>
        <w:t xml:space="preserve"> 625000</w:t>
      </w:r>
      <w:r w:rsidRPr="009156EB">
        <w:rPr>
          <w:rFonts w:ascii="Times New Roman" w:hAnsi="Times New Roman"/>
          <w:iCs/>
          <w:sz w:val="24"/>
          <w:szCs w:val="24"/>
        </w:rPr>
        <w:t>, Тюменская область, г. Тюмень, ул. Ленина, 65/1.</w:t>
      </w:r>
    </w:p>
    <w:p w:rsidR="009156EB" w:rsidRPr="009156EB" w:rsidRDefault="009156EB" w:rsidP="009156EB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6EB">
        <w:rPr>
          <w:rFonts w:ascii="Times New Roman" w:hAnsi="Times New Roman"/>
          <w:b/>
          <w:sz w:val="24"/>
          <w:szCs w:val="24"/>
        </w:rPr>
        <w:t>Сроки поставки товара:</w:t>
      </w:r>
      <w:r w:rsidRPr="009156EB">
        <w:rPr>
          <w:rFonts w:ascii="Times New Roman" w:hAnsi="Times New Roman"/>
          <w:sz w:val="24"/>
          <w:szCs w:val="24"/>
        </w:rPr>
        <w:t xml:space="preserve"> </w:t>
      </w:r>
      <w:r w:rsidRPr="009156EB">
        <w:rPr>
          <w:rFonts w:ascii="Times New Roman" w:hAnsi="Times New Roman"/>
          <w:b/>
          <w:sz w:val="24"/>
          <w:szCs w:val="24"/>
        </w:rPr>
        <w:t>до 19.06.2026 года.</w:t>
      </w:r>
    </w:p>
    <w:p w:rsidR="009156EB" w:rsidRPr="009156EB" w:rsidRDefault="009156EB" w:rsidP="00915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56EB" w:rsidRPr="009156EB" w:rsidRDefault="009156EB" w:rsidP="009156EB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57A26" w:rsidRPr="00857A26" w:rsidRDefault="00857A26" w:rsidP="00857A26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3CB7" w:rsidRPr="009701CD" w:rsidRDefault="00EE3CB7" w:rsidP="00EE3CB7">
      <w:pPr>
        <w:pStyle w:val="Standard"/>
        <w:ind w:left="14"/>
        <w:jc w:val="right"/>
        <w:rPr>
          <w:rFonts w:cs="Times New Roman"/>
          <w:b/>
          <w:bCs/>
        </w:rPr>
      </w:pPr>
    </w:p>
    <w:sectPr w:rsidR="00EE3CB7" w:rsidRPr="009701CD" w:rsidSect="0071619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69C"/>
    <w:multiLevelType w:val="hybridMultilevel"/>
    <w:tmpl w:val="BE206D6C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01E13"/>
    <w:multiLevelType w:val="hybridMultilevel"/>
    <w:tmpl w:val="DD6284E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72"/>
    <w:rsid w:val="00033E4A"/>
    <w:rsid w:val="00035C88"/>
    <w:rsid w:val="0009341B"/>
    <w:rsid w:val="000C536C"/>
    <w:rsid w:val="000D0FEF"/>
    <w:rsid w:val="000D250F"/>
    <w:rsid w:val="000E064B"/>
    <w:rsid w:val="000F483E"/>
    <w:rsid w:val="00100865"/>
    <w:rsid w:val="00101958"/>
    <w:rsid w:val="0010377F"/>
    <w:rsid w:val="0010765A"/>
    <w:rsid w:val="00126310"/>
    <w:rsid w:val="00172B96"/>
    <w:rsid w:val="00181B5D"/>
    <w:rsid w:val="001A0972"/>
    <w:rsid w:val="001C3597"/>
    <w:rsid w:val="001D524D"/>
    <w:rsid w:val="001E27AD"/>
    <w:rsid w:val="001E518F"/>
    <w:rsid w:val="001E7236"/>
    <w:rsid w:val="002244F3"/>
    <w:rsid w:val="002347B1"/>
    <w:rsid w:val="0025068C"/>
    <w:rsid w:val="00267F56"/>
    <w:rsid w:val="00295D41"/>
    <w:rsid w:val="002A622B"/>
    <w:rsid w:val="002D2B40"/>
    <w:rsid w:val="00336A57"/>
    <w:rsid w:val="0035121B"/>
    <w:rsid w:val="00362A25"/>
    <w:rsid w:val="00393BD9"/>
    <w:rsid w:val="003A67F9"/>
    <w:rsid w:val="003F1BE1"/>
    <w:rsid w:val="00413539"/>
    <w:rsid w:val="004756F6"/>
    <w:rsid w:val="0047679F"/>
    <w:rsid w:val="004A2992"/>
    <w:rsid w:val="004A7F8E"/>
    <w:rsid w:val="004F745D"/>
    <w:rsid w:val="00513240"/>
    <w:rsid w:val="0054319A"/>
    <w:rsid w:val="00561CAA"/>
    <w:rsid w:val="00565D83"/>
    <w:rsid w:val="005676DA"/>
    <w:rsid w:val="00573D93"/>
    <w:rsid w:val="005876EF"/>
    <w:rsid w:val="00594253"/>
    <w:rsid w:val="005C6F82"/>
    <w:rsid w:val="005E2849"/>
    <w:rsid w:val="006064AD"/>
    <w:rsid w:val="00614B71"/>
    <w:rsid w:val="006A330C"/>
    <w:rsid w:val="006E069C"/>
    <w:rsid w:val="006E7DF3"/>
    <w:rsid w:val="00716194"/>
    <w:rsid w:val="00742253"/>
    <w:rsid w:val="00777A07"/>
    <w:rsid w:val="007D086F"/>
    <w:rsid w:val="00804012"/>
    <w:rsid w:val="00823DDE"/>
    <w:rsid w:val="00832A23"/>
    <w:rsid w:val="00857A26"/>
    <w:rsid w:val="008B13FF"/>
    <w:rsid w:val="008C5BC3"/>
    <w:rsid w:val="009156EB"/>
    <w:rsid w:val="00921BE4"/>
    <w:rsid w:val="00923D69"/>
    <w:rsid w:val="009701CD"/>
    <w:rsid w:val="00970392"/>
    <w:rsid w:val="00983D39"/>
    <w:rsid w:val="00993ADB"/>
    <w:rsid w:val="00994D8E"/>
    <w:rsid w:val="009A23F7"/>
    <w:rsid w:val="009D49D3"/>
    <w:rsid w:val="009D7EF7"/>
    <w:rsid w:val="00A1278B"/>
    <w:rsid w:val="00A35297"/>
    <w:rsid w:val="00A518F3"/>
    <w:rsid w:val="00A86E12"/>
    <w:rsid w:val="00A900A7"/>
    <w:rsid w:val="00B11257"/>
    <w:rsid w:val="00B25406"/>
    <w:rsid w:val="00B341C2"/>
    <w:rsid w:val="00B43266"/>
    <w:rsid w:val="00B53E28"/>
    <w:rsid w:val="00BC4822"/>
    <w:rsid w:val="00BE4893"/>
    <w:rsid w:val="00C015C9"/>
    <w:rsid w:val="00C12EC6"/>
    <w:rsid w:val="00C25A9B"/>
    <w:rsid w:val="00C3161F"/>
    <w:rsid w:val="00C447A5"/>
    <w:rsid w:val="00C62C3C"/>
    <w:rsid w:val="00C87207"/>
    <w:rsid w:val="00CB40C4"/>
    <w:rsid w:val="00CD35E8"/>
    <w:rsid w:val="00CE01E6"/>
    <w:rsid w:val="00CF79AC"/>
    <w:rsid w:val="00CF7EA2"/>
    <w:rsid w:val="00D21F2E"/>
    <w:rsid w:val="00D80E99"/>
    <w:rsid w:val="00D857B1"/>
    <w:rsid w:val="00D95E89"/>
    <w:rsid w:val="00DE50D4"/>
    <w:rsid w:val="00E31EE3"/>
    <w:rsid w:val="00E45A33"/>
    <w:rsid w:val="00E65EB0"/>
    <w:rsid w:val="00EE3CB7"/>
    <w:rsid w:val="00EE6358"/>
    <w:rsid w:val="00F138D0"/>
    <w:rsid w:val="00F23510"/>
    <w:rsid w:val="00F63B8A"/>
    <w:rsid w:val="00F64A7D"/>
    <w:rsid w:val="00FC4AF7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CB7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EE3CB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EE3C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ConsPlusNormal">
    <w:name w:val="ConsPlusNormal Знак"/>
    <w:basedOn w:val="a0"/>
    <w:link w:val="ConsPlusNormal0"/>
    <w:qFormat/>
    <w:locked/>
    <w:rsid w:val="00EE3CB7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EE3C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EE3CB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table" w:customStyle="1" w:styleId="1">
    <w:name w:val="Сетка таблицы1"/>
    <w:basedOn w:val="a1"/>
    <w:rsid w:val="00EE3C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A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CB7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EE3CB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EE3C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ConsPlusNormal">
    <w:name w:val="ConsPlusNormal Знак"/>
    <w:basedOn w:val="a0"/>
    <w:link w:val="ConsPlusNormal0"/>
    <w:qFormat/>
    <w:locked/>
    <w:rsid w:val="00EE3CB7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EE3C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EE3CB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table" w:customStyle="1" w:styleId="1">
    <w:name w:val="Сетка таблицы1"/>
    <w:basedOn w:val="a1"/>
    <w:rsid w:val="00EE3C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A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B4A81806E186D404AE9CF60AA9925A1456E8708FA809A0B8C6AB9C84A5B51FAFEE8BD4C9A11381D3C649DCB617382BC174C2F68D76F570zDn3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B4A81806E186D404AE9CF60AA9925A1456E8708FA809A0B8C6AB9C84A5B51FAFEE8BD4C9A11381D3C649DCB617382BC174C2F68D76F570zDn3I" TargetMode="External"/><Relationship Id="rId12" Type="http://schemas.openxmlformats.org/officeDocument/2006/relationships/hyperlink" Target="consultantplus://offline/ref=2909B50DB19AF0E4DBB4A2F773F7E2517EFBA4DC86D49E5879B1DFCED7D2B87CCBA43C4D8500595FBF052048EFB717F32691C2E1100BBC8BS9G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72;&#1088;&#1096;&#1091;&#1082;&#1086;&#1074;&#1099;\Downloads\&#1050;&#1086;&#1085;&#1082;&#1091;&#1088;&#1089;&#1085;&#1072;&#1103;%20&#1076;&#1086;&#1082;&#1091;&#1084;&#1077;&#1085;&#1090;&#1072;&#1094;&#1080;&#1103;%20(8).docx" TargetMode="External"/><Relationship Id="rId11" Type="http://schemas.openxmlformats.org/officeDocument/2006/relationships/hyperlink" Target="consultantplus://offline/ref=A6787568FAE9FA6A571B93DE585F360C25429D0D878C55E42A2C17F82641CE5E4839D3D95804F40B45AF25AB0A016C8ADADE64FF3E80DC7ElED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B4A81806E186D404AE9CF60AA9925A145BE6708CA309A0B8C6AB9C84A5B51FBDEED3D8CBA90D87DBD31F8DF0z4n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B4A81806E186D404AE9CF60AA9925A1456E8708FA809A0B8C6AB9C84A5B51FAFEE8BD4C9A11381D3C649DCB617382BC174C2F68D76F570zDn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Алёна В. Паршукова</cp:lastModifiedBy>
  <cp:revision>118</cp:revision>
  <cp:lastPrinted>2021-12-17T09:19:00Z</cp:lastPrinted>
  <dcterms:created xsi:type="dcterms:W3CDTF">2021-12-16T15:33:00Z</dcterms:created>
  <dcterms:modified xsi:type="dcterms:W3CDTF">2026-06-03T07:28:00Z</dcterms:modified>
</cp:coreProperties>
</file>