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63" w:rsidRDefault="009F4A63" w:rsidP="009F4A63">
      <w:pPr>
        <w:ind w:firstLine="284"/>
        <w:jc w:val="center"/>
        <w:rPr>
          <w:b/>
          <w:sz w:val="28"/>
          <w:szCs w:val="28"/>
        </w:rPr>
      </w:pPr>
      <w:r w:rsidRPr="009F4A63">
        <w:rPr>
          <w:b/>
          <w:sz w:val="28"/>
          <w:szCs w:val="28"/>
        </w:rPr>
        <w:t>Техническое задание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440"/>
        <w:gridCol w:w="2911"/>
        <w:gridCol w:w="1418"/>
        <w:gridCol w:w="2409"/>
      </w:tblGrid>
      <w:tr w:rsidR="000033CD" w:rsidRPr="00A22495" w:rsidTr="00A22495">
        <w:trPr>
          <w:trHeight w:val="102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33CD" w:rsidRPr="00A22495" w:rsidRDefault="000033CD" w:rsidP="00377F14">
            <w:pPr>
              <w:jc w:val="center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№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33CD" w:rsidRPr="00A22495" w:rsidRDefault="000033CD" w:rsidP="00377F14">
            <w:pPr>
              <w:jc w:val="center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Наименование</w:t>
            </w:r>
            <w:r w:rsidRPr="00A22495">
              <w:rPr>
                <w:sz w:val="28"/>
                <w:szCs w:val="28"/>
              </w:rPr>
              <w:br/>
              <w:t>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33CD" w:rsidRPr="00A22495" w:rsidRDefault="000033CD" w:rsidP="00377F14">
            <w:pPr>
              <w:jc w:val="center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Единица</w:t>
            </w:r>
            <w:r w:rsidRPr="00A22495">
              <w:rPr>
                <w:sz w:val="28"/>
                <w:szCs w:val="28"/>
              </w:rPr>
              <w:br/>
            </w:r>
            <w:proofErr w:type="spellStart"/>
            <w:r w:rsidRPr="00A22495">
              <w:rPr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3CD" w:rsidRPr="00A22495" w:rsidRDefault="000033CD" w:rsidP="00377F14">
            <w:pPr>
              <w:jc w:val="center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Кол-</w:t>
            </w:r>
            <w:r w:rsidRPr="00A22495">
              <w:rPr>
                <w:sz w:val="28"/>
                <w:szCs w:val="28"/>
              </w:rPr>
              <w:br/>
              <w:t>во</w:t>
            </w:r>
          </w:p>
        </w:tc>
      </w:tr>
      <w:tr w:rsidR="00A22495" w:rsidRPr="00A22495" w:rsidTr="009B4724">
        <w:trPr>
          <w:trHeight w:val="48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2495" w:rsidRPr="00A22495" w:rsidRDefault="00A22495" w:rsidP="00A22495">
            <w:pPr>
              <w:jc w:val="right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1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22495" w:rsidRDefault="00A22495" w:rsidP="00A22495">
            <w:pPr>
              <w:pStyle w:val="a6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  <w:lang w:val="en-US"/>
              </w:rPr>
              <w:t xml:space="preserve"> ARDOR GAMING RAGE H467 (AMD Ryzen 5 7500F, 32 </w:t>
            </w:r>
            <w:r>
              <w:rPr>
                <w:sz w:val="28"/>
                <w:szCs w:val="28"/>
              </w:rPr>
              <w:t>ГБ</w:t>
            </w:r>
            <w:r>
              <w:rPr>
                <w:sz w:val="28"/>
                <w:szCs w:val="28"/>
                <w:lang w:val="en-US"/>
              </w:rPr>
              <w:t xml:space="preserve"> DDR5, 1 TB M.2 </w:t>
            </w:r>
            <w:proofErr w:type="spellStart"/>
            <w:r>
              <w:rPr>
                <w:sz w:val="28"/>
                <w:szCs w:val="28"/>
                <w:lang w:val="en-US"/>
              </w:rPr>
              <w:t>PCIe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GeForce RTX 5070, B850, 650 </w:t>
            </w:r>
            <w:r>
              <w:rPr>
                <w:sz w:val="28"/>
                <w:szCs w:val="28"/>
              </w:rPr>
              <w:t>Вт</w:t>
            </w:r>
            <w:r>
              <w:rPr>
                <w:sz w:val="28"/>
                <w:szCs w:val="28"/>
                <w:lang w:val="en-US"/>
              </w:rPr>
              <w:t>)</w:t>
            </w:r>
            <w:r>
              <w:rPr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22495" w:rsidRPr="00A22495" w:rsidTr="009B4724">
        <w:trPr>
          <w:trHeight w:val="48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2495" w:rsidRPr="00A22495" w:rsidRDefault="00A22495" w:rsidP="00A22495">
            <w:pPr>
              <w:jc w:val="right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2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22495" w:rsidRPr="00A22495" w:rsidRDefault="00A22495" w:rsidP="00A22495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</w:t>
            </w:r>
            <w:r w:rsidRPr="00A22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розеток</w:t>
            </w:r>
            <w:r w:rsidRPr="00A22495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  <w:lang w:val="en-US"/>
              </w:rPr>
              <w:t>Bites</w:t>
            </w:r>
            <w:r w:rsidRPr="00A22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PDU</w:t>
            </w:r>
            <w:r w:rsidRPr="00A22495">
              <w:rPr>
                <w:sz w:val="28"/>
                <w:szCs w:val="28"/>
              </w:rPr>
              <w:t>819</w:t>
            </w:r>
            <w:r>
              <w:rPr>
                <w:sz w:val="28"/>
                <w:szCs w:val="28"/>
                <w:lang w:val="en-US"/>
              </w:rPr>
              <w:t>P</w:t>
            </w:r>
            <w:r w:rsidRPr="00A22495">
              <w:rPr>
                <w:sz w:val="28"/>
                <w:szCs w:val="28"/>
              </w:rPr>
              <w:t>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A22495" w:rsidRPr="00A22495" w:rsidTr="009B4724">
        <w:trPr>
          <w:trHeight w:val="63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2495" w:rsidRPr="00A22495" w:rsidRDefault="00A22495" w:rsidP="00A22495">
            <w:pPr>
              <w:jc w:val="right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3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22495" w:rsidRDefault="00A22495" w:rsidP="00A22495">
            <w:pPr>
              <w:pStyle w:val="a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Оперативная</w:t>
            </w:r>
            <w:r w:rsidRPr="00A22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память</w:t>
            </w:r>
            <w:r w:rsidRPr="00A2249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Digma</w:t>
            </w:r>
            <w:proofErr w:type="spellEnd"/>
            <w:r w:rsidRPr="00A22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DGMAD</w:t>
            </w:r>
            <w:r w:rsidRPr="00A22495">
              <w:rPr>
                <w:sz w:val="28"/>
                <w:szCs w:val="28"/>
              </w:rPr>
              <w:t>31600004</w:t>
            </w:r>
            <w:r>
              <w:rPr>
                <w:sz w:val="28"/>
                <w:szCs w:val="28"/>
                <w:lang w:val="en-US"/>
              </w:rPr>
              <w:t>D</w:t>
            </w:r>
            <w:r w:rsidRPr="00A224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DDR</w:t>
            </w:r>
            <w:r w:rsidRPr="00A22495">
              <w:rPr>
                <w:sz w:val="28"/>
                <w:szCs w:val="28"/>
              </w:rPr>
              <w:t>3 - 1</w:t>
            </w:r>
            <w:r>
              <w:rPr>
                <w:sz w:val="28"/>
                <w:szCs w:val="28"/>
                <w:lang w:val="en-US"/>
              </w:rPr>
              <w:t>x</w:t>
            </w:r>
            <w:r w:rsidRPr="00A22495">
              <w:rPr>
                <w:sz w:val="28"/>
                <w:szCs w:val="28"/>
              </w:rPr>
              <w:t xml:space="preserve"> 4</w:t>
            </w:r>
            <w:r>
              <w:rPr>
                <w:sz w:val="28"/>
                <w:szCs w:val="28"/>
              </w:rPr>
              <w:t>ГБ</w:t>
            </w:r>
            <w:r w:rsidRPr="00A22495">
              <w:rPr>
                <w:sz w:val="28"/>
                <w:szCs w:val="28"/>
              </w:rPr>
              <w:t xml:space="preserve"> 1600</w:t>
            </w:r>
            <w:r>
              <w:rPr>
                <w:sz w:val="28"/>
                <w:szCs w:val="28"/>
              </w:rPr>
              <w:t>МГц</w:t>
            </w:r>
            <w:r w:rsidRPr="00A2249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DIMM</w:t>
            </w:r>
            <w:r w:rsidRPr="00A2249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Ret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A22495" w:rsidRPr="00A22495" w:rsidTr="009B4724">
        <w:trPr>
          <w:trHeight w:val="6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2495" w:rsidRPr="00A22495" w:rsidRDefault="00A22495" w:rsidP="00A22495">
            <w:pPr>
              <w:jc w:val="right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4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22495" w:rsidRDefault="00A22495" w:rsidP="00A22495">
            <w:pPr>
              <w:pStyle w:val="a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SSD </w:t>
            </w:r>
            <w:r>
              <w:rPr>
                <w:sz w:val="28"/>
                <w:szCs w:val="28"/>
              </w:rPr>
              <w:t>накопитель</w:t>
            </w:r>
            <w:r>
              <w:rPr>
                <w:sz w:val="28"/>
                <w:szCs w:val="28"/>
                <w:lang w:val="en-US"/>
              </w:rPr>
              <w:t xml:space="preserve"> NETAC SA500 NT01SA500-240-S3X 240</w:t>
            </w:r>
            <w:r>
              <w:rPr>
                <w:sz w:val="28"/>
                <w:szCs w:val="28"/>
              </w:rPr>
              <w:t>ГБ</w:t>
            </w:r>
            <w:r>
              <w:rPr>
                <w:sz w:val="28"/>
                <w:szCs w:val="28"/>
                <w:lang w:val="en-US"/>
              </w:rPr>
              <w:t>, 2.5", SATA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22495" w:rsidRPr="00A22495" w:rsidTr="009B4724">
        <w:trPr>
          <w:trHeight w:val="66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2495" w:rsidRPr="00A22495" w:rsidRDefault="00A22495" w:rsidP="00A22495">
            <w:pPr>
              <w:jc w:val="right"/>
              <w:rPr>
                <w:sz w:val="28"/>
                <w:szCs w:val="28"/>
              </w:rPr>
            </w:pPr>
            <w:r w:rsidRPr="00A22495">
              <w:rPr>
                <w:sz w:val="28"/>
                <w:szCs w:val="28"/>
              </w:rPr>
              <w:t>5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22495" w:rsidRDefault="00A22495" w:rsidP="00A22495">
            <w:pPr>
              <w:pStyle w:val="a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Жесткий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диск</w:t>
            </w:r>
            <w:r>
              <w:rPr>
                <w:sz w:val="28"/>
                <w:szCs w:val="28"/>
                <w:lang w:val="en-US"/>
              </w:rPr>
              <w:t xml:space="preserve"> Seagate Skyhawk ST1000VX013, 1</w:t>
            </w:r>
            <w:r>
              <w:rPr>
                <w:sz w:val="28"/>
                <w:szCs w:val="28"/>
              </w:rPr>
              <w:t>ТБ</w:t>
            </w:r>
            <w:r>
              <w:rPr>
                <w:sz w:val="28"/>
                <w:szCs w:val="28"/>
                <w:lang w:val="en-US"/>
              </w:rPr>
              <w:t>, HDD, SATA III, 3.5"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495" w:rsidRDefault="00A22495" w:rsidP="00A2249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33CD" w:rsidRPr="00A22495" w:rsidTr="00A22495">
        <w:trPr>
          <w:trHeight w:val="315"/>
          <w:jc w:val="center"/>
        </w:trPr>
        <w:tc>
          <w:tcPr>
            <w:tcW w:w="456" w:type="dxa"/>
            <w:noWrap/>
            <w:vAlign w:val="center"/>
            <w:hideMark/>
          </w:tcPr>
          <w:p w:rsidR="000033CD" w:rsidRPr="00A22495" w:rsidRDefault="000033CD" w:rsidP="00377F14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noWrap/>
            <w:vAlign w:val="bottom"/>
            <w:hideMark/>
          </w:tcPr>
          <w:p w:rsidR="000033CD" w:rsidRPr="00A22495" w:rsidRDefault="000033CD" w:rsidP="00377F14">
            <w:pPr>
              <w:rPr>
                <w:sz w:val="28"/>
                <w:szCs w:val="28"/>
              </w:rPr>
            </w:pPr>
          </w:p>
        </w:tc>
        <w:tc>
          <w:tcPr>
            <w:tcW w:w="2911" w:type="dxa"/>
            <w:noWrap/>
            <w:vAlign w:val="bottom"/>
            <w:hideMark/>
          </w:tcPr>
          <w:p w:rsidR="000033CD" w:rsidRPr="00A22495" w:rsidRDefault="000033CD" w:rsidP="00377F1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0033CD" w:rsidRPr="00A22495" w:rsidRDefault="000033CD" w:rsidP="00377F1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0033CD" w:rsidRPr="00A22495" w:rsidRDefault="000033CD" w:rsidP="00377F14">
            <w:pPr>
              <w:rPr>
                <w:sz w:val="28"/>
                <w:szCs w:val="28"/>
              </w:rPr>
            </w:pPr>
          </w:p>
        </w:tc>
      </w:tr>
    </w:tbl>
    <w:p w:rsidR="001704D7" w:rsidRPr="009F4A63" w:rsidRDefault="001704D7" w:rsidP="009F4A63">
      <w:pPr>
        <w:ind w:firstLine="284"/>
        <w:jc w:val="center"/>
        <w:rPr>
          <w:b/>
          <w:sz w:val="28"/>
          <w:szCs w:val="28"/>
        </w:rPr>
      </w:pPr>
    </w:p>
    <w:p w:rsidR="00CF445E" w:rsidRDefault="00CF445E" w:rsidP="00CF44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поставки – в течение </w:t>
      </w:r>
      <w:r w:rsidR="000033CD">
        <w:rPr>
          <w:sz w:val="28"/>
          <w:szCs w:val="28"/>
        </w:rPr>
        <w:t>15</w:t>
      </w:r>
      <w:r>
        <w:rPr>
          <w:sz w:val="28"/>
          <w:szCs w:val="28"/>
        </w:rPr>
        <w:t xml:space="preserve"> календарных дней с момента заключения контракта</w:t>
      </w:r>
    </w:p>
    <w:p w:rsidR="00CF445E" w:rsidRDefault="00B56098" w:rsidP="00CF44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гарантии согласно завода изготовителя</w:t>
      </w:r>
      <w:r w:rsidR="00CF445E">
        <w:rPr>
          <w:sz w:val="28"/>
          <w:szCs w:val="28"/>
        </w:rPr>
        <w:t>.</w:t>
      </w:r>
    </w:p>
    <w:p w:rsidR="00CF445E" w:rsidRPr="00C73906" w:rsidRDefault="00CF445E" w:rsidP="00CF445E">
      <w:pPr>
        <w:ind w:firstLine="708"/>
        <w:jc w:val="both"/>
        <w:rPr>
          <w:sz w:val="28"/>
          <w:szCs w:val="28"/>
        </w:rPr>
      </w:pPr>
      <w:r w:rsidRPr="00C73906">
        <w:rPr>
          <w:sz w:val="28"/>
          <w:szCs w:val="28"/>
          <w:shd w:val="clear" w:color="auto" w:fill="FFFFFF"/>
        </w:rPr>
        <w:t xml:space="preserve">Товар </w:t>
      </w:r>
      <w:r>
        <w:rPr>
          <w:sz w:val="28"/>
          <w:szCs w:val="28"/>
          <w:shd w:val="clear" w:color="auto" w:fill="FFFFFF"/>
        </w:rPr>
        <w:t xml:space="preserve">должен быть </w:t>
      </w:r>
      <w:r w:rsidRPr="00C73906">
        <w:rPr>
          <w:sz w:val="28"/>
          <w:szCs w:val="28"/>
          <w:shd w:val="clear" w:color="auto" w:fill="FFFFFF"/>
        </w:rPr>
        <w:t>новый (который не был в употреблении, в том числе который не был восстановлен, у которого не были восстановлены потребительские свойства).</w:t>
      </w:r>
    </w:p>
    <w:p w:rsidR="0004254C" w:rsidRDefault="0004254C" w:rsidP="009F4A63">
      <w:pPr>
        <w:jc w:val="both"/>
      </w:pPr>
    </w:p>
    <w:sectPr w:rsidR="0004254C" w:rsidSect="009F4A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63"/>
    <w:rsid w:val="000033CD"/>
    <w:rsid w:val="0004254C"/>
    <w:rsid w:val="001704D7"/>
    <w:rsid w:val="00482BCA"/>
    <w:rsid w:val="00747058"/>
    <w:rsid w:val="00967C43"/>
    <w:rsid w:val="009F4A63"/>
    <w:rsid w:val="00A22495"/>
    <w:rsid w:val="00B56098"/>
    <w:rsid w:val="00CF445E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C8C5D-42FD-4ADE-9B63-FA69E1B3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4A63"/>
    <w:rPr>
      <w:color w:val="0000FF"/>
      <w:u w:val="single"/>
    </w:rPr>
  </w:style>
  <w:style w:type="character" w:customStyle="1" w:styleId="typography5vy1f47">
    <w:name w:val="_typography_5vy1f_47"/>
    <w:rsid w:val="009F4A63"/>
  </w:style>
  <w:style w:type="paragraph" w:styleId="a4">
    <w:name w:val="Balloon Text"/>
    <w:basedOn w:val="a"/>
    <w:link w:val="a5"/>
    <w:uiPriority w:val="99"/>
    <w:semiHidden/>
    <w:unhideWhenUsed/>
    <w:rsid w:val="00967C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C4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224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Лещева Татьяна Геннадьевна</dc:creator>
  <cp:lastModifiedBy>Зинина Татьяна Николаевна</cp:lastModifiedBy>
  <cp:revision>8</cp:revision>
  <cp:lastPrinted>2026-03-31T10:30:00Z</cp:lastPrinted>
  <dcterms:created xsi:type="dcterms:W3CDTF">2026-02-17T12:10:00Z</dcterms:created>
  <dcterms:modified xsi:type="dcterms:W3CDTF">2026-07-07T13:16:00Z</dcterms:modified>
</cp:coreProperties>
</file>