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71" w:rsidRPr="006A2F71" w:rsidRDefault="006A2F71" w:rsidP="006A2F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2F71">
        <w:rPr>
          <w:rFonts w:ascii="Times New Roman" w:hAnsi="Times New Roman" w:cs="Times New Roman"/>
          <w:b/>
          <w:sz w:val="24"/>
          <w:szCs w:val="24"/>
        </w:rPr>
        <w:t>ИКЗ 261773310856977190100100151430000244</w:t>
      </w:r>
    </w:p>
    <w:p w:rsidR="00395EBE" w:rsidRPr="00F00EFC" w:rsidRDefault="00395EBE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контракта, суммы цен единиц товара</w:t>
      </w:r>
    </w:p>
    <w:p w:rsidR="00395EBE" w:rsidRPr="00F00EFC" w:rsidRDefault="00395EBE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00EFC">
        <w:rPr>
          <w:rFonts w:ascii="Times New Roman" w:hAnsi="Times New Roman" w:cs="Times New Roman"/>
          <w:sz w:val="24"/>
          <w:szCs w:val="24"/>
        </w:rPr>
        <w:t>оставку медицинских изделий для нужд ФГБУ "НМХЦ им. Н.И. Пирогова" Минздрава России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2567"/>
        <w:gridCol w:w="12332"/>
      </w:tblGrid>
      <w:tr w:rsidR="00395EBE" w:rsidRPr="00F00EFC" w:rsidTr="00121222">
        <w:trPr>
          <w:trHeight w:val="287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4A5299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5EBE" w:rsidRPr="00F00EFC">
              <w:rPr>
                <w:rFonts w:ascii="Times New Roman" w:hAnsi="Times New Roman" w:cs="Times New Roman"/>
                <w:sz w:val="24"/>
                <w:szCs w:val="24"/>
              </w:rPr>
              <w:t>оставка медицинских изделий для нужд  ФГБУ "НМХЦ им. Н.И. Пирогова" Минздрава России</w:t>
            </w:r>
          </w:p>
        </w:tc>
      </w:tr>
      <w:tr w:rsidR="00395EBE" w:rsidRPr="00F00EFC" w:rsidTr="00121222">
        <w:trPr>
          <w:trHeight w:val="1020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Используемый метод определения НМЦК: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Метод определения НМЦК определен в соответствии с требованиями части 6 статьи 22 Закона № 44-ФЗ, положений Приказа Минздрава России от 15.05.2020 N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 и положений Приказа Минэкономразвития России от 02.10.2013 N 567 «Об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 (анализа рынка)</w:t>
            </w:r>
          </w:p>
        </w:tc>
      </w:tr>
      <w:tr w:rsidR="00395EBE" w:rsidRPr="00F00EFC" w:rsidTr="00121222">
        <w:trPr>
          <w:trHeight w:val="492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5EBE" w:rsidRPr="00F00EFC" w:rsidRDefault="000D4E24" w:rsidP="002A5E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275 000,00</w:t>
            </w:r>
          </w:p>
        </w:tc>
      </w:tr>
      <w:tr w:rsidR="00395EBE" w:rsidRPr="00F00EFC" w:rsidTr="00121222">
        <w:trPr>
          <w:trHeight w:val="572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Общая начальная (максимальная) цена за единицу медицинских изделий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4A5299" w:rsidP="002A5E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Дата подготовки обоснования НМЦК: </w:t>
      </w:r>
      <w:r w:rsidR="007A3672">
        <w:rPr>
          <w:rFonts w:ascii="Times New Roman" w:hAnsi="Times New Roman" w:cs="Times New Roman"/>
          <w:sz w:val="24"/>
          <w:szCs w:val="24"/>
        </w:rPr>
        <w:t>2</w:t>
      </w:r>
      <w:r w:rsidR="000D4E24">
        <w:rPr>
          <w:rFonts w:ascii="Times New Roman" w:hAnsi="Times New Roman" w:cs="Times New Roman"/>
          <w:sz w:val="24"/>
          <w:szCs w:val="24"/>
        </w:rPr>
        <w:t>1</w:t>
      </w:r>
      <w:r w:rsidRPr="00F00EFC">
        <w:rPr>
          <w:rFonts w:ascii="Times New Roman" w:hAnsi="Times New Roman" w:cs="Times New Roman"/>
          <w:sz w:val="24"/>
          <w:szCs w:val="24"/>
        </w:rPr>
        <w:t>.</w:t>
      </w:r>
      <w:r w:rsidR="007A3672">
        <w:rPr>
          <w:rFonts w:ascii="Times New Roman" w:hAnsi="Times New Roman" w:cs="Times New Roman"/>
          <w:sz w:val="24"/>
          <w:szCs w:val="24"/>
        </w:rPr>
        <w:t>0</w:t>
      </w:r>
      <w:r w:rsidR="000D4E24">
        <w:rPr>
          <w:rFonts w:ascii="Times New Roman" w:hAnsi="Times New Roman" w:cs="Times New Roman"/>
          <w:sz w:val="24"/>
          <w:szCs w:val="24"/>
        </w:rPr>
        <w:t>7</w:t>
      </w:r>
      <w:r w:rsidR="00615554">
        <w:rPr>
          <w:rFonts w:ascii="Times New Roman" w:hAnsi="Times New Roman" w:cs="Times New Roman"/>
          <w:sz w:val="24"/>
          <w:szCs w:val="24"/>
        </w:rPr>
        <w:t>.2026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Метод №1 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«Тарифный метод»: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87" w:type="dxa"/>
        <w:tblLook w:val="04A0" w:firstRow="1" w:lastRow="0" w:firstColumn="1" w:lastColumn="0" w:noHBand="0" w:noVBand="1"/>
      </w:tblPr>
      <w:tblGrid>
        <w:gridCol w:w="648"/>
        <w:gridCol w:w="4899"/>
        <w:gridCol w:w="2772"/>
        <w:gridCol w:w="2240"/>
        <w:gridCol w:w="2045"/>
        <w:gridCol w:w="2483"/>
      </w:tblGrid>
      <w:tr w:rsidR="00395EBE" w:rsidRPr="00F00EFC" w:rsidTr="00121222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медицинского изделия и производителя медицинского изделия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Ссылка на реестровую запись государственного реестра предельных отпускных цен производителей на медицинские изделия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Вид медицинского изделия в номенклатурной классификации медицинских изделий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медицинского изделия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Зарегистрированная предельная отпускная цена</w:t>
            </w:r>
          </w:p>
        </w:tc>
      </w:tr>
      <w:tr w:rsidR="00395EBE" w:rsidRPr="00F00EFC" w:rsidTr="00121222">
        <w:trPr>
          <w:trHeight w:val="29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EA5FF7" w:rsidRDefault="000D4E24" w:rsidP="00E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Система наложения клипс OTSC эндоскопическая с клипсами тип "а"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BEF" w:rsidRDefault="004E3BEF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8BC" w:rsidRPr="00F00EFC" w:rsidRDefault="005478BC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Метод №2 </w:t>
      </w:r>
    </w:p>
    <w:p w:rsidR="007A5194" w:rsidRPr="005321A6" w:rsidRDefault="007A5194" w:rsidP="00395EBE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а) Метод сопоставимых рыночных цен (анализа рынка):</w:t>
      </w:r>
    </w:p>
    <w:p w:rsidR="005321A6" w:rsidRPr="005321A6" w:rsidRDefault="005321A6" w:rsidP="00395EBE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W w:w="1488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842"/>
        <w:gridCol w:w="709"/>
        <w:gridCol w:w="567"/>
        <w:gridCol w:w="1276"/>
        <w:gridCol w:w="1417"/>
        <w:gridCol w:w="1418"/>
        <w:gridCol w:w="1559"/>
        <w:gridCol w:w="1701"/>
        <w:gridCol w:w="1559"/>
        <w:gridCol w:w="2410"/>
      </w:tblGrid>
      <w:tr w:rsidR="005321A6" w:rsidRPr="005321A6" w:rsidTr="000D4E24">
        <w:trPr>
          <w:trHeight w:val="539"/>
        </w:trPr>
        <w:tc>
          <w:tcPr>
            <w:tcW w:w="431" w:type="dxa"/>
            <w:vMerge w:val="restart"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№ </w:t>
            </w:r>
            <w:proofErr w:type="gramStart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</w:t>
            </w:r>
            <w:proofErr w:type="gramEnd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Ед. измерения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Количество</w:t>
            </w:r>
          </w:p>
        </w:tc>
        <w:tc>
          <w:tcPr>
            <w:tcW w:w="5670" w:type="dxa"/>
            <w:gridSpan w:val="4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Источники информации о ценах (</w:t>
            </w:r>
            <w:proofErr w:type="spellStart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руб</w:t>
            </w:r>
            <w:proofErr w:type="spellEnd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Однородность совокупности значений выявленных цен, используемых в расчете </w:t>
            </w: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М)ЦК, ЦКЕП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М)ЦК, ЦКЕП, определяемая методом сопоставимых рыночных цен (анализа рынка)</w:t>
            </w:r>
          </w:p>
        </w:tc>
      </w:tr>
      <w:tr w:rsidR="005321A6" w:rsidRPr="005321A6" w:rsidTr="000D4E24">
        <w:trPr>
          <w:cantSplit/>
          <w:trHeight w:val="4363"/>
        </w:trPr>
        <w:tc>
          <w:tcPr>
            <w:tcW w:w="431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Цена единицы товара, указанная в источнике </w:t>
            </w:r>
            <w:bookmarkStart w:id="0" w:name="_GoBack"/>
            <w:bookmarkEnd w:id="0"/>
            <w:r w:rsidRPr="005321A6">
              <w:rPr>
                <w:rFonts w:ascii="Times New Roman" w:hAnsi="Times New Roman" w:cs="Times New Roman"/>
                <w:szCs w:val="16"/>
              </w:rPr>
              <w:t>№1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</w:t>
            </w: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№2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</w:t>
            </w: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№3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Средняя арифметическая цена за единицу     &lt;ц&gt;  (</w:t>
            </w:r>
            <w:proofErr w:type="spellStart"/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шт</w:t>
            </w:r>
            <w:proofErr w:type="spellEnd"/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noProof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EFC99C8" wp14:editId="4BA4724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602615</wp:posOffset>
                  </wp:positionV>
                  <wp:extent cx="844550" cy="622935"/>
                  <wp:effectExtent l="0" t="0" r="0" b="5715"/>
                  <wp:wrapNone/>
                  <wp:docPr id="1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BB1A933E-CFD2-48AC-BA81-D236FC741D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BB1A933E-CFD2-48AC-BA81-D236FC741D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2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21A6">
              <w:rPr>
                <w:rFonts w:ascii="Times New Roman" w:hAnsi="Times New Roman" w:cs="Times New Roman"/>
                <w:szCs w:val="16"/>
              </w:rPr>
              <w:t>Среднее квадратичное отклонение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noProof/>
                <w:szCs w:val="1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EC1322F" wp14:editId="54AF22D8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864870</wp:posOffset>
                  </wp:positionV>
                  <wp:extent cx="723900" cy="352425"/>
                  <wp:effectExtent l="0" t="0" r="0" b="9525"/>
                  <wp:wrapNone/>
                  <wp:docPr id="2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89026AC8-A46D-43A9-B71E-73921DD86C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89026AC8-A46D-43A9-B71E-73921DD86C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21A6">
              <w:rPr>
                <w:rFonts w:ascii="Times New Roman" w:hAnsi="Times New Roman" w:cs="Times New Roman"/>
                <w:szCs w:val="16"/>
              </w:rPr>
              <w:t xml:space="preserve">коэффициент вариации цен V (%)           </w:t>
            </w:r>
            <w:r w:rsidRPr="005321A6">
              <w:rPr>
                <w:rFonts w:ascii="Times New Roman" w:hAnsi="Times New Roman" w:cs="Times New Roman"/>
                <w:i/>
                <w:iCs/>
                <w:szCs w:val="16"/>
              </w:rPr>
              <w:t xml:space="preserve">         (не должен превышать 33%)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Расчет </w:t>
            </w: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 по формуле                                                   v - количество (объем) закупаемого товара (работы, услуги);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n - количество значений, используемых в расчете;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i - номер источника ценовой информации;   - цена единицы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noProof/>
                <w:szCs w:val="16"/>
                <w:lang w:eastAsia="ru-RU"/>
              </w:rPr>
              <w:drawing>
                <wp:inline distT="0" distB="0" distL="0" distR="0" wp14:anchorId="5DD8965A" wp14:editId="590CEB63">
                  <wp:extent cx="1438910" cy="323215"/>
                  <wp:effectExtent l="0" t="0" r="889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8BC" w:rsidRPr="005321A6" w:rsidTr="003009F8">
        <w:trPr>
          <w:trHeight w:val="1410"/>
        </w:trPr>
        <w:tc>
          <w:tcPr>
            <w:tcW w:w="431" w:type="dxa"/>
            <w:shd w:val="clear" w:color="auto" w:fill="auto"/>
            <w:vAlign w:val="center"/>
          </w:tcPr>
          <w:p w:rsidR="005478BC" w:rsidRPr="005321A6" w:rsidRDefault="005478BC" w:rsidP="000764CE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8BC" w:rsidRPr="005321A6" w:rsidRDefault="005478BC" w:rsidP="000764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0D4E24">
              <w:rPr>
                <w:rFonts w:ascii="Times New Roman" w:hAnsi="Times New Roman" w:cs="Times New Roman"/>
                <w:szCs w:val="16"/>
              </w:rPr>
              <w:t>Система наложения клипс OTSC эндоскопическая с клипсами тип "а"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8BC" w:rsidRPr="005321A6" w:rsidRDefault="005478BC" w:rsidP="000764CE">
            <w:pPr>
              <w:spacing w:after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78BC" w:rsidRPr="007A3672" w:rsidRDefault="005478BC" w:rsidP="00B015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8BC" w:rsidRPr="007A3672" w:rsidRDefault="005478BC" w:rsidP="000D4E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8BC" w:rsidRPr="007A3672" w:rsidRDefault="005478BC" w:rsidP="000D4E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138 950,00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8BC" w:rsidRPr="007A3672" w:rsidRDefault="005478BC" w:rsidP="000D4E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78BC" w:rsidRPr="005478BC" w:rsidRDefault="005478BC" w:rsidP="00547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78BC">
              <w:rPr>
                <w:rFonts w:ascii="Times New Roman" w:hAnsi="Times New Roman" w:cs="Times New Roman"/>
              </w:rPr>
              <w:t xml:space="preserve">138 816,67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8BC" w:rsidRPr="005478BC" w:rsidRDefault="005478BC" w:rsidP="005478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78B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78BC">
              <w:rPr>
                <w:rFonts w:ascii="Times New Roman" w:hAnsi="Times New Roman" w:cs="Times New Roman"/>
                <w:color w:val="000000"/>
              </w:rPr>
              <w:t>255,32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8BC" w:rsidRPr="005478BC" w:rsidRDefault="005478BC" w:rsidP="005478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78BC">
              <w:rPr>
                <w:rFonts w:ascii="Times New Roman" w:hAnsi="Times New Roman" w:cs="Times New Roman"/>
                <w:color w:val="000000"/>
              </w:rPr>
              <w:t>0,90%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8BC" w:rsidRPr="005478BC" w:rsidRDefault="005478BC" w:rsidP="00547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78BC">
              <w:rPr>
                <w:rFonts w:ascii="Times New Roman" w:hAnsi="Times New Roman" w:cs="Times New Roman"/>
              </w:rPr>
              <w:t>277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78BC">
              <w:rPr>
                <w:rFonts w:ascii="Times New Roman" w:hAnsi="Times New Roman" w:cs="Times New Roman"/>
              </w:rPr>
              <w:t>633,34</w:t>
            </w:r>
          </w:p>
        </w:tc>
      </w:tr>
    </w:tbl>
    <w:p w:rsidR="005321A6" w:rsidRDefault="005321A6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8BC" w:rsidRPr="00F00EFC" w:rsidRDefault="005478BC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lastRenderedPageBreak/>
        <w:t>б) Информация, содержащаяся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7A5194" w:rsidRDefault="007A5194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0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527"/>
        <w:gridCol w:w="2784"/>
        <w:gridCol w:w="3402"/>
        <w:gridCol w:w="2198"/>
        <w:gridCol w:w="1120"/>
        <w:gridCol w:w="1402"/>
      </w:tblGrid>
      <w:tr w:rsidR="00395EBE" w:rsidRPr="00F00EFC" w:rsidTr="00121222">
        <w:trPr>
          <w:trHeight w:val="2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Ссылка на контракт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Субъект РФ и (или) на территории сопредельных с местом расположения заказчика субъектов Российской Федерации (в пределах одного федерального округа)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Вне зависимости от места исполнения контрактов (иные субъекты РФ)</w:t>
            </w:r>
          </w:p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Цена за единицу товара</w:t>
            </w:r>
          </w:p>
        </w:tc>
        <w:tc>
          <w:tcPr>
            <w:tcW w:w="1402" w:type="dxa"/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Средневзвешенное значение цены</w:t>
            </w:r>
          </w:p>
        </w:tc>
      </w:tr>
      <w:tr w:rsidR="00395EBE" w:rsidRPr="00F00EFC" w:rsidTr="00121222">
        <w:trPr>
          <w:trHeight w:val="2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5478BC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8BC">
              <w:rPr>
                <w:rFonts w:ascii="Times New Roman" w:hAnsi="Times New Roman" w:cs="Times New Roman"/>
                <w:sz w:val="24"/>
                <w:szCs w:val="24"/>
              </w:rPr>
              <w:t>Система наложения клипс OTSC эндоскопическая с клипсами тип "а"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5EBE" w:rsidRPr="00F00EFC" w:rsidTr="00121222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121222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121222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5478BC">
        <w:trPr>
          <w:trHeight w:val="104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ECA" w:rsidRDefault="002A5ECA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0EFC">
        <w:rPr>
          <w:rFonts w:ascii="Times New Roman" w:hAnsi="Times New Roman" w:cs="Times New Roman"/>
          <w:sz w:val="24"/>
          <w:szCs w:val="24"/>
        </w:rPr>
        <w:t xml:space="preserve">в расчет принимаются только контракты, заключенные по результатам конкурентных способов определения поставщиков (подрядчиков, исполнителей) или с единственным поставщиком (подрядчиком, исполнителем) по основаниям, предусмотренным </w:t>
      </w:r>
      <w:hyperlink r:id="rId12">
        <w:r w:rsidRPr="00F00EFC">
          <w:rPr>
            <w:rStyle w:val="a4"/>
            <w:rFonts w:ascii="Times New Roman" w:hAnsi="Times New Roman" w:cs="Times New Roman"/>
            <w:sz w:val="24"/>
            <w:szCs w:val="24"/>
          </w:rPr>
          <w:t>частью 1 статьи 93</w:t>
        </w:r>
      </w:hyperlink>
      <w:r w:rsidRPr="00F00EFC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на поставку идентичных товаров, работ, услуг с учетом сопоставимых с условиями планируемой закупки коммерческих и (или) финансовых условий поставок товаров, выполнения работ, оказания услуг, которые исполнены и по которым</w:t>
      </w:r>
      <w:proofErr w:type="gramEnd"/>
      <w:r w:rsidRPr="00F00EFC">
        <w:rPr>
          <w:rFonts w:ascii="Times New Roman" w:hAnsi="Times New Roman" w:cs="Times New Roman"/>
          <w:sz w:val="24"/>
          <w:szCs w:val="24"/>
        </w:rPr>
        <w:t xml:space="preserve">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395EBE" w:rsidRPr="00487631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В случае неприменения тарифного метода за начальную (максимальную) цену принимается средневзвешенное значение собранных заказчиком цен без учета НДС посредством использования одного или совокупности следующих методов:</w:t>
      </w:r>
    </w:p>
    <w:p w:rsidR="00EA5FF7" w:rsidRDefault="00EA5FF7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Pr="00487631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850"/>
        <w:gridCol w:w="1568"/>
        <w:gridCol w:w="1534"/>
        <w:gridCol w:w="2426"/>
        <w:gridCol w:w="1556"/>
        <w:gridCol w:w="1475"/>
        <w:gridCol w:w="11"/>
        <w:gridCol w:w="1473"/>
        <w:gridCol w:w="11"/>
      </w:tblGrid>
      <w:tr w:rsidR="00395EBE" w:rsidRPr="00F00EFC" w:rsidTr="00121222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тарифным методом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методом сопоставимых рыночных цен (анализа рынка):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анализом реестра контрактов, в соответствии с подпунктом б) пункта 9 Порядка определения НМЦК ЦКЕП, НСЦЕ, утвержденного Приказом Министерства здравоохранения Российской Федерации от 15.05.2020 №450н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Средневзвешенное значение цены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принимаемая для расчета НМЦК, ЦКЕП, НСЦЕ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НМЦК, ЦКЕП, НСЦЕ принимается:</w:t>
            </w:r>
          </w:p>
        </w:tc>
      </w:tr>
      <w:tr w:rsidR="00395EBE" w:rsidRPr="00F00EFC" w:rsidTr="005E026F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95EBE" w:rsidRPr="00EA5FF7" w:rsidRDefault="005478BC" w:rsidP="00E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8BC">
              <w:rPr>
                <w:rFonts w:ascii="Times New Roman" w:hAnsi="Times New Roman" w:cs="Times New Roman"/>
                <w:sz w:val="24"/>
                <w:szCs w:val="24"/>
              </w:rPr>
              <w:t>Система наложения клипс OTSC эндоскопическая с клипсами тип "а"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395EBE" w:rsidRPr="005321A6" w:rsidRDefault="005478BC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EBE" w:rsidRPr="002C6AEA" w:rsidRDefault="005478BC" w:rsidP="002A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8BC">
              <w:rPr>
                <w:rFonts w:ascii="Times New Roman" w:hAnsi="Times New Roman" w:cs="Times New Roman"/>
                <w:sz w:val="24"/>
                <w:szCs w:val="24"/>
              </w:rPr>
              <w:t>138 816,67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95EBE" w:rsidRPr="00F00EFC" w:rsidRDefault="005D31D8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EBE" w:rsidRPr="00F00EFC" w:rsidRDefault="005478BC" w:rsidP="005E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137 500,00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95EBE" w:rsidRPr="007A3672" w:rsidRDefault="005478BC" w:rsidP="002A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275 000,00</w:t>
            </w:r>
          </w:p>
        </w:tc>
      </w:tr>
      <w:tr w:rsidR="00395EBE" w:rsidRPr="00F00EFC" w:rsidTr="00121222">
        <w:trPr>
          <w:trHeight w:val="264"/>
        </w:trPr>
        <w:tc>
          <w:tcPr>
            <w:tcW w:w="4112" w:type="dxa"/>
            <w:gridSpan w:val="2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НМЦК</w:t>
            </w:r>
          </w:p>
        </w:tc>
        <w:tc>
          <w:tcPr>
            <w:tcW w:w="9420" w:type="dxa"/>
            <w:gridSpan w:val="7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395EBE" w:rsidRPr="00F00EFC" w:rsidRDefault="005478BC" w:rsidP="002A5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275 000,00</w:t>
            </w: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7EB" w:rsidRDefault="003009F8"/>
    <w:sectPr w:rsidR="00EC17EB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49B" w:rsidRDefault="00E8749B" w:rsidP="00EA5FF7">
      <w:pPr>
        <w:spacing w:after="0" w:line="240" w:lineRule="auto"/>
      </w:pPr>
      <w:r>
        <w:separator/>
      </w:r>
    </w:p>
  </w:endnote>
  <w:endnote w:type="continuationSeparator" w:id="0">
    <w:p w:rsidR="00E8749B" w:rsidRDefault="00E8749B" w:rsidP="00EA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49B" w:rsidRDefault="00E8749B" w:rsidP="00EA5FF7">
      <w:pPr>
        <w:spacing w:after="0" w:line="240" w:lineRule="auto"/>
      </w:pPr>
      <w:r>
        <w:separator/>
      </w:r>
    </w:p>
  </w:footnote>
  <w:footnote w:type="continuationSeparator" w:id="0">
    <w:p w:rsidR="00E8749B" w:rsidRDefault="00E8749B" w:rsidP="00EA5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B43"/>
    <w:multiLevelType w:val="multilevel"/>
    <w:tmpl w:val="085AB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E81C34"/>
    <w:multiLevelType w:val="multilevel"/>
    <w:tmpl w:val="7E66AD6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B6EC1"/>
    <w:multiLevelType w:val="hybridMultilevel"/>
    <w:tmpl w:val="39A615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BE"/>
    <w:rsid w:val="00024895"/>
    <w:rsid w:val="000B43D0"/>
    <w:rsid w:val="000D4E24"/>
    <w:rsid w:val="000F753E"/>
    <w:rsid w:val="0015721F"/>
    <w:rsid w:val="001D6D1F"/>
    <w:rsid w:val="002A5ECA"/>
    <w:rsid w:val="003009F8"/>
    <w:rsid w:val="00395EBE"/>
    <w:rsid w:val="003A1E26"/>
    <w:rsid w:val="00407BCB"/>
    <w:rsid w:val="00487631"/>
    <w:rsid w:val="004A5299"/>
    <w:rsid w:val="004E3BEF"/>
    <w:rsid w:val="004E5E11"/>
    <w:rsid w:val="004E645F"/>
    <w:rsid w:val="005321A6"/>
    <w:rsid w:val="0054046B"/>
    <w:rsid w:val="005478BC"/>
    <w:rsid w:val="005A530D"/>
    <w:rsid w:val="005B785A"/>
    <w:rsid w:val="005C210B"/>
    <w:rsid w:val="005D31D8"/>
    <w:rsid w:val="005E026F"/>
    <w:rsid w:val="00615554"/>
    <w:rsid w:val="006A2F71"/>
    <w:rsid w:val="007A3672"/>
    <w:rsid w:val="007A5194"/>
    <w:rsid w:val="008D7F2F"/>
    <w:rsid w:val="0094614E"/>
    <w:rsid w:val="00951183"/>
    <w:rsid w:val="009647C7"/>
    <w:rsid w:val="009B75B1"/>
    <w:rsid w:val="00AE0AEB"/>
    <w:rsid w:val="00B01594"/>
    <w:rsid w:val="00BE2C8A"/>
    <w:rsid w:val="00C10C5A"/>
    <w:rsid w:val="00C6677A"/>
    <w:rsid w:val="00DD3454"/>
    <w:rsid w:val="00DE2D34"/>
    <w:rsid w:val="00E76193"/>
    <w:rsid w:val="00E8749B"/>
    <w:rsid w:val="00EA5FF7"/>
    <w:rsid w:val="00F054C8"/>
    <w:rsid w:val="00F64245"/>
    <w:rsid w:val="00F817BE"/>
    <w:rsid w:val="00F9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EBE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A5F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A5FF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A5FF7"/>
    <w:rPr>
      <w:vertAlign w:val="superscript"/>
    </w:rPr>
  </w:style>
  <w:style w:type="paragraph" w:styleId="a8">
    <w:name w:val="No Spacing"/>
    <w:uiPriority w:val="1"/>
    <w:qFormat/>
    <w:rsid w:val="005321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EBE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A5F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A5FF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A5FF7"/>
    <w:rPr>
      <w:vertAlign w:val="superscript"/>
    </w:rPr>
  </w:style>
  <w:style w:type="paragraph" w:styleId="a8">
    <w:name w:val="No Spacing"/>
    <w:uiPriority w:val="1"/>
    <w:qFormat/>
    <w:rsid w:val="005321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A290995F7299345AE23AD7A699904B5ABE5B132B8A4F3CEAC38AF03449732772DA060F9C9AAB3A3E8D090E2306E7F8EF36C9F13CB52C03w9F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F849-ADB8-4AE9-B995-8AEC51699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Мамедова Самира Самедова</dc:creator>
  <cp:lastModifiedBy>Козлов Дмитрий Александрович</cp:lastModifiedBy>
  <cp:revision>6</cp:revision>
  <cp:lastPrinted>2026-05-04T12:32:00Z</cp:lastPrinted>
  <dcterms:created xsi:type="dcterms:W3CDTF">2026-07-21T11:07:00Z</dcterms:created>
  <dcterms:modified xsi:type="dcterms:W3CDTF">2026-07-24T06:36:00Z</dcterms:modified>
</cp:coreProperties>
</file>