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0ECB" w14:textId="77777777" w:rsidR="00D8043B" w:rsidRPr="00D8043B" w:rsidRDefault="00D8043B" w:rsidP="00D804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D8043B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4DE36A92" w14:textId="77777777" w:rsidR="00D8043B" w:rsidRPr="00D8043B" w:rsidRDefault="00D8043B" w:rsidP="00D804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87C414D" w14:textId="77777777" w:rsidR="00D8043B" w:rsidRPr="00D8043B" w:rsidRDefault="00D8043B" w:rsidP="00D804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1E1EDC8" w14:textId="77777777" w:rsidR="00D8043B" w:rsidRPr="00D8043B" w:rsidRDefault="00D8043B" w:rsidP="00D8043B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136BDE16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33AFF6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D8043B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55F22C29" w14:textId="583018B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D80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3B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</w:t>
      </w:r>
      <w:r w:rsidR="00236CD1">
        <w:rPr>
          <w:rFonts w:ascii="Times New Roman" w:eastAsia="Times New Roman" w:hAnsi="Times New Roman" w:cs="Times New Roman"/>
          <w:lang w:eastAsia="ru-RU"/>
        </w:rPr>
        <w:t>6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г.), заключили настоящий контракт (далее - Контракт) о нижеследующем:</w:t>
      </w: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694F8C9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19135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49077553" w14:textId="77777777" w:rsidR="00D8043B" w:rsidRPr="00D8043B" w:rsidRDefault="00D8043B" w:rsidP="00D80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 xml:space="preserve">расходные медицинские изделия </w:t>
      </w:r>
      <w:r w:rsidRPr="00D8043B">
        <w:rPr>
          <w:rFonts w:ascii="Times New Roman" w:eastAsia="Times New Roman" w:hAnsi="Times New Roman" w:cs="Times New Roman"/>
          <w:lang w:eastAsia="ru-RU"/>
        </w:rPr>
        <w:t>(далее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3E2CDC00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5A00C696" w14:textId="77777777" w:rsidR="00D8043B" w:rsidRPr="00D8043B" w:rsidRDefault="00D8043B" w:rsidP="00D804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поставки Товара (исполнения обязательств Поставщика) – с момента подписания настоящего Контракта по 20.12.2026 партиями по заявкам Заказчика. Срок исполнения заявки в течении 5 (пяти) рабочих дней.</w:t>
      </w:r>
    </w:p>
    <w:p w14:paraId="6ACF597B" w14:textId="77777777" w:rsidR="00D8043B" w:rsidRPr="00D8043B" w:rsidRDefault="00D8043B" w:rsidP="00D8043B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2FA8C097" w14:textId="77777777" w:rsidR="00D8043B" w:rsidRPr="00D8043B" w:rsidRDefault="00D8043B" w:rsidP="00D804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77F132E6" w14:textId="77777777" w:rsidR="00D8043B" w:rsidRPr="00D8043B" w:rsidRDefault="00D8043B" w:rsidP="00D8043B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7B3A9DC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C40828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05799BC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255B0D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3119DFD2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48AC5281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15E60930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34FB469D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D8043B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26D0B626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2FE8A3BA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0ADDDAD5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C20E30F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14B3B3CF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4D05BB54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6FF0690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D8043B">
        <w:rPr>
          <w:rFonts w:ascii="Times New Roman" w:eastAsia="Times New Roman" w:hAnsi="Times New Roman" w:cs="Times New Roman"/>
          <w:lang w:eastAsia="ru-RU"/>
        </w:rPr>
        <w:t>:</w:t>
      </w:r>
    </w:p>
    <w:p w14:paraId="74F9C70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2D55F6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55D67A7B" w14:textId="77777777" w:rsidR="00D8043B" w:rsidRPr="00D8043B" w:rsidRDefault="00D8043B" w:rsidP="00D8043B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2025955B" w14:textId="77777777" w:rsidR="00D8043B" w:rsidRPr="00D8043B" w:rsidRDefault="00D8043B" w:rsidP="00D804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8043B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D8043B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5CDF814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056F43A2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1882523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5A9953A2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472A6284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D8043B">
        <w:rPr>
          <w:rFonts w:ascii="Times New Roman" w:eastAsia="Times New Roman" w:hAnsi="Times New Roman" w:cs="Times New Roman"/>
          <w:lang w:eastAsia="ru-RU"/>
        </w:rPr>
        <w:t>ом.</w:t>
      </w:r>
    </w:p>
    <w:p w14:paraId="401234A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157B98B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419E12A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683E3B4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3675E06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632D8FD3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65F3806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49918E5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0F604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18EE2DA3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D8043B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04597A98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D8043B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77C0CB6B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3A48BC89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1375A691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D8043B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D8043B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D8043B">
        <w:rPr>
          <w:rFonts w:ascii="Times New Roman" w:eastAsia="Times New Roman" w:hAnsi="Times New Roman" w:cs="Times New Roman"/>
          <w:lang w:eastAsia="ru-RU"/>
        </w:rPr>
        <w:t>.</w:t>
      </w:r>
    </w:p>
    <w:p w14:paraId="2383D781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13EF26A4" w14:textId="77777777" w:rsidR="00D8043B" w:rsidRPr="00D8043B" w:rsidRDefault="00D8043B" w:rsidP="00D804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58AA0C96" w14:textId="77777777" w:rsidR="00D8043B" w:rsidRPr="00D8043B" w:rsidRDefault="00D8043B" w:rsidP="00D804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0EB1BA6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5347AD38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7FCD2DF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7D69106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A832B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49AD64FA" w14:textId="77777777" w:rsidR="00D8043B" w:rsidRPr="00D8043B" w:rsidRDefault="00D8043B" w:rsidP="00D804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4.1. Товар Заказчику поставляется партиями в соответствии с условиями настоящего Контракта. Количество Товара в каждой партии определяется на основании Заявки Заказчика на поставку Товара.</w:t>
      </w:r>
    </w:p>
    <w:p w14:paraId="1C0798E6" w14:textId="77777777" w:rsidR="00D8043B" w:rsidRPr="00D8043B" w:rsidRDefault="00D8043B" w:rsidP="00D804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2" w:name="_Hlk195884540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2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6A816D5E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D8043B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D8043B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024DA9B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3" w:name="Par81"/>
      <w:bookmarkEnd w:id="3"/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6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78754B1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7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46CDA6BE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5A82903A" w14:textId="77777777" w:rsidR="00D8043B" w:rsidRPr="00D8043B" w:rsidRDefault="00D8043B" w:rsidP="00D8043B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8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5DE3ECAA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9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0" w:anchor="Par246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0BFB2FA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3E607AE7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1657CA3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F5285F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81AAB8A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1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52339D9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213220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2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D8043B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B0DC70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lastRenderedPageBreak/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7A99DD1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7BC4A5D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1BBA5E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3CC99312" w14:textId="77777777" w:rsidR="00D8043B" w:rsidRPr="00D8043B" w:rsidRDefault="00D8043B" w:rsidP="00D8043B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1C1BFB19" w14:textId="77777777" w:rsidR="00D8043B" w:rsidRPr="00D8043B" w:rsidRDefault="00D8043B" w:rsidP="00D804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787CB496" w14:textId="77777777" w:rsidR="00D8043B" w:rsidRPr="00D8043B" w:rsidRDefault="00D8043B" w:rsidP="00D804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6328DBC5" w14:textId="0AD2717A" w:rsidR="00D8043B" w:rsidRDefault="00D8043B" w:rsidP="00D8043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46580C3E" w14:textId="23B64608" w:rsidR="00236CD1" w:rsidRPr="00D8043B" w:rsidRDefault="00236CD1" w:rsidP="00D8043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236CD1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5.5. Остаточный срок годности Товара на момент его приемки должен составлять не менее 12 месяцев.</w:t>
      </w:r>
      <w:bookmarkStart w:id="4" w:name="_GoBack"/>
      <w:bookmarkEnd w:id="4"/>
    </w:p>
    <w:p w14:paraId="31840961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3168AEE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180A6D2C" w14:textId="77777777" w:rsidR="00D8043B" w:rsidRPr="00D8043B" w:rsidRDefault="00D8043B" w:rsidP="00D8043B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3" w:history="1">
        <w:r w:rsidRPr="00D804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630AECA0" w14:textId="77777777" w:rsidR="00D8043B" w:rsidRPr="00D8043B" w:rsidRDefault="00D8043B" w:rsidP="00D8043B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3524A672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5A12219A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04A00803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D8043B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0A600042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1FF69B0D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4" w:history="1">
        <w:r w:rsidRPr="00D804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52A7089B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6D01F5B4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3BDA98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6.9.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363E021D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03E3E6FC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5920F9DB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D8043B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D8043B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611E3C1F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5FF54AE0" w14:textId="77777777" w:rsidR="00D8043B" w:rsidRPr="00D8043B" w:rsidRDefault="00D8043B" w:rsidP="00D8043B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6046568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0571789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6D2D127F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752B8ED1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2312CB5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23103D6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411035A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25E6A84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1CD25B2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4CFF92DA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03B18B11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4D30C4CC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62FA93B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42027408" w14:textId="77777777" w:rsidR="00D8043B" w:rsidRPr="00D8043B" w:rsidRDefault="00D8043B" w:rsidP="00D8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2A1D7C" w14:textId="77777777" w:rsidR="00D8043B" w:rsidRPr="00D8043B" w:rsidRDefault="00D8043B" w:rsidP="00D8043B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31BA224C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4CC28803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D8043B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5DE8C317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459127B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AC7F13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3093EA93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59AC7D2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D8043B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0DF0828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D8043B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5ECC5A92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60BB7199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D8043B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1201DD44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6C9235A5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020E0C5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ar-SA"/>
        </w:rPr>
        <w:t>9.9.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485BB9B6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01F05449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7BDE2DD6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1591693A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067E91A4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D8043B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40A60390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3BE393F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24B1213C" w14:textId="77777777" w:rsidR="00D8043B" w:rsidRPr="00D8043B" w:rsidRDefault="00D8043B" w:rsidP="00D804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3A54C9D9" w14:textId="77777777" w:rsidR="00D8043B" w:rsidRPr="00D8043B" w:rsidRDefault="00D8043B" w:rsidP="00D804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61D05582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106D479A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4B609D96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548A57A3" w14:textId="77777777" w:rsidR="00D8043B" w:rsidRPr="00D8043B" w:rsidRDefault="00D8043B" w:rsidP="00D8043B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5A50E161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а)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6BE325EB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б)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0432A6DB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в)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2637C40D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г)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4468EBCE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082B29D0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7AEFBA3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59C7F63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Наумкина Д.В. </w:t>
      </w:r>
    </w:p>
    <w:p w14:paraId="673EAB1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10.10. Приложением к </w:t>
      </w:r>
      <w:r w:rsidRPr="00D8043B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6A37B51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762B9569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10FDDB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B9D05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6B7B1E3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D8043B" w:rsidRPr="00D8043B" w14:paraId="641A6B38" w14:textId="77777777" w:rsidTr="0030214D">
        <w:trPr>
          <w:trHeight w:val="2838"/>
        </w:trPr>
        <w:tc>
          <w:tcPr>
            <w:tcW w:w="9322" w:type="dxa"/>
          </w:tcPr>
          <w:p w14:paraId="6D42B2D0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2D2D491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5D319405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5208596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2559EF1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06358A0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4EFC7453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460768D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6745700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ОКЦ № 1 ВВГУ Банка России//УФК по Нижегородской области, г. Нижний </w:t>
            </w:r>
            <w:proofErr w:type="gram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6DE6F1D6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№ 40102810745370000024 казначейский счет </w:t>
            </w:r>
          </w:p>
          <w:p w14:paraId="0F0C409C" w14:textId="43C9A213" w:rsid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№ 03214643000000013225</w:t>
            </w:r>
          </w:p>
          <w:p w14:paraId="295B7DF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17489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6C495B6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5543F98C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2BC95131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653C9CC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6156EE7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5F07D85F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4B049FBC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0B70C65E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0076BA2D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65D10266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1E55E9C9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60F68415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6C35FF1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6E87A038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64902C51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77909D9D" w14:textId="77777777" w:rsidTr="0030214D">
        <w:trPr>
          <w:cantSplit/>
        </w:trPr>
        <w:tc>
          <w:tcPr>
            <w:tcW w:w="4818" w:type="dxa"/>
          </w:tcPr>
          <w:p w14:paraId="0A010BA0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527B7B0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3FBECE7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1603FB9C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1D8489E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166B10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BA285B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4F11A25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4084D4BC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42E1FB3A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726FAC1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2B091D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096E16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0FF96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E9DCC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C8B755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2E125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A81907C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01FB9590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BB5AD67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DCA618D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C79CFD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F0CA0E9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BA55CCD" w14:textId="57DE87CD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1E5F3C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6DC4DDF8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34846F67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B29A0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79CB258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(Техническое задание на право заключения контракта на поставку расходных медицинских изделий для нужд Федерального государственного бюджетного учреждения</w:t>
      </w:r>
    </w:p>
    <w:p w14:paraId="016B8DF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«Федеральный научно-образовательный центр медико-социальной экспертизы и реабилитации им. Г.А. Альбрехта»</w:t>
      </w:r>
    </w:p>
    <w:p w14:paraId="163272E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Министерства труда и социальной защиты Российской Федерации)</w:t>
      </w: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49C6C8A6" w14:textId="77777777" w:rsidTr="0030214D">
        <w:trPr>
          <w:cantSplit/>
        </w:trPr>
        <w:tc>
          <w:tcPr>
            <w:tcW w:w="4818" w:type="dxa"/>
          </w:tcPr>
          <w:p w14:paraId="286E1162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219DB44F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3A1AF26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36D26EB7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1EE2611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372DDE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7E799BB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7B016CFA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00BEAF0E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4E65DB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A65E2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75AF41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D12699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7CC26C6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A0C588D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6AE07A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D68FAE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0F6EF47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2EA4828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30F31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EBEA4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5D8806C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D8043B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D8043B" w:rsidRPr="00D8043B" w14:paraId="27878B2F" w14:textId="77777777" w:rsidTr="0030214D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9D238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828FD3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4778F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B5DA0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08439134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232635B5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734FA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E81497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456AC06B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2B64A15D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8F341E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66CF39BD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36E6F582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53AA4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D8043B" w:rsidRPr="00D8043B" w14:paraId="49947A90" w14:textId="77777777" w:rsidTr="0030214D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93E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87B9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087" w14:textId="77777777" w:rsidR="00D8043B" w:rsidRPr="00D8043B" w:rsidRDefault="00D8043B" w:rsidP="00D80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76FD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8760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41F3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B31C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01CFA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8043B" w:rsidRPr="00D8043B" w14:paraId="7A248092" w14:textId="77777777" w:rsidTr="0030214D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4B0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69DA0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D3A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556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0E2815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043B" w:rsidRPr="00D8043B" w14:paraId="5217D3DA" w14:textId="77777777" w:rsidTr="0030214D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429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44C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E08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0679DA6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27376C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861349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D8043B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509EA478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0091ED8F" w14:textId="77777777" w:rsidTr="0030214D">
        <w:trPr>
          <w:cantSplit/>
        </w:trPr>
        <w:tc>
          <w:tcPr>
            <w:tcW w:w="4818" w:type="dxa"/>
          </w:tcPr>
          <w:p w14:paraId="71187E56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53B394E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2B64AF9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50B14B36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C9F2D2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1944FDE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71C8C68C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3E75CCF7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4844ECFB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43D71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F5CCE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C18964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076E7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C9E50E4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7953394C" w14:textId="77777777" w:rsidR="00D8043B" w:rsidRPr="00D8043B" w:rsidRDefault="00D8043B" w:rsidP="00D804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AAC816" w14:textId="77777777" w:rsidR="00132A49" w:rsidRDefault="00132A49"/>
    <w:sectPr w:rsidR="00132A49" w:rsidSect="000E63F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CABA" w14:textId="77777777" w:rsidR="00000000" w:rsidRDefault="00236CD1">
      <w:pPr>
        <w:spacing w:after="0" w:line="240" w:lineRule="auto"/>
      </w:pPr>
      <w:r>
        <w:separator/>
      </w:r>
    </w:p>
  </w:endnote>
  <w:endnote w:type="continuationSeparator" w:id="0">
    <w:p w14:paraId="5C6E4C9D" w14:textId="77777777" w:rsidR="00000000" w:rsidRDefault="0023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1B37" w14:textId="77777777" w:rsidR="00181015" w:rsidRDefault="00D8043B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94D5" w14:textId="77777777" w:rsidR="00000000" w:rsidRDefault="00236CD1">
      <w:pPr>
        <w:spacing w:after="0" w:line="240" w:lineRule="auto"/>
      </w:pPr>
      <w:r>
        <w:separator/>
      </w:r>
    </w:p>
  </w:footnote>
  <w:footnote w:type="continuationSeparator" w:id="0">
    <w:p w14:paraId="0B6013AA" w14:textId="77777777" w:rsidR="00000000" w:rsidRDefault="0023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E"/>
    <w:rsid w:val="00132A49"/>
    <w:rsid w:val="00236CD1"/>
    <w:rsid w:val="00CA1FAE"/>
    <w:rsid w:val="00D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B5BD"/>
  <w15:chartTrackingRefBased/>
  <w15:docId w15:val="{413B0D7B-AA64-42A2-9F14-0F8E0A12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0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0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5F3997E73D5D2F8AD486F950B078E2ABAD6C9007D199F70A700178A6531W8N" TargetMode="External"/><Relationship Id="rId13" Type="http://schemas.openxmlformats.org/officeDocument/2006/relationships/hyperlink" Target="garantf1://10064072.1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1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consultantplus://offline/ref=6D47B5E2BE400C3F429809C60A2B613AC663C232DFF6D842DAA12C76P0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4879</Words>
  <Characters>27814</Characters>
  <Application>Microsoft Office Word</Application>
  <DocSecurity>0</DocSecurity>
  <Lines>231</Lines>
  <Paragraphs>65</Paragraphs>
  <ScaleCrop>false</ScaleCrop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2026-06-16T08:39:00Z</dcterms:created>
  <dcterms:modified xsi:type="dcterms:W3CDTF">2026-06-17T07:00:00Z</dcterms:modified>
</cp:coreProperties>
</file>