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4F8297A" w14:textId="77777777" w:rsidR="003A5BC6" w:rsidRPr="00432944" w:rsidRDefault="003A5BC6" w:rsidP="003A5BC6">
      <w:pPr>
        <w:widowControl w:val="0"/>
        <w:spacing w:after="0" w:line="240" w:lineRule="auto"/>
        <w:ind w:firstLine="567"/>
        <w:jc w:val="right"/>
        <w:rPr>
          <w:rFonts w:ascii="Times New Roman" w:hAnsi="Times New Roman"/>
          <w:b/>
          <w:sz w:val="24"/>
          <w:szCs w:val="24"/>
        </w:rPr>
      </w:pPr>
      <w:r w:rsidRPr="00432944">
        <w:rPr>
          <w:rFonts w:ascii="Times New Roman" w:hAnsi="Times New Roman"/>
          <w:b/>
          <w:sz w:val="24"/>
          <w:szCs w:val="24"/>
        </w:rPr>
        <w:t xml:space="preserve">Приложение № 1 </w:t>
      </w:r>
    </w:p>
    <w:p w14:paraId="2F5BF7E0" w14:textId="033A5432" w:rsidR="003A5BC6" w:rsidRPr="00432944" w:rsidRDefault="003A5BC6" w:rsidP="003A5BC6">
      <w:pPr>
        <w:spacing w:after="0" w:line="240" w:lineRule="auto"/>
        <w:jc w:val="right"/>
        <w:rPr>
          <w:rFonts w:ascii="Times New Roman" w:hAnsi="Times New Roman"/>
          <w:b/>
        </w:rPr>
      </w:pPr>
      <w:r w:rsidRPr="00432944">
        <w:rPr>
          <w:rFonts w:ascii="Times New Roman" w:hAnsi="Times New Roman"/>
          <w:b/>
        </w:rPr>
        <w:t>к электронному контракту по форме ЕАТ №Б/</w:t>
      </w:r>
      <w:r w:rsidR="008302D8">
        <w:rPr>
          <w:rFonts w:ascii="Times New Roman" w:hAnsi="Times New Roman"/>
          <w:b/>
        </w:rPr>
        <w:t>575</w:t>
      </w:r>
    </w:p>
    <w:p w14:paraId="76411BF2" w14:textId="77777777" w:rsidR="003A5BC6" w:rsidRPr="00432944" w:rsidRDefault="003A5BC6" w:rsidP="003A5BC6">
      <w:pPr>
        <w:spacing w:after="0" w:line="240" w:lineRule="auto"/>
        <w:jc w:val="right"/>
        <w:rPr>
          <w:rFonts w:ascii="Times New Roman" w:hAnsi="Times New Roman" w:cs="Times New Roman"/>
          <w:b/>
          <w:bCs/>
          <w:sz w:val="28"/>
          <w:szCs w:val="28"/>
        </w:rPr>
      </w:pPr>
    </w:p>
    <w:p w14:paraId="3ADA0F5F" w14:textId="77777777" w:rsidR="003A5BC6" w:rsidRPr="00432944" w:rsidRDefault="003A5BC6" w:rsidP="003A5BC6">
      <w:pPr>
        <w:spacing w:after="0" w:line="240" w:lineRule="auto"/>
        <w:contextualSpacing/>
        <w:jc w:val="center"/>
        <w:rPr>
          <w:rFonts w:ascii="Times New Roman" w:hAnsi="Times New Roman" w:cs="Times New Roman"/>
          <w:b/>
        </w:rPr>
      </w:pPr>
      <w:r w:rsidRPr="00432944">
        <w:rPr>
          <w:rFonts w:ascii="Times New Roman" w:hAnsi="Times New Roman" w:cs="Times New Roman"/>
          <w:b/>
        </w:rPr>
        <w:t>Документ, сформированный без использования ЕАТ, является</w:t>
      </w:r>
    </w:p>
    <w:p w14:paraId="5A8C7E1C" w14:textId="1161FFC4" w:rsidR="003A5BC6" w:rsidRPr="00432944" w:rsidRDefault="003A5BC6" w:rsidP="003A5BC6">
      <w:pPr>
        <w:spacing w:after="0" w:line="240" w:lineRule="auto"/>
        <w:contextualSpacing/>
        <w:jc w:val="center"/>
        <w:rPr>
          <w:rFonts w:ascii="Times New Roman" w:hAnsi="Times New Roman" w:cs="Times New Roman"/>
          <w:b/>
        </w:rPr>
      </w:pPr>
      <w:r w:rsidRPr="00432944">
        <w:rPr>
          <w:rFonts w:ascii="Times New Roman" w:hAnsi="Times New Roman" w:cs="Times New Roman"/>
          <w:b/>
        </w:rPr>
        <w:t>ДОПОЛНИТЕЛЬНЫМ ФАЙЛОМ к электронному контракту № Б</w:t>
      </w:r>
      <w:r w:rsidR="00B27776" w:rsidRPr="00432944">
        <w:rPr>
          <w:rFonts w:ascii="Times New Roman" w:hAnsi="Times New Roman" w:cs="Times New Roman"/>
          <w:b/>
        </w:rPr>
        <w:t>/</w:t>
      </w:r>
      <w:r w:rsidR="008302D8">
        <w:rPr>
          <w:rFonts w:ascii="Times New Roman" w:hAnsi="Times New Roman" w:cs="Times New Roman"/>
          <w:b/>
        </w:rPr>
        <w:t>575</w:t>
      </w:r>
      <w:r w:rsidRPr="00432944">
        <w:rPr>
          <w:rFonts w:ascii="Times New Roman" w:hAnsi="Times New Roman" w:cs="Times New Roman"/>
          <w:b/>
        </w:rPr>
        <w:t xml:space="preserve"> сформированному с использованием ЕАТ. </w:t>
      </w:r>
    </w:p>
    <w:p w14:paraId="4F5DB6EB" w14:textId="3BE8610B" w:rsidR="00617924" w:rsidRPr="00432944" w:rsidRDefault="00617924" w:rsidP="00AE2EDA">
      <w:pPr>
        <w:spacing w:after="0" w:line="240" w:lineRule="auto"/>
        <w:rPr>
          <w:rFonts w:ascii="Times New Roman" w:hAnsi="Times New Roman" w:cs="Times New Roman"/>
        </w:rPr>
      </w:pPr>
    </w:p>
    <w:p w14:paraId="593F2F0F" w14:textId="5E70F0F4" w:rsidR="00617924" w:rsidRPr="00432944" w:rsidRDefault="00617924">
      <w:pPr>
        <w:spacing w:after="0" w:line="240" w:lineRule="auto"/>
        <w:rPr>
          <w:rFonts w:ascii="Times New Roman" w:hAnsi="Times New Roman" w:cs="Times New Roman"/>
        </w:rPr>
      </w:pPr>
      <w:r w:rsidRPr="00432944">
        <w:rPr>
          <w:rFonts w:ascii="Times New Roman" w:hAnsi="Times New Roman" w:cs="Times New Roman"/>
        </w:rPr>
        <w:t xml:space="preserve">г. Новосибирск                                                                                          </w:t>
      </w:r>
      <w:r w:rsidR="00F67775" w:rsidRPr="00432944">
        <w:rPr>
          <w:rFonts w:ascii="Times New Roman" w:hAnsi="Times New Roman" w:cs="Times New Roman"/>
        </w:rPr>
        <w:t xml:space="preserve"> </w:t>
      </w:r>
      <w:r w:rsidR="00403C93" w:rsidRPr="00432944">
        <w:rPr>
          <w:rFonts w:ascii="Times New Roman" w:hAnsi="Times New Roman" w:cs="Times New Roman"/>
        </w:rPr>
        <w:t xml:space="preserve">    </w:t>
      </w:r>
      <w:r w:rsidR="00130150" w:rsidRPr="00432944">
        <w:rPr>
          <w:rFonts w:ascii="Times New Roman" w:hAnsi="Times New Roman" w:cs="Times New Roman"/>
        </w:rPr>
        <w:t xml:space="preserve">                 </w:t>
      </w:r>
      <w:r w:rsidR="00403C93" w:rsidRPr="00432944">
        <w:rPr>
          <w:rFonts w:ascii="Times New Roman" w:hAnsi="Times New Roman" w:cs="Times New Roman"/>
        </w:rPr>
        <w:t xml:space="preserve">     </w:t>
      </w:r>
      <w:r w:rsidR="00F67775" w:rsidRPr="00432944">
        <w:rPr>
          <w:rFonts w:ascii="Times New Roman" w:hAnsi="Times New Roman" w:cs="Times New Roman"/>
        </w:rPr>
        <w:t xml:space="preserve"> </w:t>
      </w:r>
    </w:p>
    <w:p w14:paraId="67FD3C8C" w14:textId="77777777" w:rsidR="00617924" w:rsidRPr="00432944" w:rsidRDefault="00617924">
      <w:pPr>
        <w:spacing w:after="0" w:line="240" w:lineRule="auto"/>
        <w:ind w:firstLine="709"/>
        <w:jc w:val="both"/>
        <w:rPr>
          <w:rFonts w:ascii="Times New Roman" w:hAnsi="Times New Roman" w:cs="Times New Roman"/>
        </w:rPr>
      </w:pPr>
    </w:p>
    <w:p w14:paraId="7E08CCA8" w14:textId="56D20DBE" w:rsidR="003A5BC6" w:rsidRPr="00432944" w:rsidRDefault="003A5BC6" w:rsidP="008302D8">
      <w:pPr>
        <w:spacing w:after="0" w:line="240" w:lineRule="auto"/>
        <w:ind w:firstLine="567"/>
        <w:jc w:val="both"/>
        <w:rPr>
          <w:rFonts w:ascii="Times New Roman" w:hAnsi="Times New Roman" w:cs="Times New Roman"/>
        </w:rPr>
      </w:pPr>
      <w:r w:rsidRPr="00432944">
        <w:rPr>
          <w:rFonts w:ascii="Times New Roman" w:hAnsi="Times New Roman" w:cs="Times New Roman"/>
          <w:bCs/>
          <w:color w:val="000000"/>
          <w:lang w:eastAsia="ar-SA"/>
        </w:rPr>
        <w:t>Федеральное государственное бюджетное учреждение «Новосибирский научно-исследовательский институт травматологии и ортопедии им. Я.Л. Цивьяна» Министерства здравоохранения Российской Федерации (сокращенно ФГБУ «ННИИТО им. Я.Л. Цивьяна» Минздрава России),</w:t>
      </w:r>
      <w:r w:rsidR="00312295" w:rsidRPr="00432944">
        <w:t xml:space="preserve"> </w:t>
      </w:r>
      <w:r w:rsidR="00312295" w:rsidRPr="00432944">
        <w:rPr>
          <w:rFonts w:ascii="Times New Roman" w:hAnsi="Times New Roman" w:cs="Times New Roman"/>
          <w:bCs/>
          <w:color w:val="000000"/>
          <w:lang w:eastAsia="ar-SA"/>
        </w:rPr>
        <w:t>действующее в лице ____________________ на основании ______________,</w:t>
      </w:r>
      <w:r w:rsidRPr="00432944">
        <w:rPr>
          <w:rFonts w:ascii="Times New Roman" w:hAnsi="Times New Roman" w:cs="Times New Roman"/>
          <w:color w:val="000000"/>
          <w:lang w:eastAsia="ar-SA"/>
        </w:rPr>
        <w:t xml:space="preserve"> именуемое в дальнейшем </w:t>
      </w:r>
      <w:r w:rsidR="009D3A22" w:rsidRPr="00432944">
        <w:rPr>
          <w:rFonts w:ascii="Times New Roman" w:hAnsi="Times New Roman" w:cs="Times New Roman"/>
          <w:bCs/>
          <w:color w:val="000000"/>
          <w:lang w:eastAsia="ar-SA"/>
        </w:rPr>
        <w:t>«Сублицензиат</w:t>
      </w:r>
      <w:r w:rsidRPr="00432944">
        <w:rPr>
          <w:rFonts w:ascii="Times New Roman" w:hAnsi="Times New Roman" w:cs="Times New Roman"/>
          <w:bCs/>
          <w:color w:val="000000"/>
          <w:lang w:eastAsia="ar-SA"/>
        </w:rPr>
        <w:t>»</w:t>
      </w:r>
      <w:r w:rsidRPr="00432944">
        <w:rPr>
          <w:rFonts w:ascii="Times New Roman" w:hAnsi="Times New Roman" w:cs="Times New Roman"/>
          <w:color w:val="000000"/>
          <w:lang w:eastAsia="ar-SA"/>
        </w:rPr>
        <w:t xml:space="preserve"> </w:t>
      </w:r>
      <w:r w:rsidRPr="00432944">
        <w:rPr>
          <w:rFonts w:ascii="Times New Roman" w:hAnsi="Times New Roman" w:cs="Times New Roman"/>
        </w:rPr>
        <w:t xml:space="preserve">с одной стороны, и </w:t>
      </w:r>
      <w:r w:rsidR="00312295" w:rsidRPr="00432944">
        <w:rPr>
          <w:rFonts w:ascii="Times New Roman" w:hAnsi="Times New Roman" w:cs="Times New Roman"/>
        </w:rPr>
        <w:t>_______________________, действующее в лице ____________________ на основании ______________</w:t>
      </w:r>
      <w:r w:rsidRPr="00432944">
        <w:rPr>
          <w:rFonts w:ascii="Times New Roman" w:hAnsi="Times New Roman" w:cs="Times New Roman"/>
        </w:rPr>
        <w:t xml:space="preserve">, именуемое  в дальнейшем </w:t>
      </w:r>
      <w:r w:rsidRPr="00432944">
        <w:rPr>
          <w:rFonts w:ascii="Times New Roman" w:hAnsi="Times New Roman" w:cs="Times New Roman"/>
          <w:bCs/>
        </w:rPr>
        <w:t>«</w:t>
      </w:r>
      <w:r w:rsidR="009D3A22" w:rsidRPr="00432944">
        <w:rPr>
          <w:rFonts w:ascii="Times New Roman" w:hAnsi="Times New Roman" w:cs="Times New Roman"/>
          <w:bCs/>
        </w:rPr>
        <w:t>Лицензиат</w:t>
      </w:r>
      <w:r w:rsidRPr="00432944">
        <w:rPr>
          <w:rFonts w:ascii="Times New Roman" w:hAnsi="Times New Roman" w:cs="Times New Roman"/>
          <w:bCs/>
        </w:rPr>
        <w:t xml:space="preserve">» </w:t>
      </w:r>
      <w:r w:rsidRPr="00432944">
        <w:rPr>
          <w:rFonts w:ascii="Times New Roman" w:hAnsi="Times New Roman" w:cs="Times New Roman"/>
        </w:rPr>
        <w:t xml:space="preserve">с другой стороны, вместе именуемые «Стороны», и каждый по отдельности «Сторона», </w:t>
      </w:r>
      <w:r w:rsidRPr="00432944">
        <w:rPr>
          <w:rFonts w:ascii="Times New Roman" w:hAnsi="Times New Roman" w:cs="Times New Roman"/>
          <w:i/>
          <w:iCs/>
          <w:color w:val="000000"/>
        </w:rPr>
        <w:t xml:space="preserve">в соответствии с п. </w:t>
      </w:r>
      <w:r w:rsidR="00F745EB" w:rsidRPr="00432944">
        <w:rPr>
          <w:rFonts w:ascii="Times New Roman" w:hAnsi="Times New Roman" w:cs="Times New Roman"/>
          <w:i/>
          <w:iCs/>
          <w:color w:val="000000"/>
        </w:rPr>
        <w:t>5</w:t>
      </w:r>
      <w:r w:rsidRPr="00432944">
        <w:rPr>
          <w:rFonts w:ascii="Times New Roman" w:hAnsi="Times New Roman" w:cs="Times New Roman"/>
          <w:i/>
          <w:iCs/>
          <w:color w:val="000000"/>
        </w:rPr>
        <w:t xml:space="preserve"> ч. 1 ст. 93 Федерального закона от 05.04.2013 № 44-ФЗ «О контрактной системе в сфере закупок </w:t>
      </w:r>
      <w:r w:rsidR="00A00FEA" w:rsidRPr="00432944">
        <w:rPr>
          <w:rFonts w:ascii="Times New Roman" w:hAnsi="Times New Roman" w:cs="Times New Roman"/>
          <w:i/>
          <w:iCs/>
          <w:color w:val="000000"/>
        </w:rPr>
        <w:t>товаров</w:t>
      </w:r>
      <w:r w:rsidRPr="00432944">
        <w:rPr>
          <w:rFonts w:ascii="Times New Roman" w:hAnsi="Times New Roman" w:cs="Times New Roman"/>
          <w:i/>
          <w:iCs/>
          <w:color w:val="000000"/>
        </w:rPr>
        <w:t xml:space="preserve">, работ, услуг для обеспечения государственных и муниципальных нужд» </w:t>
      </w:r>
      <w:r w:rsidRPr="00432944">
        <w:rPr>
          <w:rFonts w:ascii="Times New Roman" w:hAnsi="Times New Roman" w:cs="Times New Roman"/>
        </w:rPr>
        <w:t xml:space="preserve">заключили контракт на </w:t>
      </w:r>
      <w:r w:rsidR="008302D8">
        <w:rPr>
          <w:rFonts w:ascii="Times New Roman" w:hAnsi="Times New Roman" w:cs="Times New Roman"/>
        </w:rPr>
        <w:t>о</w:t>
      </w:r>
      <w:r w:rsidR="008302D8" w:rsidRPr="008302D8">
        <w:rPr>
          <w:rFonts w:ascii="Times New Roman" w:hAnsi="Times New Roman" w:cs="Times New Roman"/>
        </w:rPr>
        <w:t>казание услуг по предоставлению (передаче) на условиях простой (неисключительной) лицензии  прав на использование программы для ЭВМ (в формате программы для ЭВМ «Контур. Страхование»)</w:t>
      </w:r>
      <w:r w:rsidR="00312295" w:rsidRPr="00432944">
        <w:rPr>
          <w:rFonts w:ascii="Times New Roman" w:hAnsi="Times New Roman" w:cs="Times New Roman"/>
        </w:rPr>
        <w:t xml:space="preserve"> </w:t>
      </w:r>
      <w:r w:rsidRPr="00432944">
        <w:rPr>
          <w:rFonts w:ascii="Times New Roman" w:hAnsi="Times New Roman" w:cs="Times New Roman"/>
        </w:rPr>
        <w:t>(далее – Контракт) о нижеследующем.</w:t>
      </w:r>
    </w:p>
    <w:p w14:paraId="32A0335B" w14:textId="77777777" w:rsidR="003A5BC6" w:rsidRPr="00432944" w:rsidRDefault="003A5BC6" w:rsidP="003A5BC6">
      <w:pPr>
        <w:spacing w:after="0" w:line="240" w:lineRule="auto"/>
        <w:ind w:firstLine="567"/>
        <w:jc w:val="both"/>
        <w:rPr>
          <w:rFonts w:ascii="Times New Roman" w:hAnsi="Times New Roman" w:cs="Times New Roman"/>
          <w:b/>
          <w:bCs/>
        </w:rPr>
      </w:pPr>
    </w:p>
    <w:p w14:paraId="5C34B73F" w14:textId="38F96A75" w:rsidR="00617924" w:rsidRPr="00432944" w:rsidRDefault="00617924">
      <w:pPr>
        <w:spacing w:after="0" w:line="240" w:lineRule="auto"/>
        <w:jc w:val="center"/>
        <w:rPr>
          <w:rFonts w:ascii="Times New Roman" w:hAnsi="Times New Roman" w:cs="Times New Roman"/>
          <w:b/>
          <w:bCs/>
        </w:rPr>
      </w:pPr>
      <w:r w:rsidRPr="00432944">
        <w:rPr>
          <w:rFonts w:ascii="Times New Roman" w:hAnsi="Times New Roman" w:cs="Times New Roman"/>
          <w:b/>
          <w:bCs/>
        </w:rPr>
        <w:t xml:space="preserve">1. ПРЕДМЕТ </w:t>
      </w:r>
      <w:r w:rsidR="00DE105B" w:rsidRPr="00432944">
        <w:rPr>
          <w:rFonts w:ascii="Times New Roman" w:hAnsi="Times New Roman" w:cs="Times New Roman"/>
          <w:b/>
          <w:bCs/>
        </w:rPr>
        <w:t>КОНТРАКТ</w:t>
      </w:r>
      <w:r w:rsidRPr="00432944">
        <w:rPr>
          <w:rFonts w:ascii="Times New Roman" w:hAnsi="Times New Roman" w:cs="Times New Roman"/>
          <w:b/>
          <w:bCs/>
        </w:rPr>
        <w:t>А</w:t>
      </w:r>
    </w:p>
    <w:p w14:paraId="1DD256C1" w14:textId="04F8EA1E" w:rsidR="009D3A22" w:rsidRPr="00432944" w:rsidRDefault="009D3A22" w:rsidP="009D3A22">
      <w:pPr>
        <w:widowControl w:val="0"/>
        <w:tabs>
          <w:tab w:val="left" w:pos="709"/>
        </w:tabs>
        <w:suppressAutoHyphens w:val="0"/>
        <w:autoSpaceDE w:val="0"/>
        <w:spacing w:after="0" w:line="240" w:lineRule="auto"/>
        <w:ind w:firstLine="709"/>
        <w:contextualSpacing/>
        <w:jc w:val="both"/>
        <w:rPr>
          <w:rFonts w:ascii="Times New Roman" w:hAnsi="Times New Roman" w:cs="Times New Roman"/>
          <w:lang w:eastAsia="ru-RU"/>
        </w:rPr>
      </w:pPr>
      <w:r w:rsidRPr="00432944">
        <w:rPr>
          <w:rFonts w:ascii="Times New Roman" w:hAnsi="Times New Roman" w:cs="Times New Roman"/>
          <w:lang w:eastAsia="ru-RU"/>
        </w:rPr>
        <w:t xml:space="preserve">1.1. В соответствии с Контрактом Лицензиат обязуется в порядке и сроки, предусмотренные Контрактом </w:t>
      </w:r>
      <w:r w:rsidR="00312295" w:rsidRPr="00432944">
        <w:rPr>
          <w:rFonts w:ascii="Times New Roman" w:hAnsi="Times New Roman" w:cs="Times New Roman"/>
          <w:lang w:eastAsia="ru-RU"/>
        </w:rPr>
        <w:t xml:space="preserve">оказать услуги </w:t>
      </w:r>
      <w:r w:rsidR="008302D8" w:rsidRPr="008302D8">
        <w:rPr>
          <w:rFonts w:ascii="Times New Roman" w:hAnsi="Times New Roman" w:cs="Times New Roman"/>
          <w:lang w:eastAsia="ru-RU"/>
        </w:rPr>
        <w:t>по предоставлению (передаче) на условиях простой (неисключительной) лицензии прав на использование программы для ЭВМ (в формате программы для ЭВМ «Контур. Страхование»)</w:t>
      </w:r>
      <w:r w:rsidR="00312295" w:rsidRPr="00432944">
        <w:rPr>
          <w:rFonts w:ascii="Times New Roman" w:hAnsi="Times New Roman" w:cs="Times New Roman"/>
          <w:lang w:eastAsia="ru-RU"/>
        </w:rPr>
        <w:t xml:space="preserve"> (далее – Услуги) </w:t>
      </w:r>
      <w:r w:rsidRPr="00432944">
        <w:rPr>
          <w:rFonts w:ascii="Times New Roman" w:hAnsi="Times New Roman" w:cs="Times New Roman"/>
          <w:lang w:eastAsia="ru-RU"/>
        </w:rPr>
        <w:t xml:space="preserve">для нужд </w:t>
      </w:r>
      <w:r w:rsidR="00EF5AB0" w:rsidRPr="00432944">
        <w:rPr>
          <w:rFonts w:ascii="Times New Roman" w:hAnsi="Times New Roman" w:cs="Times New Roman"/>
          <w:lang w:eastAsia="ru-RU"/>
        </w:rPr>
        <w:t>Субл</w:t>
      </w:r>
      <w:r w:rsidRPr="00432944">
        <w:rPr>
          <w:rFonts w:ascii="Times New Roman" w:hAnsi="Times New Roman" w:cs="Times New Roman"/>
          <w:lang w:eastAsia="ru-RU"/>
        </w:rPr>
        <w:t>ицензиата в соответствии с Описанием объекта закупки (приложение № 1 к Контракту) и Спецификацией (приложение № 2 к Контракту), на условиях, предусмотренных Контрактом.</w:t>
      </w:r>
    </w:p>
    <w:p w14:paraId="2956E8D4" w14:textId="23FDC4E6" w:rsidR="009D3A22" w:rsidRPr="00432944" w:rsidRDefault="009D3A22" w:rsidP="009D3A22">
      <w:pPr>
        <w:widowControl w:val="0"/>
        <w:suppressAutoHyphens w:val="0"/>
        <w:autoSpaceDE w:val="0"/>
        <w:spacing w:after="0" w:line="240" w:lineRule="auto"/>
        <w:ind w:firstLine="708"/>
        <w:contextualSpacing/>
        <w:jc w:val="both"/>
        <w:rPr>
          <w:rFonts w:ascii="Times New Roman" w:hAnsi="Times New Roman" w:cs="Times New Roman"/>
          <w:lang w:eastAsia="ru-RU"/>
        </w:rPr>
      </w:pPr>
      <w:r w:rsidRPr="00432944">
        <w:rPr>
          <w:rFonts w:ascii="Times New Roman" w:hAnsi="Times New Roman" w:cs="Times New Roman"/>
          <w:lang w:eastAsia="ru-RU"/>
        </w:rPr>
        <w:t>1.2. </w:t>
      </w:r>
      <w:r w:rsidR="00312295" w:rsidRPr="00432944">
        <w:rPr>
          <w:rFonts w:ascii="Times New Roman" w:hAnsi="Times New Roman" w:cs="Times New Roman"/>
          <w:lang w:eastAsia="ru-RU"/>
        </w:rPr>
        <w:t>Право на использование программы для ЭВМ и базы данных (</w:t>
      </w:r>
      <w:r w:rsidR="008302D8" w:rsidRPr="008302D8">
        <w:rPr>
          <w:rFonts w:ascii="Times New Roman" w:hAnsi="Times New Roman" w:cs="Times New Roman"/>
          <w:lang w:eastAsia="ru-RU"/>
        </w:rPr>
        <w:t>в формате программы для ЭВМ «Контур. Страхование»</w:t>
      </w:r>
      <w:r w:rsidR="00312295" w:rsidRPr="00432944">
        <w:rPr>
          <w:rFonts w:ascii="Times New Roman" w:hAnsi="Times New Roman" w:cs="Times New Roman"/>
          <w:lang w:eastAsia="ru-RU"/>
        </w:rPr>
        <w:t>) (также – Программное обеспечение, ПО), предоставляемое Сублицензиату по Контракту, включает в себя (способы использования): право на воспроизведение и использование программы для ЭВМ и Баз данных в соответствии с их функциональным назначением, ограниченное правом инсталляции, копирования и запуска программы для ЭВМ. Сублицензиат, как правомерный владелец экземпляра программы для ЭВМ, вправе осуществлять действия согласно ст.1280 ГК РФ. Сублицензиат не в праве передавать права на использование Программного обеспечения, предоставляемые по Контракту, третьим лицам, в том числе, в прокат, аренду, временное пользование. Остальные условия использования программного обеспечения указаны в Описании объекта закупки (приложение № 1 к Контракту).</w:t>
      </w:r>
    </w:p>
    <w:p w14:paraId="062EE822" w14:textId="450EAEEE" w:rsidR="009D3A22" w:rsidRPr="00432944" w:rsidRDefault="009D3A22" w:rsidP="00B27776">
      <w:pPr>
        <w:tabs>
          <w:tab w:val="left" w:pos="1134"/>
        </w:tabs>
        <w:suppressAutoHyphens w:val="0"/>
        <w:spacing w:after="0" w:line="240" w:lineRule="auto"/>
        <w:ind w:firstLine="708"/>
        <w:contextualSpacing/>
        <w:jc w:val="both"/>
        <w:rPr>
          <w:rFonts w:ascii="Times New Roman" w:hAnsi="Times New Roman" w:cs="Times New Roman"/>
          <w:lang w:eastAsia="ru-RU"/>
        </w:rPr>
      </w:pPr>
      <w:r w:rsidRPr="00432944">
        <w:rPr>
          <w:rFonts w:ascii="Times New Roman" w:hAnsi="Times New Roman" w:cs="Times New Roman"/>
          <w:lang w:eastAsia="ru-RU"/>
        </w:rPr>
        <w:t>1.3.</w:t>
      </w:r>
      <w:r w:rsidRPr="00432944">
        <w:rPr>
          <w:rFonts w:ascii="Times New Roman" w:hAnsi="Times New Roman" w:cs="Times New Roman"/>
          <w:lang w:eastAsia="ru-RU"/>
        </w:rPr>
        <w:tab/>
      </w:r>
      <w:r w:rsidR="00312295" w:rsidRPr="00432944">
        <w:rPr>
          <w:rFonts w:ascii="Times New Roman" w:hAnsi="Times New Roman" w:cs="Times New Roman"/>
          <w:lang w:eastAsia="ru-RU"/>
        </w:rPr>
        <w:t>Лицензиат подтверждает, что он действует в пределах прав и полномочий, предоставленных ему правообладателем программного обеспечения (если сам не является таковым), и на момент предоставления (передачи) прав на использование программного обеспечения обладает ими в необходимом объеме.</w:t>
      </w:r>
    </w:p>
    <w:p w14:paraId="508C0F08" w14:textId="02FBBEF4" w:rsidR="009D3A22" w:rsidRPr="00432944" w:rsidRDefault="009D3A22" w:rsidP="009D3A22">
      <w:pPr>
        <w:suppressAutoHyphens w:val="0"/>
        <w:spacing w:after="0" w:line="240" w:lineRule="auto"/>
        <w:ind w:firstLine="708"/>
        <w:contextualSpacing/>
        <w:jc w:val="both"/>
        <w:rPr>
          <w:rFonts w:ascii="Times New Roman" w:hAnsi="Times New Roman" w:cs="Times New Roman"/>
          <w:lang w:eastAsia="ru-RU"/>
        </w:rPr>
      </w:pPr>
      <w:r w:rsidRPr="00432944">
        <w:rPr>
          <w:rFonts w:ascii="Times New Roman" w:hAnsi="Times New Roman" w:cs="Times New Roman"/>
          <w:lang w:eastAsia="ru-RU"/>
        </w:rPr>
        <w:t xml:space="preserve">1.4. Сублицензиату предоставляются неисключительные права на использование программного обеспечения в пределах срока действия исключительного права на него. </w:t>
      </w:r>
      <w:r w:rsidR="00312295" w:rsidRPr="00432944">
        <w:rPr>
          <w:rFonts w:ascii="Times New Roman" w:hAnsi="Times New Roman" w:cs="Times New Roman"/>
          <w:lang w:eastAsia="ru-RU"/>
        </w:rPr>
        <w:t>Конкретный срок использования указывается в Описании объекта закупки (приложение № 1 к Контракту).</w:t>
      </w:r>
    </w:p>
    <w:p w14:paraId="282985F7" w14:textId="4CA13A9A" w:rsidR="009D3A22" w:rsidRPr="00432944" w:rsidRDefault="009D3A22" w:rsidP="009D3A22">
      <w:pPr>
        <w:suppressAutoHyphens w:val="0"/>
        <w:spacing w:after="0" w:line="240" w:lineRule="auto"/>
        <w:ind w:firstLine="708"/>
        <w:contextualSpacing/>
        <w:jc w:val="both"/>
        <w:rPr>
          <w:rFonts w:ascii="Times New Roman" w:hAnsi="Times New Roman" w:cs="Times New Roman"/>
          <w:lang w:eastAsia="ru-RU"/>
        </w:rPr>
      </w:pPr>
      <w:r w:rsidRPr="00432944">
        <w:rPr>
          <w:rFonts w:ascii="Times New Roman" w:hAnsi="Times New Roman" w:cs="Times New Roman"/>
          <w:lang w:eastAsia="ru-RU"/>
        </w:rPr>
        <w:t xml:space="preserve">1.5. Передача лицензий осуществляется в соответствии с лицензионными правилами </w:t>
      </w:r>
      <w:r w:rsidR="00312295" w:rsidRPr="00432944">
        <w:rPr>
          <w:rFonts w:ascii="Times New Roman" w:hAnsi="Times New Roman" w:cs="Times New Roman"/>
          <w:lang w:eastAsia="ru-RU"/>
        </w:rPr>
        <w:t>Правообладателя</w:t>
      </w:r>
      <w:r w:rsidRPr="00432944">
        <w:rPr>
          <w:rFonts w:ascii="Times New Roman" w:hAnsi="Times New Roman" w:cs="Times New Roman"/>
          <w:lang w:eastAsia="ru-RU"/>
        </w:rPr>
        <w:t xml:space="preserve"> программного </w:t>
      </w:r>
      <w:r w:rsidR="00312295" w:rsidRPr="00432944">
        <w:rPr>
          <w:rFonts w:ascii="Times New Roman" w:hAnsi="Times New Roman" w:cs="Times New Roman"/>
          <w:lang w:eastAsia="ru-RU"/>
        </w:rPr>
        <w:t>обеспечения</w:t>
      </w:r>
      <w:r w:rsidRPr="00432944">
        <w:rPr>
          <w:rFonts w:ascii="Times New Roman" w:hAnsi="Times New Roman" w:cs="Times New Roman"/>
          <w:lang w:eastAsia="ru-RU"/>
        </w:rPr>
        <w:t xml:space="preserve"> и действующего законодательства.</w:t>
      </w:r>
    </w:p>
    <w:p w14:paraId="5C052953" w14:textId="3E76C2EA" w:rsidR="009D3A22" w:rsidRPr="00432944" w:rsidRDefault="009D3A22" w:rsidP="009D3A22">
      <w:pPr>
        <w:suppressAutoHyphens w:val="0"/>
        <w:spacing w:after="0" w:line="240" w:lineRule="auto"/>
        <w:ind w:firstLine="708"/>
        <w:contextualSpacing/>
        <w:jc w:val="both"/>
        <w:rPr>
          <w:rFonts w:ascii="Times New Roman" w:hAnsi="Times New Roman" w:cs="Times New Roman"/>
          <w:lang w:eastAsia="ru-RU"/>
        </w:rPr>
      </w:pPr>
      <w:r w:rsidRPr="00432944">
        <w:rPr>
          <w:rFonts w:ascii="Times New Roman" w:hAnsi="Times New Roman" w:cs="Times New Roman"/>
          <w:lang w:eastAsia="ru-RU"/>
        </w:rPr>
        <w:t>1.6. Лицензиат гарантирует, что имеет законные основания на предоставление лицензий Сублицензиату в соответствии с Описанием объекта закупки (Приложение № 1 к настоящему Контракту) в порядке и объёме, предусмотренных настоящим Контрактом.</w:t>
      </w:r>
    </w:p>
    <w:p w14:paraId="2ECBD825" w14:textId="264D2328" w:rsidR="00617924" w:rsidRPr="00432944" w:rsidRDefault="009D3A22" w:rsidP="009D3A22">
      <w:pPr>
        <w:widowControl w:val="0"/>
        <w:tabs>
          <w:tab w:val="left" w:pos="993"/>
        </w:tabs>
        <w:suppressAutoHyphens w:val="0"/>
        <w:autoSpaceDE w:val="0"/>
        <w:autoSpaceDN w:val="0"/>
        <w:adjustRightInd w:val="0"/>
        <w:spacing w:after="0" w:line="240" w:lineRule="auto"/>
        <w:ind w:firstLine="709"/>
        <w:jc w:val="both"/>
        <w:rPr>
          <w:rFonts w:ascii="Times New Roman" w:hAnsi="Times New Roman" w:cs="Times New Roman"/>
        </w:rPr>
      </w:pPr>
      <w:r w:rsidRPr="00432944">
        <w:rPr>
          <w:rFonts w:ascii="Times New Roman" w:hAnsi="Times New Roman" w:cs="Times New Roman"/>
        </w:rPr>
        <w:t xml:space="preserve">1.7. </w:t>
      </w:r>
      <w:r w:rsidR="00617924" w:rsidRPr="00432944">
        <w:rPr>
          <w:rFonts w:ascii="Times New Roman" w:hAnsi="Times New Roman" w:cs="Times New Roman"/>
        </w:rPr>
        <w:t xml:space="preserve">ИКЗ </w:t>
      </w:r>
      <w:r w:rsidR="00BB0005" w:rsidRPr="00432944">
        <w:rPr>
          <w:rFonts w:ascii="Times New Roman" w:hAnsi="Times New Roman" w:cs="Times New Roman"/>
        </w:rPr>
        <w:t>261540601156354060100100030000000244.</w:t>
      </w:r>
    </w:p>
    <w:p w14:paraId="2E043DBC" w14:textId="77777777" w:rsidR="00617924" w:rsidRPr="00432944" w:rsidRDefault="00617924" w:rsidP="009D3A22">
      <w:pPr>
        <w:spacing w:after="0" w:line="240" w:lineRule="auto"/>
        <w:jc w:val="both"/>
        <w:rPr>
          <w:rFonts w:ascii="Times New Roman" w:hAnsi="Times New Roman" w:cs="Times New Roman"/>
          <w:b/>
          <w:bCs/>
        </w:rPr>
      </w:pPr>
    </w:p>
    <w:p w14:paraId="73C121A6" w14:textId="15DDFF93" w:rsidR="00617924" w:rsidRPr="00432944" w:rsidRDefault="00CD20AE" w:rsidP="00130150">
      <w:pPr>
        <w:pStyle w:val="af1"/>
        <w:numPr>
          <w:ilvl w:val="0"/>
          <w:numId w:val="7"/>
        </w:numPr>
        <w:tabs>
          <w:tab w:val="left" w:pos="284"/>
        </w:tabs>
        <w:spacing w:before="120" w:after="120" w:line="240" w:lineRule="auto"/>
        <w:ind w:left="0" w:right="142" w:firstLine="0"/>
        <w:jc w:val="center"/>
        <w:rPr>
          <w:rFonts w:ascii="Times New Roman" w:hAnsi="Times New Roman" w:cs="Times New Roman"/>
          <w:b/>
          <w:bCs/>
        </w:rPr>
      </w:pPr>
      <w:r w:rsidRPr="00432944">
        <w:rPr>
          <w:rFonts w:ascii="Times New Roman" w:hAnsi="Times New Roman" w:cs="Times New Roman"/>
          <w:b/>
          <w:bCs/>
        </w:rPr>
        <w:t xml:space="preserve">ЦЕНА </w:t>
      </w:r>
      <w:r w:rsidR="00DE105B" w:rsidRPr="00432944">
        <w:rPr>
          <w:rFonts w:ascii="Times New Roman" w:hAnsi="Times New Roman" w:cs="Times New Roman"/>
          <w:b/>
          <w:bCs/>
        </w:rPr>
        <w:t>КОНТРАКТ</w:t>
      </w:r>
      <w:r w:rsidRPr="00432944">
        <w:rPr>
          <w:rFonts w:ascii="Times New Roman" w:hAnsi="Times New Roman" w:cs="Times New Roman"/>
          <w:b/>
          <w:bCs/>
        </w:rPr>
        <w:t>А</w:t>
      </w:r>
      <w:r w:rsidR="00617924" w:rsidRPr="00432944">
        <w:rPr>
          <w:rFonts w:ascii="Times New Roman" w:hAnsi="Times New Roman" w:cs="Times New Roman"/>
          <w:b/>
          <w:bCs/>
        </w:rPr>
        <w:t xml:space="preserve"> И ПОРЯДОК РАСЧЕТОВ</w:t>
      </w:r>
    </w:p>
    <w:p w14:paraId="024F4140" w14:textId="16A2E849" w:rsidR="00C4344C" w:rsidRPr="00432944" w:rsidRDefault="00C4344C" w:rsidP="00C4344C">
      <w:pPr>
        <w:pStyle w:val="af1"/>
        <w:numPr>
          <w:ilvl w:val="1"/>
          <w:numId w:val="7"/>
        </w:numPr>
        <w:tabs>
          <w:tab w:val="left" w:pos="1134"/>
        </w:tabs>
        <w:spacing w:after="0" w:line="240" w:lineRule="auto"/>
        <w:ind w:right="-2"/>
        <w:jc w:val="both"/>
        <w:rPr>
          <w:rFonts w:ascii="Times New Roman" w:hAnsi="Times New Roman" w:cs="Times New Roman"/>
        </w:rPr>
      </w:pPr>
      <w:r w:rsidRPr="00432944">
        <w:rPr>
          <w:rFonts w:ascii="Times New Roman" w:hAnsi="Times New Roman" w:cs="Times New Roman"/>
        </w:rPr>
        <w:t xml:space="preserve">Цена Контракта составляет ______________________ рублей, </w:t>
      </w:r>
    </w:p>
    <w:p w14:paraId="19FB86AF" w14:textId="3586DB83" w:rsidR="00C4344C" w:rsidRPr="00432944" w:rsidRDefault="00C4344C" w:rsidP="00C4344C">
      <w:pPr>
        <w:tabs>
          <w:tab w:val="left" w:pos="1134"/>
        </w:tabs>
        <w:spacing w:after="0" w:line="240" w:lineRule="auto"/>
        <w:ind w:left="720" w:right="-2"/>
        <w:jc w:val="both"/>
        <w:rPr>
          <w:rFonts w:ascii="Times New Roman" w:hAnsi="Times New Roman" w:cs="Times New Roman"/>
        </w:rPr>
      </w:pPr>
      <w:r w:rsidRPr="00432944">
        <w:rPr>
          <w:rFonts w:ascii="Times New Roman" w:hAnsi="Times New Roman" w:cs="Times New Roman"/>
        </w:rPr>
        <w:t>без НДС:</w:t>
      </w:r>
    </w:p>
    <w:p w14:paraId="616AA2D7" w14:textId="77777777" w:rsidR="00C4344C" w:rsidRPr="00432944" w:rsidRDefault="00C4344C" w:rsidP="00C4344C">
      <w:pPr>
        <w:tabs>
          <w:tab w:val="left" w:pos="1134"/>
        </w:tabs>
        <w:spacing w:after="0" w:line="240" w:lineRule="auto"/>
        <w:ind w:left="720" w:right="-2"/>
        <w:jc w:val="both"/>
        <w:rPr>
          <w:rFonts w:ascii="Times New Roman" w:hAnsi="Times New Roman" w:cs="Times New Roman"/>
        </w:rPr>
      </w:pPr>
      <w:r w:rsidRPr="00432944">
        <w:rPr>
          <w:rFonts w:ascii="Times New Roman" w:hAnsi="Times New Roman" w:cs="Times New Roman"/>
        </w:rPr>
        <w:lastRenderedPageBreak/>
        <w:t>НДС не предусмотрен на основании _________________________________.</w:t>
      </w:r>
    </w:p>
    <w:p w14:paraId="52F605F2" w14:textId="77777777" w:rsidR="00C4344C" w:rsidRPr="00432944" w:rsidRDefault="00C4344C" w:rsidP="00C4344C">
      <w:pPr>
        <w:tabs>
          <w:tab w:val="left" w:pos="1134"/>
        </w:tabs>
        <w:spacing w:after="0" w:line="240" w:lineRule="auto"/>
        <w:ind w:right="-2" w:firstLine="709"/>
        <w:jc w:val="both"/>
        <w:rPr>
          <w:rFonts w:ascii="Times New Roman" w:hAnsi="Times New Roman" w:cs="Times New Roman"/>
        </w:rPr>
      </w:pPr>
      <w:r w:rsidRPr="00432944">
        <w:rPr>
          <w:rFonts w:ascii="Times New Roman" w:hAnsi="Times New Roman" w:cs="Times New Roman"/>
        </w:rPr>
        <w:t>с НДС:</w:t>
      </w:r>
    </w:p>
    <w:p w14:paraId="17C4B922" w14:textId="1DDA2615" w:rsidR="00C4344C" w:rsidRPr="00432944" w:rsidRDefault="00C4344C" w:rsidP="00C4344C">
      <w:pPr>
        <w:tabs>
          <w:tab w:val="left" w:pos="1134"/>
        </w:tabs>
        <w:spacing w:after="0" w:line="240" w:lineRule="auto"/>
        <w:ind w:right="-2" w:firstLine="709"/>
        <w:jc w:val="both"/>
        <w:rPr>
          <w:rFonts w:ascii="Times New Roman" w:hAnsi="Times New Roman" w:cs="Times New Roman"/>
        </w:rPr>
      </w:pPr>
      <w:r w:rsidRPr="00432944">
        <w:rPr>
          <w:rFonts w:ascii="Times New Roman" w:hAnsi="Times New Roman" w:cs="Times New Roman"/>
        </w:rPr>
        <w:t>в том числе НДС – _____%, ______ рублей (далее – цена Контракта).</w:t>
      </w:r>
    </w:p>
    <w:p w14:paraId="2C5C6A69" w14:textId="15173A12" w:rsidR="00617924" w:rsidRPr="00432944" w:rsidRDefault="00617924" w:rsidP="009D3A22">
      <w:pPr>
        <w:pStyle w:val="af1"/>
        <w:numPr>
          <w:ilvl w:val="1"/>
          <w:numId w:val="7"/>
        </w:numPr>
        <w:tabs>
          <w:tab w:val="left" w:pos="1134"/>
        </w:tabs>
        <w:spacing w:after="0" w:line="240" w:lineRule="auto"/>
        <w:ind w:left="0" w:right="-2" w:firstLine="709"/>
        <w:jc w:val="both"/>
        <w:rPr>
          <w:rFonts w:ascii="Times New Roman" w:hAnsi="Times New Roman" w:cs="Times New Roman"/>
        </w:rPr>
      </w:pPr>
      <w:r w:rsidRPr="00432944">
        <w:rPr>
          <w:rFonts w:ascii="Times New Roman" w:hAnsi="Times New Roman" w:cs="Times New Roman"/>
        </w:rPr>
        <w:t xml:space="preserve">Оплата по </w:t>
      </w:r>
      <w:r w:rsidR="00DE105B" w:rsidRPr="00432944">
        <w:rPr>
          <w:rFonts w:ascii="Times New Roman" w:hAnsi="Times New Roman" w:cs="Times New Roman"/>
        </w:rPr>
        <w:t>Контракт</w:t>
      </w:r>
      <w:r w:rsidRPr="00432944">
        <w:rPr>
          <w:rFonts w:ascii="Times New Roman" w:hAnsi="Times New Roman" w:cs="Times New Roman"/>
        </w:rPr>
        <w:t xml:space="preserve">у </w:t>
      </w:r>
      <w:r w:rsidR="00CD20AE" w:rsidRPr="00432944">
        <w:rPr>
          <w:rFonts w:ascii="Times New Roman" w:hAnsi="Times New Roman" w:cs="Times New Roman"/>
        </w:rPr>
        <w:t>осуществляется по</w:t>
      </w:r>
      <w:r w:rsidRPr="00432944">
        <w:rPr>
          <w:rFonts w:ascii="Times New Roman" w:hAnsi="Times New Roman" w:cs="Times New Roman"/>
        </w:rPr>
        <w:t xml:space="preserve"> безналичному расчету платежными </w:t>
      </w:r>
      <w:r w:rsidR="009D3A22" w:rsidRPr="00432944">
        <w:rPr>
          <w:rFonts w:ascii="Times New Roman" w:hAnsi="Times New Roman" w:cs="Times New Roman"/>
        </w:rPr>
        <w:t>поручениями путем перечисления Сублицензиатом</w:t>
      </w:r>
      <w:r w:rsidRPr="00432944">
        <w:rPr>
          <w:rFonts w:ascii="Times New Roman" w:hAnsi="Times New Roman" w:cs="Times New Roman"/>
        </w:rPr>
        <w:t xml:space="preserve"> денежных средств на расчетный счет </w:t>
      </w:r>
      <w:r w:rsidR="009D3A22" w:rsidRPr="00432944">
        <w:rPr>
          <w:rFonts w:ascii="Times New Roman" w:hAnsi="Times New Roman" w:cs="Times New Roman"/>
        </w:rPr>
        <w:t>Лицензиата</w:t>
      </w:r>
      <w:r w:rsidRPr="00432944">
        <w:rPr>
          <w:rFonts w:ascii="Times New Roman" w:hAnsi="Times New Roman" w:cs="Times New Roman"/>
        </w:rPr>
        <w:t xml:space="preserve">, указанный в настоящем </w:t>
      </w:r>
      <w:r w:rsidR="00DE105B" w:rsidRPr="00432944">
        <w:rPr>
          <w:rFonts w:ascii="Times New Roman" w:hAnsi="Times New Roman" w:cs="Times New Roman"/>
        </w:rPr>
        <w:t>Контракт</w:t>
      </w:r>
      <w:r w:rsidRPr="00432944">
        <w:rPr>
          <w:rFonts w:ascii="Times New Roman" w:hAnsi="Times New Roman" w:cs="Times New Roman"/>
        </w:rPr>
        <w:t xml:space="preserve">е, </w:t>
      </w:r>
      <w:r w:rsidR="00B629F9" w:rsidRPr="00432944">
        <w:rPr>
          <w:rFonts w:ascii="Times New Roman" w:hAnsi="Times New Roman" w:cs="Times New Roman"/>
          <w:b/>
          <w:bCs/>
        </w:rPr>
        <w:t>в течение 1</w:t>
      </w:r>
      <w:r w:rsidRPr="00432944">
        <w:rPr>
          <w:rFonts w:ascii="Times New Roman" w:hAnsi="Times New Roman" w:cs="Times New Roman"/>
          <w:b/>
          <w:bCs/>
        </w:rPr>
        <w:t>0 (</w:t>
      </w:r>
      <w:r w:rsidR="00B629F9" w:rsidRPr="00432944">
        <w:rPr>
          <w:rFonts w:ascii="Times New Roman" w:hAnsi="Times New Roman" w:cs="Times New Roman"/>
          <w:b/>
          <w:bCs/>
        </w:rPr>
        <w:t>десяти</w:t>
      </w:r>
      <w:r w:rsidRPr="00432944">
        <w:rPr>
          <w:rFonts w:ascii="Times New Roman" w:hAnsi="Times New Roman" w:cs="Times New Roman"/>
          <w:b/>
          <w:bCs/>
        </w:rPr>
        <w:t>)</w:t>
      </w:r>
      <w:r w:rsidR="00B629F9" w:rsidRPr="00432944">
        <w:rPr>
          <w:rFonts w:ascii="Times New Roman" w:hAnsi="Times New Roman" w:cs="Times New Roman"/>
          <w:b/>
          <w:bCs/>
        </w:rPr>
        <w:t xml:space="preserve"> </w:t>
      </w:r>
      <w:r w:rsidR="00CD20AE" w:rsidRPr="00432944">
        <w:rPr>
          <w:rFonts w:ascii="Times New Roman" w:hAnsi="Times New Roman" w:cs="Times New Roman"/>
          <w:b/>
          <w:bCs/>
        </w:rPr>
        <w:t>рабочих дней</w:t>
      </w:r>
      <w:r w:rsidR="00A60968" w:rsidRPr="00432944">
        <w:rPr>
          <w:rFonts w:ascii="Times New Roman" w:hAnsi="Times New Roman" w:cs="Times New Roman"/>
          <w:b/>
          <w:bCs/>
        </w:rPr>
        <w:t xml:space="preserve"> </w:t>
      </w:r>
      <w:r w:rsidR="00A60968" w:rsidRPr="00432944">
        <w:rPr>
          <w:rFonts w:ascii="Times New Roman" w:hAnsi="Times New Roman" w:cs="Times New Roman"/>
        </w:rPr>
        <w:t>с даты</w:t>
      </w:r>
      <w:r w:rsidRPr="00432944">
        <w:rPr>
          <w:rFonts w:ascii="Times New Roman" w:hAnsi="Times New Roman" w:cs="Times New Roman"/>
        </w:rPr>
        <w:t xml:space="preserve"> </w:t>
      </w:r>
      <w:r w:rsidR="00A60968" w:rsidRPr="00432944">
        <w:rPr>
          <w:rFonts w:ascii="Times New Roman" w:hAnsi="Times New Roman" w:cs="Times New Roman"/>
        </w:rPr>
        <w:t xml:space="preserve">подписания Универсального передаточного документа (далее - УПД) и </w:t>
      </w:r>
      <w:r w:rsidR="001D4300" w:rsidRPr="00432944">
        <w:rPr>
          <w:rFonts w:ascii="Times New Roman" w:hAnsi="Times New Roman" w:cs="Times New Roman"/>
        </w:rPr>
        <w:t>Акта приемки товаров, работ и услуг формы 0510452, установленной Приказом Минфина России от 15.06.2021 № 61н (д</w:t>
      </w:r>
      <w:r w:rsidR="0041771F" w:rsidRPr="00432944">
        <w:rPr>
          <w:rFonts w:ascii="Times New Roman" w:hAnsi="Times New Roman" w:cs="Times New Roman"/>
        </w:rPr>
        <w:t>алее</w:t>
      </w:r>
      <w:r w:rsidR="001D4300" w:rsidRPr="00432944">
        <w:rPr>
          <w:rFonts w:ascii="Times New Roman" w:hAnsi="Times New Roman" w:cs="Times New Roman"/>
        </w:rPr>
        <w:t xml:space="preserve"> – Акт 0510452)</w:t>
      </w:r>
      <w:r w:rsidR="007A1528" w:rsidRPr="00432944">
        <w:rPr>
          <w:rFonts w:ascii="Times New Roman" w:hAnsi="Times New Roman" w:cs="Times New Roman"/>
        </w:rPr>
        <w:t xml:space="preserve"> и при отсутствии у Сублицензиата претензий по объему и качеству оказанных Услуг</w:t>
      </w:r>
      <w:r w:rsidR="0023553D" w:rsidRPr="00432944">
        <w:rPr>
          <w:rFonts w:ascii="Times New Roman" w:hAnsi="Times New Roman" w:cs="Times New Roman"/>
        </w:rPr>
        <w:t>.</w:t>
      </w:r>
      <w:r w:rsidRPr="00432944">
        <w:rPr>
          <w:rFonts w:ascii="Times New Roman" w:hAnsi="Times New Roman" w:cs="Times New Roman"/>
        </w:rPr>
        <w:t xml:space="preserve"> </w:t>
      </w:r>
    </w:p>
    <w:p w14:paraId="706AF716" w14:textId="77777777" w:rsidR="00617924" w:rsidRPr="00432944" w:rsidRDefault="00617924" w:rsidP="009D3A22">
      <w:pPr>
        <w:pStyle w:val="af1"/>
        <w:spacing w:after="0" w:line="240" w:lineRule="auto"/>
        <w:ind w:left="0" w:right="-2" w:firstLine="709"/>
        <w:jc w:val="both"/>
        <w:rPr>
          <w:rFonts w:ascii="Times New Roman" w:hAnsi="Times New Roman" w:cs="Times New Roman"/>
        </w:rPr>
      </w:pPr>
      <w:r w:rsidRPr="00432944">
        <w:rPr>
          <w:rFonts w:ascii="Times New Roman" w:hAnsi="Times New Roman" w:cs="Times New Roman"/>
        </w:rPr>
        <w:t>Источник финансирования: средства бюджетного учреждения.</w:t>
      </w:r>
    </w:p>
    <w:p w14:paraId="529608FE" w14:textId="6BB02BE4" w:rsidR="00617924" w:rsidRPr="00432944" w:rsidRDefault="00617924" w:rsidP="00A00FEA">
      <w:pPr>
        <w:pStyle w:val="af1"/>
        <w:numPr>
          <w:ilvl w:val="1"/>
          <w:numId w:val="7"/>
        </w:numPr>
        <w:tabs>
          <w:tab w:val="left" w:pos="1134"/>
        </w:tabs>
        <w:spacing w:after="0" w:line="240" w:lineRule="auto"/>
        <w:ind w:left="0" w:right="-2" w:firstLine="709"/>
        <w:jc w:val="both"/>
        <w:rPr>
          <w:rFonts w:ascii="Times New Roman" w:hAnsi="Times New Roman" w:cs="Times New Roman"/>
        </w:rPr>
      </w:pPr>
      <w:r w:rsidRPr="00432944">
        <w:rPr>
          <w:rFonts w:ascii="Times New Roman" w:hAnsi="Times New Roman" w:cs="Times New Roman"/>
        </w:rPr>
        <w:t xml:space="preserve">В случае изменения его расчетного счета </w:t>
      </w:r>
      <w:r w:rsidR="009D3A22" w:rsidRPr="00432944">
        <w:rPr>
          <w:rFonts w:ascii="Times New Roman" w:hAnsi="Times New Roman" w:cs="Times New Roman"/>
        </w:rPr>
        <w:t>Лицензиат</w:t>
      </w:r>
      <w:r w:rsidRPr="00432944">
        <w:rPr>
          <w:rFonts w:ascii="Times New Roman" w:hAnsi="Times New Roman" w:cs="Times New Roman"/>
        </w:rPr>
        <w:t xml:space="preserve"> обязан в однодневный срок в письменной форме сообщить об этом </w:t>
      </w:r>
      <w:r w:rsidR="009D3A22" w:rsidRPr="00432944">
        <w:rPr>
          <w:rFonts w:ascii="Times New Roman" w:hAnsi="Times New Roman" w:cs="Times New Roman"/>
        </w:rPr>
        <w:t>Сублицензиату</w:t>
      </w:r>
      <w:r w:rsidRPr="00432944">
        <w:rPr>
          <w:rFonts w:ascii="Times New Roman" w:hAnsi="Times New Roman" w:cs="Times New Roman"/>
        </w:rPr>
        <w:t xml:space="preserve"> с указанием новых реквизитов расчетного счета. В противном случае все риски, связанные с перечислением </w:t>
      </w:r>
      <w:r w:rsidR="009D3A22" w:rsidRPr="00432944">
        <w:rPr>
          <w:rFonts w:ascii="Times New Roman" w:hAnsi="Times New Roman" w:cs="Times New Roman"/>
        </w:rPr>
        <w:t>Сублицензиатом</w:t>
      </w:r>
      <w:r w:rsidRPr="00432944">
        <w:rPr>
          <w:rFonts w:ascii="Times New Roman" w:hAnsi="Times New Roman" w:cs="Times New Roman"/>
        </w:rPr>
        <w:t xml:space="preserve"> денежных средств на указанный в настоящем </w:t>
      </w:r>
      <w:r w:rsidR="00DE105B" w:rsidRPr="00432944">
        <w:rPr>
          <w:rFonts w:ascii="Times New Roman" w:hAnsi="Times New Roman" w:cs="Times New Roman"/>
        </w:rPr>
        <w:t>Контракт</w:t>
      </w:r>
      <w:r w:rsidRPr="00432944">
        <w:rPr>
          <w:rFonts w:ascii="Times New Roman" w:hAnsi="Times New Roman" w:cs="Times New Roman"/>
        </w:rPr>
        <w:t xml:space="preserve">е счет </w:t>
      </w:r>
      <w:r w:rsidR="009D3A22" w:rsidRPr="00432944">
        <w:rPr>
          <w:rFonts w:ascii="Times New Roman" w:hAnsi="Times New Roman" w:cs="Times New Roman"/>
        </w:rPr>
        <w:t>Лицензиата</w:t>
      </w:r>
      <w:r w:rsidRPr="00432944">
        <w:rPr>
          <w:rFonts w:ascii="Times New Roman" w:hAnsi="Times New Roman" w:cs="Times New Roman"/>
        </w:rPr>
        <w:t xml:space="preserve">, несет </w:t>
      </w:r>
      <w:r w:rsidR="009D3A22" w:rsidRPr="00432944">
        <w:rPr>
          <w:rFonts w:ascii="Times New Roman" w:hAnsi="Times New Roman" w:cs="Times New Roman"/>
        </w:rPr>
        <w:t>Лицензиат</w:t>
      </w:r>
      <w:r w:rsidRPr="00432944">
        <w:rPr>
          <w:rFonts w:ascii="Times New Roman" w:hAnsi="Times New Roman" w:cs="Times New Roman"/>
        </w:rPr>
        <w:t>.</w:t>
      </w:r>
    </w:p>
    <w:p w14:paraId="1FDAEA61" w14:textId="04626908" w:rsidR="00617924" w:rsidRPr="00432944" w:rsidRDefault="00617924" w:rsidP="00403C93">
      <w:pPr>
        <w:pStyle w:val="af1"/>
        <w:numPr>
          <w:ilvl w:val="1"/>
          <w:numId w:val="7"/>
        </w:numPr>
        <w:tabs>
          <w:tab w:val="left" w:pos="993"/>
        </w:tabs>
        <w:spacing w:after="0" w:line="240" w:lineRule="auto"/>
        <w:ind w:left="0" w:right="-2" w:firstLine="567"/>
        <w:jc w:val="both"/>
        <w:rPr>
          <w:rFonts w:ascii="Times New Roman" w:hAnsi="Times New Roman" w:cs="Times New Roman"/>
        </w:rPr>
      </w:pPr>
      <w:r w:rsidRPr="00432944">
        <w:rPr>
          <w:rFonts w:ascii="Times New Roman" w:hAnsi="Times New Roman" w:cs="Times New Roman"/>
        </w:rPr>
        <w:t xml:space="preserve">Цена </w:t>
      </w:r>
      <w:r w:rsidR="00DE105B" w:rsidRPr="00432944">
        <w:rPr>
          <w:rFonts w:ascii="Times New Roman" w:hAnsi="Times New Roman" w:cs="Times New Roman"/>
        </w:rPr>
        <w:t>Контракт</w:t>
      </w:r>
      <w:r w:rsidRPr="00432944">
        <w:rPr>
          <w:rFonts w:ascii="Times New Roman" w:hAnsi="Times New Roman" w:cs="Times New Roman"/>
        </w:rPr>
        <w:t>а включает в себя стоимость</w:t>
      </w:r>
      <w:r w:rsidR="00A60968" w:rsidRPr="00432944">
        <w:rPr>
          <w:rFonts w:ascii="Times New Roman" w:hAnsi="Times New Roman" w:cs="Times New Roman"/>
        </w:rPr>
        <w:t xml:space="preserve"> предоставления</w:t>
      </w:r>
      <w:r w:rsidRPr="00432944">
        <w:rPr>
          <w:rFonts w:ascii="Times New Roman" w:hAnsi="Times New Roman" w:cs="Times New Roman"/>
        </w:rPr>
        <w:t xml:space="preserve"> </w:t>
      </w:r>
      <w:r w:rsidR="00A60968" w:rsidRPr="00432944">
        <w:rPr>
          <w:rFonts w:ascii="Times New Roman" w:hAnsi="Times New Roman" w:cs="Times New Roman"/>
        </w:rPr>
        <w:t>(</w:t>
      </w:r>
      <w:r w:rsidR="00672C57" w:rsidRPr="00432944">
        <w:rPr>
          <w:rFonts w:ascii="Times New Roman" w:hAnsi="Times New Roman" w:cs="Times New Roman"/>
        </w:rPr>
        <w:t>передачи</w:t>
      </w:r>
      <w:r w:rsidR="00A60968" w:rsidRPr="00432944">
        <w:rPr>
          <w:rFonts w:ascii="Times New Roman" w:hAnsi="Times New Roman" w:cs="Times New Roman"/>
        </w:rPr>
        <w:t>)</w:t>
      </w:r>
      <w:r w:rsidR="00672C57" w:rsidRPr="00432944">
        <w:rPr>
          <w:rFonts w:ascii="Times New Roman" w:hAnsi="Times New Roman" w:cs="Times New Roman"/>
        </w:rPr>
        <w:t xml:space="preserve"> прав</w:t>
      </w:r>
      <w:r w:rsidRPr="00432944">
        <w:rPr>
          <w:rFonts w:ascii="Times New Roman" w:hAnsi="Times New Roman" w:cs="Times New Roman"/>
        </w:rPr>
        <w:t>, в том числе</w:t>
      </w:r>
      <w:r w:rsidR="003B54F2" w:rsidRPr="00432944">
        <w:rPr>
          <w:rFonts w:ascii="Times New Roman" w:hAnsi="Times New Roman" w:cs="Times New Roman"/>
        </w:rPr>
        <w:t xml:space="preserve"> расходы </w:t>
      </w:r>
      <w:r w:rsidRPr="00432944">
        <w:rPr>
          <w:rFonts w:ascii="Times New Roman" w:hAnsi="Times New Roman" w:cs="Times New Roman"/>
        </w:rPr>
        <w:t>страхование</w:t>
      </w:r>
      <w:r w:rsidR="00A60968" w:rsidRPr="00432944">
        <w:rPr>
          <w:rFonts w:ascii="Times New Roman" w:hAnsi="Times New Roman" w:cs="Times New Roman"/>
        </w:rPr>
        <w:t xml:space="preserve"> (если применимо)</w:t>
      </w:r>
      <w:r w:rsidRPr="00432944">
        <w:rPr>
          <w:rFonts w:ascii="Times New Roman" w:hAnsi="Times New Roman" w:cs="Times New Roman"/>
        </w:rPr>
        <w:t>, уплату таможенных пошлин</w:t>
      </w:r>
      <w:r w:rsidR="00A60968" w:rsidRPr="00432944">
        <w:rPr>
          <w:rFonts w:ascii="Times New Roman" w:hAnsi="Times New Roman" w:cs="Times New Roman"/>
        </w:rPr>
        <w:t xml:space="preserve"> (если применимо)</w:t>
      </w:r>
      <w:r w:rsidRPr="00432944">
        <w:rPr>
          <w:rFonts w:ascii="Times New Roman" w:hAnsi="Times New Roman" w:cs="Times New Roman"/>
        </w:rPr>
        <w:t>, налогов, сборов и других обязательных платежей.</w:t>
      </w:r>
    </w:p>
    <w:p w14:paraId="4BB23942" w14:textId="77777777" w:rsidR="00923B28" w:rsidRPr="00432944" w:rsidRDefault="00617924" w:rsidP="00923B28">
      <w:pPr>
        <w:pStyle w:val="af1"/>
        <w:numPr>
          <w:ilvl w:val="1"/>
          <w:numId w:val="7"/>
        </w:numPr>
        <w:tabs>
          <w:tab w:val="left" w:pos="993"/>
        </w:tabs>
        <w:spacing w:after="0" w:line="240" w:lineRule="auto"/>
        <w:ind w:left="0" w:right="-2" w:firstLine="567"/>
        <w:jc w:val="both"/>
        <w:rPr>
          <w:rFonts w:ascii="Times New Roman" w:hAnsi="Times New Roman" w:cs="Times New Roman"/>
        </w:rPr>
      </w:pPr>
      <w:r w:rsidRPr="00432944">
        <w:rPr>
          <w:rFonts w:ascii="Times New Roman" w:hAnsi="Times New Roman" w:cs="Times New Roman"/>
        </w:rPr>
        <w:t xml:space="preserve">Цена на период действия </w:t>
      </w:r>
      <w:r w:rsidR="00DE105B" w:rsidRPr="00432944">
        <w:rPr>
          <w:rFonts w:ascii="Times New Roman" w:hAnsi="Times New Roman" w:cs="Times New Roman"/>
        </w:rPr>
        <w:t>Контракт</w:t>
      </w:r>
      <w:r w:rsidRPr="00432944">
        <w:rPr>
          <w:rFonts w:ascii="Times New Roman" w:hAnsi="Times New Roman" w:cs="Times New Roman"/>
        </w:rPr>
        <w:t>а является твердой и изменению не подлежит.</w:t>
      </w:r>
    </w:p>
    <w:p w14:paraId="3B55CD94" w14:textId="09884455" w:rsidR="00617924" w:rsidRPr="00432944" w:rsidRDefault="00617924" w:rsidP="00923B28">
      <w:pPr>
        <w:pStyle w:val="af1"/>
        <w:numPr>
          <w:ilvl w:val="1"/>
          <w:numId w:val="7"/>
        </w:numPr>
        <w:tabs>
          <w:tab w:val="left" w:pos="993"/>
        </w:tabs>
        <w:spacing w:after="0" w:line="240" w:lineRule="auto"/>
        <w:ind w:left="0" w:right="-2" w:firstLine="567"/>
        <w:jc w:val="both"/>
        <w:rPr>
          <w:rFonts w:ascii="Times New Roman" w:hAnsi="Times New Roman" w:cs="Times New Roman"/>
        </w:rPr>
      </w:pPr>
      <w:r w:rsidRPr="00432944">
        <w:rPr>
          <w:rFonts w:ascii="Times New Roman" w:hAnsi="Times New Roman" w:cs="Times New Roman"/>
        </w:rPr>
        <w:t xml:space="preserve">Датой оплаты </w:t>
      </w:r>
      <w:r w:rsidR="00672C57" w:rsidRPr="00432944">
        <w:rPr>
          <w:rFonts w:ascii="Times New Roman" w:hAnsi="Times New Roman" w:cs="Times New Roman"/>
        </w:rPr>
        <w:t>переданных прав</w:t>
      </w:r>
      <w:r w:rsidRPr="00432944">
        <w:rPr>
          <w:rFonts w:ascii="Times New Roman" w:hAnsi="Times New Roman" w:cs="Times New Roman"/>
        </w:rPr>
        <w:t xml:space="preserve"> считается дата списания денежных средств с расчетного счета </w:t>
      </w:r>
      <w:r w:rsidR="009D3A22" w:rsidRPr="00432944">
        <w:rPr>
          <w:rFonts w:ascii="Times New Roman" w:hAnsi="Times New Roman" w:cs="Times New Roman"/>
        </w:rPr>
        <w:t>Сублицензиат</w:t>
      </w:r>
      <w:r w:rsidRPr="00432944">
        <w:rPr>
          <w:rFonts w:ascii="Times New Roman" w:hAnsi="Times New Roman" w:cs="Times New Roman"/>
        </w:rPr>
        <w:t xml:space="preserve">а. </w:t>
      </w:r>
      <w:r w:rsidR="009D3A22" w:rsidRPr="00432944">
        <w:rPr>
          <w:rFonts w:ascii="Times New Roman" w:hAnsi="Times New Roman" w:cs="Times New Roman"/>
        </w:rPr>
        <w:t>Сублицензиат</w:t>
      </w:r>
      <w:r w:rsidRPr="00432944">
        <w:rPr>
          <w:rFonts w:ascii="Times New Roman" w:hAnsi="Times New Roman" w:cs="Times New Roman"/>
        </w:rPr>
        <w:t xml:space="preserve"> не несет ответственности за несвоевременное перечисление денежных средств на расчетный счет </w:t>
      </w:r>
      <w:r w:rsidR="009D3A22" w:rsidRPr="00432944">
        <w:rPr>
          <w:rFonts w:ascii="Times New Roman" w:hAnsi="Times New Roman" w:cs="Times New Roman"/>
        </w:rPr>
        <w:t>Лицензиата</w:t>
      </w:r>
      <w:r w:rsidRPr="00432944">
        <w:rPr>
          <w:rFonts w:ascii="Times New Roman" w:hAnsi="Times New Roman" w:cs="Times New Roman"/>
        </w:rPr>
        <w:t xml:space="preserve"> по вине банка.</w:t>
      </w:r>
      <w:r w:rsidR="007A1528" w:rsidRPr="00432944">
        <w:rPr>
          <w:rFonts w:ascii="Times New Roman" w:hAnsi="Times New Roman" w:cs="Times New Roman"/>
        </w:rPr>
        <w:t xml:space="preserve"> При не предоставлении одного из документов, указанных в пункте 3.2. и 3.3. Контракта, либо ненадлежащего их оформления, Сублицензиат вправе возвратить полученные от Лицензиата документы и не производить оплату до предоставления документов в полном объеме и надлежащим образом оформленных. При этом Сублицензиат не считается просрочившим обязательство, предусмотренное пунктом 2.2. настоящего Контракта.</w:t>
      </w:r>
    </w:p>
    <w:p w14:paraId="65BC736A" w14:textId="7041B8EB" w:rsidR="00617924" w:rsidRPr="00432944" w:rsidRDefault="00617924" w:rsidP="00403C93">
      <w:pPr>
        <w:pStyle w:val="af1"/>
        <w:numPr>
          <w:ilvl w:val="1"/>
          <w:numId w:val="7"/>
        </w:numPr>
        <w:tabs>
          <w:tab w:val="left" w:pos="993"/>
        </w:tabs>
        <w:spacing w:after="0" w:line="240" w:lineRule="auto"/>
        <w:ind w:left="0" w:right="-2" w:firstLine="567"/>
        <w:jc w:val="both"/>
        <w:rPr>
          <w:rFonts w:ascii="Times New Roman" w:hAnsi="Times New Roman" w:cs="Times New Roman"/>
        </w:rPr>
      </w:pPr>
      <w:r w:rsidRPr="00432944">
        <w:rPr>
          <w:rFonts w:ascii="Times New Roman" w:hAnsi="Times New Roman" w:cs="Times New Roman"/>
        </w:rPr>
        <w:t xml:space="preserve">В документах, предоставляемых на оплату по настоящему </w:t>
      </w:r>
      <w:r w:rsidR="00DE105B" w:rsidRPr="00432944">
        <w:rPr>
          <w:rFonts w:ascii="Times New Roman" w:hAnsi="Times New Roman" w:cs="Times New Roman"/>
        </w:rPr>
        <w:t>Контракт</w:t>
      </w:r>
      <w:r w:rsidRPr="00432944">
        <w:rPr>
          <w:rFonts w:ascii="Times New Roman" w:hAnsi="Times New Roman" w:cs="Times New Roman"/>
        </w:rPr>
        <w:t xml:space="preserve">у, должны быть указаны номер и дата настоящего </w:t>
      </w:r>
      <w:r w:rsidR="00DE105B" w:rsidRPr="00432944">
        <w:rPr>
          <w:rFonts w:ascii="Times New Roman" w:hAnsi="Times New Roman" w:cs="Times New Roman"/>
        </w:rPr>
        <w:t>Контракт</w:t>
      </w:r>
      <w:r w:rsidRPr="00432944">
        <w:rPr>
          <w:rFonts w:ascii="Times New Roman" w:hAnsi="Times New Roman" w:cs="Times New Roman"/>
        </w:rPr>
        <w:t>а.</w:t>
      </w:r>
    </w:p>
    <w:p w14:paraId="09A4A2BF" w14:textId="77777777" w:rsidR="00617924" w:rsidRPr="00432944" w:rsidRDefault="00617924" w:rsidP="004F41B9">
      <w:pPr>
        <w:pStyle w:val="ConsPlusNormal0"/>
        <w:widowControl/>
        <w:ind w:firstLine="709"/>
        <w:jc w:val="both"/>
        <w:rPr>
          <w:rFonts w:ascii="Times New Roman" w:hAnsi="Times New Roman" w:cs="Times New Roman"/>
          <w:sz w:val="22"/>
          <w:szCs w:val="22"/>
        </w:rPr>
      </w:pPr>
    </w:p>
    <w:p w14:paraId="0C0428D2" w14:textId="24DEFE3A" w:rsidR="00617924" w:rsidRPr="00432944" w:rsidRDefault="00617924" w:rsidP="00130150">
      <w:pPr>
        <w:pStyle w:val="af1"/>
        <w:numPr>
          <w:ilvl w:val="0"/>
          <w:numId w:val="7"/>
        </w:numPr>
        <w:tabs>
          <w:tab w:val="left" w:pos="284"/>
        </w:tabs>
        <w:spacing w:after="0" w:line="240" w:lineRule="auto"/>
        <w:ind w:left="0" w:right="142" w:firstLine="0"/>
        <w:jc w:val="center"/>
        <w:rPr>
          <w:rFonts w:ascii="Times New Roman" w:hAnsi="Times New Roman" w:cs="Times New Roman"/>
          <w:b/>
          <w:bCs/>
        </w:rPr>
      </w:pPr>
      <w:r w:rsidRPr="00432944">
        <w:rPr>
          <w:rFonts w:ascii="Times New Roman" w:hAnsi="Times New Roman" w:cs="Times New Roman"/>
          <w:b/>
          <w:bCs/>
        </w:rPr>
        <w:t xml:space="preserve">ПОРЯДОК </w:t>
      </w:r>
      <w:r w:rsidR="00851476" w:rsidRPr="00432944">
        <w:rPr>
          <w:rFonts w:ascii="Times New Roman" w:hAnsi="Times New Roman" w:cs="Times New Roman"/>
          <w:b/>
          <w:bCs/>
        </w:rPr>
        <w:t>ОКАЗАНИЯ</w:t>
      </w:r>
      <w:r w:rsidRPr="00432944">
        <w:rPr>
          <w:rFonts w:ascii="Times New Roman" w:hAnsi="Times New Roman" w:cs="Times New Roman"/>
          <w:b/>
          <w:bCs/>
        </w:rPr>
        <w:t xml:space="preserve"> И ПРИЕМКИ </w:t>
      </w:r>
      <w:r w:rsidR="00851476" w:rsidRPr="00432944">
        <w:rPr>
          <w:rFonts w:ascii="Times New Roman" w:hAnsi="Times New Roman" w:cs="Times New Roman"/>
          <w:b/>
          <w:bCs/>
        </w:rPr>
        <w:t>УСЛУГ</w:t>
      </w:r>
    </w:p>
    <w:p w14:paraId="739006AD" w14:textId="65721723" w:rsidR="00144628" w:rsidRPr="00432944" w:rsidRDefault="001D4300" w:rsidP="001D4300">
      <w:pPr>
        <w:spacing w:after="0" w:line="240" w:lineRule="auto"/>
        <w:ind w:right="-2" w:firstLine="567"/>
        <w:jc w:val="both"/>
        <w:rPr>
          <w:rFonts w:ascii="Times New Roman" w:hAnsi="Times New Roman" w:cs="Times New Roman"/>
        </w:rPr>
      </w:pPr>
      <w:r w:rsidRPr="00432944">
        <w:rPr>
          <w:rFonts w:ascii="Times New Roman" w:hAnsi="Times New Roman" w:cs="Times New Roman"/>
        </w:rPr>
        <w:t xml:space="preserve">3.1. </w:t>
      </w:r>
      <w:r w:rsidR="00964329" w:rsidRPr="00432944">
        <w:rPr>
          <w:rFonts w:ascii="Times New Roman" w:hAnsi="Times New Roman" w:cs="Times New Roman"/>
        </w:rPr>
        <w:t xml:space="preserve">Срок оказания Услуг (предоставления (передачи) прав использования): единовременно, в течение 10 (десяти) рабочих дней </w:t>
      </w:r>
      <w:r w:rsidR="00767CFA">
        <w:rPr>
          <w:rFonts w:ascii="Times New Roman" w:hAnsi="Times New Roman" w:cs="Times New Roman"/>
        </w:rPr>
        <w:t>с даты</w:t>
      </w:r>
      <w:r w:rsidR="00964329" w:rsidRPr="00432944">
        <w:rPr>
          <w:rFonts w:ascii="Times New Roman" w:hAnsi="Times New Roman" w:cs="Times New Roman"/>
        </w:rPr>
        <w:t xml:space="preserve"> заключения Контракта.</w:t>
      </w:r>
    </w:p>
    <w:p w14:paraId="48F58423" w14:textId="59777835" w:rsidR="001D4300" w:rsidRPr="00432944" w:rsidRDefault="001D4300" w:rsidP="001D4300">
      <w:pPr>
        <w:spacing w:after="0" w:line="240" w:lineRule="auto"/>
        <w:ind w:firstLine="567"/>
        <w:jc w:val="both"/>
        <w:rPr>
          <w:rFonts w:ascii="Times New Roman" w:hAnsi="Times New Roman" w:cs="Times New Roman"/>
          <w:bCs/>
        </w:rPr>
      </w:pPr>
      <w:r w:rsidRPr="00432944">
        <w:rPr>
          <w:rFonts w:ascii="Times New Roman" w:hAnsi="Times New Roman" w:cs="Times New Roman"/>
          <w:bCs/>
        </w:rPr>
        <w:t>Предоставление права использования программного обеспечения сопровождается передачей Лицензиатом Сублицензиату правомерно введенных в гражданский оборот сопроводительных материалов, обеспечивающих возможность использования программного обеспечения (ссылок на интернет-ресурс для загрузки файлов с дистрибутивами программ для ЭВМ, и/или инструкций, и/или эксплуатационной документации, и/или файлов-лицензий, и/или активационных электронных/электронно-цифровых паролей/ключей доступа и/или иной информации).</w:t>
      </w:r>
    </w:p>
    <w:p w14:paraId="3459EF66" w14:textId="57F7AC47" w:rsidR="001D4300" w:rsidRPr="00432944" w:rsidRDefault="001D4300" w:rsidP="001D4300">
      <w:pPr>
        <w:spacing w:after="0" w:line="240" w:lineRule="auto"/>
        <w:ind w:firstLine="567"/>
        <w:jc w:val="both"/>
        <w:rPr>
          <w:rFonts w:ascii="Times New Roman" w:hAnsi="Times New Roman" w:cs="Times New Roman"/>
          <w:bCs/>
        </w:rPr>
      </w:pPr>
      <w:r w:rsidRPr="00432944">
        <w:rPr>
          <w:rFonts w:ascii="Times New Roman" w:hAnsi="Times New Roman" w:cs="Times New Roman"/>
          <w:bCs/>
        </w:rPr>
        <w:t>Передача сопроводительных материалов в электронном виде осуществляется по электронным каналам связи (по сети Интернет, и/или посредством адреса электронной почты Сублицензиата: it@niito.ru).</w:t>
      </w:r>
    </w:p>
    <w:p w14:paraId="653A1BEF" w14:textId="520ABD10" w:rsidR="002E4806" w:rsidRPr="00432944" w:rsidRDefault="002E4806" w:rsidP="002E4806">
      <w:pPr>
        <w:spacing w:after="0" w:line="240" w:lineRule="auto"/>
        <w:ind w:right="-2" w:firstLine="567"/>
        <w:jc w:val="both"/>
        <w:rPr>
          <w:rFonts w:ascii="Times New Roman" w:hAnsi="Times New Roman" w:cs="Times New Roman"/>
        </w:rPr>
      </w:pPr>
      <w:r w:rsidRPr="00432944">
        <w:rPr>
          <w:rFonts w:ascii="Times New Roman" w:hAnsi="Times New Roman" w:cs="Times New Roman"/>
        </w:rPr>
        <w:t xml:space="preserve">3.2. </w:t>
      </w:r>
      <w:r w:rsidR="001D4300" w:rsidRPr="00432944">
        <w:rPr>
          <w:rFonts w:ascii="Times New Roman" w:hAnsi="Times New Roman" w:cs="Times New Roman"/>
        </w:rPr>
        <w:t>Не позднее 3 (трех) рабочих дней со дня п</w:t>
      </w:r>
      <w:r w:rsidR="00EF5AB0" w:rsidRPr="00432944">
        <w:rPr>
          <w:rFonts w:ascii="Times New Roman" w:hAnsi="Times New Roman" w:cs="Times New Roman"/>
        </w:rPr>
        <w:t xml:space="preserve">осле завершения оказания Услуг </w:t>
      </w:r>
      <w:r w:rsidR="0087149B" w:rsidRPr="00432944">
        <w:rPr>
          <w:rFonts w:ascii="Times New Roman" w:hAnsi="Times New Roman" w:cs="Times New Roman"/>
        </w:rPr>
        <w:t>Лицензиат</w:t>
      </w:r>
      <w:r w:rsidR="001D4300" w:rsidRPr="00432944">
        <w:rPr>
          <w:rFonts w:ascii="Times New Roman" w:hAnsi="Times New Roman" w:cs="Times New Roman"/>
        </w:rPr>
        <w:t xml:space="preserve"> </w:t>
      </w:r>
      <w:r w:rsidR="00EF5AB0" w:rsidRPr="00432944">
        <w:rPr>
          <w:rFonts w:ascii="Times New Roman" w:hAnsi="Times New Roman" w:cs="Times New Roman"/>
        </w:rPr>
        <w:t xml:space="preserve">направляет в адрес </w:t>
      </w:r>
      <w:r w:rsidR="0087149B" w:rsidRPr="00432944">
        <w:rPr>
          <w:rFonts w:ascii="Times New Roman" w:hAnsi="Times New Roman" w:cs="Times New Roman"/>
        </w:rPr>
        <w:t>Сублицензиата</w:t>
      </w:r>
      <w:r w:rsidR="00EF5AB0" w:rsidRPr="00432944">
        <w:rPr>
          <w:rFonts w:ascii="Times New Roman" w:hAnsi="Times New Roman" w:cs="Times New Roman"/>
        </w:rPr>
        <w:t xml:space="preserve"> счет и/или счет</w:t>
      </w:r>
      <w:r w:rsidR="00EF5AB0" w:rsidRPr="00432944">
        <w:rPr>
          <w:rFonts w:ascii="Times New Roman" w:hAnsi="Times New Roman" w:cs="Times New Roman"/>
        </w:rPr>
        <w:noBreakHyphen/>
        <w:t xml:space="preserve">фактуру </w:t>
      </w:r>
      <w:r w:rsidR="00EF5AB0" w:rsidRPr="00432944">
        <w:rPr>
          <w:rFonts w:ascii="Times New Roman" w:hAnsi="Times New Roman"/>
        </w:rPr>
        <w:t>и иные необходимые документы</w:t>
      </w:r>
      <w:r w:rsidR="00EF5AB0" w:rsidRPr="00432944">
        <w:rPr>
          <w:rFonts w:ascii="Times New Roman" w:hAnsi="Times New Roman" w:cs="Times New Roman"/>
        </w:rPr>
        <w:t>.</w:t>
      </w:r>
      <w:r w:rsidRPr="00432944">
        <w:rPr>
          <w:rFonts w:ascii="Times New Roman" w:hAnsi="Times New Roman" w:cs="Times New Roman"/>
        </w:rPr>
        <w:t xml:space="preserve"> </w:t>
      </w:r>
    </w:p>
    <w:p w14:paraId="3FC884F1" w14:textId="594619EA" w:rsidR="002E4806" w:rsidRPr="00432944" w:rsidRDefault="002E4806" w:rsidP="001D4300">
      <w:pPr>
        <w:spacing w:after="0" w:line="240" w:lineRule="auto"/>
        <w:ind w:right="-2" w:firstLine="567"/>
        <w:jc w:val="both"/>
        <w:rPr>
          <w:rFonts w:ascii="Times New Roman" w:hAnsi="Times New Roman" w:cs="Times New Roman"/>
        </w:rPr>
      </w:pPr>
      <w:r w:rsidRPr="00432944">
        <w:rPr>
          <w:rFonts w:ascii="Times New Roman" w:hAnsi="Times New Roman" w:cs="Times New Roman"/>
        </w:rPr>
        <w:t xml:space="preserve">3.3.  </w:t>
      </w:r>
      <w:r w:rsidR="001D4300" w:rsidRPr="00432944">
        <w:rPr>
          <w:rFonts w:ascii="Times New Roman" w:hAnsi="Times New Roman" w:cs="Times New Roman"/>
        </w:rPr>
        <w:t>Датой выполнения обязательств Лицензиатом по предоставлению (передаче) прав использования на программное обеспечение считается дата подписания Сублицензиатом Универсального передаточного документа и Акта 0510452.</w:t>
      </w:r>
    </w:p>
    <w:p w14:paraId="6346B9FB" w14:textId="60C21B80" w:rsidR="00617924" w:rsidRPr="00432944" w:rsidRDefault="002E4806" w:rsidP="002E4806">
      <w:pPr>
        <w:spacing w:after="0" w:line="240" w:lineRule="auto"/>
        <w:ind w:right="-2" w:firstLine="567"/>
        <w:jc w:val="both"/>
        <w:rPr>
          <w:rFonts w:ascii="Times New Roman" w:hAnsi="Times New Roman" w:cs="Times New Roman"/>
        </w:rPr>
      </w:pPr>
      <w:r w:rsidRPr="00432944">
        <w:rPr>
          <w:rFonts w:ascii="Times New Roman" w:hAnsi="Times New Roman" w:cs="Times New Roman"/>
        </w:rPr>
        <w:t>3.</w:t>
      </w:r>
      <w:r w:rsidR="001D4300" w:rsidRPr="00432944">
        <w:rPr>
          <w:rFonts w:ascii="Times New Roman" w:hAnsi="Times New Roman" w:cs="Times New Roman"/>
        </w:rPr>
        <w:t>4</w:t>
      </w:r>
      <w:r w:rsidRPr="00432944">
        <w:rPr>
          <w:rFonts w:ascii="Times New Roman" w:hAnsi="Times New Roman" w:cs="Times New Roman"/>
        </w:rPr>
        <w:t xml:space="preserve">. Представитель Сублицензиата ответственный за исполнение Контракта (в том числе за контроль проведения приемки и экспертизы исполнения контракта): </w:t>
      </w:r>
      <w:r w:rsidR="00BB0005" w:rsidRPr="00432944">
        <w:rPr>
          <w:rFonts w:ascii="Times New Roman" w:hAnsi="Times New Roman" w:cs="Times New Roman"/>
        </w:rPr>
        <w:t>Соловьев Константин Эдуардович, тел. +7-960-797-31-44</w:t>
      </w:r>
      <w:r w:rsidRPr="00432944">
        <w:rPr>
          <w:rFonts w:ascii="Times New Roman" w:hAnsi="Times New Roman" w:cs="Times New Roman"/>
        </w:rPr>
        <w:t>.</w:t>
      </w:r>
    </w:p>
    <w:p w14:paraId="04021D6E" w14:textId="258A5084" w:rsidR="007A1528" w:rsidRPr="00432944" w:rsidRDefault="002E4806" w:rsidP="007A1528">
      <w:pPr>
        <w:shd w:val="clear" w:color="auto" w:fill="FFFFFF"/>
        <w:tabs>
          <w:tab w:val="left" w:pos="851"/>
          <w:tab w:val="left" w:pos="993"/>
        </w:tabs>
        <w:spacing w:after="0" w:line="240" w:lineRule="auto"/>
        <w:ind w:firstLine="567"/>
        <w:jc w:val="both"/>
        <w:rPr>
          <w:rFonts w:ascii="Times New Roman" w:hAnsi="Times New Roman" w:cs="Times New Roman"/>
        </w:rPr>
      </w:pPr>
      <w:r w:rsidRPr="00432944">
        <w:rPr>
          <w:rFonts w:ascii="Times New Roman" w:hAnsi="Times New Roman" w:cs="Times New Roman"/>
          <w:lang w:eastAsia="ru-RU"/>
        </w:rPr>
        <w:t>3.</w:t>
      </w:r>
      <w:r w:rsidR="001D4300" w:rsidRPr="00432944">
        <w:rPr>
          <w:rFonts w:ascii="Times New Roman" w:hAnsi="Times New Roman" w:cs="Times New Roman"/>
          <w:lang w:eastAsia="ru-RU"/>
        </w:rPr>
        <w:t>5</w:t>
      </w:r>
      <w:r w:rsidR="000F0089" w:rsidRPr="00432944">
        <w:rPr>
          <w:rFonts w:ascii="Times New Roman" w:hAnsi="Times New Roman" w:cs="Times New Roman"/>
          <w:lang w:eastAsia="ru-RU"/>
        </w:rPr>
        <w:t xml:space="preserve">. </w:t>
      </w:r>
      <w:r w:rsidR="007A1528" w:rsidRPr="00432944">
        <w:rPr>
          <w:rFonts w:ascii="Times New Roman" w:hAnsi="Times New Roman" w:cs="Times New Roman"/>
        </w:rPr>
        <w:t xml:space="preserve">Не позднее 10 (десяти) рабочих дней после получения от </w:t>
      </w:r>
      <w:r w:rsidR="002A41CD" w:rsidRPr="00432944">
        <w:rPr>
          <w:rFonts w:ascii="Times New Roman" w:hAnsi="Times New Roman" w:cs="Times New Roman"/>
          <w:bCs/>
        </w:rPr>
        <w:t>Л</w:t>
      </w:r>
      <w:r w:rsidR="007A1528" w:rsidRPr="00432944">
        <w:rPr>
          <w:rFonts w:ascii="Times New Roman" w:hAnsi="Times New Roman" w:cs="Times New Roman"/>
          <w:bCs/>
        </w:rPr>
        <w:t>ицензиата</w:t>
      </w:r>
      <w:r w:rsidR="007A1528" w:rsidRPr="00432944">
        <w:rPr>
          <w:rFonts w:ascii="Times New Roman" w:hAnsi="Times New Roman" w:cs="Times New Roman"/>
        </w:rPr>
        <w:t xml:space="preserve"> документов, указанных в пункте 3.2. и 3.3 Контракта, </w:t>
      </w:r>
      <w:r w:rsidR="0087149B" w:rsidRPr="00432944">
        <w:rPr>
          <w:rFonts w:ascii="Times New Roman" w:hAnsi="Times New Roman" w:cs="Times New Roman"/>
        </w:rPr>
        <w:t>Сублицензиат</w:t>
      </w:r>
      <w:r w:rsidR="007A1528" w:rsidRPr="00432944">
        <w:rPr>
          <w:rFonts w:ascii="Times New Roman" w:hAnsi="Times New Roman" w:cs="Times New Roman"/>
        </w:rPr>
        <w:t xml:space="preserve"> рассматривает результаты оказанных Услуг и осуществляет приемку оказанных Услуг по Контракту на предмет соответствия их объема и качества требованиям, изложенным в Контракте.</w:t>
      </w:r>
    </w:p>
    <w:p w14:paraId="7044EDB4" w14:textId="5D603770" w:rsidR="002E4806" w:rsidRPr="00432944" w:rsidRDefault="002E4806" w:rsidP="00A00FEA">
      <w:pPr>
        <w:tabs>
          <w:tab w:val="left" w:pos="709"/>
        </w:tabs>
        <w:suppressAutoHyphens w:val="0"/>
        <w:autoSpaceDE w:val="0"/>
        <w:autoSpaceDN w:val="0"/>
        <w:adjustRightInd w:val="0"/>
        <w:spacing w:after="0" w:line="240" w:lineRule="auto"/>
        <w:ind w:firstLine="567"/>
        <w:contextualSpacing/>
        <w:jc w:val="both"/>
        <w:rPr>
          <w:rFonts w:ascii="Times New Roman" w:hAnsi="Times New Roman" w:cs="Times New Roman"/>
          <w:lang w:eastAsia="ru-RU"/>
        </w:rPr>
      </w:pPr>
      <w:r w:rsidRPr="00432944">
        <w:rPr>
          <w:rFonts w:ascii="Times New Roman" w:hAnsi="Times New Roman" w:cs="Times New Roman"/>
          <w:lang w:eastAsia="ru-RU"/>
        </w:rPr>
        <w:t xml:space="preserve">Приемка осуществляется уполномоченным представителем Сублицензиата. Представители Лицензиата вправе присутствовать при проведении приемки. Сублицензиат вправе создать приемочную комиссию для проверки соответствия </w:t>
      </w:r>
      <w:r w:rsidR="001D4300" w:rsidRPr="00432944">
        <w:rPr>
          <w:rFonts w:ascii="Times New Roman" w:hAnsi="Times New Roman" w:cs="Times New Roman"/>
          <w:lang w:eastAsia="ru-RU"/>
        </w:rPr>
        <w:t>оказанных услуг</w:t>
      </w:r>
      <w:r w:rsidRPr="00432944">
        <w:rPr>
          <w:rFonts w:ascii="Times New Roman" w:hAnsi="Times New Roman" w:cs="Times New Roman"/>
          <w:lang w:eastAsia="ru-RU"/>
        </w:rPr>
        <w:t xml:space="preserve"> требованиям, установленным Контрактом. </w:t>
      </w:r>
    </w:p>
    <w:p w14:paraId="7C74CC0E" w14:textId="1156FA5B" w:rsidR="002E4806" w:rsidRPr="00432944" w:rsidRDefault="002E4806" w:rsidP="001D4300">
      <w:pPr>
        <w:suppressAutoHyphens w:val="0"/>
        <w:autoSpaceDE w:val="0"/>
        <w:autoSpaceDN w:val="0"/>
        <w:adjustRightInd w:val="0"/>
        <w:spacing w:after="0" w:line="240" w:lineRule="auto"/>
        <w:ind w:firstLine="567"/>
        <w:jc w:val="both"/>
        <w:rPr>
          <w:rFonts w:ascii="Times New Roman" w:eastAsia="Calibri" w:hAnsi="Times New Roman" w:cs="Times New Roman"/>
          <w:lang w:eastAsia="en-US"/>
        </w:rPr>
      </w:pPr>
      <w:bookmarkStart w:id="0" w:name="Par120"/>
      <w:bookmarkEnd w:id="0"/>
      <w:r w:rsidRPr="00432944">
        <w:rPr>
          <w:rFonts w:ascii="Times New Roman" w:eastAsia="Calibri" w:hAnsi="Times New Roman" w:cs="Times New Roman"/>
          <w:lang w:eastAsia="en-US"/>
        </w:rPr>
        <w:t>3.</w:t>
      </w:r>
      <w:r w:rsidR="001D4300" w:rsidRPr="00432944">
        <w:rPr>
          <w:rFonts w:ascii="Times New Roman" w:eastAsia="Calibri" w:hAnsi="Times New Roman" w:cs="Times New Roman"/>
          <w:lang w:eastAsia="en-US"/>
        </w:rPr>
        <w:t>6</w:t>
      </w:r>
      <w:r w:rsidRPr="00432944">
        <w:rPr>
          <w:rFonts w:ascii="Times New Roman" w:eastAsia="Calibri" w:hAnsi="Times New Roman" w:cs="Times New Roman"/>
          <w:lang w:eastAsia="en-US"/>
        </w:rPr>
        <w:t xml:space="preserve">. Для проверки предоставленных Лицензиатом результатов </w:t>
      </w:r>
      <w:r w:rsidR="00EF5AB0" w:rsidRPr="00432944">
        <w:rPr>
          <w:rFonts w:ascii="Times New Roman" w:eastAsia="Calibri" w:hAnsi="Times New Roman" w:cs="Times New Roman"/>
          <w:lang w:eastAsia="en-US"/>
        </w:rPr>
        <w:t>оказания услуг</w:t>
      </w:r>
      <w:r w:rsidRPr="00432944">
        <w:rPr>
          <w:rFonts w:ascii="Times New Roman" w:eastAsia="Calibri" w:hAnsi="Times New Roman" w:cs="Times New Roman"/>
          <w:lang w:eastAsia="en-US"/>
        </w:rPr>
        <w:t xml:space="preserve">, предусмотренных Контрактом, в части их соответствия условиям Контракта, Сублицензиатом проводится экспертиза в </w:t>
      </w:r>
      <w:r w:rsidRPr="00432944">
        <w:rPr>
          <w:rFonts w:ascii="Times New Roman" w:eastAsia="Calibri" w:hAnsi="Times New Roman" w:cs="Times New Roman"/>
          <w:lang w:eastAsia="en-US"/>
        </w:rPr>
        <w:lastRenderedPageBreak/>
        <w:t xml:space="preserve">порядке, предусмотренном </w:t>
      </w:r>
      <w:hyperlink r:id="rId7" w:history="1">
        <w:r w:rsidRPr="00432944">
          <w:rPr>
            <w:rFonts w:ascii="Times New Roman" w:eastAsia="Calibri" w:hAnsi="Times New Roman" w:cs="Times New Roman"/>
            <w:lang w:eastAsia="en-US"/>
          </w:rPr>
          <w:t>статьей 94</w:t>
        </w:r>
      </w:hyperlink>
      <w:r w:rsidRPr="00432944">
        <w:rPr>
          <w:rFonts w:ascii="Times New Roman" w:eastAsia="Calibri" w:hAnsi="Times New Roman" w:cs="Times New Roman"/>
          <w:lang w:eastAsia="en-US"/>
        </w:rPr>
        <w:t xml:space="preserve"> Закона о контрактной системе. Экспертиза может проводиться силами Сублицензиата или к ее проведению могут привлекаться эксперты, экспертные организации.</w:t>
      </w:r>
    </w:p>
    <w:p w14:paraId="59B59FA4" w14:textId="6BAEE2D3" w:rsidR="001D4300" w:rsidRPr="00432944" w:rsidRDefault="001D4300" w:rsidP="0041771F">
      <w:pPr>
        <w:suppressAutoHyphens w:val="0"/>
        <w:autoSpaceDE w:val="0"/>
        <w:autoSpaceDN w:val="0"/>
        <w:adjustRightInd w:val="0"/>
        <w:spacing w:after="0" w:line="240" w:lineRule="auto"/>
        <w:ind w:firstLine="567"/>
        <w:jc w:val="both"/>
        <w:rPr>
          <w:rFonts w:ascii="Times New Roman" w:eastAsia="Calibri" w:hAnsi="Times New Roman" w:cs="Times New Roman"/>
          <w:lang w:eastAsia="en-US"/>
        </w:rPr>
      </w:pPr>
      <w:r w:rsidRPr="00432944">
        <w:rPr>
          <w:rFonts w:ascii="Times New Roman" w:eastAsia="Calibri" w:hAnsi="Times New Roman" w:cs="Times New Roman"/>
          <w:lang w:eastAsia="en-US"/>
        </w:rPr>
        <w:t>3.7. По результатам приемки прав использования Сублицензиат в пределах установленного в пункте 3.5. Контракта срока:</w:t>
      </w:r>
    </w:p>
    <w:p w14:paraId="27BA4AA5" w14:textId="371B8E58" w:rsidR="001D4300" w:rsidRPr="00432944" w:rsidRDefault="001D4300" w:rsidP="0041771F">
      <w:pPr>
        <w:suppressAutoHyphens w:val="0"/>
        <w:autoSpaceDE w:val="0"/>
        <w:autoSpaceDN w:val="0"/>
        <w:adjustRightInd w:val="0"/>
        <w:spacing w:after="0" w:line="240" w:lineRule="auto"/>
        <w:ind w:firstLine="567"/>
        <w:jc w:val="both"/>
        <w:rPr>
          <w:rFonts w:ascii="Times New Roman" w:eastAsia="Calibri" w:hAnsi="Times New Roman" w:cs="Times New Roman"/>
          <w:lang w:eastAsia="en-US"/>
        </w:rPr>
      </w:pPr>
      <w:r w:rsidRPr="00432944">
        <w:rPr>
          <w:rFonts w:ascii="Times New Roman" w:eastAsia="Calibri" w:hAnsi="Times New Roman" w:cs="Times New Roman"/>
          <w:lang w:eastAsia="en-US"/>
        </w:rPr>
        <w:t>- подписывает и направляет Лицензиату УПД, подписывает и направляет Лицензиату Акт приемки товаров, работ и услуг формы 0510452, установленной Приказом Минфина России от 15.06.2021 № 61н;</w:t>
      </w:r>
    </w:p>
    <w:p w14:paraId="30CE5D48" w14:textId="77777777" w:rsidR="001D4300" w:rsidRPr="00432944" w:rsidRDefault="001D4300" w:rsidP="0041771F">
      <w:pPr>
        <w:suppressAutoHyphens w:val="0"/>
        <w:autoSpaceDE w:val="0"/>
        <w:autoSpaceDN w:val="0"/>
        <w:adjustRightInd w:val="0"/>
        <w:spacing w:after="0" w:line="240" w:lineRule="auto"/>
        <w:ind w:firstLine="567"/>
        <w:jc w:val="both"/>
        <w:rPr>
          <w:rFonts w:ascii="Times New Roman" w:eastAsia="Calibri" w:hAnsi="Times New Roman" w:cs="Times New Roman"/>
          <w:lang w:eastAsia="en-US"/>
        </w:rPr>
      </w:pPr>
      <w:r w:rsidRPr="00432944">
        <w:rPr>
          <w:rFonts w:ascii="Times New Roman" w:eastAsia="Calibri" w:hAnsi="Times New Roman" w:cs="Times New Roman"/>
          <w:lang w:eastAsia="en-US"/>
        </w:rPr>
        <w:t>- либо в тот же срок направляет Лицензиату письменный мотивированный отказ от приемки прав использования с указанием недостатков.</w:t>
      </w:r>
    </w:p>
    <w:p w14:paraId="0663089C" w14:textId="77DD559D" w:rsidR="001D4300" w:rsidRPr="00432944" w:rsidRDefault="001D4300" w:rsidP="0041771F">
      <w:pPr>
        <w:suppressAutoHyphens w:val="0"/>
        <w:autoSpaceDE w:val="0"/>
        <w:autoSpaceDN w:val="0"/>
        <w:adjustRightInd w:val="0"/>
        <w:spacing w:after="0" w:line="240" w:lineRule="auto"/>
        <w:ind w:firstLine="567"/>
        <w:jc w:val="both"/>
        <w:rPr>
          <w:rFonts w:ascii="Times New Roman" w:eastAsia="Calibri" w:hAnsi="Times New Roman" w:cs="Times New Roman"/>
          <w:lang w:eastAsia="en-US"/>
        </w:rPr>
      </w:pPr>
      <w:r w:rsidRPr="00432944">
        <w:rPr>
          <w:rFonts w:ascii="Times New Roman" w:eastAsia="Calibri" w:hAnsi="Times New Roman" w:cs="Times New Roman"/>
          <w:lang w:eastAsia="en-US"/>
        </w:rPr>
        <w:t>Дата утверждения Акта приемки руководителем Сублицензиата либо уполномоченным им лицом является датой приемки Услуг по Контракту.</w:t>
      </w:r>
    </w:p>
    <w:p w14:paraId="27C51ED0" w14:textId="164B3BDA" w:rsidR="002E4806" w:rsidRPr="00432944" w:rsidRDefault="0041771F" w:rsidP="0041771F">
      <w:pPr>
        <w:widowControl w:val="0"/>
        <w:suppressAutoHyphens w:val="0"/>
        <w:autoSpaceDE w:val="0"/>
        <w:spacing w:after="0" w:line="240" w:lineRule="auto"/>
        <w:ind w:firstLine="567"/>
        <w:contextualSpacing/>
        <w:jc w:val="both"/>
        <w:rPr>
          <w:rFonts w:ascii="Times New Roman" w:hAnsi="Times New Roman" w:cs="Times New Roman"/>
          <w:lang w:eastAsia="ru-RU"/>
        </w:rPr>
      </w:pPr>
      <w:r w:rsidRPr="00432944">
        <w:rPr>
          <w:rFonts w:ascii="Times New Roman" w:hAnsi="Times New Roman" w:cs="Times New Roman"/>
          <w:lang w:eastAsia="ru-RU"/>
        </w:rPr>
        <w:t xml:space="preserve">3.8. </w:t>
      </w:r>
      <w:r w:rsidR="002E4806" w:rsidRPr="00432944">
        <w:rPr>
          <w:rFonts w:ascii="Times New Roman" w:hAnsi="Times New Roman" w:cs="Times New Roman"/>
          <w:lang w:eastAsia="ru-RU"/>
        </w:rPr>
        <w:t>В случае, если Лицензиат не согласен с предъявляемой Сублицензиатом претензией о </w:t>
      </w:r>
      <w:r w:rsidRPr="00432944">
        <w:rPr>
          <w:rFonts w:ascii="Times New Roman" w:hAnsi="Times New Roman" w:cs="Times New Roman"/>
          <w:lang w:eastAsia="ru-RU"/>
        </w:rPr>
        <w:t xml:space="preserve">факте </w:t>
      </w:r>
      <w:r w:rsidR="002E4806" w:rsidRPr="00432944">
        <w:rPr>
          <w:rFonts w:ascii="Times New Roman" w:hAnsi="Times New Roman" w:cs="Times New Roman"/>
          <w:lang w:eastAsia="ru-RU"/>
        </w:rPr>
        <w:t>некачественно</w:t>
      </w:r>
      <w:r w:rsidRPr="00432944">
        <w:rPr>
          <w:rFonts w:ascii="Times New Roman" w:hAnsi="Times New Roman" w:cs="Times New Roman"/>
          <w:lang w:eastAsia="ru-RU"/>
        </w:rPr>
        <w:t>го</w:t>
      </w:r>
      <w:r w:rsidR="002E4806" w:rsidRPr="00432944">
        <w:rPr>
          <w:rFonts w:ascii="Times New Roman" w:hAnsi="Times New Roman" w:cs="Times New Roman"/>
          <w:lang w:eastAsia="ru-RU"/>
        </w:rPr>
        <w:t xml:space="preserve"> </w:t>
      </w:r>
      <w:r w:rsidRPr="00432944">
        <w:rPr>
          <w:rFonts w:ascii="Times New Roman" w:hAnsi="Times New Roman" w:cs="Times New Roman"/>
          <w:lang w:eastAsia="ru-RU"/>
        </w:rPr>
        <w:t>оказания услуг</w:t>
      </w:r>
      <w:r w:rsidR="002E4806" w:rsidRPr="00432944">
        <w:rPr>
          <w:rFonts w:ascii="Times New Roman" w:hAnsi="Times New Roman" w:cs="Times New Roman"/>
          <w:lang w:eastAsia="ru-RU"/>
        </w:rPr>
        <w:t xml:space="preserve">, Лицензиат обязан самостоятельно подтвердить качество </w:t>
      </w:r>
      <w:r w:rsidR="00FE1524" w:rsidRPr="00432944">
        <w:rPr>
          <w:rFonts w:ascii="Times New Roman" w:hAnsi="Times New Roman" w:cs="Times New Roman"/>
          <w:lang w:eastAsia="ru-RU"/>
        </w:rPr>
        <w:t>оказанных услуг</w:t>
      </w:r>
      <w:r w:rsidR="002E4806" w:rsidRPr="00432944">
        <w:rPr>
          <w:rFonts w:ascii="Times New Roman" w:hAnsi="Times New Roman" w:cs="Times New Roman"/>
          <w:lang w:eastAsia="ru-RU"/>
        </w:rPr>
        <w:t xml:space="preserve"> заключением эксперта, экспертной организации и оригинал экспертного заключения представить Сублицензиату. Выбор эксперта, экспертной организации осуществляется Лицензиатом и согласовывается с Сублицензиатом. Оплата услуг эксперта, экспертной организации, а также других расходов осуществляется Лицензиатом.</w:t>
      </w:r>
      <w:r w:rsidR="00FE1524" w:rsidRPr="00432944">
        <w:t xml:space="preserve"> </w:t>
      </w:r>
      <w:r w:rsidR="00FE1524" w:rsidRPr="00432944">
        <w:rPr>
          <w:rFonts w:ascii="Times New Roman" w:hAnsi="Times New Roman" w:cs="Times New Roman"/>
          <w:lang w:eastAsia="ru-RU"/>
        </w:rPr>
        <w:t>В случае, если экспертное заключение подтвердит соответствие Услуг Контракту, Сублицензиат обязан возместить Лицензиату стоимость услуг эксперта, экспертной организации.</w:t>
      </w:r>
    </w:p>
    <w:p w14:paraId="5085EB78" w14:textId="6DE3656D" w:rsidR="002E4806" w:rsidRPr="00432944" w:rsidRDefault="002E4806" w:rsidP="00EF5AB0">
      <w:pPr>
        <w:spacing w:after="0" w:line="240" w:lineRule="auto"/>
        <w:rPr>
          <w:rFonts w:ascii="Times New Roman" w:hAnsi="Times New Roman" w:cs="Times New Roman"/>
        </w:rPr>
      </w:pPr>
    </w:p>
    <w:p w14:paraId="2B59B398" w14:textId="65214FF0" w:rsidR="00617924" w:rsidRPr="00432944" w:rsidRDefault="00EF5AB0" w:rsidP="001B0283">
      <w:pPr>
        <w:spacing w:after="0" w:line="240" w:lineRule="auto"/>
        <w:jc w:val="center"/>
        <w:rPr>
          <w:rFonts w:ascii="Times New Roman" w:hAnsi="Times New Roman" w:cs="Times New Roman"/>
        </w:rPr>
      </w:pPr>
      <w:r w:rsidRPr="00432944">
        <w:rPr>
          <w:rFonts w:ascii="Times New Roman" w:hAnsi="Times New Roman" w:cs="Times New Roman"/>
          <w:b/>
          <w:bCs/>
        </w:rPr>
        <w:t>4</w:t>
      </w:r>
      <w:r w:rsidR="00617924" w:rsidRPr="00432944">
        <w:rPr>
          <w:rFonts w:ascii="Times New Roman" w:hAnsi="Times New Roman" w:cs="Times New Roman"/>
          <w:b/>
          <w:bCs/>
        </w:rPr>
        <w:t>. ПРАВА И ОБЯЗАННОСТИ СТОРОН</w:t>
      </w:r>
    </w:p>
    <w:p w14:paraId="2B4B86CB" w14:textId="795291F2" w:rsidR="00617924" w:rsidRPr="00432944" w:rsidRDefault="00EF5AB0" w:rsidP="001B0283">
      <w:pPr>
        <w:pStyle w:val="ConsPlusNormal0"/>
        <w:widowControl/>
        <w:ind w:firstLine="540"/>
        <w:jc w:val="both"/>
        <w:rPr>
          <w:rFonts w:ascii="Times New Roman" w:hAnsi="Times New Roman" w:cs="Times New Roman"/>
          <w:b/>
          <w:sz w:val="22"/>
          <w:szCs w:val="22"/>
        </w:rPr>
      </w:pPr>
      <w:r w:rsidRPr="00432944">
        <w:rPr>
          <w:rFonts w:ascii="Times New Roman" w:hAnsi="Times New Roman" w:cs="Times New Roman"/>
          <w:b/>
          <w:sz w:val="22"/>
          <w:szCs w:val="22"/>
        </w:rPr>
        <w:t>4</w:t>
      </w:r>
      <w:r w:rsidR="00617924" w:rsidRPr="00432944">
        <w:rPr>
          <w:rFonts w:ascii="Times New Roman" w:hAnsi="Times New Roman" w:cs="Times New Roman"/>
          <w:b/>
          <w:sz w:val="22"/>
          <w:szCs w:val="22"/>
        </w:rPr>
        <w:t xml:space="preserve">.1. </w:t>
      </w:r>
      <w:r w:rsidR="009D3A22" w:rsidRPr="00432944">
        <w:rPr>
          <w:rFonts w:ascii="Times New Roman" w:hAnsi="Times New Roman" w:cs="Times New Roman"/>
          <w:b/>
          <w:sz w:val="22"/>
          <w:szCs w:val="22"/>
        </w:rPr>
        <w:t>Сублицензиат</w:t>
      </w:r>
      <w:r w:rsidR="00617924" w:rsidRPr="00432944">
        <w:rPr>
          <w:rFonts w:ascii="Times New Roman" w:hAnsi="Times New Roman" w:cs="Times New Roman"/>
          <w:b/>
          <w:sz w:val="22"/>
          <w:szCs w:val="22"/>
        </w:rPr>
        <w:t xml:space="preserve"> вправе:</w:t>
      </w:r>
    </w:p>
    <w:p w14:paraId="0B7ED28C" w14:textId="79039B6A" w:rsidR="00617924" w:rsidRPr="00432944" w:rsidRDefault="00EF5AB0" w:rsidP="001B0283">
      <w:pPr>
        <w:pStyle w:val="ConsPlusNormal0"/>
        <w:widowControl/>
        <w:ind w:firstLine="540"/>
        <w:jc w:val="both"/>
        <w:rPr>
          <w:rFonts w:ascii="Times New Roman" w:hAnsi="Times New Roman" w:cs="Times New Roman"/>
          <w:sz w:val="22"/>
          <w:szCs w:val="22"/>
        </w:rPr>
      </w:pPr>
      <w:r w:rsidRPr="00432944">
        <w:rPr>
          <w:rFonts w:ascii="Times New Roman" w:hAnsi="Times New Roman" w:cs="Times New Roman"/>
          <w:sz w:val="22"/>
          <w:szCs w:val="22"/>
        </w:rPr>
        <w:t>4</w:t>
      </w:r>
      <w:r w:rsidR="00617924" w:rsidRPr="00432944">
        <w:rPr>
          <w:rFonts w:ascii="Times New Roman" w:hAnsi="Times New Roman" w:cs="Times New Roman"/>
          <w:sz w:val="22"/>
          <w:szCs w:val="22"/>
        </w:rPr>
        <w:t xml:space="preserve">.1.1. Требовать от </w:t>
      </w:r>
      <w:r w:rsidR="009D3A22" w:rsidRPr="00432944">
        <w:rPr>
          <w:rFonts w:ascii="Times New Roman" w:hAnsi="Times New Roman" w:cs="Times New Roman"/>
          <w:sz w:val="22"/>
          <w:szCs w:val="22"/>
        </w:rPr>
        <w:t>Лицензиата</w:t>
      </w:r>
      <w:r w:rsidR="00617924" w:rsidRPr="00432944">
        <w:rPr>
          <w:rFonts w:ascii="Times New Roman" w:hAnsi="Times New Roman" w:cs="Times New Roman"/>
          <w:sz w:val="22"/>
          <w:szCs w:val="22"/>
        </w:rPr>
        <w:t xml:space="preserve"> надлежащего исполнения обязательств в соответствии с условиями </w:t>
      </w:r>
      <w:r w:rsidR="00DE105B" w:rsidRPr="00432944">
        <w:rPr>
          <w:rFonts w:ascii="Times New Roman" w:hAnsi="Times New Roman" w:cs="Times New Roman"/>
          <w:sz w:val="22"/>
          <w:szCs w:val="22"/>
        </w:rPr>
        <w:t>Контракт</w:t>
      </w:r>
      <w:r w:rsidR="00617924" w:rsidRPr="00432944">
        <w:rPr>
          <w:rFonts w:ascii="Times New Roman" w:hAnsi="Times New Roman" w:cs="Times New Roman"/>
          <w:sz w:val="22"/>
          <w:szCs w:val="22"/>
        </w:rPr>
        <w:t>а.</w:t>
      </w:r>
    </w:p>
    <w:p w14:paraId="1B5FEC33" w14:textId="577319AF" w:rsidR="00617924" w:rsidRPr="00432944" w:rsidRDefault="00EF5AB0" w:rsidP="001B0283">
      <w:pPr>
        <w:pStyle w:val="ConsPlusNormal0"/>
        <w:widowControl/>
        <w:ind w:firstLine="540"/>
        <w:jc w:val="both"/>
        <w:rPr>
          <w:rFonts w:ascii="Times New Roman" w:hAnsi="Times New Roman" w:cs="Times New Roman"/>
          <w:sz w:val="22"/>
          <w:szCs w:val="22"/>
        </w:rPr>
      </w:pPr>
      <w:r w:rsidRPr="00432944">
        <w:rPr>
          <w:rFonts w:ascii="Times New Roman" w:hAnsi="Times New Roman" w:cs="Times New Roman"/>
          <w:sz w:val="22"/>
          <w:szCs w:val="22"/>
        </w:rPr>
        <w:t>4</w:t>
      </w:r>
      <w:r w:rsidR="00617924" w:rsidRPr="00432944">
        <w:rPr>
          <w:rFonts w:ascii="Times New Roman" w:hAnsi="Times New Roman" w:cs="Times New Roman"/>
          <w:sz w:val="22"/>
          <w:szCs w:val="22"/>
        </w:rPr>
        <w:t xml:space="preserve">.1.2. Требовать от </w:t>
      </w:r>
      <w:r w:rsidR="009D3A22" w:rsidRPr="00432944">
        <w:rPr>
          <w:rFonts w:ascii="Times New Roman" w:hAnsi="Times New Roman" w:cs="Times New Roman"/>
          <w:sz w:val="22"/>
          <w:szCs w:val="22"/>
        </w:rPr>
        <w:t>Лицензиата</w:t>
      </w:r>
      <w:r w:rsidR="00617924" w:rsidRPr="00432944">
        <w:rPr>
          <w:rFonts w:ascii="Times New Roman" w:hAnsi="Times New Roman" w:cs="Times New Roman"/>
          <w:sz w:val="22"/>
          <w:szCs w:val="22"/>
        </w:rPr>
        <w:t xml:space="preserve"> представления надлежащим образом оформленных документов, подтверждающих исполнение обязательств в соответствии с условиями </w:t>
      </w:r>
      <w:r w:rsidR="00DE105B" w:rsidRPr="00432944">
        <w:rPr>
          <w:rFonts w:ascii="Times New Roman" w:hAnsi="Times New Roman" w:cs="Times New Roman"/>
          <w:sz w:val="22"/>
          <w:szCs w:val="22"/>
        </w:rPr>
        <w:t>Контракт</w:t>
      </w:r>
      <w:r w:rsidR="00617924" w:rsidRPr="00432944">
        <w:rPr>
          <w:rFonts w:ascii="Times New Roman" w:hAnsi="Times New Roman" w:cs="Times New Roman"/>
          <w:sz w:val="22"/>
          <w:szCs w:val="22"/>
        </w:rPr>
        <w:t>а.</w:t>
      </w:r>
    </w:p>
    <w:p w14:paraId="49F521DD" w14:textId="79C4B185" w:rsidR="00617924" w:rsidRPr="00432944" w:rsidRDefault="00EF5AB0" w:rsidP="001B0283">
      <w:pPr>
        <w:pStyle w:val="ConsPlusNormal0"/>
        <w:widowControl/>
        <w:ind w:firstLine="540"/>
        <w:jc w:val="both"/>
        <w:rPr>
          <w:rFonts w:ascii="Times New Roman" w:hAnsi="Times New Roman" w:cs="Times New Roman"/>
          <w:sz w:val="22"/>
          <w:szCs w:val="22"/>
        </w:rPr>
      </w:pPr>
      <w:r w:rsidRPr="00432944">
        <w:rPr>
          <w:rFonts w:ascii="Times New Roman" w:hAnsi="Times New Roman" w:cs="Times New Roman"/>
          <w:sz w:val="22"/>
          <w:szCs w:val="22"/>
        </w:rPr>
        <w:t>4</w:t>
      </w:r>
      <w:r w:rsidR="00617924" w:rsidRPr="00432944">
        <w:rPr>
          <w:rFonts w:ascii="Times New Roman" w:hAnsi="Times New Roman" w:cs="Times New Roman"/>
          <w:sz w:val="22"/>
          <w:szCs w:val="22"/>
        </w:rPr>
        <w:t xml:space="preserve">.1.3. Запрашивать у </w:t>
      </w:r>
      <w:r w:rsidR="009D3A22" w:rsidRPr="00432944">
        <w:rPr>
          <w:rFonts w:ascii="Times New Roman" w:hAnsi="Times New Roman" w:cs="Times New Roman"/>
          <w:sz w:val="22"/>
          <w:szCs w:val="22"/>
        </w:rPr>
        <w:t>Лицензиата</w:t>
      </w:r>
      <w:r w:rsidR="00617924" w:rsidRPr="00432944">
        <w:rPr>
          <w:rFonts w:ascii="Times New Roman" w:hAnsi="Times New Roman" w:cs="Times New Roman"/>
          <w:sz w:val="22"/>
          <w:szCs w:val="22"/>
        </w:rPr>
        <w:t xml:space="preserve"> информацию о ходе и состоянии исполнения обязательств </w:t>
      </w:r>
      <w:r w:rsidR="009D3A22" w:rsidRPr="00432944">
        <w:rPr>
          <w:rFonts w:ascii="Times New Roman" w:hAnsi="Times New Roman" w:cs="Times New Roman"/>
          <w:sz w:val="22"/>
          <w:szCs w:val="22"/>
        </w:rPr>
        <w:t>Лицензиата</w:t>
      </w:r>
      <w:r w:rsidR="00617924" w:rsidRPr="00432944">
        <w:rPr>
          <w:rFonts w:ascii="Times New Roman" w:hAnsi="Times New Roman" w:cs="Times New Roman"/>
          <w:sz w:val="22"/>
          <w:szCs w:val="22"/>
        </w:rPr>
        <w:t xml:space="preserve"> по настоящему </w:t>
      </w:r>
      <w:r w:rsidR="00DE105B" w:rsidRPr="00432944">
        <w:rPr>
          <w:rFonts w:ascii="Times New Roman" w:hAnsi="Times New Roman" w:cs="Times New Roman"/>
          <w:sz w:val="22"/>
          <w:szCs w:val="22"/>
        </w:rPr>
        <w:t>Контракт</w:t>
      </w:r>
      <w:r w:rsidR="00617924" w:rsidRPr="00432944">
        <w:rPr>
          <w:rFonts w:ascii="Times New Roman" w:hAnsi="Times New Roman" w:cs="Times New Roman"/>
          <w:sz w:val="22"/>
          <w:szCs w:val="22"/>
        </w:rPr>
        <w:t>у.</w:t>
      </w:r>
    </w:p>
    <w:p w14:paraId="5C21041C" w14:textId="4B35D6A1" w:rsidR="00617924" w:rsidRPr="00432944" w:rsidRDefault="00EF5AB0" w:rsidP="001B0283">
      <w:pPr>
        <w:pStyle w:val="ConsPlusNormal0"/>
        <w:widowControl/>
        <w:ind w:firstLine="540"/>
        <w:jc w:val="both"/>
        <w:rPr>
          <w:rFonts w:ascii="Times New Roman" w:hAnsi="Times New Roman" w:cs="Times New Roman"/>
          <w:sz w:val="22"/>
          <w:szCs w:val="22"/>
        </w:rPr>
      </w:pPr>
      <w:r w:rsidRPr="00432944">
        <w:rPr>
          <w:rFonts w:ascii="Times New Roman" w:hAnsi="Times New Roman" w:cs="Times New Roman"/>
          <w:sz w:val="22"/>
          <w:szCs w:val="22"/>
        </w:rPr>
        <w:t>4</w:t>
      </w:r>
      <w:r w:rsidR="00617924" w:rsidRPr="00432944">
        <w:rPr>
          <w:rFonts w:ascii="Times New Roman" w:hAnsi="Times New Roman" w:cs="Times New Roman"/>
          <w:sz w:val="22"/>
          <w:szCs w:val="22"/>
        </w:rPr>
        <w:t xml:space="preserve">.1.4. Осуществлять контроль за порядком и сроками поставки </w:t>
      </w:r>
      <w:r w:rsidR="00B30B9B" w:rsidRPr="00432944">
        <w:rPr>
          <w:rFonts w:ascii="Times New Roman" w:hAnsi="Times New Roman" w:cs="Times New Roman"/>
          <w:sz w:val="22"/>
          <w:szCs w:val="22"/>
        </w:rPr>
        <w:t xml:space="preserve">передачи </w:t>
      </w:r>
      <w:r w:rsidR="002E4806" w:rsidRPr="00432944">
        <w:rPr>
          <w:rFonts w:ascii="Times New Roman" w:hAnsi="Times New Roman" w:cs="Times New Roman"/>
          <w:sz w:val="22"/>
          <w:szCs w:val="22"/>
        </w:rPr>
        <w:t>Лицензий</w:t>
      </w:r>
      <w:r w:rsidR="00617924" w:rsidRPr="00432944">
        <w:rPr>
          <w:rFonts w:ascii="Times New Roman" w:hAnsi="Times New Roman" w:cs="Times New Roman"/>
          <w:sz w:val="22"/>
          <w:szCs w:val="22"/>
        </w:rPr>
        <w:t>.</w:t>
      </w:r>
    </w:p>
    <w:p w14:paraId="79A7846E" w14:textId="54FD0E51" w:rsidR="00617924" w:rsidRPr="00432944" w:rsidRDefault="00EF5AB0" w:rsidP="001B0283">
      <w:pPr>
        <w:pStyle w:val="ConsPlusNormal0"/>
        <w:widowControl/>
        <w:ind w:firstLine="540"/>
        <w:jc w:val="both"/>
        <w:rPr>
          <w:rFonts w:ascii="Times New Roman" w:hAnsi="Times New Roman" w:cs="Times New Roman"/>
          <w:sz w:val="22"/>
          <w:szCs w:val="22"/>
        </w:rPr>
      </w:pPr>
      <w:r w:rsidRPr="00432944">
        <w:rPr>
          <w:rFonts w:ascii="Times New Roman" w:hAnsi="Times New Roman" w:cs="Times New Roman"/>
          <w:sz w:val="22"/>
          <w:szCs w:val="22"/>
        </w:rPr>
        <w:t>4</w:t>
      </w:r>
      <w:r w:rsidR="00617924" w:rsidRPr="00432944">
        <w:rPr>
          <w:rFonts w:ascii="Times New Roman" w:hAnsi="Times New Roman" w:cs="Times New Roman"/>
          <w:sz w:val="22"/>
          <w:szCs w:val="22"/>
        </w:rPr>
        <w:t xml:space="preserve">.1.5. Для проверки соответствия качества </w:t>
      </w:r>
      <w:r w:rsidR="00B30B9B" w:rsidRPr="00432944">
        <w:rPr>
          <w:rFonts w:ascii="Times New Roman" w:hAnsi="Times New Roman" w:cs="Times New Roman"/>
          <w:sz w:val="22"/>
          <w:szCs w:val="22"/>
        </w:rPr>
        <w:t>передаваемых Лицензий</w:t>
      </w:r>
      <w:r w:rsidR="00617924" w:rsidRPr="00432944">
        <w:rPr>
          <w:rFonts w:ascii="Times New Roman" w:hAnsi="Times New Roman" w:cs="Times New Roman"/>
          <w:sz w:val="22"/>
          <w:szCs w:val="22"/>
        </w:rPr>
        <w:t xml:space="preserve"> привлекать независимых экспертов, выбор которых осуществляется в порядке, предусмотренном федеральным законом.</w:t>
      </w:r>
    </w:p>
    <w:p w14:paraId="2A905D22" w14:textId="0A6D470C" w:rsidR="00617924" w:rsidRPr="00432944" w:rsidRDefault="00EF5AB0" w:rsidP="001B0283">
      <w:pPr>
        <w:pStyle w:val="ConsPlusNormal0"/>
        <w:widowControl/>
        <w:ind w:firstLine="540"/>
        <w:jc w:val="both"/>
        <w:rPr>
          <w:rFonts w:ascii="Times New Roman" w:hAnsi="Times New Roman" w:cs="Times New Roman"/>
          <w:b/>
          <w:sz w:val="22"/>
          <w:szCs w:val="22"/>
        </w:rPr>
      </w:pPr>
      <w:r w:rsidRPr="00432944">
        <w:rPr>
          <w:rFonts w:ascii="Times New Roman" w:hAnsi="Times New Roman" w:cs="Times New Roman"/>
          <w:b/>
          <w:sz w:val="22"/>
          <w:szCs w:val="22"/>
        </w:rPr>
        <w:t>4</w:t>
      </w:r>
      <w:r w:rsidR="00617924" w:rsidRPr="00432944">
        <w:rPr>
          <w:rFonts w:ascii="Times New Roman" w:hAnsi="Times New Roman" w:cs="Times New Roman"/>
          <w:b/>
          <w:sz w:val="22"/>
          <w:szCs w:val="22"/>
        </w:rPr>
        <w:t xml:space="preserve">.2. </w:t>
      </w:r>
      <w:r w:rsidR="009D3A22" w:rsidRPr="00432944">
        <w:rPr>
          <w:rFonts w:ascii="Times New Roman" w:hAnsi="Times New Roman" w:cs="Times New Roman"/>
          <w:b/>
          <w:sz w:val="22"/>
          <w:szCs w:val="22"/>
        </w:rPr>
        <w:t>Сублицензиат</w:t>
      </w:r>
      <w:r w:rsidR="00617924" w:rsidRPr="00432944">
        <w:rPr>
          <w:rFonts w:ascii="Times New Roman" w:hAnsi="Times New Roman" w:cs="Times New Roman"/>
          <w:b/>
          <w:sz w:val="22"/>
          <w:szCs w:val="22"/>
        </w:rPr>
        <w:t xml:space="preserve"> обязан:</w:t>
      </w:r>
    </w:p>
    <w:p w14:paraId="7F51ADDA" w14:textId="235178BC" w:rsidR="00617924" w:rsidRPr="00432944" w:rsidRDefault="00EF5AB0" w:rsidP="001B0283">
      <w:pPr>
        <w:pStyle w:val="ConsPlusNormal0"/>
        <w:widowControl/>
        <w:ind w:firstLine="540"/>
        <w:jc w:val="both"/>
        <w:rPr>
          <w:rFonts w:ascii="Times New Roman" w:hAnsi="Times New Roman" w:cs="Times New Roman"/>
          <w:sz w:val="22"/>
          <w:szCs w:val="22"/>
        </w:rPr>
      </w:pPr>
      <w:r w:rsidRPr="00432944">
        <w:rPr>
          <w:rFonts w:ascii="Times New Roman" w:hAnsi="Times New Roman" w:cs="Times New Roman"/>
          <w:sz w:val="22"/>
          <w:szCs w:val="22"/>
        </w:rPr>
        <w:t>4</w:t>
      </w:r>
      <w:r w:rsidR="00617924" w:rsidRPr="00432944">
        <w:rPr>
          <w:rFonts w:ascii="Times New Roman" w:hAnsi="Times New Roman" w:cs="Times New Roman"/>
          <w:sz w:val="22"/>
          <w:szCs w:val="22"/>
        </w:rPr>
        <w:t xml:space="preserve">.2.1. Своевременно принять и оплатить </w:t>
      </w:r>
      <w:r w:rsidR="00B30B9B" w:rsidRPr="00432944">
        <w:rPr>
          <w:rFonts w:ascii="Times New Roman" w:hAnsi="Times New Roman" w:cs="Times New Roman"/>
          <w:sz w:val="22"/>
          <w:szCs w:val="22"/>
        </w:rPr>
        <w:t>передачу</w:t>
      </w:r>
      <w:r w:rsidR="00617924" w:rsidRPr="00432944">
        <w:rPr>
          <w:rFonts w:ascii="Times New Roman" w:hAnsi="Times New Roman" w:cs="Times New Roman"/>
          <w:sz w:val="22"/>
          <w:szCs w:val="22"/>
        </w:rPr>
        <w:t xml:space="preserve"> </w:t>
      </w:r>
      <w:r w:rsidR="002E4806" w:rsidRPr="00432944">
        <w:rPr>
          <w:rFonts w:ascii="Times New Roman" w:hAnsi="Times New Roman" w:cs="Times New Roman"/>
          <w:sz w:val="22"/>
          <w:szCs w:val="22"/>
        </w:rPr>
        <w:t>Лицензий</w:t>
      </w:r>
      <w:r w:rsidR="00617924" w:rsidRPr="00432944">
        <w:rPr>
          <w:rFonts w:ascii="Times New Roman" w:hAnsi="Times New Roman" w:cs="Times New Roman"/>
          <w:sz w:val="22"/>
          <w:szCs w:val="22"/>
        </w:rPr>
        <w:t xml:space="preserve"> в соответствии с условиями </w:t>
      </w:r>
      <w:r w:rsidR="00DE105B" w:rsidRPr="00432944">
        <w:rPr>
          <w:rFonts w:ascii="Times New Roman" w:hAnsi="Times New Roman" w:cs="Times New Roman"/>
          <w:sz w:val="22"/>
          <w:szCs w:val="22"/>
        </w:rPr>
        <w:t>Контракт</w:t>
      </w:r>
      <w:r w:rsidR="00617924" w:rsidRPr="00432944">
        <w:rPr>
          <w:rFonts w:ascii="Times New Roman" w:hAnsi="Times New Roman" w:cs="Times New Roman"/>
          <w:sz w:val="22"/>
          <w:szCs w:val="22"/>
        </w:rPr>
        <w:t>а.</w:t>
      </w:r>
    </w:p>
    <w:p w14:paraId="7B876F7D" w14:textId="6E6A99FE" w:rsidR="00617924" w:rsidRPr="00432944" w:rsidRDefault="00EF5AB0" w:rsidP="001B0283">
      <w:pPr>
        <w:pStyle w:val="ConsPlusNormal0"/>
        <w:widowControl/>
        <w:ind w:firstLine="540"/>
        <w:jc w:val="both"/>
        <w:rPr>
          <w:rFonts w:ascii="Times New Roman" w:hAnsi="Times New Roman" w:cs="Times New Roman"/>
          <w:b/>
          <w:sz w:val="22"/>
          <w:szCs w:val="22"/>
        </w:rPr>
      </w:pPr>
      <w:r w:rsidRPr="00432944">
        <w:rPr>
          <w:rFonts w:ascii="Times New Roman" w:hAnsi="Times New Roman" w:cs="Times New Roman"/>
          <w:b/>
          <w:sz w:val="22"/>
          <w:szCs w:val="22"/>
        </w:rPr>
        <w:t>4</w:t>
      </w:r>
      <w:r w:rsidR="00617924" w:rsidRPr="00432944">
        <w:rPr>
          <w:rFonts w:ascii="Times New Roman" w:hAnsi="Times New Roman" w:cs="Times New Roman"/>
          <w:b/>
          <w:sz w:val="22"/>
          <w:szCs w:val="22"/>
        </w:rPr>
        <w:t xml:space="preserve">.3. </w:t>
      </w:r>
      <w:r w:rsidR="009D3A22" w:rsidRPr="00432944">
        <w:rPr>
          <w:rFonts w:ascii="Times New Roman" w:hAnsi="Times New Roman" w:cs="Times New Roman"/>
          <w:b/>
          <w:sz w:val="22"/>
          <w:szCs w:val="22"/>
        </w:rPr>
        <w:t>Лицензиат</w:t>
      </w:r>
      <w:r w:rsidR="00617924" w:rsidRPr="00432944">
        <w:rPr>
          <w:rFonts w:ascii="Times New Roman" w:hAnsi="Times New Roman" w:cs="Times New Roman"/>
          <w:b/>
          <w:sz w:val="22"/>
          <w:szCs w:val="22"/>
        </w:rPr>
        <w:t xml:space="preserve"> вправе:</w:t>
      </w:r>
    </w:p>
    <w:p w14:paraId="15CD12D0" w14:textId="635716C0" w:rsidR="00617924" w:rsidRPr="00432944" w:rsidRDefault="00EF5AB0" w:rsidP="001B0283">
      <w:pPr>
        <w:pStyle w:val="ConsPlusNormal0"/>
        <w:widowControl/>
        <w:ind w:firstLine="540"/>
        <w:jc w:val="both"/>
        <w:rPr>
          <w:rFonts w:ascii="Times New Roman" w:hAnsi="Times New Roman" w:cs="Times New Roman"/>
          <w:sz w:val="22"/>
          <w:szCs w:val="22"/>
        </w:rPr>
      </w:pPr>
      <w:r w:rsidRPr="00432944">
        <w:rPr>
          <w:rFonts w:ascii="Times New Roman" w:hAnsi="Times New Roman" w:cs="Times New Roman"/>
          <w:sz w:val="22"/>
          <w:szCs w:val="22"/>
        </w:rPr>
        <w:t>4</w:t>
      </w:r>
      <w:r w:rsidR="00617924" w:rsidRPr="00432944">
        <w:rPr>
          <w:rFonts w:ascii="Times New Roman" w:hAnsi="Times New Roman" w:cs="Times New Roman"/>
          <w:sz w:val="22"/>
          <w:szCs w:val="22"/>
        </w:rPr>
        <w:t xml:space="preserve">.3.1. Требовать подписания </w:t>
      </w:r>
      <w:r w:rsidR="009D3A22" w:rsidRPr="00432944">
        <w:rPr>
          <w:rFonts w:ascii="Times New Roman" w:hAnsi="Times New Roman" w:cs="Times New Roman"/>
          <w:sz w:val="22"/>
          <w:szCs w:val="22"/>
        </w:rPr>
        <w:t>Сублицензиат</w:t>
      </w:r>
      <w:r w:rsidR="00617924" w:rsidRPr="00432944">
        <w:rPr>
          <w:rFonts w:ascii="Times New Roman" w:hAnsi="Times New Roman" w:cs="Times New Roman"/>
          <w:sz w:val="22"/>
          <w:szCs w:val="22"/>
        </w:rPr>
        <w:t xml:space="preserve">ом </w:t>
      </w:r>
      <w:r w:rsidR="00A47C8F" w:rsidRPr="00432944">
        <w:rPr>
          <w:rFonts w:ascii="Times New Roman" w:hAnsi="Times New Roman" w:cs="Times New Roman"/>
          <w:sz w:val="22"/>
          <w:szCs w:val="22"/>
        </w:rPr>
        <w:t>Универсального передаточного документа и Акта 0510452</w:t>
      </w:r>
      <w:r w:rsidR="0023553D" w:rsidRPr="00432944">
        <w:rPr>
          <w:rFonts w:ascii="Times New Roman" w:hAnsi="Times New Roman" w:cs="Times New Roman"/>
          <w:sz w:val="22"/>
          <w:szCs w:val="22"/>
        </w:rPr>
        <w:t xml:space="preserve"> </w:t>
      </w:r>
      <w:r w:rsidR="00617924" w:rsidRPr="00432944">
        <w:rPr>
          <w:rFonts w:ascii="Times New Roman" w:hAnsi="Times New Roman" w:cs="Times New Roman"/>
          <w:sz w:val="22"/>
          <w:szCs w:val="22"/>
        </w:rPr>
        <w:t xml:space="preserve">в порядке, </w:t>
      </w:r>
      <w:r w:rsidR="0023553D" w:rsidRPr="00432944">
        <w:rPr>
          <w:rFonts w:ascii="Times New Roman" w:hAnsi="Times New Roman" w:cs="Times New Roman"/>
          <w:sz w:val="22"/>
          <w:szCs w:val="22"/>
        </w:rPr>
        <w:t>предусмотренном настоящим</w:t>
      </w:r>
      <w:r w:rsidR="00617924" w:rsidRPr="00432944">
        <w:rPr>
          <w:rFonts w:ascii="Times New Roman" w:hAnsi="Times New Roman" w:cs="Times New Roman"/>
          <w:sz w:val="22"/>
          <w:szCs w:val="22"/>
        </w:rPr>
        <w:t xml:space="preserve"> </w:t>
      </w:r>
      <w:r w:rsidR="00DE105B" w:rsidRPr="00432944">
        <w:rPr>
          <w:rFonts w:ascii="Times New Roman" w:hAnsi="Times New Roman" w:cs="Times New Roman"/>
          <w:sz w:val="22"/>
          <w:szCs w:val="22"/>
        </w:rPr>
        <w:t>Контракт</w:t>
      </w:r>
      <w:r w:rsidR="00617924" w:rsidRPr="00432944">
        <w:rPr>
          <w:rFonts w:ascii="Times New Roman" w:hAnsi="Times New Roman" w:cs="Times New Roman"/>
          <w:sz w:val="22"/>
          <w:szCs w:val="22"/>
        </w:rPr>
        <w:t>ом</w:t>
      </w:r>
      <w:r w:rsidR="00A47C8F" w:rsidRPr="00432944">
        <w:rPr>
          <w:rFonts w:ascii="Times New Roman" w:hAnsi="Times New Roman" w:cs="Times New Roman"/>
          <w:sz w:val="22"/>
          <w:szCs w:val="22"/>
        </w:rPr>
        <w:t>,</w:t>
      </w:r>
      <w:r w:rsidR="00A47C8F" w:rsidRPr="00432944">
        <w:t xml:space="preserve"> </w:t>
      </w:r>
      <w:r w:rsidR="00A47C8F" w:rsidRPr="00432944">
        <w:rPr>
          <w:rFonts w:ascii="Times New Roman" w:hAnsi="Times New Roman" w:cs="Times New Roman"/>
          <w:sz w:val="22"/>
          <w:szCs w:val="22"/>
        </w:rPr>
        <w:t>а также передачи их подписанных экземпляров</w:t>
      </w:r>
    </w:p>
    <w:p w14:paraId="77576789" w14:textId="247094DD" w:rsidR="00617924" w:rsidRPr="00432944" w:rsidRDefault="00EF5AB0" w:rsidP="001B0283">
      <w:pPr>
        <w:pStyle w:val="ConsPlusNormal0"/>
        <w:widowControl/>
        <w:ind w:firstLine="540"/>
        <w:jc w:val="both"/>
        <w:rPr>
          <w:rFonts w:ascii="Times New Roman" w:hAnsi="Times New Roman" w:cs="Times New Roman"/>
          <w:sz w:val="22"/>
          <w:szCs w:val="22"/>
        </w:rPr>
      </w:pPr>
      <w:r w:rsidRPr="00432944">
        <w:rPr>
          <w:rFonts w:ascii="Times New Roman" w:hAnsi="Times New Roman" w:cs="Times New Roman"/>
          <w:sz w:val="22"/>
          <w:szCs w:val="22"/>
        </w:rPr>
        <w:t>4</w:t>
      </w:r>
      <w:r w:rsidR="00617924" w:rsidRPr="00432944">
        <w:rPr>
          <w:rFonts w:ascii="Times New Roman" w:hAnsi="Times New Roman" w:cs="Times New Roman"/>
          <w:sz w:val="22"/>
          <w:szCs w:val="22"/>
        </w:rPr>
        <w:t>.3.2. Требовать своевременной оплаты в соответствии с п</w:t>
      </w:r>
      <w:r w:rsidR="001B0283" w:rsidRPr="00432944">
        <w:rPr>
          <w:rFonts w:ascii="Times New Roman" w:hAnsi="Times New Roman" w:cs="Times New Roman"/>
          <w:sz w:val="22"/>
          <w:szCs w:val="22"/>
        </w:rPr>
        <w:t xml:space="preserve">унктом </w:t>
      </w:r>
      <w:r w:rsidR="000F0089" w:rsidRPr="00432944">
        <w:rPr>
          <w:rFonts w:ascii="Times New Roman" w:hAnsi="Times New Roman" w:cs="Times New Roman"/>
          <w:sz w:val="22"/>
          <w:szCs w:val="22"/>
        </w:rPr>
        <w:t>2</w:t>
      </w:r>
      <w:r w:rsidR="00617924" w:rsidRPr="00432944">
        <w:rPr>
          <w:rFonts w:ascii="Times New Roman" w:hAnsi="Times New Roman" w:cs="Times New Roman"/>
          <w:sz w:val="22"/>
          <w:szCs w:val="22"/>
        </w:rPr>
        <w:t xml:space="preserve">.2. </w:t>
      </w:r>
      <w:r w:rsidR="00DE105B" w:rsidRPr="00432944">
        <w:rPr>
          <w:rFonts w:ascii="Times New Roman" w:hAnsi="Times New Roman" w:cs="Times New Roman"/>
          <w:sz w:val="22"/>
          <w:szCs w:val="22"/>
        </w:rPr>
        <w:t>Контракт</w:t>
      </w:r>
      <w:r w:rsidR="00617924" w:rsidRPr="00432944">
        <w:rPr>
          <w:rFonts w:ascii="Times New Roman" w:hAnsi="Times New Roman" w:cs="Times New Roman"/>
          <w:sz w:val="22"/>
          <w:szCs w:val="22"/>
        </w:rPr>
        <w:t>а.</w:t>
      </w:r>
    </w:p>
    <w:p w14:paraId="6F2BF8E3" w14:textId="03AB50AE" w:rsidR="00617924" w:rsidRPr="00432944" w:rsidRDefault="00EF5AB0" w:rsidP="001B0283">
      <w:pPr>
        <w:pStyle w:val="ConsPlusNormal0"/>
        <w:widowControl/>
        <w:ind w:firstLine="540"/>
        <w:jc w:val="both"/>
        <w:rPr>
          <w:rFonts w:ascii="Times New Roman" w:hAnsi="Times New Roman" w:cs="Times New Roman"/>
          <w:sz w:val="22"/>
          <w:szCs w:val="22"/>
        </w:rPr>
      </w:pPr>
      <w:r w:rsidRPr="00432944">
        <w:rPr>
          <w:rFonts w:ascii="Times New Roman" w:hAnsi="Times New Roman" w:cs="Times New Roman"/>
          <w:sz w:val="22"/>
          <w:szCs w:val="22"/>
        </w:rPr>
        <w:t>4</w:t>
      </w:r>
      <w:r w:rsidR="00617924" w:rsidRPr="00432944">
        <w:rPr>
          <w:rFonts w:ascii="Times New Roman" w:hAnsi="Times New Roman" w:cs="Times New Roman"/>
          <w:sz w:val="22"/>
          <w:szCs w:val="22"/>
        </w:rPr>
        <w:t xml:space="preserve">.3.3. Запрашивать у </w:t>
      </w:r>
      <w:r w:rsidR="009D3A22" w:rsidRPr="00432944">
        <w:rPr>
          <w:rFonts w:ascii="Times New Roman" w:hAnsi="Times New Roman" w:cs="Times New Roman"/>
          <w:sz w:val="22"/>
          <w:szCs w:val="22"/>
        </w:rPr>
        <w:t>Сублицензиат</w:t>
      </w:r>
      <w:r w:rsidR="00617924" w:rsidRPr="00432944">
        <w:rPr>
          <w:rFonts w:ascii="Times New Roman" w:hAnsi="Times New Roman" w:cs="Times New Roman"/>
          <w:sz w:val="22"/>
          <w:szCs w:val="22"/>
        </w:rPr>
        <w:t xml:space="preserve">а предоставления разъяснений и уточнений по вопросам </w:t>
      </w:r>
      <w:r w:rsidR="00A47C8F" w:rsidRPr="00432944">
        <w:rPr>
          <w:rFonts w:ascii="Times New Roman" w:hAnsi="Times New Roman" w:cs="Times New Roman"/>
          <w:sz w:val="22"/>
          <w:szCs w:val="22"/>
        </w:rPr>
        <w:t>прав использования</w:t>
      </w:r>
      <w:r w:rsidR="00617924" w:rsidRPr="00432944">
        <w:rPr>
          <w:rFonts w:ascii="Times New Roman" w:hAnsi="Times New Roman" w:cs="Times New Roman"/>
          <w:sz w:val="22"/>
          <w:szCs w:val="22"/>
        </w:rPr>
        <w:t xml:space="preserve"> в рамках настоящего </w:t>
      </w:r>
      <w:r w:rsidR="00DE105B" w:rsidRPr="00432944">
        <w:rPr>
          <w:rFonts w:ascii="Times New Roman" w:hAnsi="Times New Roman" w:cs="Times New Roman"/>
          <w:sz w:val="22"/>
          <w:szCs w:val="22"/>
        </w:rPr>
        <w:t>Контракт</w:t>
      </w:r>
      <w:r w:rsidR="00617924" w:rsidRPr="00432944">
        <w:rPr>
          <w:rFonts w:ascii="Times New Roman" w:hAnsi="Times New Roman" w:cs="Times New Roman"/>
          <w:sz w:val="22"/>
          <w:szCs w:val="22"/>
        </w:rPr>
        <w:t>а.</w:t>
      </w:r>
    </w:p>
    <w:p w14:paraId="04F82211" w14:textId="1D3C0B20" w:rsidR="00617924" w:rsidRPr="00432944" w:rsidRDefault="00EF5AB0" w:rsidP="001B0283">
      <w:pPr>
        <w:pStyle w:val="ConsPlusNormal0"/>
        <w:widowControl/>
        <w:ind w:firstLine="540"/>
        <w:jc w:val="both"/>
        <w:rPr>
          <w:rFonts w:ascii="Times New Roman" w:hAnsi="Times New Roman" w:cs="Times New Roman"/>
          <w:b/>
          <w:sz w:val="22"/>
          <w:szCs w:val="22"/>
        </w:rPr>
      </w:pPr>
      <w:r w:rsidRPr="00432944">
        <w:rPr>
          <w:rFonts w:ascii="Times New Roman" w:hAnsi="Times New Roman" w:cs="Times New Roman"/>
          <w:b/>
          <w:sz w:val="22"/>
          <w:szCs w:val="22"/>
        </w:rPr>
        <w:t>4</w:t>
      </w:r>
      <w:r w:rsidR="00617924" w:rsidRPr="00432944">
        <w:rPr>
          <w:rFonts w:ascii="Times New Roman" w:hAnsi="Times New Roman" w:cs="Times New Roman"/>
          <w:b/>
          <w:sz w:val="22"/>
          <w:szCs w:val="22"/>
        </w:rPr>
        <w:t xml:space="preserve">.4. </w:t>
      </w:r>
      <w:r w:rsidR="009D3A22" w:rsidRPr="00432944">
        <w:rPr>
          <w:rFonts w:ascii="Times New Roman" w:hAnsi="Times New Roman" w:cs="Times New Roman"/>
          <w:b/>
          <w:sz w:val="22"/>
          <w:szCs w:val="22"/>
        </w:rPr>
        <w:t>Лицензиат</w:t>
      </w:r>
      <w:r w:rsidR="00617924" w:rsidRPr="00432944">
        <w:rPr>
          <w:rFonts w:ascii="Times New Roman" w:hAnsi="Times New Roman" w:cs="Times New Roman"/>
          <w:b/>
          <w:sz w:val="22"/>
          <w:szCs w:val="22"/>
        </w:rPr>
        <w:t xml:space="preserve"> обязан:</w:t>
      </w:r>
    </w:p>
    <w:p w14:paraId="3E3F948F" w14:textId="5E42DEED" w:rsidR="00617924" w:rsidRPr="00432944" w:rsidRDefault="00EF5AB0" w:rsidP="001B0283">
      <w:pPr>
        <w:pStyle w:val="ConsPlusNormal0"/>
        <w:widowControl/>
        <w:ind w:firstLine="540"/>
        <w:jc w:val="both"/>
        <w:rPr>
          <w:rFonts w:ascii="Times New Roman" w:hAnsi="Times New Roman" w:cs="Times New Roman"/>
          <w:sz w:val="22"/>
          <w:szCs w:val="22"/>
        </w:rPr>
      </w:pPr>
      <w:r w:rsidRPr="00432944">
        <w:rPr>
          <w:rFonts w:ascii="Times New Roman" w:hAnsi="Times New Roman" w:cs="Times New Roman"/>
          <w:sz w:val="22"/>
          <w:szCs w:val="22"/>
        </w:rPr>
        <w:t>4</w:t>
      </w:r>
      <w:r w:rsidR="00617924" w:rsidRPr="00432944">
        <w:rPr>
          <w:rFonts w:ascii="Times New Roman" w:hAnsi="Times New Roman" w:cs="Times New Roman"/>
          <w:sz w:val="22"/>
          <w:szCs w:val="22"/>
        </w:rPr>
        <w:t xml:space="preserve">.4.1. Своевременно и надлежащим образом </w:t>
      </w:r>
      <w:r w:rsidR="00B30B9B" w:rsidRPr="00432944">
        <w:rPr>
          <w:rFonts w:ascii="Times New Roman" w:hAnsi="Times New Roman" w:cs="Times New Roman"/>
          <w:sz w:val="22"/>
          <w:szCs w:val="22"/>
        </w:rPr>
        <w:t>передать права</w:t>
      </w:r>
      <w:r w:rsidR="00B30B9B" w:rsidRPr="00432944">
        <w:t xml:space="preserve"> </w:t>
      </w:r>
      <w:r w:rsidR="00B30B9B" w:rsidRPr="00432944">
        <w:rPr>
          <w:rFonts w:ascii="Times New Roman" w:hAnsi="Times New Roman" w:cs="Times New Roman"/>
          <w:sz w:val="22"/>
          <w:szCs w:val="22"/>
        </w:rPr>
        <w:t xml:space="preserve">на использование программного обеспечения </w:t>
      </w:r>
      <w:r w:rsidR="00617924" w:rsidRPr="00432944">
        <w:rPr>
          <w:rFonts w:ascii="Times New Roman" w:hAnsi="Times New Roman" w:cs="Times New Roman"/>
          <w:sz w:val="22"/>
          <w:szCs w:val="22"/>
        </w:rPr>
        <w:t xml:space="preserve">в соответствии с условиями </w:t>
      </w:r>
      <w:r w:rsidR="00DE105B" w:rsidRPr="00432944">
        <w:rPr>
          <w:rFonts w:ascii="Times New Roman" w:hAnsi="Times New Roman" w:cs="Times New Roman"/>
          <w:sz w:val="22"/>
          <w:szCs w:val="22"/>
        </w:rPr>
        <w:t>Контракт</w:t>
      </w:r>
      <w:r w:rsidR="00617924" w:rsidRPr="00432944">
        <w:rPr>
          <w:rFonts w:ascii="Times New Roman" w:hAnsi="Times New Roman" w:cs="Times New Roman"/>
          <w:sz w:val="22"/>
          <w:szCs w:val="22"/>
        </w:rPr>
        <w:t>а.</w:t>
      </w:r>
    </w:p>
    <w:p w14:paraId="2832F623" w14:textId="48A5E5CE" w:rsidR="00617924" w:rsidRPr="00432944" w:rsidRDefault="00EF5AB0" w:rsidP="001B0283">
      <w:pPr>
        <w:pStyle w:val="ConsPlusNormal0"/>
        <w:widowControl/>
        <w:ind w:firstLine="540"/>
        <w:jc w:val="both"/>
        <w:rPr>
          <w:rFonts w:ascii="Times New Roman" w:hAnsi="Times New Roman" w:cs="Times New Roman"/>
          <w:sz w:val="22"/>
          <w:szCs w:val="22"/>
        </w:rPr>
      </w:pPr>
      <w:r w:rsidRPr="00432944">
        <w:rPr>
          <w:rFonts w:ascii="Times New Roman" w:hAnsi="Times New Roman" w:cs="Times New Roman"/>
          <w:sz w:val="22"/>
          <w:szCs w:val="22"/>
        </w:rPr>
        <w:t>4</w:t>
      </w:r>
      <w:r w:rsidR="00617924" w:rsidRPr="00432944">
        <w:rPr>
          <w:rFonts w:ascii="Times New Roman" w:hAnsi="Times New Roman" w:cs="Times New Roman"/>
          <w:sz w:val="22"/>
          <w:szCs w:val="22"/>
        </w:rPr>
        <w:t xml:space="preserve">.4.2. Представить по запросу </w:t>
      </w:r>
      <w:r w:rsidR="009D3A22" w:rsidRPr="00432944">
        <w:rPr>
          <w:rFonts w:ascii="Times New Roman" w:hAnsi="Times New Roman" w:cs="Times New Roman"/>
          <w:sz w:val="22"/>
          <w:szCs w:val="22"/>
        </w:rPr>
        <w:t>Сублицензиат</w:t>
      </w:r>
      <w:r w:rsidR="00617924" w:rsidRPr="00432944">
        <w:rPr>
          <w:rFonts w:ascii="Times New Roman" w:hAnsi="Times New Roman" w:cs="Times New Roman"/>
          <w:sz w:val="22"/>
          <w:szCs w:val="22"/>
        </w:rPr>
        <w:t xml:space="preserve">а в сроки, указанные в таком запросе, информацию о ходе исполнения обязательств по настоящему </w:t>
      </w:r>
      <w:r w:rsidR="00DE105B" w:rsidRPr="00432944">
        <w:rPr>
          <w:rFonts w:ascii="Times New Roman" w:hAnsi="Times New Roman" w:cs="Times New Roman"/>
          <w:sz w:val="22"/>
          <w:szCs w:val="22"/>
        </w:rPr>
        <w:t>Контракт</w:t>
      </w:r>
      <w:r w:rsidR="00617924" w:rsidRPr="00432944">
        <w:rPr>
          <w:rFonts w:ascii="Times New Roman" w:hAnsi="Times New Roman" w:cs="Times New Roman"/>
          <w:sz w:val="22"/>
          <w:szCs w:val="22"/>
        </w:rPr>
        <w:t xml:space="preserve">у, а также информацию о контрагентах в рамках </w:t>
      </w:r>
      <w:r w:rsidR="00B30B9B" w:rsidRPr="00432944">
        <w:rPr>
          <w:rFonts w:ascii="Times New Roman" w:hAnsi="Times New Roman" w:cs="Times New Roman"/>
          <w:sz w:val="22"/>
          <w:szCs w:val="22"/>
        </w:rPr>
        <w:t>передаваемых</w:t>
      </w:r>
      <w:r w:rsidR="00617924" w:rsidRPr="00432944">
        <w:rPr>
          <w:rFonts w:ascii="Times New Roman" w:hAnsi="Times New Roman" w:cs="Times New Roman"/>
          <w:sz w:val="22"/>
          <w:szCs w:val="22"/>
        </w:rPr>
        <w:t xml:space="preserve"> </w:t>
      </w:r>
      <w:r w:rsidR="00A47C8F" w:rsidRPr="00432944">
        <w:rPr>
          <w:rFonts w:ascii="Times New Roman" w:hAnsi="Times New Roman" w:cs="Times New Roman"/>
          <w:sz w:val="22"/>
          <w:szCs w:val="22"/>
        </w:rPr>
        <w:t>прав использования</w:t>
      </w:r>
      <w:r w:rsidR="00617924" w:rsidRPr="00432944">
        <w:rPr>
          <w:rFonts w:ascii="Times New Roman" w:hAnsi="Times New Roman" w:cs="Times New Roman"/>
          <w:sz w:val="22"/>
          <w:szCs w:val="22"/>
        </w:rPr>
        <w:t>.</w:t>
      </w:r>
    </w:p>
    <w:p w14:paraId="46195B6E" w14:textId="37CD86BA" w:rsidR="00617924" w:rsidRPr="00432944" w:rsidRDefault="00EF5AB0" w:rsidP="001B0283">
      <w:pPr>
        <w:pStyle w:val="ConsPlusNormal0"/>
        <w:widowControl/>
        <w:ind w:firstLine="540"/>
        <w:jc w:val="both"/>
        <w:rPr>
          <w:rFonts w:ascii="Times New Roman" w:hAnsi="Times New Roman" w:cs="Times New Roman"/>
          <w:sz w:val="22"/>
          <w:szCs w:val="22"/>
        </w:rPr>
      </w:pPr>
      <w:r w:rsidRPr="00432944">
        <w:rPr>
          <w:rFonts w:ascii="Times New Roman" w:hAnsi="Times New Roman" w:cs="Times New Roman"/>
          <w:sz w:val="22"/>
          <w:szCs w:val="22"/>
        </w:rPr>
        <w:t>4</w:t>
      </w:r>
      <w:r w:rsidR="00617924" w:rsidRPr="00432944">
        <w:rPr>
          <w:rFonts w:ascii="Times New Roman" w:hAnsi="Times New Roman" w:cs="Times New Roman"/>
          <w:sz w:val="22"/>
          <w:szCs w:val="22"/>
        </w:rPr>
        <w:t>.4.3. Исполнять иные обязательства, предусмотренные действующим законодательством.</w:t>
      </w:r>
    </w:p>
    <w:p w14:paraId="55D56613" w14:textId="027961AE" w:rsidR="00617924" w:rsidRPr="00432944" w:rsidRDefault="00EF5AB0" w:rsidP="001B0283">
      <w:pPr>
        <w:spacing w:after="0" w:line="240" w:lineRule="auto"/>
        <w:ind w:firstLine="540"/>
        <w:jc w:val="both"/>
        <w:rPr>
          <w:rFonts w:ascii="Times New Roman" w:hAnsi="Times New Roman" w:cs="Times New Roman"/>
          <w:b/>
          <w:bCs/>
        </w:rPr>
      </w:pPr>
      <w:r w:rsidRPr="00432944">
        <w:rPr>
          <w:rFonts w:ascii="Times New Roman" w:hAnsi="Times New Roman" w:cs="Times New Roman"/>
        </w:rPr>
        <w:t>4</w:t>
      </w:r>
      <w:r w:rsidR="00617924" w:rsidRPr="00432944">
        <w:rPr>
          <w:rFonts w:ascii="Times New Roman" w:hAnsi="Times New Roman" w:cs="Times New Roman"/>
        </w:rPr>
        <w:t xml:space="preserve">.5. Стороны не вправе передавать свои права и обязательства по настоящему </w:t>
      </w:r>
      <w:r w:rsidR="00DE105B" w:rsidRPr="00432944">
        <w:rPr>
          <w:rFonts w:ascii="Times New Roman" w:hAnsi="Times New Roman" w:cs="Times New Roman"/>
        </w:rPr>
        <w:t>Контракт</w:t>
      </w:r>
      <w:r w:rsidR="00617924" w:rsidRPr="00432944">
        <w:rPr>
          <w:rFonts w:ascii="Times New Roman" w:hAnsi="Times New Roman" w:cs="Times New Roman"/>
        </w:rPr>
        <w:t>у третьей стороне б</w:t>
      </w:r>
      <w:r w:rsidR="001B0283" w:rsidRPr="00432944">
        <w:rPr>
          <w:rFonts w:ascii="Times New Roman" w:hAnsi="Times New Roman" w:cs="Times New Roman"/>
        </w:rPr>
        <w:t>ез письменного согласия другой С</w:t>
      </w:r>
      <w:r w:rsidR="00617924" w:rsidRPr="00432944">
        <w:rPr>
          <w:rFonts w:ascii="Times New Roman" w:hAnsi="Times New Roman" w:cs="Times New Roman"/>
        </w:rPr>
        <w:t>тороны.</w:t>
      </w:r>
    </w:p>
    <w:p w14:paraId="76B9BBF1" w14:textId="77777777" w:rsidR="00617924" w:rsidRPr="00432944" w:rsidRDefault="00617924" w:rsidP="009C1A81">
      <w:pPr>
        <w:spacing w:after="0" w:line="240" w:lineRule="auto"/>
        <w:jc w:val="center"/>
        <w:rPr>
          <w:rFonts w:ascii="Times New Roman" w:hAnsi="Times New Roman" w:cs="Times New Roman"/>
          <w:b/>
          <w:bCs/>
        </w:rPr>
      </w:pPr>
    </w:p>
    <w:p w14:paraId="4E6C12F9" w14:textId="4B539118" w:rsidR="00617924" w:rsidRPr="00432944" w:rsidRDefault="00EF5AB0" w:rsidP="009C1A81">
      <w:pPr>
        <w:spacing w:after="0" w:line="240" w:lineRule="auto"/>
        <w:jc w:val="center"/>
        <w:rPr>
          <w:rFonts w:ascii="Times New Roman" w:hAnsi="Times New Roman" w:cs="Times New Roman"/>
        </w:rPr>
      </w:pPr>
      <w:r w:rsidRPr="00432944">
        <w:rPr>
          <w:rFonts w:ascii="Times New Roman" w:hAnsi="Times New Roman" w:cs="Times New Roman"/>
          <w:b/>
          <w:bCs/>
        </w:rPr>
        <w:t>5</w:t>
      </w:r>
      <w:r w:rsidR="00617924" w:rsidRPr="00432944">
        <w:rPr>
          <w:rFonts w:ascii="Times New Roman" w:hAnsi="Times New Roman" w:cs="Times New Roman"/>
          <w:b/>
          <w:bCs/>
        </w:rPr>
        <w:t>. ОТВЕТСТВЕННОСТЬ СТОРОН</w:t>
      </w:r>
    </w:p>
    <w:p w14:paraId="2320AF34" w14:textId="3F300845" w:rsidR="00617924" w:rsidRPr="00432944" w:rsidRDefault="00EF5AB0" w:rsidP="00E03241">
      <w:pPr>
        <w:autoSpaceDE w:val="0"/>
        <w:spacing w:after="0" w:line="240" w:lineRule="auto"/>
        <w:ind w:firstLine="567"/>
        <w:jc w:val="both"/>
        <w:rPr>
          <w:rFonts w:ascii="Times New Roman" w:hAnsi="Times New Roman" w:cs="Times New Roman"/>
        </w:rPr>
      </w:pPr>
      <w:r w:rsidRPr="00432944">
        <w:rPr>
          <w:rFonts w:ascii="Times New Roman" w:hAnsi="Times New Roman" w:cs="Times New Roman"/>
        </w:rPr>
        <w:t>5</w:t>
      </w:r>
      <w:r w:rsidR="00617924" w:rsidRPr="00432944">
        <w:rPr>
          <w:rFonts w:ascii="Times New Roman" w:hAnsi="Times New Roman" w:cs="Times New Roman"/>
        </w:rPr>
        <w:t xml:space="preserve">.1. За неисполнение или ненадлежащее исполнение своих обязательств, установленных </w:t>
      </w:r>
      <w:r w:rsidR="00DE105B" w:rsidRPr="00432944">
        <w:rPr>
          <w:rFonts w:ascii="Times New Roman" w:hAnsi="Times New Roman" w:cs="Times New Roman"/>
        </w:rPr>
        <w:t>Контракт</w:t>
      </w:r>
      <w:r w:rsidR="00617924" w:rsidRPr="00432944">
        <w:rPr>
          <w:rFonts w:ascii="Times New Roman" w:hAnsi="Times New Roman" w:cs="Times New Roman"/>
        </w:rPr>
        <w:t xml:space="preserve">ом, Стороны несут ответственность в соответствии с законодательством Российской Федерации и </w:t>
      </w:r>
      <w:r w:rsidR="00DE105B" w:rsidRPr="00432944">
        <w:rPr>
          <w:rFonts w:ascii="Times New Roman" w:hAnsi="Times New Roman" w:cs="Times New Roman"/>
        </w:rPr>
        <w:t>Контракт</w:t>
      </w:r>
      <w:r w:rsidR="00617924" w:rsidRPr="00432944">
        <w:rPr>
          <w:rFonts w:ascii="Times New Roman" w:hAnsi="Times New Roman" w:cs="Times New Roman"/>
        </w:rPr>
        <w:t>ом.</w:t>
      </w:r>
    </w:p>
    <w:p w14:paraId="37EE2214" w14:textId="1976B100" w:rsidR="00617924" w:rsidRPr="00432944" w:rsidRDefault="00EF5AB0" w:rsidP="00E03241">
      <w:pPr>
        <w:autoSpaceDE w:val="0"/>
        <w:autoSpaceDN w:val="0"/>
        <w:adjustRightInd w:val="0"/>
        <w:spacing w:after="0" w:line="240" w:lineRule="auto"/>
        <w:ind w:firstLine="567"/>
        <w:jc w:val="both"/>
        <w:rPr>
          <w:rFonts w:ascii="Times New Roman" w:hAnsi="Times New Roman" w:cs="Times New Roman"/>
          <w:lang w:eastAsia="en-US"/>
        </w:rPr>
      </w:pPr>
      <w:r w:rsidRPr="00432944">
        <w:rPr>
          <w:rFonts w:ascii="Times New Roman" w:hAnsi="Times New Roman" w:cs="Times New Roman"/>
        </w:rPr>
        <w:t>5</w:t>
      </w:r>
      <w:r w:rsidR="00617924" w:rsidRPr="00432944">
        <w:rPr>
          <w:rFonts w:ascii="Times New Roman" w:hAnsi="Times New Roman" w:cs="Times New Roman"/>
        </w:rPr>
        <w:t xml:space="preserve">.2. Размеры штрафов, указанные в настоящем разделе, определяются в соответствии с Правилами </w:t>
      </w:r>
      <w:r w:rsidR="00A47C8F" w:rsidRPr="00432944">
        <w:rPr>
          <w:rFonts w:ascii="Times New Roman" w:hAnsi="Times New Roman" w:cs="Times New Roman"/>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w:t>
      </w:r>
      <w:r w:rsidR="00A47C8F" w:rsidRPr="00432944">
        <w:rPr>
          <w:rFonts w:ascii="Times New Roman" w:hAnsi="Times New Roman" w:cs="Times New Roman"/>
        </w:rPr>
        <w:lastRenderedPageBreak/>
        <w:t>поставщиком (подрядчиком, исполнителем)</w:t>
      </w:r>
      <w:r w:rsidR="00617924" w:rsidRPr="00432944">
        <w:rPr>
          <w:rFonts w:ascii="Times New Roman" w:hAnsi="Times New Roman" w:cs="Times New Roman"/>
        </w:rPr>
        <w:t xml:space="preserve">, утвержденными </w:t>
      </w:r>
      <w:r w:rsidR="00A47C8F" w:rsidRPr="00432944">
        <w:rPr>
          <w:rFonts w:ascii="Times New Roman" w:hAnsi="Times New Roman" w:cs="Times New Roman"/>
        </w:rPr>
        <w:t>П</w:t>
      </w:r>
      <w:r w:rsidR="00617924" w:rsidRPr="00432944">
        <w:rPr>
          <w:rFonts w:ascii="Times New Roman" w:hAnsi="Times New Roman" w:cs="Times New Roman"/>
        </w:rPr>
        <w:t>остановлением Правительства Российской Федерации от 30.08.2017 № 1042 (далее – Правила)</w:t>
      </w:r>
      <w:r w:rsidR="00617924" w:rsidRPr="00432944">
        <w:rPr>
          <w:rFonts w:ascii="Times New Roman" w:hAnsi="Times New Roman" w:cs="Times New Roman"/>
          <w:lang w:eastAsia="en-US"/>
        </w:rPr>
        <w:t>.</w:t>
      </w:r>
    </w:p>
    <w:p w14:paraId="459E17FB" w14:textId="33873939" w:rsidR="00617924" w:rsidRPr="00432944" w:rsidRDefault="00CD20AE" w:rsidP="00E03241">
      <w:pPr>
        <w:autoSpaceDE w:val="0"/>
        <w:autoSpaceDN w:val="0"/>
        <w:adjustRightInd w:val="0"/>
        <w:spacing w:after="0" w:line="240" w:lineRule="auto"/>
        <w:ind w:firstLine="567"/>
        <w:jc w:val="both"/>
        <w:rPr>
          <w:rFonts w:ascii="Times New Roman" w:hAnsi="Times New Roman" w:cs="Times New Roman"/>
          <w:lang w:eastAsia="en-US"/>
        </w:rPr>
      </w:pPr>
      <w:r w:rsidRPr="00432944">
        <w:rPr>
          <w:rFonts w:ascii="Times New Roman" w:hAnsi="Times New Roman" w:cs="Times New Roman"/>
          <w:lang w:eastAsia="en-US"/>
        </w:rPr>
        <w:t>Порядок расчета пеней,</w:t>
      </w:r>
      <w:r w:rsidR="00617924" w:rsidRPr="00432944">
        <w:rPr>
          <w:rFonts w:ascii="Times New Roman" w:hAnsi="Times New Roman" w:cs="Times New Roman"/>
          <w:lang w:eastAsia="en-US"/>
        </w:rPr>
        <w:t xml:space="preserve"> указанный в настоящем разделе, определяется в соответствие с Федеральным законом «О контрактной системе в сфере закупок </w:t>
      </w:r>
      <w:r w:rsidR="00A00FEA" w:rsidRPr="00432944">
        <w:rPr>
          <w:rFonts w:ascii="Times New Roman" w:hAnsi="Times New Roman" w:cs="Times New Roman"/>
          <w:lang w:eastAsia="en-US"/>
        </w:rPr>
        <w:t>товар</w:t>
      </w:r>
      <w:r w:rsidR="00617924" w:rsidRPr="00432944">
        <w:rPr>
          <w:rFonts w:ascii="Times New Roman" w:hAnsi="Times New Roman" w:cs="Times New Roman"/>
          <w:lang w:eastAsia="en-US"/>
        </w:rPr>
        <w:t xml:space="preserve">ов, работ, услуг для обеспечения государственных и муниципальных нужд». </w:t>
      </w:r>
    </w:p>
    <w:p w14:paraId="5D0AD34C" w14:textId="445330EB" w:rsidR="00617924" w:rsidRPr="00432944" w:rsidRDefault="00EF5AB0" w:rsidP="00E03241">
      <w:pPr>
        <w:autoSpaceDE w:val="0"/>
        <w:spacing w:after="0" w:line="240" w:lineRule="auto"/>
        <w:ind w:firstLine="567"/>
        <w:jc w:val="both"/>
        <w:rPr>
          <w:rFonts w:ascii="Times New Roman" w:hAnsi="Times New Roman" w:cs="Times New Roman"/>
        </w:rPr>
      </w:pPr>
      <w:r w:rsidRPr="00432944">
        <w:rPr>
          <w:rFonts w:ascii="Times New Roman" w:hAnsi="Times New Roman" w:cs="Times New Roman"/>
        </w:rPr>
        <w:t>5</w:t>
      </w:r>
      <w:r w:rsidR="00617924" w:rsidRPr="00432944">
        <w:rPr>
          <w:rFonts w:ascii="Times New Roman" w:hAnsi="Times New Roman" w:cs="Times New Roman"/>
        </w:rPr>
        <w:t xml:space="preserve">.3. В случае просрочки исполнения </w:t>
      </w:r>
      <w:r w:rsidR="009D3A22" w:rsidRPr="00432944">
        <w:rPr>
          <w:rFonts w:ascii="Times New Roman" w:hAnsi="Times New Roman" w:cs="Times New Roman"/>
        </w:rPr>
        <w:t>Сублицензиат</w:t>
      </w:r>
      <w:r w:rsidR="00617924" w:rsidRPr="00432944">
        <w:rPr>
          <w:rFonts w:ascii="Times New Roman" w:hAnsi="Times New Roman" w:cs="Times New Roman"/>
        </w:rPr>
        <w:t xml:space="preserve">ом обязательств, предусмотренных </w:t>
      </w:r>
      <w:r w:rsidR="00DE105B" w:rsidRPr="00432944">
        <w:rPr>
          <w:rFonts w:ascii="Times New Roman" w:hAnsi="Times New Roman" w:cs="Times New Roman"/>
        </w:rPr>
        <w:t>Контракт</w:t>
      </w:r>
      <w:r w:rsidR="00617924" w:rsidRPr="00432944">
        <w:rPr>
          <w:rFonts w:ascii="Times New Roman" w:hAnsi="Times New Roman" w:cs="Times New Roman"/>
        </w:rPr>
        <w:t xml:space="preserve">ом, а также в иных случаях неисполнения или ненадлежащего исполнения </w:t>
      </w:r>
      <w:r w:rsidR="009D3A22" w:rsidRPr="00432944">
        <w:rPr>
          <w:rFonts w:ascii="Times New Roman" w:hAnsi="Times New Roman" w:cs="Times New Roman"/>
        </w:rPr>
        <w:t>Сублицензиат</w:t>
      </w:r>
      <w:r w:rsidR="00617924" w:rsidRPr="00432944">
        <w:rPr>
          <w:rFonts w:ascii="Times New Roman" w:hAnsi="Times New Roman" w:cs="Times New Roman"/>
        </w:rPr>
        <w:t xml:space="preserve">ом обязательств, предусмотренных </w:t>
      </w:r>
      <w:r w:rsidR="00DE105B" w:rsidRPr="00432944">
        <w:rPr>
          <w:rFonts w:ascii="Times New Roman" w:hAnsi="Times New Roman" w:cs="Times New Roman"/>
        </w:rPr>
        <w:t>Контракт</w:t>
      </w:r>
      <w:r w:rsidR="00617924" w:rsidRPr="00432944">
        <w:rPr>
          <w:rFonts w:ascii="Times New Roman" w:hAnsi="Times New Roman" w:cs="Times New Roman"/>
        </w:rPr>
        <w:t xml:space="preserve">ом, </w:t>
      </w:r>
      <w:r w:rsidR="009D3A22" w:rsidRPr="00432944">
        <w:rPr>
          <w:rFonts w:ascii="Times New Roman" w:hAnsi="Times New Roman" w:cs="Times New Roman"/>
        </w:rPr>
        <w:t>Лицензиат</w:t>
      </w:r>
      <w:r w:rsidR="00617924" w:rsidRPr="00432944">
        <w:rPr>
          <w:rFonts w:ascii="Times New Roman" w:hAnsi="Times New Roman" w:cs="Times New Roman"/>
        </w:rPr>
        <w:t xml:space="preserve"> вправе потребовать уплаты неустоек (штрафов, пеней).</w:t>
      </w:r>
    </w:p>
    <w:p w14:paraId="0358DFA8" w14:textId="02906378" w:rsidR="00617924" w:rsidRPr="00432944" w:rsidRDefault="00EF5AB0" w:rsidP="00E03241">
      <w:pPr>
        <w:autoSpaceDE w:val="0"/>
        <w:autoSpaceDN w:val="0"/>
        <w:adjustRightInd w:val="0"/>
        <w:spacing w:after="0" w:line="240" w:lineRule="auto"/>
        <w:ind w:firstLine="567"/>
        <w:jc w:val="both"/>
        <w:rPr>
          <w:rFonts w:ascii="Times New Roman" w:hAnsi="Times New Roman" w:cs="Times New Roman"/>
          <w:lang w:eastAsia="en-US"/>
        </w:rPr>
      </w:pPr>
      <w:r w:rsidRPr="00432944">
        <w:rPr>
          <w:rFonts w:ascii="Times New Roman" w:hAnsi="Times New Roman" w:cs="Times New Roman"/>
          <w:lang w:eastAsia="en-US"/>
        </w:rPr>
        <w:t>5</w:t>
      </w:r>
      <w:r w:rsidR="00617924" w:rsidRPr="00432944">
        <w:rPr>
          <w:rFonts w:ascii="Times New Roman" w:hAnsi="Times New Roman" w:cs="Times New Roman"/>
          <w:lang w:eastAsia="en-US"/>
        </w:rPr>
        <w:t>.4</w:t>
      </w:r>
      <w:r w:rsidR="00E03241" w:rsidRPr="00432944">
        <w:rPr>
          <w:rFonts w:ascii="Times New Roman" w:hAnsi="Times New Roman" w:cs="Times New Roman"/>
          <w:lang w:eastAsia="en-US"/>
        </w:rPr>
        <w:t>.</w:t>
      </w:r>
      <w:r w:rsidR="00617924" w:rsidRPr="00432944">
        <w:rPr>
          <w:rFonts w:ascii="Times New Roman" w:hAnsi="Times New Roman" w:cs="Times New Roman"/>
          <w:lang w:eastAsia="en-US"/>
        </w:rPr>
        <w:t xml:space="preserve"> Пеня начисляется за каждый день просрочки исполнения обязательства, предусмотренного </w:t>
      </w:r>
      <w:r w:rsidR="00DE105B" w:rsidRPr="00432944">
        <w:rPr>
          <w:rFonts w:ascii="Times New Roman" w:hAnsi="Times New Roman" w:cs="Times New Roman"/>
          <w:lang w:eastAsia="en-US"/>
        </w:rPr>
        <w:t>Контракт</w:t>
      </w:r>
      <w:r w:rsidR="00617924" w:rsidRPr="00432944">
        <w:rPr>
          <w:rFonts w:ascii="Times New Roman" w:hAnsi="Times New Roman" w:cs="Times New Roman"/>
          <w:lang w:eastAsia="en-US"/>
        </w:rPr>
        <w:t xml:space="preserve">ом, начиная со дня, следующего после дня истечения установленного </w:t>
      </w:r>
      <w:r w:rsidR="00DE105B" w:rsidRPr="00432944">
        <w:rPr>
          <w:rFonts w:ascii="Times New Roman" w:hAnsi="Times New Roman" w:cs="Times New Roman"/>
          <w:lang w:eastAsia="en-US"/>
        </w:rPr>
        <w:t>Контракт</w:t>
      </w:r>
      <w:r w:rsidR="00617924" w:rsidRPr="00432944">
        <w:rPr>
          <w:rFonts w:ascii="Times New Roman" w:hAnsi="Times New Roman" w:cs="Times New Roman"/>
          <w:lang w:eastAsia="en-US"/>
        </w:rPr>
        <w:t xml:space="preserve">ом срока исполнения обязательства. Такая пеня устанавливается </w:t>
      </w:r>
      <w:r w:rsidR="00DE105B" w:rsidRPr="00432944">
        <w:rPr>
          <w:rFonts w:ascii="Times New Roman" w:hAnsi="Times New Roman" w:cs="Times New Roman"/>
          <w:lang w:eastAsia="en-US"/>
        </w:rPr>
        <w:t>Контракт</w:t>
      </w:r>
      <w:r w:rsidR="00617924" w:rsidRPr="00432944">
        <w:rPr>
          <w:rFonts w:ascii="Times New Roman" w:hAnsi="Times New Roman" w:cs="Times New Roman"/>
          <w:lang w:eastAsia="en-US"/>
        </w:rPr>
        <w:t xml:space="preserve">ом в размере </w:t>
      </w:r>
      <w:r w:rsidR="00617924" w:rsidRPr="00432944">
        <w:rPr>
          <w:rFonts w:ascii="Times New Roman" w:hAnsi="Times New Roman" w:cs="Times New Roman"/>
        </w:rPr>
        <w:t>1/300 (</w:t>
      </w:r>
      <w:r w:rsidR="00617924" w:rsidRPr="00432944">
        <w:rPr>
          <w:rFonts w:ascii="Times New Roman" w:hAnsi="Times New Roman" w:cs="Times New Roman"/>
          <w:lang w:eastAsia="en-US"/>
        </w:rPr>
        <w:t xml:space="preserve">одной трехсотой) действующей на дату уплаты пеней ключевой ставки Центрального банка Российской Федерации от не уплаченной в срок суммы. </w:t>
      </w:r>
    </w:p>
    <w:p w14:paraId="0388E9BB" w14:textId="2F887245" w:rsidR="00617924" w:rsidRPr="00432944" w:rsidRDefault="00EF5AB0" w:rsidP="00E03241">
      <w:pPr>
        <w:autoSpaceDE w:val="0"/>
        <w:autoSpaceDN w:val="0"/>
        <w:adjustRightInd w:val="0"/>
        <w:spacing w:after="0" w:line="240" w:lineRule="auto"/>
        <w:ind w:firstLine="567"/>
        <w:jc w:val="both"/>
        <w:rPr>
          <w:rFonts w:ascii="Times New Roman" w:hAnsi="Times New Roman" w:cs="Times New Roman"/>
        </w:rPr>
      </w:pPr>
      <w:r w:rsidRPr="00432944">
        <w:rPr>
          <w:rFonts w:ascii="Times New Roman" w:hAnsi="Times New Roman" w:cs="Times New Roman"/>
        </w:rPr>
        <w:t>5</w:t>
      </w:r>
      <w:r w:rsidR="00617924" w:rsidRPr="00432944">
        <w:rPr>
          <w:rFonts w:ascii="Times New Roman" w:hAnsi="Times New Roman" w:cs="Times New Roman"/>
        </w:rPr>
        <w:t xml:space="preserve">.5. За каждый факт неисполнения </w:t>
      </w:r>
      <w:r w:rsidR="009D3A22" w:rsidRPr="00432944">
        <w:rPr>
          <w:rFonts w:ascii="Times New Roman" w:hAnsi="Times New Roman" w:cs="Times New Roman"/>
        </w:rPr>
        <w:t>Сублицензиат</w:t>
      </w:r>
      <w:r w:rsidR="00617924" w:rsidRPr="00432944">
        <w:rPr>
          <w:rFonts w:ascii="Times New Roman" w:hAnsi="Times New Roman" w:cs="Times New Roman"/>
        </w:rPr>
        <w:t xml:space="preserve">ом обязательств, предусмотренных </w:t>
      </w:r>
      <w:r w:rsidR="00DE105B" w:rsidRPr="00432944">
        <w:rPr>
          <w:rFonts w:ascii="Times New Roman" w:hAnsi="Times New Roman" w:cs="Times New Roman"/>
        </w:rPr>
        <w:t>Контракт</w:t>
      </w:r>
      <w:r w:rsidR="00617924" w:rsidRPr="00432944">
        <w:rPr>
          <w:rFonts w:ascii="Times New Roman" w:hAnsi="Times New Roman" w:cs="Times New Roman"/>
        </w:rPr>
        <w:t xml:space="preserve">ом, за исключением просрочки исполнения обязательств, предусмотренных </w:t>
      </w:r>
      <w:r w:rsidR="00DE105B" w:rsidRPr="00432944">
        <w:rPr>
          <w:rFonts w:ascii="Times New Roman" w:hAnsi="Times New Roman" w:cs="Times New Roman"/>
        </w:rPr>
        <w:t>Контракт</w:t>
      </w:r>
      <w:r w:rsidR="00617924" w:rsidRPr="00432944">
        <w:rPr>
          <w:rFonts w:ascii="Times New Roman" w:hAnsi="Times New Roman" w:cs="Times New Roman"/>
        </w:rPr>
        <w:t xml:space="preserve">ом, </w:t>
      </w:r>
      <w:r w:rsidR="009D3A22" w:rsidRPr="00432944">
        <w:rPr>
          <w:rFonts w:ascii="Times New Roman" w:hAnsi="Times New Roman" w:cs="Times New Roman"/>
        </w:rPr>
        <w:t>Лицензиат</w:t>
      </w:r>
      <w:r w:rsidR="00617924" w:rsidRPr="00432944">
        <w:rPr>
          <w:rFonts w:ascii="Times New Roman" w:hAnsi="Times New Roman" w:cs="Times New Roman"/>
        </w:rPr>
        <w:t xml:space="preserve"> вправе взыскать с </w:t>
      </w:r>
      <w:r w:rsidR="009D3A22" w:rsidRPr="00432944">
        <w:rPr>
          <w:rFonts w:ascii="Times New Roman" w:hAnsi="Times New Roman" w:cs="Times New Roman"/>
        </w:rPr>
        <w:t>Сублицензиат</w:t>
      </w:r>
      <w:r w:rsidR="00617924" w:rsidRPr="00432944">
        <w:rPr>
          <w:rFonts w:ascii="Times New Roman" w:hAnsi="Times New Roman" w:cs="Times New Roman"/>
        </w:rPr>
        <w:t>а штраф в размере 1000 рублей.</w:t>
      </w:r>
    </w:p>
    <w:p w14:paraId="367B592A" w14:textId="64AF23E2" w:rsidR="00617924" w:rsidRPr="00432944" w:rsidRDefault="00EF5AB0" w:rsidP="00E03241">
      <w:pPr>
        <w:autoSpaceDE w:val="0"/>
        <w:autoSpaceDN w:val="0"/>
        <w:adjustRightInd w:val="0"/>
        <w:spacing w:after="0" w:line="240" w:lineRule="auto"/>
        <w:ind w:firstLine="567"/>
        <w:jc w:val="both"/>
        <w:rPr>
          <w:rFonts w:ascii="Times New Roman" w:hAnsi="Times New Roman" w:cs="Times New Roman"/>
        </w:rPr>
      </w:pPr>
      <w:r w:rsidRPr="00432944">
        <w:rPr>
          <w:rFonts w:ascii="Times New Roman" w:hAnsi="Times New Roman" w:cs="Times New Roman"/>
        </w:rPr>
        <w:t>5</w:t>
      </w:r>
      <w:r w:rsidR="00617924" w:rsidRPr="00432944">
        <w:rPr>
          <w:rFonts w:ascii="Times New Roman" w:hAnsi="Times New Roman" w:cs="Times New Roman"/>
        </w:rPr>
        <w:t xml:space="preserve">.6. Общая сумма начисленной неустойки (штрафов, пени) за ненадлежащее исполнение </w:t>
      </w:r>
      <w:r w:rsidR="009D3A22" w:rsidRPr="00432944">
        <w:rPr>
          <w:rFonts w:ascii="Times New Roman" w:hAnsi="Times New Roman" w:cs="Times New Roman"/>
        </w:rPr>
        <w:t>Сублицензиат</w:t>
      </w:r>
      <w:r w:rsidR="00617924" w:rsidRPr="00432944">
        <w:rPr>
          <w:rFonts w:ascii="Times New Roman" w:hAnsi="Times New Roman" w:cs="Times New Roman"/>
        </w:rPr>
        <w:t xml:space="preserve">ом обязательств, предусмотренных </w:t>
      </w:r>
      <w:r w:rsidR="00DE105B" w:rsidRPr="00432944">
        <w:rPr>
          <w:rFonts w:ascii="Times New Roman" w:hAnsi="Times New Roman" w:cs="Times New Roman"/>
        </w:rPr>
        <w:t>Контракт</w:t>
      </w:r>
      <w:r w:rsidR="00617924" w:rsidRPr="00432944">
        <w:rPr>
          <w:rFonts w:ascii="Times New Roman" w:hAnsi="Times New Roman" w:cs="Times New Roman"/>
        </w:rPr>
        <w:t xml:space="preserve">ом, не может превышать цену </w:t>
      </w:r>
      <w:r w:rsidR="00DE105B" w:rsidRPr="00432944">
        <w:rPr>
          <w:rFonts w:ascii="Times New Roman" w:hAnsi="Times New Roman" w:cs="Times New Roman"/>
        </w:rPr>
        <w:t>Контракт</w:t>
      </w:r>
      <w:r w:rsidR="00617924" w:rsidRPr="00432944">
        <w:rPr>
          <w:rFonts w:ascii="Times New Roman" w:hAnsi="Times New Roman" w:cs="Times New Roman"/>
        </w:rPr>
        <w:t>а.</w:t>
      </w:r>
    </w:p>
    <w:p w14:paraId="35187CDF" w14:textId="33087BD3" w:rsidR="00617924" w:rsidRPr="00432944" w:rsidRDefault="00EF5AB0" w:rsidP="00E03241">
      <w:pPr>
        <w:autoSpaceDE w:val="0"/>
        <w:spacing w:after="0" w:line="240" w:lineRule="auto"/>
        <w:ind w:firstLine="567"/>
        <w:jc w:val="both"/>
        <w:rPr>
          <w:rFonts w:ascii="Times New Roman" w:hAnsi="Times New Roman" w:cs="Times New Roman"/>
        </w:rPr>
      </w:pPr>
      <w:r w:rsidRPr="00432944">
        <w:rPr>
          <w:rFonts w:ascii="Times New Roman" w:hAnsi="Times New Roman" w:cs="Times New Roman"/>
        </w:rPr>
        <w:t>5</w:t>
      </w:r>
      <w:r w:rsidR="00617924" w:rsidRPr="00432944">
        <w:rPr>
          <w:rFonts w:ascii="Times New Roman" w:hAnsi="Times New Roman" w:cs="Times New Roman"/>
        </w:rPr>
        <w:t xml:space="preserve">.7. В случае просрочки исполнения </w:t>
      </w:r>
      <w:r w:rsidR="009D3A22" w:rsidRPr="00432944">
        <w:rPr>
          <w:rFonts w:ascii="Times New Roman" w:hAnsi="Times New Roman" w:cs="Times New Roman"/>
        </w:rPr>
        <w:t>Лицензиат</w:t>
      </w:r>
      <w:r w:rsidR="00617924" w:rsidRPr="00432944">
        <w:rPr>
          <w:rFonts w:ascii="Times New Roman" w:hAnsi="Times New Roman" w:cs="Times New Roman"/>
        </w:rPr>
        <w:t xml:space="preserve">ом обязательств (в том числе гарантийного обязательства), предусмотренных </w:t>
      </w:r>
      <w:r w:rsidR="00DE105B" w:rsidRPr="00432944">
        <w:rPr>
          <w:rFonts w:ascii="Times New Roman" w:hAnsi="Times New Roman" w:cs="Times New Roman"/>
        </w:rPr>
        <w:t>Контракт</w:t>
      </w:r>
      <w:r w:rsidR="00617924" w:rsidRPr="00432944">
        <w:rPr>
          <w:rFonts w:ascii="Times New Roman" w:hAnsi="Times New Roman" w:cs="Times New Roman"/>
        </w:rPr>
        <w:t xml:space="preserve">ом, а также в иных случаях неисполнения или ненадлежащего исполнения </w:t>
      </w:r>
      <w:r w:rsidR="009D3A22" w:rsidRPr="00432944">
        <w:rPr>
          <w:rFonts w:ascii="Times New Roman" w:hAnsi="Times New Roman" w:cs="Times New Roman"/>
        </w:rPr>
        <w:t>Лицензиат</w:t>
      </w:r>
      <w:r w:rsidR="00617924" w:rsidRPr="00432944">
        <w:rPr>
          <w:rFonts w:ascii="Times New Roman" w:hAnsi="Times New Roman" w:cs="Times New Roman"/>
        </w:rPr>
        <w:t xml:space="preserve">ом обязательств, предусмотренных </w:t>
      </w:r>
      <w:r w:rsidR="00DE105B" w:rsidRPr="00432944">
        <w:rPr>
          <w:rFonts w:ascii="Times New Roman" w:hAnsi="Times New Roman" w:cs="Times New Roman"/>
        </w:rPr>
        <w:t>Контракт</w:t>
      </w:r>
      <w:r w:rsidR="00617924" w:rsidRPr="00432944">
        <w:rPr>
          <w:rFonts w:ascii="Times New Roman" w:hAnsi="Times New Roman" w:cs="Times New Roman"/>
        </w:rPr>
        <w:t xml:space="preserve">ом, </w:t>
      </w:r>
      <w:r w:rsidR="009D3A22" w:rsidRPr="00432944">
        <w:rPr>
          <w:rFonts w:ascii="Times New Roman" w:hAnsi="Times New Roman" w:cs="Times New Roman"/>
        </w:rPr>
        <w:t>Сублицензиат</w:t>
      </w:r>
      <w:r w:rsidR="00617924" w:rsidRPr="00432944">
        <w:rPr>
          <w:rFonts w:ascii="Times New Roman" w:hAnsi="Times New Roman" w:cs="Times New Roman"/>
        </w:rPr>
        <w:t xml:space="preserve"> направляет </w:t>
      </w:r>
      <w:r w:rsidR="009D3A22" w:rsidRPr="00432944">
        <w:rPr>
          <w:rFonts w:ascii="Times New Roman" w:hAnsi="Times New Roman" w:cs="Times New Roman"/>
        </w:rPr>
        <w:t>Лицензиат</w:t>
      </w:r>
      <w:r w:rsidR="00CD20AE" w:rsidRPr="00432944">
        <w:rPr>
          <w:rFonts w:ascii="Times New Roman" w:hAnsi="Times New Roman" w:cs="Times New Roman"/>
        </w:rPr>
        <w:t>у требование</w:t>
      </w:r>
      <w:r w:rsidR="00617924" w:rsidRPr="00432944">
        <w:rPr>
          <w:rFonts w:ascii="Times New Roman" w:hAnsi="Times New Roman" w:cs="Times New Roman"/>
        </w:rPr>
        <w:t xml:space="preserve"> об уплате неустоек (штрафов, пеней).</w:t>
      </w:r>
    </w:p>
    <w:p w14:paraId="077B3DF9" w14:textId="485C65E8" w:rsidR="00617924" w:rsidRPr="00432944" w:rsidRDefault="00617924" w:rsidP="00E03241">
      <w:pPr>
        <w:autoSpaceDE w:val="0"/>
        <w:autoSpaceDN w:val="0"/>
        <w:adjustRightInd w:val="0"/>
        <w:spacing w:after="0" w:line="240" w:lineRule="auto"/>
        <w:ind w:firstLine="567"/>
        <w:jc w:val="both"/>
        <w:rPr>
          <w:rFonts w:ascii="Times New Roman" w:hAnsi="Times New Roman" w:cs="Times New Roman"/>
          <w:lang w:eastAsia="en-US"/>
        </w:rPr>
      </w:pPr>
      <w:r w:rsidRPr="00432944">
        <w:rPr>
          <w:rFonts w:ascii="Times New Roman" w:hAnsi="Times New Roman" w:cs="Times New Roman"/>
          <w:lang w:eastAsia="en-US"/>
        </w:rPr>
        <w:t xml:space="preserve">Пеня начисляется за каждый день просрочки исполнения </w:t>
      </w:r>
      <w:r w:rsidR="009D3A22" w:rsidRPr="00432944">
        <w:rPr>
          <w:rFonts w:ascii="Times New Roman" w:hAnsi="Times New Roman" w:cs="Times New Roman"/>
          <w:lang w:eastAsia="en-US"/>
        </w:rPr>
        <w:t>Лицензиат</w:t>
      </w:r>
      <w:r w:rsidRPr="00432944">
        <w:rPr>
          <w:rFonts w:ascii="Times New Roman" w:hAnsi="Times New Roman" w:cs="Times New Roman"/>
          <w:lang w:eastAsia="en-US"/>
        </w:rPr>
        <w:t xml:space="preserve">ом (подрядчиком, исполнителем) обязательства, предусмотренного </w:t>
      </w:r>
      <w:r w:rsidR="00DE105B" w:rsidRPr="00432944">
        <w:rPr>
          <w:rFonts w:ascii="Times New Roman" w:hAnsi="Times New Roman" w:cs="Times New Roman"/>
          <w:lang w:eastAsia="en-US"/>
        </w:rPr>
        <w:t>Контракт</w:t>
      </w:r>
      <w:r w:rsidRPr="00432944">
        <w:rPr>
          <w:rFonts w:ascii="Times New Roman" w:hAnsi="Times New Roman" w:cs="Times New Roman"/>
          <w:lang w:eastAsia="en-US"/>
        </w:rPr>
        <w:t xml:space="preserve">ом, начиная со дня, следующего после дня истечения установленного </w:t>
      </w:r>
      <w:r w:rsidR="00DE105B" w:rsidRPr="00432944">
        <w:rPr>
          <w:rFonts w:ascii="Times New Roman" w:hAnsi="Times New Roman" w:cs="Times New Roman"/>
          <w:lang w:eastAsia="en-US"/>
        </w:rPr>
        <w:t>Контракт</w:t>
      </w:r>
      <w:r w:rsidRPr="00432944">
        <w:rPr>
          <w:rFonts w:ascii="Times New Roman" w:hAnsi="Times New Roman" w:cs="Times New Roman"/>
          <w:lang w:eastAsia="en-US"/>
        </w:rPr>
        <w:t xml:space="preserve">ом срока исполнения обязательства, и устанавливается в размере 1/300 (одной трехсотой) действующей на дату уплаты пени ключевой ставки Центрального банка Российской Федерации от цены </w:t>
      </w:r>
      <w:r w:rsidR="00DE105B" w:rsidRPr="00432944">
        <w:rPr>
          <w:rFonts w:ascii="Times New Roman" w:hAnsi="Times New Roman" w:cs="Times New Roman"/>
          <w:lang w:eastAsia="en-US"/>
        </w:rPr>
        <w:t>Контракт</w:t>
      </w:r>
      <w:r w:rsidRPr="00432944">
        <w:rPr>
          <w:rFonts w:ascii="Times New Roman" w:hAnsi="Times New Roman" w:cs="Times New Roman"/>
          <w:lang w:eastAsia="en-US"/>
        </w:rPr>
        <w:t xml:space="preserve">а, уменьшенной на сумму, пропорциональную объему обязательств, предусмотренных </w:t>
      </w:r>
      <w:r w:rsidR="00DE105B" w:rsidRPr="00432944">
        <w:rPr>
          <w:rFonts w:ascii="Times New Roman" w:hAnsi="Times New Roman" w:cs="Times New Roman"/>
          <w:lang w:eastAsia="en-US"/>
        </w:rPr>
        <w:t>Контракт</w:t>
      </w:r>
      <w:r w:rsidRPr="00432944">
        <w:rPr>
          <w:rFonts w:ascii="Times New Roman" w:hAnsi="Times New Roman" w:cs="Times New Roman"/>
          <w:lang w:eastAsia="en-US"/>
        </w:rPr>
        <w:t xml:space="preserve">ом и фактически исполненных </w:t>
      </w:r>
      <w:r w:rsidR="009D3A22" w:rsidRPr="00432944">
        <w:rPr>
          <w:rFonts w:ascii="Times New Roman" w:hAnsi="Times New Roman" w:cs="Times New Roman"/>
          <w:lang w:eastAsia="en-US"/>
        </w:rPr>
        <w:t>Лицензиат</w:t>
      </w:r>
      <w:r w:rsidRPr="00432944">
        <w:rPr>
          <w:rFonts w:ascii="Times New Roman" w:hAnsi="Times New Roman" w:cs="Times New Roman"/>
          <w:lang w:eastAsia="en-US"/>
        </w:rPr>
        <w:t>ом, за исключением случаев, если законодательством Российской Федерации установлен иной порядок начисления пени.</w:t>
      </w:r>
    </w:p>
    <w:p w14:paraId="1E052D76" w14:textId="5C437452" w:rsidR="00617924" w:rsidRPr="00432944" w:rsidRDefault="00EF5AB0" w:rsidP="00E03241">
      <w:pPr>
        <w:autoSpaceDE w:val="0"/>
        <w:spacing w:after="0" w:line="240" w:lineRule="auto"/>
        <w:ind w:firstLine="567"/>
        <w:jc w:val="both"/>
        <w:rPr>
          <w:rFonts w:ascii="Times New Roman" w:hAnsi="Times New Roman" w:cs="Times New Roman"/>
        </w:rPr>
      </w:pPr>
      <w:r w:rsidRPr="00432944">
        <w:rPr>
          <w:rFonts w:ascii="Times New Roman" w:hAnsi="Times New Roman" w:cs="Times New Roman"/>
        </w:rPr>
        <w:t>5</w:t>
      </w:r>
      <w:r w:rsidR="00617924" w:rsidRPr="00432944">
        <w:rPr>
          <w:rFonts w:ascii="Times New Roman" w:hAnsi="Times New Roman" w:cs="Times New Roman"/>
        </w:rPr>
        <w:t xml:space="preserve">.8. Штрафы начисляются за неисполнение или ненадлежащее исполнение </w:t>
      </w:r>
      <w:r w:rsidR="009D3A22" w:rsidRPr="00432944">
        <w:rPr>
          <w:rFonts w:ascii="Times New Roman" w:hAnsi="Times New Roman" w:cs="Times New Roman"/>
        </w:rPr>
        <w:t>Лицензиат</w:t>
      </w:r>
      <w:r w:rsidR="00617924" w:rsidRPr="00432944">
        <w:rPr>
          <w:rFonts w:ascii="Times New Roman" w:hAnsi="Times New Roman" w:cs="Times New Roman"/>
        </w:rPr>
        <w:t xml:space="preserve">ом обязательств, предусмотренных </w:t>
      </w:r>
      <w:r w:rsidR="00DE105B" w:rsidRPr="00432944">
        <w:rPr>
          <w:rFonts w:ascii="Times New Roman" w:hAnsi="Times New Roman" w:cs="Times New Roman"/>
        </w:rPr>
        <w:t>Контракт</w:t>
      </w:r>
      <w:r w:rsidR="00617924" w:rsidRPr="00432944">
        <w:rPr>
          <w:rFonts w:ascii="Times New Roman" w:hAnsi="Times New Roman" w:cs="Times New Roman"/>
        </w:rPr>
        <w:t xml:space="preserve">ом, за исключением просрочки исполнения </w:t>
      </w:r>
      <w:r w:rsidR="009D3A22" w:rsidRPr="00432944">
        <w:rPr>
          <w:rFonts w:ascii="Times New Roman" w:hAnsi="Times New Roman" w:cs="Times New Roman"/>
        </w:rPr>
        <w:t>Лицензиат</w:t>
      </w:r>
      <w:r w:rsidR="00617924" w:rsidRPr="00432944">
        <w:rPr>
          <w:rFonts w:ascii="Times New Roman" w:hAnsi="Times New Roman" w:cs="Times New Roman"/>
        </w:rPr>
        <w:t xml:space="preserve">ом обязательств (в том числе гарантийного обязательства), предусмотренных </w:t>
      </w:r>
      <w:r w:rsidR="00DE105B" w:rsidRPr="00432944">
        <w:rPr>
          <w:rFonts w:ascii="Times New Roman" w:hAnsi="Times New Roman" w:cs="Times New Roman"/>
        </w:rPr>
        <w:t>Контракт</w:t>
      </w:r>
      <w:r w:rsidR="00617924" w:rsidRPr="00432944">
        <w:rPr>
          <w:rFonts w:ascii="Times New Roman" w:hAnsi="Times New Roman" w:cs="Times New Roman"/>
        </w:rPr>
        <w:t>ом.</w:t>
      </w:r>
    </w:p>
    <w:p w14:paraId="47ADBD97" w14:textId="1B35DA90" w:rsidR="00617924" w:rsidRPr="00432944" w:rsidRDefault="00EF5AB0" w:rsidP="00E03241">
      <w:pPr>
        <w:autoSpaceDE w:val="0"/>
        <w:autoSpaceDN w:val="0"/>
        <w:adjustRightInd w:val="0"/>
        <w:spacing w:after="0" w:line="240" w:lineRule="auto"/>
        <w:ind w:firstLine="567"/>
        <w:jc w:val="both"/>
        <w:rPr>
          <w:rFonts w:ascii="Times New Roman" w:hAnsi="Times New Roman" w:cs="Times New Roman"/>
        </w:rPr>
      </w:pPr>
      <w:r w:rsidRPr="00432944">
        <w:rPr>
          <w:rFonts w:ascii="Times New Roman" w:hAnsi="Times New Roman" w:cs="Times New Roman"/>
        </w:rPr>
        <w:t>5</w:t>
      </w:r>
      <w:r w:rsidR="00617924" w:rsidRPr="00432944">
        <w:rPr>
          <w:rFonts w:ascii="Times New Roman" w:hAnsi="Times New Roman" w:cs="Times New Roman"/>
        </w:rPr>
        <w:t xml:space="preserve">.9. За каждый факт неисполнения или ненадлежащего исполнения </w:t>
      </w:r>
      <w:r w:rsidR="009D3A22" w:rsidRPr="00432944">
        <w:rPr>
          <w:rFonts w:ascii="Times New Roman" w:hAnsi="Times New Roman" w:cs="Times New Roman"/>
        </w:rPr>
        <w:t>Лицензиат</w:t>
      </w:r>
      <w:r w:rsidR="00617924" w:rsidRPr="00432944">
        <w:rPr>
          <w:rFonts w:ascii="Times New Roman" w:hAnsi="Times New Roman" w:cs="Times New Roman"/>
        </w:rPr>
        <w:t xml:space="preserve">ом обязательств, предусмотренных </w:t>
      </w:r>
      <w:r w:rsidR="00DE105B" w:rsidRPr="00432944">
        <w:rPr>
          <w:rFonts w:ascii="Times New Roman" w:hAnsi="Times New Roman" w:cs="Times New Roman"/>
        </w:rPr>
        <w:t>Контракт</w:t>
      </w:r>
      <w:r w:rsidR="00617924" w:rsidRPr="00432944">
        <w:rPr>
          <w:rFonts w:ascii="Times New Roman" w:hAnsi="Times New Roman" w:cs="Times New Roman"/>
        </w:rPr>
        <w:t xml:space="preserve">ом, за исключением просрочки исполнения обязательств (в том числе гарантийного обязательства), предусмотренных </w:t>
      </w:r>
      <w:r w:rsidR="00DE105B" w:rsidRPr="00432944">
        <w:rPr>
          <w:rFonts w:ascii="Times New Roman" w:hAnsi="Times New Roman" w:cs="Times New Roman"/>
        </w:rPr>
        <w:t>Контракт</w:t>
      </w:r>
      <w:r w:rsidR="00617924" w:rsidRPr="00432944">
        <w:rPr>
          <w:rFonts w:ascii="Times New Roman" w:hAnsi="Times New Roman" w:cs="Times New Roman"/>
        </w:rPr>
        <w:t xml:space="preserve">ом, </w:t>
      </w:r>
      <w:r w:rsidR="009D3A22" w:rsidRPr="00432944">
        <w:rPr>
          <w:rFonts w:ascii="Times New Roman" w:hAnsi="Times New Roman" w:cs="Times New Roman"/>
        </w:rPr>
        <w:t>Лицензиат</w:t>
      </w:r>
      <w:r w:rsidR="00617924" w:rsidRPr="00432944">
        <w:rPr>
          <w:rFonts w:ascii="Times New Roman" w:hAnsi="Times New Roman" w:cs="Times New Roman"/>
        </w:rPr>
        <w:t xml:space="preserve"> выплачивает </w:t>
      </w:r>
      <w:r w:rsidR="009D3A22" w:rsidRPr="00432944">
        <w:rPr>
          <w:rFonts w:ascii="Times New Roman" w:hAnsi="Times New Roman" w:cs="Times New Roman"/>
        </w:rPr>
        <w:t>Сублицензиат</w:t>
      </w:r>
      <w:r w:rsidR="00617924" w:rsidRPr="00432944">
        <w:rPr>
          <w:rFonts w:ascii="Times New Roman" w:hAnsi="Times New Roman" w:cs="Times New Roman"/>
        </w:rPr>
        <w:t xml:space="preserve">у штраф в размере 10 процентов цены </w:t>
      </w:r>
      <w:r w:rsidR="00DE105B" w:rsidRPr="00432944">
        <w:rPr>
          <w:rFonts w:ascii="Times New Roman" w:hAnsi="Times New Roman" w:cs="Times New Roman"/>
        </w:rPr>
        <w:t>Контракт</w:t>
      </w:r>
      <w:r w:rsidR="00617924" w:rsidRPr="00432944">
        <w:rPr>
          <w:rFonts w:ascii="Times New Roman" w:hAnsi="Times New Roman" w:cs="Times New Roman"/>
        </w:rPr>
        <w:t>а, что составляет ___________ руб.</w:t>
      </w:r>
    </w:p>
    <w:p w14:paraId="6F4F2CC2" w14:textId="20608D8A" w:rsidR="00617924" w:rsidRPr="00432944" w:rsidRDefault="00EF5AB0" w:rsidP="00E03241">
      <w:pPr>
        <w:autoSpaceDE w:val="0"/>
        <w:autoSpaceDN w:val="0"/>
        <w:adjustRightInd w:val="0"/>
        <w:spacing w:after="0" w:line="240" w:lineRule="auto"/>
        <w:ind w:firstLine="567"/>
        <w:jc w:val="both"/>
        <w:rPr>
          <w:rFonts w:ascii="Times New Roman" w:hAnsi="Times New Roman" w:cs="Times New Roman"/>
          <w:lang w:eastAsia="en-US"/>
        </w:rPr>
      </w:pPr>
      <w:r w:rsidRPr="00432944">
        <w:rPr>
          <w:rFonts w:ascii="Times New Roman" w:hAnsi="Times New Roman" w:cs="Times New Roman"/>
          <w:lang w:eastAsia="en-US"/>
        </w:rPr>
        <w:t>5</w:t>
      </w:r>
      <w:r w:rsidR="00617924" w:rsidRPr="00432944">
        <w:rPr>
          <w:rFonts w:ascii="Times New Roman" w:hAnsi="Times New Roman" w:cs="Times New Roman"/>
          <w:lang w:eastAsia="en-US"/>
        </w:rPr>
        <w:t xml:space="preserve">.10. За каждый факт неисполнения или ненадлежащего исполнения </w:t>
      </w:r>
      <w:r w:rsidR="009D3A22" w:rsidRPr="00432944">
        <w:rPr>
          <w:rFonts w:ascii="Times New Roman" w:hAnsi="Times New Roman" w:cs="Times New Roman"/>
          <w:lang w:eastAsia="en-US"/>
        </w:rPr>
        <w:t>Лицензиат</w:t>
      </w:r>
      <w:r w:rsidR="00617924" w:rsidRPr="00432944">
        <w:rPr>
          <w:rFonts w:ascii="Times New Roman" w:hAnsi="Times New Roman" w:cs="Times New Roman"/>
          <w:lang w:eastAsia="en-US"/>
        </w:rPr>
        <w:t xml:space="preserve">ом обязательства, предусмотренного </w:t>
      </w:r>
      <w:r w:rsidR="00DE105B" w:rsidRPr="00432944">
        <w:rPr>
          <w:rFonts w:ascii="Times New Roman" w:hAnsi="Times New Roman" w:cs="Times New Roman"/>
          <w:lang w:eastAsia="en-US"/>
        </w:rPr>
        <w:t>Контракт</w:t>
      </w:r>
      <w:r w:rsidR="00617924" w:rsidRPr="00432944">
        <w:rPr>
          <w:rFonts w:ascii="Times New Roman" w:hAnsi="Times New Roman" w:cs="Times New Roman"/>
          <w:lang w:eastAsia="en-US"/>
        </w:rPr>
        <w:t xml:space="preserve">ом, которое не имеет стоимостного выражения, размер штрафа устанавливается в </w:t>
      </w:r>
      <w:r w:rsidR="00CD20AE" w:rsidRPr="00432944">
        <w:rPr>
          <w:rFonts w:ascii="Times New Roman" w:hAnsi="Times New Roman" w:cs="Times New Roman"/>
          <w:lang w:eastAsia="en-US"/>
        </w:rPr>
        <w:t>размере 1000</w:t>
      </w:r>
      <w:r w:rsidR="00617924" w:rsidRPr="00432944">
        <w:rPr>
          <w:rFonts w:ascii="Times New Roman" w:hAnsi="Times New Roman" w:cs="Times New Roman"/>
          <w:lang w:eastAsia="en-US"/>
        </w:rPr>
        <w:t xml:space="preserve"> рублей.</w:t>
      </w:r>
    </w:p>
    <w:p w14:paraId="4B7505B0" w14:textId="312E1509" w:rsidR="00617924" w:rsidRPr="00432944" w:rsidRDefault="00EF5AB0" w:rsidP="00E03241">
      <w:pPr>
        <w:autoSpaceDE w:val="0"/>
        <w:autoSpaceDN w:val="0"/>
        <w:adjustRightInd w:val="0"/>
        <w:spacing w:after="0" w:line="240" w:lineRule="auto"/>
        <w:ind w:firstLine="567"/>
        <w:jc w:val="both"/>
        <w:rPr>
          <w:rFonts w:ascii="Times New Roman" w:hAnsi="Times New Roman" w:cs="Times New Roman"/>
          <w:lang w:eastAsia="en-US"/>
        </w:rPr>
      </w:pPr>
      <w:r w:rsidRPr="00432944">
        <w:rPr>
          <w:rFonts w:ascii="Times New Roman" w:hAnsi="Times New Roman" w:cs="Times New Roman"/>
          <w:lang w:eastAsia="en-US"/>
        </w:rPr>
        <w:t>5</w:t>
      </w:r>
      <w:r w:rsidR="00617924" w:rsidRPr="00432944">
        <w:rPr>
          <w:rFonts w:ascii="Times New Roman" w:hAnsi="Times New Roman" w:cs="Times New Roman"/>
          <w:lang w:eastAsia="en-US"/>
        </w:rPr>
        <w:t xml:space="preserve">.11. Общая сумма начисленных штрафов за неисполнение или ненадлежащее исполнение </w:t>
      </w:r>
      <w:r w:rsidR="009D3A22" w:rsidRPr="00432944">
        <w:rPr>
          <w:rFonts w:ascii="Times New Roman" w:hAnsi="Times New Roman" w:cs="Times New Roman"/>
          <w:lang w:eastAsia="en-US"/>
        </w:rPr>
        <w:t>Лицензиат</w:t>
      </w:r>
      <w:r w:rsidR="00617924" w:rsidRPr="00432944">
        <w:rPr>
          <w:rFonts w:ascii="Times New Roman" w:hAnsi="Times New Roman" w:cs="Times New Roman"/>
          <w:lang w:eastAsia="en-US"/>
        </w:rPr>
        <w:t xml:space="preserve">ом обязательств, предусмотренных </w:t>
      </w:r>
      <w:r w:rsidR="00DE105B" w:rsidRPr="00432944">
        <w:rPr>
          <w:rFonts w:ascii="Times New Roman" w:hAnsi="Times New Roman" w:cs="Times New Roman"/>
          <w:lang w:eastAsia="en-US"/>
        </w:rPr>
        <w:t>Контракт</w:t>
      </w:r>
      <w:r w:rsidR="00617924" w:rsidRPr="00432944">
        <w:rPr>
          <w:rFonts w:ascii="Times New Roman" w:hAnsi="Times New Roman" w:cs="Times New Roman"/>
          <w:lang w:eastAsia="en-US"/>
        </w:rPr>
        <w:t xml:space="preserve">ом, не может превышать цену </w:t>
      </w:r>
      <w:r w:rsidR="00DE105B" w:rsidRPr="00432944">
        <w:rPr>
          <w:rFonts w:ascii="Times New Roman" w:hAnsi="Times New Roman" w:cs="Times New Roman"/>
          <w:lang w:eastAsia="en-US"/>
        </w:rPr>
        <w:t>Контракт</w:t>
      </w:r>
      <w:r w:rsidR="00617924" w:rsidRPr="00432944">
        <w:rPr>
          <w:rFonts w:ascii="Times New Roman" w:hAnsi="Times New Roman" w:cs="Times New Roman"/>
          <w:lang w:eastAsia="en-US"/>
        </w:rPr>
        <w:t>а.</w:t>
      </w:r>
    </w:p>
    <w:p w14:paraId="2966C67C" w14:textId="30C4A9CE" w:rsidR="00617924" w:rsidRPr="00432944" w:rsidRDefault="00EF5AB0" w:rsidP="00E03241">
      <w:pPr>
        <w:widowControl w:val="0"/>
        <w:autoSpaceDE w:val="0"/>
        <w:spacing w:after="0" w:line="240" w:lineRule="auto"/>
        <w:ind w:firstLine="567"/>
        <w:jc w:val="both"/>
        <w:rPr>
          <w:rFonts w:ascii="Times New Roman" w:hAnsi="Times New Roman" w:cs="Times New Roman"/>
        </w:rPr>
      </w:pPr>
      <w:r w:rsidRPr="00432944">
        <w:rPr>
          <w:rFonts w:ascii="Times New Roman" w:hAnsi="Times New Roman" w:cs="Times New Roman"/>
        </w:rPr>
        <w:t>5</w:t>
      </w:r>
      <w:r w:rsidR="00617924" w:rsidRPr="00432944">
        <w:rPr>
          <w:rFonts w:ascii="Times New Roman" w:hAnsi="Times New Roman" w:cs="Times New Roman"/>
        </w:rPr>
        <w:t xml:space="preserve">.12. Уплата Стороной неустойки (штрафа, пени) не освобождает ее от исполнения обязательств по </w:t>
      </w:r>
      <w:r w:rsidR="00DE105B" w:rsidRPr="00432944">
        <w:rPr>
          <w:rFonts w:ascii="Times New Roman" w:hAnsi="Times New Roman" w:cs="Times New Roman"/>
        </w:rPr>
        <w:t>Контракт</w:t>
      </w:r>
      <w:r w:rsidR="00617924" w:rsidRPr="00432944">
        <w:rPr>
          <w:rFonts w:ascii="Times New Roman" w:hAnsi="Times New Roman" w:cs="Times New Roman"/>
        </w:rPr>
        <w:t>у.</w:t>
      </w:r>
    </w:p>
    <w:p w14:paraId="66D9468E" w14:textId="3FC57346" w:rsidR="00617924" w:rsidRPr="00432944" w:rsidRDefault="00EF5AB0" w:rsidP="00E03241">
      <w:pPr>
        <w:widowControl w:val="0"/>
        <w:autoSpaceDE w:val="0"/>
        <w:spacing w:after="0" w:line="240" w:lineRule="auto"/>
        <w:ind w:firstLine="567"/>
        <w:jc w:val="both"/>
        <w:rPr>
          <w:rFonts w:ascii="Times New Roman" w:hAnsi="Times New Roman" w:cs="Times New Roman"/>
        </w:rPr>
      </w:pPr>
      <w:r w:rsidRPr="00432944">
        <w:rPr>
          <w:rFonts w:ascii="Times New Roman" w:hAnsi="Times New Roman" w:cs="Times New Roman"/>
        </w:rPr>
        <w:t>5</w:t>
      </w:r>
      <w:r w:rsidR="00617924" w:rsidRPr="00432944">
        <w:rPr>
          <w:rFonts w:ascii="Times New Roman" w:hAnsi="Times New Roman" w:cs="Times New Roman"/>
        </w:rPr>
        <w:t xml:space="preserve">.13. В случае неисполнения или ненадлежащего исполнения </w:t>
      </w:r>
      <w:r w:rsidR="009D3A22" w:rsidRPr="00432944">
        <w:rPr>
          <w:rFonts w:ascii="Times New Roman" w:hAnsi="Times New Roman" w:cs="Times New Roman"/>
        </w:rPr>
        <w:t>Лицензиат</w:t>
      </w:r>
      <w:r w:rsidR="00617924" w:rsidRPr="00432944">
        <w:rPr>
          <w:rFonts w:ascii="Times New Roman" w:hAnsi="Times New Roman" w:cs="Times New Roman"/>
        </w:rPr>
        <w:t xml:space="preserve">ом обязательств, предусмотренных </w:t>
      </w:r>
      <w:r w:rsidR="00DE105B" w:rsidRPr="00432944">
        <w:rPr>
          <w:rFonts w:ascii="Times New Roman" w:hAnsi="Times New Roman" w:cs="Times New Roman"/>
        </w:rPr>
        <w:t>Контракт</w:t>
      </w:r>
      <w:r w:rsidR="00617924" w:rsidRPr="00432944">
        <w:rPr>
          <w:rFonts w:ascii="Times New Roman" w:hAnsi="Times New Roman" w:cs="Times New Roman"/>
        </w:rPr>
        <w:t xml:space="preserve">ом, </w:t>
      </w:r>
      <w:r w:rsidR="009D3A22" w:rsidRPr="00432944">
        <w:rPr>
          <w:rFonts w:ascii="Times New Roman" w:hAnsi="Times New Roman" w:cs="Times New Roman"/>
        </w:rPr>
        <w:t>Сублицензиат</w:t>
      </w:r>
      <w:r w:rsidR="00617924" w:rsidRPr="00432944">
        <w:rPr>
          <w:rFonts w:ascii="Times New Roman" w:hAnsi="Times New Roman" w:cs="Times New Roman"/>
        </w:rPr>
        <w:t xml:space="preserve"> вправе произвести оплату по </w:t>
      </w:r>
      <w:r w:rsidR="00DE105B" w:rsidRPr="00432944">
        <w:rPr>
          <w:rFonts w:ascii="Times New Roman" w:hAnsi="Times New Roman" w:cs="Times New Roman"/>
        </w:rPr>
        <w:t>Контракт</w:t>
      </w:r>
      <w:r w:rsidR="00617924" w:rsidRPr="00432944">
        <w:rPr>
          <w:rFonts w:ascii="Times New Roman" w:hAnsi="Times New Roman" w:cs="Times New Roman"/>
        </w:rPr>
        <w:t>у за вычетом соответствующего ра</w:t>
      </w:r>
      <w:r w:rsidR="00CD14E5" w:rsidRPr="00432944">
        <w:rPr>
          <w:rFonts w:ascii="Times New Roman" w:hAnsi="Times New Roman" w:cs="Times New Roman"/>
        </w:rPr>
        <w:t>змера неустойки (штрафа, пени)</w:t>
      </w:r>
      <w:r w:rsidR="00617924" w:rsidRPr="00432944">
        <w:rPr>
          <w:rFonts w:ascii="Times New Roman" w:hAnsi="Times New Roman" w:cs="Times New Roman"/>
        </w:rPr>
        <w:t>.</w:t>
      </w:r>
    </w:p>
    <w:p w14:paraId="3874A8AD" w14:textId="0250112B" w:rsidR="00617924" w:rsidRPr="00432944" w:rsidRDefault="00EF5AB0" w:rsidP="00E03241">
      <w:pPr>
        <w:autoSpaceDE w:val="0"/>
        <w:spacing w:after="0" w:line="240" w:lineRule="auto"/>
        <w:ind w:firstLine="567"/>
        <w:jc w:val="both"/>
        <w:rPr>
          <w:rFonts w:ascii="Times New Roman" w:hAnsi="Times New Roman" w:cs="Times New Roman"/>
        </w:rPr>
      </w:pPr>
      <w:r w:rsidRPr="00432944">
        <w:rPr>
          <w:rFonts w:ascii="Times New Roman" w:hAnsi="Times New Roman" w:cs="Times New Roman"/>
        </w:rPr>
        <w:t>5</w:t>
      </w:r>
      <w:r w:rsidR="00617924" w:rsidRPr="00432944">
        <w:rPr>
          <w:rFonts w:ascii="Times New Roman" w:hAnsi="Times New Roman" w:cs="Times New Roman"/>
        </w:rPr>
        <w:t xml:space="preserve">.14.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DE105B" w:rsidRPr="00432944">
        <w:rPr>
          <w:rFonts w:ascii="Times New Roman" w:hAnsi="Times New Roman" w:cs="Times New Roman"/>
        </w:rPr>
        <w:t>Контракт</w:t>
      </w:r>
      <w:r w:rsidR="00617924" w:rsidRPr="00432944">
        <w:rPr>
          <w:rFonts w:ascii="Times New Roman" w:hAnsi="Times New Roman" w:cs="Times New Roman"/>
        </w:rPr>
        <w:t xml:space="preserve">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w:t>
      </w:r>
      <w:r w:rsidR="00DE105B" w:rsidRPr="00432944">
        <w:rPr>
          <w:rFonts w:ascii="Times New Roman" w:hAnsi="Times New Roman" w:cs="Times New Roman"/>
        </w:rPr>
        <w:t>Контракт</w:t>
      </w:r>
      <w:r w:rsidR="00617924" w:rsidRPr="00432944">
        <w:rPr>
          <w:rFonts w:ascii="Times New Roman" w:hAnsi="Times New Roman" w:cs="Times New Roman"/>
        </w:rPr>
        <w:t xml:space="preserve">у, которые возникли после заключения </w:t>
      </w:r>
      <w:r w:rsidR="00DE105B" w:rsidRPr="00432944">
        <w:rPr>
          <w:rFonts w:ascii="Times New Roman" w:hAnsi="Times New Roman" w:cs="Times New Roman"/>
        </w:rPr>
        <w:t>Контракт</w:t>
      </w:r>
      <w:r w:rsidR="00617924" w:rsidRPr="00432944">
        <w:rPr>
          <w:rFonts w:ascii="Times New Roman" w:hAnsi="Times New Roman" w:cs="Times New Roman"/>
        </w:rPr>
        <w:t>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14:paraId="54AF4E93" w14:textId="3C10BFFD" w:rsidR="00BE2343" w:rsidRPr="00432944" w:rsidRDefault="00BE2343" w:rsidP="00E03241">
      <w:pPr>
        <w:autoSpaceDE w:val="0"/>
        <w:spacing w:after="0" w:line="240" w:lineRule="auto"/>
        <w:ind w:firstLine="567"/>
        <w:jc w:val="both"/>
        <w:rPr>
          <w:rFonts w:ascii="Times New Roman" w:hAnsi="Times New Roman" w:cs="Times New Roman"/>
          <w:b/>
          <w:bCs/>
        </w:rPr>
      </w:pPr>
      <w:r w:rsidRPr="00432944">
        <w:rPr>
          <w:rFonts w:ascii="Times New Roman" w:hAnsi="Times New Roman" w:cs="Times New Roman"/>
        </w:rPr>
        <w:t xml:space="preserve">5.15. Если Правообладатель и/или третьи лица предъявят претензии, иски к Сублицензиату в связи с заключением и/или исполнением настоящего Контракта, а также использованием программного </w:t>
      </w:r>
      <w:r w:rsidRPr="00432944">
        <w:rPr>
          <w:rFonts w:ascii="Times New Roman" w:hAnsi="Times New Roman" w:cs="Times New Roman"/>
        </w:rPr>
        <w:lastRenderedPageBreak/>
        <w:t>обеспечения по настоящему Контракту, Лицензиат обязуется выступить на стороне Сублицензиата, а также оказать всецелое содействие Сублицензиату в целях урегулирования предъявленных претензий, исков, в т.ч. проводить переговоры и переписки с такими третьими лицами, участвовать в судебных разбирательствах на стороне Сублицензиата, а также возместить Сублицензиату убытки  в объеме документально подтвержденных выплаченных им на основании решения суда третьим лицам денежных средств в качестве возмещения убытков/выплаты компенсации, судебных издержек и иных понесенных им расходов, связанных с урегулированием предъявленных претензий, исков. В случае получения Сублицензиатом претензий и (или) исков по поводу нарушения прав третьих лиц в связи с использованием программного обеспечения в соответствии с настоящим Контрактом,  Сублицензиат незамедлительно письменно уведомляет об этом Лицензиата с указанием требований третьих лиц и приложением всех полученных от третьих лиц обосновывающих требования документов и воздерживается от всяких признаний, заявлений или соглашений с третьими лицами по вопросу урегулирования споров и рассмотрения претензий. В случае если о подобной претензии и (или) иске Сублицензиат сообщит Лицензиату после удовлетворения претензии, заключения Сублицензиатом соглашения, касающегося урегулирования претензий (исков) и (или) вступления в силу решения суда, Сублицензиат несет бремя неблагоприятных последствий самостоятельно и не вправе требовать от Лицензиата возмещения своих убытков, пусть даже вызванных использованием программного обеспечения и заключением настоящего Контракта.</w:t>
      </w:r>
    </w:p>
    <w:p w14:paraId="6E77CEAF" w14:textId="77777777" w:rsidR="00617924" w:rsidRPr="00432944" w:rsidRDefault="00617924" w:rsidP="009C1A81">
      <w:pPr>
        <w:pStyle w:val="a4"/>
        <w:tabs>
          <w:tab w:val="left" w:pos="720"/>
        </w:tabs>
        <w:spacing w:after="0" w:line="240" w:lineRule="auto"/>
        <w:ind w:firstLine="720"/>
        <w:jc w:val="both"/>
        <w:rPr>
          <w:rFonts w:ascii="Times New Roman" w:hAnsi="Times New Roman" w:cs="Times New Roman"/>
        </w:rPr>
      </w:pPr>
    </w:p>
    <w:p w14:paraId="0541079D" w14:textId="79BA80E1" w:rsidR="00617924" w:rsidRPr="00432944" w:rsidRDefault="00617924" w:rsidP="009C1A81">
      <w:pPr>
        <w:spacing w:after="0" w:line="240" w:lineRule="auto"/>
        <w:jc w:val="center"/>
        <w:rPr>
          <w:rFonts w:ascii="Times New Roman" w:hAnsi="Times New Roman" w:cs="Times New Roman"/>
        </w:rPr>
      </w:pPr>
      <w:r w:rsidRPr="00432944">
        <w:rPr>
          <w:rFonts w:ascii="Times New Roman" w:hAnsi="Times New Roman" w:cs="Times New Roman"/>
          <w:b/>
          <w:bCs/>
        </w:rPr>
        <w:t xml:space="preserve">  </w:t>
      </w:r>
      <w:r w:rsidR="00EF5AB0" w:rsidRPr="00432944">
        <w:rPr>
          <w:rFonts w:ascii="Times New Roman" w:hAnsi="Times New Roman" w:cs="Times New Roman"/>
          <w:b/>
          <w:bCs/>
        </w:rPr>
        <w:t>6</w:t>
      </w:r>
      <w:r w:rsidR="007338DF" w:rsidRPr="00432944">
        <w:rPr>
          <w:rFonts w:ascii="Times New Roman" w:hAnsi="Times New Roman" w:cs="Times New Roman"/>
          <w:b/>
          <w:bCs/>
        </w:rPr>
        <w:t>.</w:t>
      </w:r>
      <w:r w:rsidRPr="00432944">
        <w:rPr>
          <w:rFonts w:ascii="Times New Roman" w:hAnsi="Times New Roman" w:cs="Times New Roman"/>
          <w:b/>
          <w:bCs/>
        </w:rPr>
        <w:t xml:space="preserve"> ДЕЙСТВИЕ ОБСТОЯТЕЛЬСТВ НЕПРЕОДОЛИМОЙ СИЛЫ</w:t>
      </w:r>
    </w:p>
    <w:p w14:paraId="2ACDC536" w14:textId="38174387" w:rsidR="00617924" w:rsidRPr="00432944" w:rsidRDefault="00EF5AB0" w:rsidP="00E03241">
      <w:pPr>
        <w:spacing w:after="0" w:line="240" w:lineRule="auto"/>
        <w:ind w:firstLine="567"/>
        <w:jc w:val="both"/>
        <w:rPr>
          <w:rFonts w:ascii="Times New Roman" w:hAnsi="Times New Roman" w:cs="Times New Roman"/>
        </w:rPr>
      </w:pPr>
      <w:r w:rsidRPr="00432944">
        <w:rPr>
          <w:rFonts w:ascii="Times New Roman" w:hAnsi="Times New Roman" w:cs="Times New Roman"/>
        </w:rPr>
        <w:t>6</w:t>
      </w:r>
      <w:r w:rsidR="00617924" w:rsidRPr="00432944">
        <w:rPr>
          <w:rFonts w:ascii="Times New Roman" w:hAnsi="Times New Roman" w:cs="Times New Roman"/>
        </w:rPr>
        <w:t xml:space="preserve">.1. Ни одна из Сторон не несет ответственности перед другой Стороной за неисполнение обязательств по настоящему </w:t>
      </w:r>
      <w:r w:rsidR="00DE105B" w:rsidRPr="00432944">
        <w:rPr>
          <w:rFonts w:ascii="Times New Roman" w:hAnsi="Times New Roman" w:cs="Times New Roman"/>
        </w:rPr>
        <w:t>Контракт</w:t>
      </w:r>
      <w:r w:rsidR="00617924" w:rsidRPr="00432944">
        <w:rPr>
          <w:rFonts w:ascii="Times New Roman" w:hAnsi="Times New Roman" w:cs="Times New Roman"/>
        </w:rPr>
        <w:t>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331384C8" w14:textId="04E4F380" w:rsidR="00617924" w:rsidRPr="00432944" w:rsidRDefault="00EF5AB0" w:rsidP="00E03241">
      <w:pPr>
        <w:spacing w:after="0" w:line="240" w:lineRule="auto"/>
        <w:ind w:firstLine="567"/>
        <w:jc w:val="both"/>
        <w:rPr>
          <w:rFonts w:ascii="Times New Roman" w:hAnsi="Times New Roman" w:cs="Times New Roman"/>
        </w:rPr>
      </w:pPr>
      <w:r w:rsidRPr="00432944">
        <w:rPr>
          <w:rFonts w:ascii="Times New Roman" w:hAnsi="Times New Roman" w:cs="Times New Roman"/>
        </w:rPr>
        <w:t>6</w:t>
      </w:r>
      <w:r w:rsidR="00617924" w:rsidRPr="00432944">
        <w:rPr>
          <w:rFonts w:ascii="Times New Roman" w:hAnsi="Times New Roman" w:cs="Times New Roman"/>
        </w:rPr>
        <w:t xml:space="preserve">.2. Сторона, которая не исполняет обязательства по настоящему </w:t>
      </w:r>
      <w:r w:rsidR="00DE105B" w:rsidRPr="00432944">
        <w:rPr>
          <w:rFonts w:ascii="Times New Roman" w:hAnsi="Times New Roman" w:cs="Times New Roman"/>
        </w:rPr>
        <w:t>Контракт</w:t>
      </w:r>
      <w:r w:rsidR="00617924" w:rsidRPr="00432944">
        <w:rPr>
          <w:rFonts w:ascii="Times New Roman" w:hAnsi="Times New Roman" w:cs="Times New Roman"/>
        </w:rPr>
        <w:t xml:space="preserve">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w:t>
      </w:r>
      <w:r w:rsidR="00DE105B" w:rsidRPr="00432944">
        <w:rPr>
          <w:rFonts w:ascii="Times New Roman" w:hAnsi="Times New Roman" w:cs="Times New Roman"/>
        </w:rPr>
        <w:t>Контракт</w:t>
      </w:r>
      <w:r w:rsidR="00617924" w:rsidRPr="00432944">
        <w:rPr>
          <w:rFonts w:ascii="Times New Roman" w:hAnsi="Times New Roman" w:cs="Times New Roman"/>
        </w:rPr>
        <w:t>у.</w:t>
      </w:r>
    </w:p>
    <w:p w14:paraId="0ED9B02C" w14:textId="77777777" w:rsidR="00617924" w:rsidRPr="00432944" w:rsidRDefault="00617924" w:rsidP="009C1A81">
      <w:pPr>
        <w:spacing w:after="0" w:line="240" w:lineRule="auto"/>
        <w:ind w:firstLine="720"/>
        <w:jc w:val="both"/>
        <w:rPr>
          <w:rFonts w:ascii="Times New Roman" w:hAnsi="Times New Roman" w:cs="Times New Roman"/>
          <w:b/>
          <w:bCs/>
        </w:rPr>
      </w:pPr>
    </w:p>
    <w:p w14:paraId="50482E59" w14:textId="692B4849" w:rsidR="00617924" w:rsidRPr="00432944" w:rsidRDefault="00EF5AB0" w:rsidP="009C1A81">
      <w:pPr>
        <w:spacing w:after="0" w:line="240" w:lineRule="auto"/>
        <w:jc w:val="center"/>
        <w:rPr>
          <w:rFonts w:ascii="Times New Roman" w:hAnsi="Times New Roman" w:cs="Times New Roman"/>
        </w:rPr>
      </w:pPr>
      <w:r w:rsidRPr="00432944">
        <w:rPr>
          <w:rFonts w:ascii="Times New Roman" w:hAnsi="Times New Roman" w:cs="Times New Roman"/>
          <w:b/>
          <w:bCs/>
        </w:rPr>
        <w:t>7</w:t>
      </w:r>
      <w:r w:rsidR="00617924" w:rsidRPr="00432944">
        <w:rPr>
          <w:rFonts w:ascii="Times New Roman" w:hAnsi="Times New Roman" w:cs="Times New Roman"/>
          <w:b/>
          <w:bCs/>
        </w:rPr>
        <w:t>. ПОРЯДОК РАЗРЕШЕНИЯ СПОРОВ</w:t>
      </w:r>
    </w:p>
    <w:p w14:paraId="7C26E62B" w14:textId="75000AB9" w:rsidR="00617924" w:rsidRPr="00432944" w:rsidRDefault="00EF5AB0" w:rsidP="00E03241">
      <w:pPr>
        <w:spacing w:after="0" w:line="240" w:lineRule="auto"/>
        <w:ind w:firstLine="567"/>
        <w:jc w:val="both"/>
        <w:rPr>
          <w:rFonts w:ascii="Times New Roman" w:hAnsi="Times New Roman" w:cs="Times New Roman"/>
        </w:rPr>
      </w:pPr>
      <w:r w:rsidRPr="00432944">
        <w:rPr>
          <w:rFonts w:ascii="Times New Roman" w:hAnsi="Times New Roman" w:cs="Times New Roman"/>
        </w:rPr>
        <w:t>7</w:t>
      </w:r>
      <w:r w:rsidR="00617924" w:rsidRPr="00432944">
        <w:rPr>
          <w:rFonts w:ascii="Times New Roman" w:hAnsi="Times New Roman" w:cs="Times New Roman"/>
        </w:rPr>
        <w:t xml:space="preserve">.1. Стороны обязуются принимать все меры для разрешения спорных вопросов, возникающих в процессе исполнения настоящего </w:t>
      </w:r>
      <w:r w:rsidR="00DE105B" w:rsidRPr="00432944">
        <w:rPr>
          <w:rFonts w:ascii="Times New Roman" w:hAnsi="Times New Roman" w:cs="Times New Roman"/>
        </w:rPr>
        <w:t>Контракт</w:t>
      </w:r>
      <w:r w:rsidR="00617924" w:rsidRPr="00432944">
        <w:rPr>
          <w:rFonts w:ascii="Times New Roman" w:hAnsi="Times New Roman" w:cs="Times New Roman"/>
        </w:rPr>
        <w:t>а, путем переговоров.</w:t>
      </w:r>
    </w:p>
    <w:p w14:paraId="7B58F7A7" w14:textId="5B94B55D" w:rsidR="00617924" w:rsidRPr="00432944" w:rsidRDefault="00EF5AB0" w:rsidP="00E03241">
      <w:pPr>
        <w:spacing w:after="0" w:line="240" w:lineRule="auto"/>
        <w:ind w:firstLine="567"/>
        <w:jc w:val="both"/>
        <w:rPr>
          <w:rFonts w:ascii="Times New Roman" w:hAnsi="Times New Roman" w:cs="Times New Roman"/>
        </w:rPr>
      </w:pPr>
      <w:r w:rsidRPr="00432944">
        <w:rPr>
          <w:rFonts w:ascii="Times New Roman" w:hAnsi="Times New Roman" w:cs="Times New Roman"/>
        </w:rPr>
        <w:t>7</w:t>
      </w:r>
      <w:r w:rsidR="00617924" w:rsidRPr="00432944">
        <w:rPr>
          <w:rFonts w:ascii="Times New Roman" w:hAnsi="Times New Roman" w:cs="Times New Roman"/>
        </w:rPr>
        <w:t>.2. В случае невозможности разрешения разногласий путем переговоров их рассмотрение передается в Арбитражный суд Новосибирской области.</w:t>
      </w:r>
    </w:p>
    <w:p w14:paraId="1F21C193" w14:textId="65B1F2D7" w:rsidR="00617924" w:rsidRPr="00432944" w:rsidRDefault="00EF5AB0" w:rsidP="00E03241">
      <w:pPr>
        <w:spacing w:after="0" w:line="240" w:lineRule="auto"/>
        <w:ind w:firstLine="567"/>
        <w:jc w:val="both"/>
        <w:rPr>
          <w:rFonts w:ascii="Times New Roman" w:hAnsi="Times New Roman" w:cs="Times New Roman"/>
          <w:b/>
          <w:bCs/>
        </w:rPr>
      </w:pPr>
      <w:r w:rsidRPr="00432944">
        <w:rPr>
          <w:rFonts w:ascii="Times New Roman" w:hAnsi="Times New Roman" w:cs="Times New Roman"/>
        </w:rPr>
        <w:t>7</w:t>
      </w:r>
      <w:r w:rsidR="00617924" w:rsidRPr="00432944">
        <w:rPr>
          <w:rFonts w:ascii="Times New Roman" w:hAnsi="Times New Roman" w:cs="Times New Roman"/>
        </w:rPr>
        <w:t>.3. Соблюдение претензионного порядка урегулирования разногласий обязательно для обеих Сторон. Срок рассм</w:t>
      </w:r>
      <w:r w:rsidR="00E03241" w:rsidRPr="00432944">
        <w:rPr>
          <w:rFonts w:ascii="Times New Roman" w:hAnsi="Times New Roman" w:cs="Times New Roman"/>
        </w:rPr>
        <w:t>отрения претензии не более 10 (д</w:t>
      </w:r>
      <w:r w:rsidR="00617924" w:rsidRPr="00432944">
        <w:rPr>
          <w:rFonts w:ascii="Times New Roman" w:hAnsi="Times New Roman" w:cs="Times New Roman"/>
        </w:rPr>
        <w:t>есяти) дней с даты ее получения.</w:t>
      </w:r>
    </w:p>
    <w:p w14:paraId="6D0BDA46" w14:textId="77777777" w:rsidR="00617924" w:rsidRPr="00432944" w:rsidRDefault="00617924" w:rsidP="009C1A81">
      <w:pPr>
        <w:spacing w:after="0" w:line="240" w:lineRule="auto"/>
        <w:jc w:val="center"/>
        <w:rPr>
          <w:rFonts w:ascii="Times New Roman" w:hAnsi="Times New Roman" w:cs="Times New Roman"/>
          <w:b/>
          <w:bCs/>
        </w:rPr>
      </w:pPr>
      <w:r w:rsidRPr="00432944">
        <w:rPr>
          <w:rFonts w:ascii="Times New Roman" w:hAnsi="Times New Roman" w:cs="Times New Roman"/>
          <w:b/>
          <w:bCs/>
        </w:rPr>
        <w:t xml:space="preserve"> </w:t>
      </w:r>
    </w:p>
    <w:p w14:paraId="7AC1A045" w14:textId="29B11D3A" w:rsidR="00617924" w:rsidRPr="00432944" w:rsidRDefault="00617924" w:rsidP="009C1A81">
      <w:pPr>
        <w:spacing w:after="0" w:line="240" w:lineRule="auto"/>
        <w:jc w:val="center"/>
        <w:rPr>
          <w:rFonts w:ascii="Times New Roman" w:hAnsi="Times New Roman" w:cs="Times New Roman"/>
        </w:rPr>
      </w:pPr>
      <w:r w:rsidRPr="00432944">
        <w:rPr>
          <w:rFonts w:ascii="Times New Roman" w:hAnsi="Times New Roman" w:cs="Times New Roman"/>
          <w:b/>
          <w:bCs/>
        </w:rPr>
        <w:t xml:space="preserve">   </w:t>
      </w:r>
      <w:r w:rsidR="00EF5AB0" w:rsidRPr="00432944">
        <w:rPr>
          <w:rFonts w:ascii="Times New Roman" w:hAnsi="Times New Roman" w:cs="Times New Roman"/>
          <w:b/>
          <w:bCs/>
        </w:rPr>
        <w:t>8</w:t>
      </w:r>
      <w:r w:rsidRPr="00432944">
        <w:rPr>
          <w:rFonts w:ascii="Times New Roman" w:hAnsi="Times New Roman" w:cs="Times New Roman"/>
          <w:b/>
          <w:bCs/>
        </w:rPr>
        <w:t xml:space="preserve">. ПОРЯДОК ИЗМЕНЕНИЯ И РАСТОРЖЕНИЯ </w:t>
      </w:r>
      <w:r w:rsidR="00DE105B" w:rsidRPr="00432944">
        <w:rPr>
          <w:rFonts w:ascii="Times New Roman" w:hAnsi="Times New Roman" w:cs="Times New Roman"/>
          <w:b/>
          <w:bCs/>
        </w:rPr>
        <w:t>КОНТРАКТ</w:t>
      </w:r>
      <w:r w:rsidRPr="00432944">
        <w:rPr>
          <w:rFonts w:ascii="Times New Roman" w:hAnsi="Times New Roman" w:cs="Times New Roman"/>
          <w:b/>
          <w:bCs/>
        </w:rPr>
        <w:t>А</w:t>
      </w:r>
    </w:p>
    <w:p w14:paraId="712E662F" w14:textId="2131CFF9" w:rsidR="00617924" w:rsidRPr="00432944" w:rsidRDefault="00EF5AB0" w:rsidP="00E03241">
      <w:pPr>
        <w:spacing w:after="0" w:line="240" w:lineRule="auto"/>
        <w:ind w:firstLine="567"/>
        <w:jc w:val="both"/>
        <w:rPr>
          <w:rFonts w:ascii="Times New Roman" w:hAnsi="Times New Roman" w:cs="Times New Roman"/>
        </w:rPr>
      </w:pPr>
      <w:r w:rsidRPr="00432944">
        <w:rPr>
          <w:rFonts w:ascii="Times New Roman" w:hAnsi="Times New Roman" w:cs="Times New Roman"/>
        </w:rPr>
        <w:t>8</w:t>
      </w:r>
      <w:r w:rsidR="00617924" w:rsidRPr="00432944">
        <w:rPr>
          <w:rFonts w:ascii="Times New Roman" w:hAnsi="Times New Roman" w:cs="Times New Roman"/>
        </w:rPr>
        <w:t xml:space="preserve">.1. Любые изменения и дополнения к настоящему </w:t>
      </w:r>
      <w:r w:rsidR="00DE105B" w:rsidRPr="00432944">
        <w:rPr>
          <w:rFonts w:ascii="Times New Roman" w:hAnsi="Times New Roman" w:cs="Times New Roman"/>
        </w:rPr>
        <w:t>Контракт</w:t>
      </w:r>
      <w:r w:rsidR="00617924" w:rsidRPr="00432944">
        <w:rPr>
          <w:rFonts w:ascii="Times New Roman" w:hAnsi="Times New Roman" w:cs="Times New Roman"/>
        </w:rPr>
        <w:t xml:space="preserve">у имеют силу только в том случае, если они оформлены в письменном виде и подписаны обеими Сторонами. Дополнительные соглашения к </w:t>
      </w:r>
      <w:r w:rsidR="00DE105B" w:rsidRPr="00432944">
        <w:rPr>
          <w:rFonts w:ascii="Times New Roman" w:hAnsi="Times New Roman" w:cs="Times New Roman"/>
        </w:rPr>
        <w:t>Контракт</w:t>
      </w:r>
      <w:r w:rsidR="00617924" w:rsidRPr="00432944">
        <w:rPr>
          <w:rFonts w:ascii="Times New Roman" w:hAnsi="Times New Roman" w:cs="Times New Roman"/>
        </w:rPr>
        <w:t>у являются его неотъемлемой частью и вступают в силу с момента их подписания Сторонами.</w:t>
      </w:r>
    </w:p>
    <w:p w14:paraId="1C13014D" w14:textId="220DE873" w:rsidR="00617924" w:rsidRPr="00432944" w:rsidRDefault="00EF5AB0" w:rsidP="00E03241">
      <w:pPr>
        <w:spacing w:after="0" w:line="240" w:lineRule="auto"/>
        <w:ind w:firstLine="567"/>
        <w:jc w:val="both"/>
        <w:rPr>
          <w:rFonts w:ascii="Times New Roman" w:hAnsi="Times New Roman" w:cs="Times New Roman"/>
        </w:rPr>
      </w:pPr>
      <w:r w:rsidRPr="00432944">
        <w:rPr>
          <w:rFonts w:ascii="Times New Roman" w:hAnsi="Times New Roman" w:cs="Times New Roman"/>
        </w:rPr>
        <w:t>8</w:t>
      </w:r>
      <w:r w:rsidR="00617924" w:rsidRPr="00432944">
        <w:rPr>
          <w:rFonts w:ascii="Times New Roman" w:hAnsi="Times New Roman" w:cs="Times New Roman"/>
        </w:rPr>
        <w:t xml:space="preserve">.2. </w:t>
      </w:r>
      <w:r w:rsidR="00C10952" w:rsidRPr="00432944">
        <w:rPr>
          <w:rFonts w:ascii="Times New Roman" w:hAnsi="Times New Roman" w:cs="Times New Roman"/>
        </w:rPr>
        <w:t>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r w:rsidR="00617924" w:rsidRPr="00432944">
        <w:rPr>
          <w:rFonts w:ascii="Times New Roman" w:hAnsi="Times New Roman" w:cs="Times New Roman"/>
        </w:rPr>
        <w:t>.</w:t>
      </w:r>
    </w:p>
    <w:p w14:paraId="2025B3ED" w14:textId="586B7B69" w:rsidR="00617924" w:rsidRPr="00432944" w:rsidRDefault="00EF5AB0" w:rsidP="00E03241">
      <w:pPr>
        <w:spacing w:after="0" w:line="240" w:lineRule="auto"/>
        <w:ind w:firstLine="567"/>
        <w:jc w:val="both"/>
        <w:rPr>
          <w:rFonts w:ascii="Times New Roman" w:hAnsi="Times New Roman" w:cs="Times New Roman"/>
          <w:b/>
          <w:bCs/>
        </w:rPr>
      </w:pPr>
      <w:r w:rsidRPr="00432944">
        <w:rPr>
          <w:rFonts w:ascii="Times New Roman" w:hAnsi="Times New Roman" w:cs="Times New Roman"/>
        </w:rPr>
        <w:t>8</w:t>
      </w:r>
      <w:r w:rsidR="00617924" w:rsidRPr="00432944">
        <w:rPr>
          <w:rFonts w:ascii="Times New Roman" w:hAnsi="Times New Roman" w:cs="Times New Roman"/>
        </w:rPr>
        <w:t xml:space="preserve">.3. </w:t>
      </w:r>
      <w:r w:rsidR="00F2614C" w:rsidRPr="00432944">
        <w:rPr>
          <w:rFonts w:ascii="Times New Roman" w:hAnsi="Times New Roman" w:cs="Times New Roman"/>
        </w:rPr>
        <w:t>Существенными нарушениями условий Контракта, которые могут послужить основаниями для расторжения контракта или одностороннего отказа от исполнения контракта, в том числе являются: нарушение срока оказания услуг, несоответствие качества оказанных услуг Контракту, нарушение Заказчиком срока оплаты более чем на 2 (два) месяца.</w:t>
      </w:r>
    </w:p>
    <w:p w14:paraId="6174537A" w14:textId="77777777" w:rsidR="00617924" w:rsidRPr="00432944" w:rsidRDefault="00617924" w:rsidP="009C1A81">
      <w:pPr>
        <w:spacing w:after="0" w:line="240" w:lineRule="auto"/>
        <w:jc w:val="center"/>
        <w:rPr>
          <w:rFonts w:ascii="Times New Roman" w:hAnsi="Times New Roman" w:cs="Times New Roman"/>
          <w:b/>
          <w:bCs/>
        </w:rPr>
      </w:pPr>
    </w:p>
    <w:p w14:paraId="07C2B2F6" w14:textId="7D48789A" w:rsidR="00D046D9" w:rsidRPr="00432944" w:rsidRDefault="00EF5AB0" w:rsidP="00DD37BE">
      <w:pPr>
        <w:spacing w:after="0" w:line="240" w:lineRule="auto"/>
        <w:jc w:val="center"/>
        <w:rPr>
          <w:rFonts w:ascii="Times New Roman" w:hAnsi="Times New Roman" w:cs="Times New Roman"/>
          <w:b/>
          <w:bCs/>
        </w:rPr>
      </w:pPr>
      <w:r w:rsidRPr="00432944">
        <w:rPr>
          <w:rFonts w:ascii="Times New Roman" w:hAnsi="Times New Roman" w:cs="Times New Roman"/>
          <w:b/>
          <w:bCs/>
        </w:rPr>
        <w:t xml:space="preserve"> 9</w:t>
      </w:r>
      <w:r w:rsidR="00617924" w:rsidRPr="00432944">
        <w:rPr>
          <w:rFonts w:ascii="Times New Roman" w:hAnsi="Times New Roman" w:cs="Times New Roman"/>
          <w:b/>
          <w:bCs/>
        </w:rPr>
        <w:t xml:space="preserve">. </w:t>
      </w:r>
      <w:r w:rsidR="00D046D9" w:rsidRPr="00432944">
        <w:rPr>
          <w:rFonts w:ascii="Times New Roman" w:hAnsi="Times New Roman" w:cs="Times New Roman"/>
          <w:b/>
          <w:bCs/>
        </w:rPr>
        <w:t>ГАРАНТИИ ЛИЦЕНЗИАТА</w:t>
      </w:r>
    </w:p>
    <w:p w14:paraId="16674719" w14:textId="77777777" w:rsidR="00D046D9" w:rsidRPr="00432944" w:rsidRDefault="00D046D9" w:rsidP="00D046D9">
      <w:pPr>
        <w:spacing w:after="0" w:line="240" w:lineRule="auto"/>
        <w:ind w:firstLine="567"/>
        <w:jc w:val="both"/>
        <w:rPr>
          <w:rFonts w:ascii="Times New Roman" w:hAnsi="Times New Roman" w:cs="Times New Roman"/>
        </w:rPr>
      </w:pPr>
      <w:r w:rsidRPr="00432944">
        <w:rPr>
          <w:rFonts w:ascii="Times New Roman" w:hAnsi="Times New Roman" w:cs="Times New Roman"/>
        </w:rPr>
        <w:t>9.1. Лицензиат гарантирует, что:</w:t>
      </w:r>
    </w:p>
    <w:p w14:paraId="131F4D5F" w14:textId="3F4F8204" w:rsidR="00D046D9" w:rsidRPr="00432944" w:rsidRDefault="00D046D9" w:rsidP="00D046D9">
      <w:pPr>
        <w:spacing w:after="0" w:line="240" w:lineRule="auto"/>
        <w:ind w:firstLine="567"/>
        <w:jc w:val="both"/>
        <w:rPr>
          <w:rFonts w:ascii="Times New Roman" w:hAnsi="Times New Roman" w:cs="Times New Roman"/>
        </w:rPr>
      </w:pPr>
      <w:r w:rsidRPr="00432944">
        <w:rPr>
          <w:rFonts w:ascii="Times New Roman" w:hAnsi="Times New Roman" w:cs="Times New Roman"/>
        </w:rPr>
        <w:t>а) он обладает гражданской правоспособностью в полном объеме, необходимой для заключения и исполнения Контракта, зарегистрирован в установленном законодательством Российской Федерации порядке и имеет полный комплект соответствующих документов.</w:t>
      </w:r>
    </w:p>
    <w:p w14:paraId="32E7ED56" w14:textId="77777777" w:rsidR="00D046D9" w:rsidRPr="00432944" w:rsidRDefault="00D046D9" w:rsidP="00D046D9">
      <w:pPr>
        <w:spacing w:after="0" w:line="240" w:lineRule="auto"/>
        <w:ind w:firstLine="567"/>
        <w:jc w:val="both"/>
        <w:rPr>
          <w:rFonts w:ascii="Times New Roman" w:hAnsi="Times New Roman" w:cs="Times New Roman"/>
        </w:rPr>
      </w:pPr>
      <w:r w:rsidRPr="00432944">
        <w:rPr>
          <w:rFonts w:ascii="Times New Roman" w:hAnsi="Times New Roman" w:cs="Times New Roman"/>
        </w:rPr>
        <w:t xml:space="preserve">б) он обладает всеми законными основаниями для предоставления Сублицензиату права использования программ для ЭВМ и баз данных на условиях настоящего контракта, действует в пределах прав и полномочий, предоставленных ему правообладателем(-ями), в том числе гарантирует, что между </w:t>
      </w:r>
      <w:r w:rsidRPr="00432944">
        <w:rPr>
          <w:rFonts w:ascii="Times New Roman" w:hAnsi="Times New Roman" w:cs="Times New Roman"/>
        </w:rPr>
        <w:lastRenderedPageBreak/>
        <w:t xml:space="preserve">Лицензиатом и правообладателем(-ями) заключен(-ы) соответствующий(-ие) лицензионный(-ые) договор(-ы) в отношении программ для ЭВМ и баз данных, и/или у Лицензиата имеется письменное(-ые) согласие(-ия) правообладателя(-ей) на предоставление Лицензиатом права использования программ для ЭВМ и баз данных другим лицам. </w:t>
      </w:r>
    </w:p>
    <w:p w14:paraId="0688BC16" w14:textId="77777777" w:rsidR="00D046D9" w:rsidRPr="00432944" w:rsidRDefault="00D046D9" w:rsidP="00D046D9">
      <w:pPr>
        <w:spacing w:after="0" w:line="240" w:lineRule="auto"/>
        <w:ind w:firstLine="567"/>
        <w:jc w:val="both"/>
        <w:rPr>
          <w:rFonts w:ascii="Times New Roman" w:hAnsi="Times New Roman" w:cs="Times New Roman"/>
        </w:rPr>
      </w:pPr>
      <w:r w:rsidRPr="00432944">
        <w:rPr>
          <w:rFonts w:ascii="Times New Roman" w:hAnsi="Times New Roman" w:cs="Times New Roman"/>
        </w:rPr>
        <w:t xml:space="preserve">в) сопроводительные материалы, обеспечивающие возможность использования программ для ЭВМ и баз данных, работоспособны, пригодны по прямому назначению, комплектны и соответствуют условиям распространения Правообладателя. </w:t>
      </w:r>
    </w:p>
    <w:p w14:paraId="46A4422D" w14:textId="6F76050C" w:rsidR="00D046D9" w:rsidRPr="00432944" w:rsidRDefault="00D046D9" w:rsidP="00D046D9">
      <w:pPr>
        <w:spacing w:after="0" w:line="240" w:lineRule="auto"/>
        <w:ind w:firstLine="567"/>
        <w:jc w:val="both"/>
        <w:rPr>
          <w:rFonts w:ascii="Times New Roman" w:hAnsi="Times New Roman" w:cs="Times New Roman"/>
        </w:rPr>
      </w:pPr>
      <w:r w:rsidRPr="00432944">
        <w:rPr>
          <w:rFonts w:ascii="Times New Roman" w:hAnsi="Times New Roman" w:cs="Times New Roman"/>
        </w:rPr>
        <w:t xml:space="preserve">г) при исполнении обязательств по Контракту им не будут нарушены исключительные, авторские, смежные и любые иные законные права третьих лиц. </w:t>
      </w:r>
    </w:p>
    <w:p w14:paraId="798E90E1" w14:textId="268B9C4E" w:rsidR="00D046D9" w:rsidRPr="00432944" w:rsidRDefault="00D046D9" w:rsidP="00D046D9">
      <w:pPr>
        <w:spacing w:after="0" w:line="240" w:lineRule="auto"/>
        <w:ind w:firstLine="567"/>
        <w:jc w:val="both"/>
        <w:rPr>
          <w:rFonts w:ascii="Times New Roman" w:hAnsi="Times New Roman" w:cs="Times New Roman"/>
        </w:rPr>
      </w:pPr>
      <w:r w:rsidRPr="00432944">
        <w:rPr>
          <w:rFonts w:ascii="Times New Roman" w:hAnsi="Times New Roman" w:cs="Times New Roman"/>
        </w:rPr>
        <w:t>д) программы для ЭВМ и базы данных включены в Единый реестр российских программ для электронных вычислительных машин и баз данных и/или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14:paraId="10EE3791" w14:textId="77777777" w:rsidR="00D046D9" w:rsidRPr="00432944" w:rsidRDefault="00D046D9" w:rsidP="00DD37BE">
      <w:pPr>
        <w:spacing w:after="0" w:line="240" w:lineRule="auto"/>
        <w:rPr>
          <w:rFonts w:ascii="Times New Roman" w:hAnsi="Times New Roman" w:cs="Times New Roman"/>
          <w:b/>
          <w:bCs/>
        </w:rPr>
      </w:pPr>
    </w:p>
    <w:p w14:paraId="46B35AFE" w14:textId="7F1AEF9B" w:rsidR="00617924" w:rsidRPr="00432944" w:rsidRDefault="00DD37BE" w:rsidP="009C1A81">
      <w:pPr>
        <w:spacing w:after="0" w:line="240" w:lineRule="auto"/>
        <w:jc w:val="center"/>
        <w:rPr>
          <w:rFonts w:ascii="Times New Roman" w:hAnsi="Times New Roman" w:cs="Times New Roman"/>
        </w:rPr>
      </w:pPr>
      <w:r w:rsidRPr="00432944">
        <w:rPr>
          <w:rFonts w:ascii="Times New Roman" w:hAnsi="Times New Roman" w:cs="Times New Roman"/>
          <w:b/>
          <w:bCs/>
        </w:rPr>
        <w:t xml:space="preserve">10. </w:t>
      </w:r>
      <w:r w:rsidR="00617924" w:rsidRPr="00432944">
        <w:rPr>
          <w:rFonts w:ascii="Times New Roman" w:hAnsi="Times New Roman" w:cs="Times New Roman"/>
          <w:b/>
          <w:bCs/>
        </w:rPr>
        <w:t>СРОК ДЕЙСТВИЯ И ПРОЧИЕ УСЛОВИЯ</w:t>
      </w:r>
    </w:p>
    <w:p w14:paraId="4EB427FF" w14:textId="0394E597" w:rsidR="00CD20AE" w:rsidRPr="00432944" w:rsidRDefault="006B4CD1" w:rsidP="006B4CD1">
      <w:pPr>
        <w:autoSpaceDE w:val="0"/>
        <w:spacing w:after="0" w:line="240" w:lineRule="auto"/>
        <w:ind w:firstLine="567"/>
        <w:contextualSpacing/>
        <w:jc w:val="both"/>
        <w:rPr>
          <w:rFonts w:ascii="Times New Roman" w:hAnsi="Times New Roman"/>
        </w:rPr>
      </w:pPr>
      <w:r w:rsidRPr="00432944">
        <w:rPr>
          <w:rFonts w:ascii="Times New Roman" w:hAnsi="Times New Roman" w:cs="Times New Roman"/>
        </w:rPr>
        <w:t>10</w:t>
      </w:r>
      <w:r w:rsidR="00617924" w:rsidRPr="00432944">
        <w:rPr>
          <w:rFonts w:ascii="Times New Roman" w:hAnsi="Times New Roman" w:cs="Times New Roman"/>
        </w:rPr>
        <w:t xml:space="preserve">.1. </w:t>
      </w:r>
      <w:r w:rsidR="00CD20AE" w:rsidRPr="00432944">
        <w:rPr>
          <w:rFonts w:ascii="Times New Roman" w:hAnsi="Times New Roman" w:cs="Times New Roman"/>
        </w:rPr>
        <w:t xml:space="preserve">Настоящий </w:t>
      </w:r>
      <w:r w:rsidR="00DE105B" w:rsidRPr="00432944">
        <w:rPr>
          <w:rFonts w:ascii="Times New Roman" w:hAnsi="Times New Roman" w:cs="Times New Roman"/>
        </w:rPr>
        <w:t>Контракт</w:t>
      </w:r>
      <w:r w:rsidR="00CD20AE" w:rsidRPr="00432944">
        <w:rPr>
          <w:rFonts w:ascii="Times New Roman" w:hAnsi="Times New Roman" w:cs="Times New Roman"/>
        </w:rPr>
        <w:t xml:space="preserve"> вступает в действие от даты подписания и действует </w:t>
      </w:r>
      <w:r w:rsidR="008D009B" w:rsidRPr="00432944">
        <w:rPr>
          <w:rFonts w:ascii="Times New Roman" w:hAnsi="Times New Roman" w:cs="Times New Roman"/>
        </w:rPr>
        <w:t>по</w:t>
      </w:r>
      <w:r w:rsidR="00CD20AE" w:rsidRPr="00432944">
        <w:rPr>
          <w:rFonts w:ascii="Times New Roman" w:hAnsi="Times New Roman" w:cs="Times New Roman"/>
        </w:rPr>
        <w:t xml:space="preserve"> </w:t>
      </w:r>
      <w:r w:rsidR="00E35F36" w:rsidRPr="00432944">
        <w:rPr>
          <w:rFonts w:ascii="Times New Roman" w:hAnsi="Times New Roman" w:cs="Times New Roman"/>
        </w:rPr>
        <w:t>«31</w:t>
      </w:r>
      <w:r w:rsidR="00CD20AE" w:rsidRPr="00432944">
        <w:rPr>
          <w:rFonts w:ascii="Times New Roman" w:hAnsi="Times New Roman" w:cs="Times New Roman"/>
        </w:rPr>
        <w:t xml:space="preserve">» </w:t>
      </w:r>
      <w:r w:rsidR="002606D6">
        <w:rPr>
          <w:rFonts w:ascii="Times New Roman" w:hAnsi="Times New Roman" w:cs="Times New Roman"/>
        </w:rPr>
        <w:t>декабря</w:t>
      </w:r>
      <w:r w:rsidR="00A00FEA" w:rsidRPr="00432944">
        <w:rPr>
          <w:rFonts w:ascii="Times New Roman" w:hAnsi="Times New Roman" w:cs="Times New Roman"/>
        </w:rPr>
        <w:t xml:space="preserve"> 202</w:t>
      </w:r>
      <w:r w:rsidRPr="00432944">
        <w:rPr>
          <w:rFonts w:ascii="Times New Roman" w:hAnsi="Times New Roman" w:cs="Times New Roman"/>
        </w:rPr>
        <w:t>6</w:t>
      </w:r>
      <w:r w:rsidR="00A00FEA" w:rsidRPr="00432944">
        <w:rPr>
          <w:rFonts w:ascii="Times New Roman" w:hAnsi="Times New Roman" w:cs="Times New Roman"/>
        </w:rPr>
        <w:t xml:space="preserve"> </w:t>
      </w:r>
      <w:r w:rsidR="00CD20AE" w:rsidRPr="00432944">
        <w:rPr>
          <w:rFonts w:ascii="Times New Roman" w:hAnsi="Times New Roman" w:cs="Times New Roman"/>
        </w:rPr>
        <w:t>г.</w:t>
      </w:r>
      <w:r w:rsidR="00DE105B" w:rsidRPr="00432944">
        <w:rPr>
          <w:rFonts w:ascii="Times New Roman" w:hAnsi="Times New Roman" w:cs="Times New Roman"/>
        </w:rPr>
        <w:t xml:space="preserve"> </w:t>
      </w:r>
      <w:r w:rsidR="00CD20AE" w:rsidRPr="00432944">
        <w:rPr>
          <w:rFonts w:ascii="Times New Roman" w:hAnsi="Times New Roman"/>
        </w:rPr>
        <w:t xml:space="preserve">Окончание срока действия </w:t>
      </w:r>
      <w:r w:rsidR="00DE105B" w:rsidRPr="00432944">
        <w:rPr>
          <w:rFonts w:ascii="Times New Roman" w:hAnsi="Times New Roman"/>
        </w:rPr>
        <w:t>Контракт</w:t>
      </w:r>
      <w:r w:rsidR="00CD20AE" w:rsidRPr="00432944">
        <w:rPr>
          <w:rFonts w:ascii="Times New Roman" w:hAnsi="Times New Roman"/>
        </w:rPr>
        <w:t>а влечет прекращение обязательств Сторон</w:t>
      </w:r>
      <w:r w:rsidRPr="00432944">
        <w:rPr>
          <w:rFonts w:ascii="Times New Roman" w:hAnsi="Times New Roman"/>
        </w:rPr>
        <w:t xml:space="preserve">. </w:t>
      </w:r>
      <w:r w:rsidR="00CD20AE" w:rsidRPr="00432944">
        <w:rPr>
          <w:rFonts w:ascii="Times New Roman" w:hAnsi="Times New Roman"/>
        </w:rPr>
        <w:t xml:space="preserve">Окончание срока действия </w:t>
      </w:r>
      <w:r w:rsidR="00DE105B" w:rsidRPr="00432944">
        <w:rPr>
          <w:rFonts w:ascii="Times New Roman" w:hAnsi="Times New Roman"/>
        </w:rPr>
        <w:t>Контракт</w:t>
      </w:r>
      <w:r w:rsidR="00CD20AE" w:rsidRPr="00432944">
        <w:rPr>
          <w:rFonts w:ascii="Times New Roman" w:hAnsi="Times New Roman"/>
        </w:rPr>
        <w:t xml:space="preserve">а не освобождает Стороны от ответственности за его нарушение. </w:t>
      </w:r>
    </w:p>
    <w:p w14:paraId="1DA9B50C" w14:textId="0B24989F" w:rsidR="00617924" w:rsidRPr="00432944" w:rsidRDefault="006B4CD1" w:rsidP="00E03241">
      <w:pPr>
        <w:spacing w:after="0" w:line="240" w:lineRule="auto"/>
        <w:ind w:firstLine="567"/>
        <w:jc w:val="both"/>
        <w:rPr>
          <w:rFonts w:ascii="Times New Roman" w:hAnsi="Times New Roman" w:cs="Times New Roman"/>
        </w:rPr>
      </w:pPr>
      <w:r w:rsidRPr="00432944">
        <w:rPr>
          <w:rFonts w:ascii="Times New Roman" w:hAnsi="Times New Roman" w:cs="Times New Roman"/>
        </w:rPr>
        <w:t>10</w:t>
      </w:r>
      <w:r w:rsidR="00617924" w:rsidRPr="00432944">
        <w:rPr>
          <w:rFonts w:ascii="Times New Roman" w:hAnsi="Times New Roman" w:cs="Times New Roman"/>
        </w:rPr>
        <w:t xml:space="preserve">.2. В случае изменения у какой-либо из Сторон местонахождения, названия 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настоящего </w:t>
      </w:r>
      <w:r w:rsidR="00DE105B" w:rsidRPr="00432944">
        <w:rPr>
          <w:rFonts w:ascii="Times New Roman" w:hAnsi="Times New Roman" w:cs="Times New Roman"/>
        </w:rPr>
        <w:t>Контракт</w:t>
      </w:r>
      <w:r w:rsidR="00617924" w:rsidRPr="00432944">
        <w:rPr>
          <w:rFonts w:ascii="Times New Roman" w:hAnsi="Times New Roman" w:cs="Times New Roman"/>
        </w:rPr>
        <w:t>а.</w:t>
      </w:r>
    </w:p>
    <w:p w14:paraId="129341AA" w14:textId="372D8DA6" w:rsidR="00617924" w:rsidRPr="00432944" w:rsidRDefault="006B4CD1" w:rsidP="00E03241">
      <w:pPr>
        <w:pStyle w:val="ConsPlusNormal0"/>
        <w:widowControl/>
        <w:ind w:firstLine="567"/>
        <w:jc w:val="both"/>
        <w:rPr>
          <w:rFonts w:ascii="Times New Roman" w:hAnsi="Times New Roman" w:cs="Times New Roman"/>
          <w:sz w:val="22"/>
          <w:szCs w:val="22"/>
        </w:rPr>
      </w:pPr>
      <w:r w:rsidRPr="00432944">
        <w:rPr>
          <w:rFonts w:ascii="Times New Roman" w:hAnsi="Times New Roman" w:cs="Times New Roman"/>
          <w:sz w:val="22"/>
          <w:szCs w:val="22"/>
        </w:rPr>
        <w:t>10</w:t>
      </w:r>
      <w:r w:rsidR="00617924" w:rsidRPr="00432944">
        <w:rPr>
          <w:rFonts w:ascii="Times New Roman" w:hAnsi="Times New Roman" w:cs="Times New Roman"/>
          <w:sz w:val="22"/>
          <w:szCs w:val="22"/>
        </w:rPr>
        <w:t xml:space="preserve">.3. Все уведомления Сторон, связанные с исполнением настоящего </w:t>
      </w:r>
      <w:r w:rsidR="00DE105B" w:rsidRPr="00432944">
        <w:rPr>
          <w:rFonts w:ascii="Times New Roman" w:hAnsi="Times New Roman" w:cs="Times New Roman"/>
          <w:sz w:val="22"/>
          <w:szCs w:val="22"/>
        </w:rPr>
        <w:t>Контракт</w:t>
      </w:r>
      <w:r w:rsidR="00617924" w:rsidRPr="00432944">
        <w:rPr>
          <w:rFonts w:ascii="Times New Roman" w:hAnsi="Times New Roman" w:cs="Times New Roman"/>
          <w:sz w:val="22"/>
          <w:szCs w:val="22"/>
        </w:rPr>
        <w:t>а, направляются в письменной форме по почте заказным письмом по фактическому адресу Стороны или с использованием факсимильной связи, электронной почты</w:t>
      </w:r>
      <w:r w:rsidRPr="00432944">
        <w:rPr>
          <w:rFonts w:ascii="Times New Roman" w:hAnsi="Times New Roman" w:cs="Times New Roman"/>
          <w:sz w:val="22"/>
          <w:szCs w:val="22"/>
        </w:rPr>
        <w:t>, указанной в настоящем Контракте,</w:t>
      </w:r>
      <w:r w:rsidR="00617924" w:rsidRPr="00432944">
        <w:rPr>
          <w:rFonts w:ascii="Times New Roman" w:hAnsi="Times New Roman" w:cs="Times New Roman"/>
          <w:sz w:val="22"/>
          <w:szCs w:val="22"/>
        </w:rPr>
        <w:t xml:space="preserve">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уведомления считаются полученными Стороной в день их отправки.</w:t>
      </w:r>
      <w:r w:rsidRPr="00432944">
        <w:t xml:space="preserve"> </w:t>
      </w:r>
      <w:r w:rsidRPr="00432944">
        <w:rPr>
          <w:rFonts w:ascii="Times New Roman" w:hAnsi="Times New Roman" w:cs="Times New Roman"/>
          <w:sz w:val="22"/>
          <w:szCs w:val="22"/>
        </w:rPr>
        <w:t>Все электронные сообщения направляются с обязательным запросом автоматического уведомления о доставке электронного сообщения. Электронное сообщение считается доставленным на следующий рабочий день после получения Стороной-отправителем автоматического уведомления о доставке электронного сообщения Стороне-получателю.</w:t>
      </w:r>
    </w:p>
    <w:p w14:paraId="364AC1FE" w14:textId="67369AE8" w:rsidR="00617924" w:rsidRPr="00432944" w:rsidRDefault="006B4CD1" w:rsidP="00E03241">
      <w:pPr>
        <w:spacing w:after="0" w:line="240" w:lineRule="auto"/>
        <w:ind w:firstLine="567"/>
        <w:jc w:val="both"/>
        <w:rPr>
          <w:rFonts w:ascii="Times New Roman" w:hAnsi="Times New Roman" w:cs="Times New Roman"/>
        </w:rPr>
      </w:pPr>
      <w:r w:rsidRPr="00432944">
        <w:rPr>
          <w:rFonts w:ascii="Times New Roman" w:hAnsi="Times New Roman" w:cs="Times New Roman"/>
        </w:rPr>
        <w:t>10</w:t>
      </w:r>
      <w:r w:rsidR="00617924" w:rsidRPr="00432944">
        <w:rPr>
          <w:rFonts w:ascii="Times New Roman" w:hAnsi="Times New Roman" w:cs="Times New Roman"/>
        </w:rPr>
        <w:t>.4. Вопросы, не урегул</w:t>
      </w:r>
      <w:r w:rsidR="00E03241" w:rsidRPr="00432944">
        <w:rPr>
          <w:rFonts w:ascii="Times New Roman" w:hAnsi="Times New Roman" w:cs="Times New Roman"/>
        </w:rPr>
        <w:t xml:space="preserve">ированные настоящим </w:t>
      </w:r>
      <w:r w:rsidR="00DE105B" w:rsidRPr="00432944">
        <w:rPr>
          <w:rFonts w:ascii="Times New Roman" w:hAnsi="Times New Roman" w:cs="Times New Roman"/>
        </w:rPr>
        <w:t>Контракт</w:t>
      </w:r>
      <w:r w:rsidR="00E03241" w:rsidRPr="00432944">
        <w:rPr>
          <w:rFonts w:ascii="Times New Roman" w:hAnsi="Times New Roman" w:cs="Times New Roman"/>
        </w:rPr>
        <w:t>ом, С</w:t>
      </w:r>
      <w:r w:rsidR="00617924" w:rsidRPr="00432944">
        <w:rPr>
          <w:rFonts w:ascii="Times New Roman" w:hAnsi="Times New Roman" w:cs="Times New Roman"/>
        </w:rPr>
        <w:t>тороны рассматривают в соответствии с действующим законодательством РФ.</w:t>
      </w:r>
    </w:p>
    <w:p w14:paraId="684B988A" w14:textId="77777777" w:rsidR="0023553D" w:rsidRPr="00432944" w:rsidRDefault="0023553D" w:rsidP="00172F7D">
      <w:pPr>
        <w:spacing w:after="0" w:line="240" w:lineRule="auto"/>
        <w:jc w:val="both"/>
        <w:rPr>
          <w:rFonts w:ascii="Times New Roman" w:hAnsi="Times New Roman" w:cs="Times New Roman"/>
          <w:b/>
          <w:bCs/>
        </w:rPr>
      </w:pPr>
    </w:p>
    <w:p w14:paraId="5270C5F1" w14:textId="16FAB68D" w:rsidR="00403C93" w:rsidRPr="00432944" w:rsidRDefault="00EF5AB0" w:rsidP="00403C93">
      <w:pPr>
        <w:spacing w:after="0" w:line="240" w:lineRule="auto"/>
        <w:jc w:val="center"/>
        <w:rPr>
          <w:rFonts w:ascii="Times New Roman" w:hAnsi="Times New Roman" w:cs="Times New Roman"/>
          <w:b/>
          <w:bCs/>
        </w:rPr>
      </w:pPr>
      <w:r w:rsidRPr="00432944">
        <w:rPr>
          <w:rFonts w:ascii="Times New Roman" w:hAnsi="Times New Roman" w:cs="Times New Roman"/>
          <w:b/>
          <w:bCs/>
        </w:rPr>
        <w:t>1</w:t>
      </w:r>
      <w:r w:rsidR="00172F7D" w:rsidRPr="00432944">
        <w:rPr>
          <w:rFonts w:ascii="Times New Roman" w:hAnsi="Times New Roman" w:cs="Times New Roman"/>
          <w:b/>
          <w:bCs/>
        </w:rPr>
        <w:t>1</w:t>
      </w:r>
      <w:r w:rsidR="00617924" w:rsidRPr="00432944">
        <w:rPr>
          <w:rFonts w:ascii="Times New Roman" w:hAnsi="Times New Roman" w:cs="Times New Roman"/>
          <w:b/>
          <w:bCs/>
        </w:rPr>
        <w:t xml:space="preserve">. </w:t>
      </w:r>
      <w:r w:rsidR="00AA7B7D" w:rsidRPr="00432944">
        <w:rPr>
          <w:rFonts w:ascii="Times New Roman" w:hAnsi="Times New Roman" w:cs="Times New Roman"/>
          <w:b/>
          <w:bCs/>
        </w:rPr>
        <w:t>АДРЕСА И РЕКВИЗИТЫ СТОРОН</w:t>
      </w:r>
    </w:p>
    <w:p w14:paraId="3EFF4751" w14:textId="77777777" w:rsidR="00617924" w:rsidRPr="00432944" w:rsidRDefault="00617924" w:rsidP="00C546E5">
      <w:pPr>
        <w:spacing w:after="0" w:line="240" w:lineRule="auto"/>
        <w:rPr>
          <w:rFonts w:ascii="Times New Roman" w:hAnsi="Times New Roman" w:cs="Times New Roman"/>
          <w:b/>
          <w:bCs/>
        </w:rPr>
      </w:pPr>
    </w:p>
    <w:tbl>
      <w:tblPr>
        <w:tblW w:w="0" w:type="auto"/>
        <w:tblInd w:w="2" w:type="dxa"/>
        <w:tblLayout w:type="fixed"/>
        <w:tblCellMar>
          <w:left w:w="57" w:type="dxa"/>
          <w:right w:w="57" w:type="dxa"/>
        </w:tblCellMar>
        <w:tblLook w:val="0000" w:firstRow="0" w:lastRow="0" w:firstColumn="0" w:lastColumn="0" w:noHBand="0" w:noVBand="0"/>
      </w:tblPr>
      <w:tblGrid>
        <w:gridCol w:w="5041"/>
        <w:gridCol w:w="4680"/>
      </w:tblGrid>
      <w:tr w:rsidR="00617924" w:rsidRPr="00432944" w14:paraId="64ED97D4" w14:textId="77777777" w:rsidTr="00403C93">
        <w:trPr>
          <w:trHeight w:val="297"/>
        </w:trPr>
        <w:tc>
          <w:tcPr>
            <w:tcW w:w="5041" w:type="dxa"/>
          </w:tcPr>
          <w:p w14:paraId="625FD227" w14:textId="2663B0CF" w:rsidR="00617924" w:rsidRPr="00432944" w:rsidRDefault="009D3A22" w:rsidP="00C546E5">
            <w:pPr>
              <w:spacing w:after="0" w:line="240" w:lineRule="auto"/>
              <w:ind w:left="-181" w:firstLine="539"/>
              <w:jc w:val="center"/>
              <w:rPr>
                <w:rFonts w:ascii="Times New Roman" w:hAnsi="Times New Roman" w:cs="Times New Roman"/>
                <w:b/>
                <w:bCs/>
              </w:rPr>
            </w:pPr>
            <w:r w:rsidRPr="00432944">
              <w:rPr>
                <w:rFonts w:ascii="Times New Roman" w:hAnsi="Times New Roman" w:cs="Times New Roman"/>
                <w:b/>
                <w:bCs/>
              </w:rPr>
              <w:t>Сублицензиат</w:t>
            </w:r>
            <w:r w:rsidR="00617924" w:rsidRPr="00432944">
              <w:rPr>
                <w:rFonts w:ascii="Times New Roman" w:hAnsi="Times New Roman" w:cs="Times New Roman"/>
                <w:b/>
                <w:bCs/>
              </w:rPr>
              <w:t>:</w:t>
            </w:r>
          </w:p>
        </w:tc>
        <w:tc>
          <w:tcPr>
            <w:tcW w:w="4680" w:type="dxa"/>
          </w:tcPr>
          <w:p w14:paraId="110E194F" w14:textId="001A1EC1" w:rsidR="00617924" w:rsidRPr="00432944" w:rsidRDefault="009D3A22" w:rsidP="00C546E5">
            <w:pPr>
              <w:spacing w:after="0" w:line="240" w:lineRule="auto"/>
              <w:ind w:left="-181" w:firstLine="539"/>
              <w:jc w:val="center"/>
            </w:pPr>
            <w:r w:rsidRPr="00432944">
              <w:rPr>
                <w:rFonts w:ascii="Times New Roman" w:hAnsi="Times New Roman" w:cs="Times New Roman"/>
                <w:b/>
                <w:bCs/>
              </w:rPr>
              <w:t>Лицензиат</w:t>
            </w:r>
            <w:r w:rsidR="00617924" w:rsidRPr="00432944">
              <w:rPr>
                <w:rFonts w:ascii="Times New Roman" w:hAnsi="Times New Roman" w:cs="Times New Roman"/>
                <w:b/>
                <w:bCs/>
              </w:rPr>
              <w:t>:</w:t>
            </w:r>
          </w:p>
        </w:tc>
      </w:tr>
      <w:tr w:rsidR="00617924" w:rsidRPr="00130150" w14:paraId="211A5785" w14:textId="77777777" w:rsidTr="00403C93">
        <w:tc>
          <w:tcPr>
            <w:tcW w:w="5041" w:type="dxa"/>
          </w:tcPr>
          <w:tbl>
            <w:tblPr>
              <w:tblW w:w="5041" w:type="dxa"/>
              <w:tblInd w:w="2" w:type="dxa"/>
              <w:tblLayout w:type="fixed"/>
              <w:tblCellMar>
                <w:left w:w="57" w:type="dxa"/>
                <w:right w:w="57" w:type="dxa"/>
              </w:tblCellMar>
              <w:tblLook w:val="0000" w:firstRow="0" w:lastRow="0" w:firstColumn="0" w:lastColumn="0" w:noHBand="0" w:noVBand="0"/>
            </w:tblPr>
            <w:tblGrid>
              <w:gridCol w:w="5041"/>
            </w:tblGrid>
            <w:tr w:rsidR="00A50CA8" w:rsidRPr="00432944" w14:paraId="24BB6847" w14:textId="77777777" w:rsidTr="00403C93">
              <w:trPr>
                <w:trHeight w:val="269"/>
              </w:trPr>
              <w:tc>
                <w:tcPr>
                  <w:tcW w:w="5041" w:type="dxa"/>
                </w:tcPr>
                <w:p w14:paraId="1B6C4C64" w14:textId="26264127" w:rsidR="00A50CA8" w:rsidRPr="00432944" w:rsidRDefault="00A50CA8" w:rsidP="00403C93">
                  <w:pPr>
                    <w:spacing w:after="0" w:line="240" w:lineRule="auto"/>
                    <w:ind w:left="34" w:right="-285"/>
                    <w:rPr>
                      <w:rFonts w:ascii="Times New Roman" w:hAnsi="Times New Roman" w:cs="Times New Roman"/>
                      <w:strike/>
                    </w:rPr>
                  </w:pPr>
                </w:p>
              </w:tc>
            </w:tr>
          </w:tbl>
          <w:p w14:paraId="72499CCC" w14:textId="77777777" w:rsidR="007338DF" w:rsidRPr="00432944" w:rsidRDefault="007338DF" w:rsidP="007338DF">
            <w:pPr>
              <w:spacing w:after="0" w:line="240" w:lineRule="auto"/>
              <w:ind w:left="34" w:right="-285"/>
              <w:rPr>
                <w:rFonts w:ascii="Times New Roman" w:hAnsi="Times New Roman" w:cs="Times New Roman"/>
                <w:b/>
                <w:bCs/>
              </w:rPr>
            </w:pPr>
            <w:r w:rsidRPr="00432944">
              <w:rPr>
                <w:rFonts w:ascii="Times New Roman" w:hAnsi="Times New Roman" w:cs="Times New Roman"/>
                <w:b/>
                <w:bCs/>
              </w:rPr>
              <w:t>ФГБУ «ННИИТО им. Я.Л. Цивьяна» Минздрава России</w:t>
            </w:r>
          </w:p>
          <w:p w14:paraId="0D113001" w14:textId="77777777" w:rsidR="007338DF" w:rsidRPr="00432944" w:rsidRDefault="007338DF" w:rsidP="007338DF">
            <w:pPr>
              <w:spacing w:after="0" w:line="240" w:lineRule="auto"/>
              <w:ind w:left="34" w:right="-285"/>
              <w:rPr>
                <w:rFonts w:ascii="Times New Roman" w:hAnsi="Times New Roman" w:cs="Times New Roman"/>
              </w:rPr>
            </w:pPr>
            <w:r w:rsidRPr="00432944">
              <w:rPr>
                <w:rFonts w:ascii="Times New Roman" w:hAnsi="Times New Roman" w:cs="Times New Roman"/>
              </w:rPr>
              <w:t>630091, г. Новосибирск, ул. Фрунзе, 17</w:t>
            </w:r>
          </w:p>
          <w:p w14:paraId="676B4D6F" w14:textId="77777777" w:rsidR="007338DF" w:rsidRPr="00432944" w:rsidRDefault="007338DF" w:rsidP="007338DF">
            <w:pPr>
              <w:spacing w:after="0" w:line="240" w:lineRule="auto"/>
              <w:ind w:left="34" w:right="-285"/>
              <w:rPr>
                <w:rFonts w:ascii="Times New Roman" w:hAnsi="Times New Roman" w:cs="Times New Roman"/>
              </w:rPr>
            </w:pPr>
            <w:r w:rsidRPr="00432944">
              <w:rPr>
                <w:rFonts w:ascii="Times New Roman" w:hAnsi="Times New Roman" w:cs="Times New Roman"/>
              </w:rPr>
              <w:t>ИНН/КПП 5406011563/540601001</w:t>
            </w:r>
          </w:p>
          <w:p w14:paraId="1A868893" w14:textId="77777777" w:rsidR="007338DF" w:rsidRPr="00432944" w:rsidRDefault="007338DF" w:rsidP="007338DF">
            <w:pPr>
              <w:spacing w:after="0" w:line="240" w:lineRule="auto"/>
              <w:ind w:left="34" w:right="-285"/>
              <w:rPr>
                <w:rFonts w:ascii="Times New Roman" w:hAnsi="Times New Roman" w:cs="Times New Roman"/>
              </w:rPr>
            </w:pPr>
            <w:r w:rsidRPr="00432944">
              <w:rPr>
                <w:rFonts w:ascii="Times New Roman" w:hAnsi="Times New Roman" w:cs="Times New Roman"/>
              </w:rPr>
              <w:t xml:space="preserve">банк получателя: ОКЦ №1 СибГУ Банка России//УФК по Новосибирской области, </w:t>
            </w:r>
          </w:p>
          <w:p w14:paraId="36321C6F" w14:textId="77777777" w:rsidR="007338DF" w:rsidRPr="00432944" w:rsidRDefault="007338DF" w:rsidP="007338DF">
            <w:pPr>
              <w:spacing w:after="0" w:line="240" w:lineRule="auto"/>
              <w:ind w:left="34" w:right="-285"/>
              <w:rPr>
                <w:rFonts w:ascii="Times New Roman" w:hAnsi="Times New Roman" w:cs="Times New Roman"/>
              </w:rPr>
            </w:pPr>
            <w:r w:rsidRPr="00432944">
              <w:rPr>
                <w:rFonts w:ascii="Times New Roman" w:hAnsi="Times New Roman" w:cs="Times New Roman"/>
              </w:rPr>
              <w:t>г. Новосибирск</w:t>
            </w:r>
          </w:p>
          <w:p w14:paraId="3B79AE88" w14:textId="77777777" w:rsidR="007338DF" w:rsidRPr="00432944" w:rsidRDefault="007338DF" w:rsidP="007338DF">
            <w:pPr>
              <w:spacing w:after="0" w:line="240" w:lineRule="auto"/>
              <w:ind w:left="34" w:right="-285"/>
              <w:rPr>
                <w:rFonts w:ascii="Times New Roman" w:hAnsi="Times New Roman" w:cs="Times New Roman"/>
              </w:rPr>
            </w:pPr>
            <w:r w:rsidRPr="00432944">
              <w:rPr>
                <w:rFonts w:ascii="Times New Roman" w:hAnsi="Times New Roman" w:cs="Times New Roman"/>
              </w:rPr>
              <w:t>БИК ТОФК (БИК банка) 015004950</w:t>
            </w:r>
          </w:p>
          <w:p w14:paraId="462979F0" w14:textId="77777777" w:rsidR="007338DF" w:rsidRPr="00432944" w:rsidRDefault="007338DF" w:rsidP="007338DF">
            <w:pPr>
              <w:spacing w:after="0" w:line="240" w:lineRule="auto"/>
              <w:ind w:left="34" w:right="-285"/>
              <w:rPr>
                <w:rFonts w:ascii="Times New Roman" w:hAnsi="Times New Roman" w:cs="Times New Roman"/>
              </w:rPr>
            </w:pPr>
            <w:r w:rsidRPr="00432944">
              <w:rPr>
                <w:rFonts w:ascii="Times New Roman" w:hAnsi="Times New Roman" w:cs="Times New Roman"/>
              </w:rPr>
              <w:t>номер единого казначейского счета</w:t>
            </w:r>
          </w:p>
          <w:p w14:paraId="4037C08F" w14:textId="77777777" w:rsidR="007338DF" w:rsidRPr="00432944" w:rsidRDefault="007338DF" w:rsidP="007338DF">
            <w:pPr>
              <w:spacing w:after="0" w:line="240" w:lineRule="auto"/>
              <w:ind w:left="34" w:right="-285"/>
              <w:rPr>
                <w:rFonts w:ascii="Times New Roman" w:hAnsi="Times New Roman" w:cs="Times New Roman"/>
              </w:rPr>
            </w:pPr>
            <w:r w:rsidRPr="00432944">
              <w:rPr>
                <w:rFonts w:ascii="Times New Roman" w:hAnsi="Times New Roman" w:cs="Times New Roman"/>
              </w:rPr>
              <w:t>(кор. счет) 40102810445370000043</w:t>
            </w:r>
          </w:p>
          <w:p w14:paraId="35E2F5A8" w14:textId="77777777" w:rsidR="007338DF" w:rsidRPr="00432944" w:rsidRDefault="007338DF" w:rsidP="007338DF">
            <w:pPr>
              <w:spacing w:after="0" w:line="240" w:lineRule="auto"/>
              <w:ind w:left="34" w:right="-285"/>
              <w:rPr>
                <w:rFonts w:ascii="Times New Roman" w:hAnsi="Times New Roman" w:cs="Times New Roman"/>
              </w:rPr>
            </w:pPr>
            <w:r w:rsidRPr="00432944">
              <w:rPr>
                <w:rFonts w:ascii="Times New Roman" w:hAnsi="Times New Roman" w:cs="Times New Roman"/>
              </w:rPr>
              <w:t xml:space="preserve">номер казначейского счета по учету средств </w:t>
            </w:r>
          </w:p>
          <w:p w14:paraId="5EF7015A" w14:textId="77777777" w:rsidR="007338DF" w:rsidRPr="00432944" w:rsidRDefault="007338DF" w:rsidP="007338DF">
            <w:pPr>
              <w:spacing w:after="0" w:line="240" w:lineRule="auto"/>
              <w:ind w:left="34" w:right="-285"/>
              <w:rPr>
                <w:rFonts w:ascii="Times New Roman" w:hAnsi="Times New Roman" w:cs="Times New Roman"/>
              </w:rPr>
            </w:pPr>
            <w:r w:rsidRPr="00432944">
              <w:rPr>
                <w:rFonts w:ascii="Times New Roman" w:hAnsi="Times New Roman" w:cs="Times New Roman"/>
              </w:rPr>
              <w:t>(расч. счет) 03214643000000015100</w:t>
            </w:r>
          </w:p>
          <w:p w14:paraId="44FBB2EF" w14:textId="77777777" w:rsidR="007338DF" w:rsidRPr="00432944" w:rsidRDefault="007338DF" w:rsidP="007338DF">
            <w:pPr>
              <w:spacing w:after="0" w:line="240" w:lineRule="auto"/>
              <w:ind w:left="34" w:right="-285"/>
              <w:rPr>
                <w:rFonts w:ascii="Times New Roman" w:hAnsi="Times New Roman" w:cs="Times New Roman"/>
              </w:rPr>
            </w:pPr>
            <w:r w:rsidRPr="00432944">
              <w:rPr>
                <w:rFonts w:ascii="Times New Roman" w:hAnsi="Times New Roman" w:cs="Times New Roman"/>
              </w:rPr>
              <w:t>лицевой счет 20516Х89550, 21516Х89550, 22516Х89550</w:t>
            </w:r>
          </w:p>
          <w:p w14:paraId="070C617B" w14:textId="77777777" w:rsidR="007338DF" w:rsidRPr="00432944" w:rsidRDefault="007338DF" w:rsidP="007338DF">
            <w:pPr>
              <w:spacing w:after="0" w:line="240" w:lineRule="auto"/>
              <w:ind w:left="34" w:right="-285"/>
              <w:rPr>
                <w:rFonts w:ascii="Times New Roman" w:hAnsi="Times New Roman" w:cs="Times New Roman"/>
              </w:rPr>
            </w:pPr>
            <w:r w:rsidRPr="00432944">
              <w:rPr>
                <w:rFonts w:ascii="Times New Roman" w:hAnsi="Times New Roman" w:cs="Times New Roman"/>
              </w:rPr>
              <w:t>ОКВЭД 72.1, ОКАТО 50401386000</w:t>
            </w:r>
          </w:p>
          <w:p w14:paraId="01045952" w14:textId="77777777" w:rsidR="007338DF" w:rsidRPr="00432944" w:rsidRDefault="007338DF" w:rsidP="007338DF">
            <w:pPr>
              <w:spacing w:after="0" w:line="240" w:lineRule="auto"/>
              <w:ind w:left="34" w:right="-285"/>
              <w:rPr>
                <w:rFonts w:ascii="Times New Roman" w:hAnsi="Times New Roman" w:cs="Times New Roman"/>
              </w:rPr>
            </w:pPr>
            <w:r w:rsidRPr="00432944">
              <w:rPr>
                <w:rFonts w:ascii="Times New Roman" w:hAnsi="Times New Roman" w:cs="Times New Roman"/>
              </w:rPr>
              <w:t>ОКПО 01966762, ОГРН 1035402451765</w:t>
            </w:r>
          </w:p>
          <w:p w14:paraId="1EE343A8" w14:textId="77777777" w:rsidR="007338DF" w:rsidRPr="00432944" w:rsidRDefault="007338DF" w:rsidP="007338DF">
            <w:pPr>
              <w:spacing w:after="0" w:line="240" w:lineRule="auto"/>
              <w:ind w:left="34" w:right="-285"/>
              <w:rPr>
                <w:rFonts w:ascii="Times New Roman" w:hAnsi="Times New Roman" w:cs="Times New Roman"/>
              </w:rPr>
            </w:pPr>
            <w:r w:rsidRPr="00432944">
              <w:rPr>
                <w:rFonts w:ascii="Times New Roman" w:hAnsi="Times New Roman" w:cs="Times New Roman"/>
              </w:rPr>
              <w:t xml:space="preserve">Тел. 8 (383) 373-32-01 </w:t>
            </w:r>
          </w:p>
          <w:p w14:paraId="29D62121" w14:textId="1F25BB17" w:rsidR="00617924" w:rsidRPr="00130150" w:rsidRDefault="007338DF" w:rsidP="007338DF">
            <w:pPr>
              <w:spacing w:after="0" w:line="240" w:lineRule="auto"/>
              <w:ind w:left="34" w:right="-285"/>
              <w:rPr>
                <w:rFonts w:ascii="Times New Roman" w:hAnsi="Times New Roman" w:cs="Times New Roman"/>
              </w:rPr>
            </w:pPr>
            <w:r w:rsidRPr="00432944">
              <w:rPr>
                <w:rFonts w:ascii="Times New Roman" w:hAnsi="Times New Roman" w:cs="Times New Roman"/>
              </w:rPr>
              <w:t>Эл. почта: niito_torg@niito.ru</w:t>
            </w:r>
          </w:p>
        </w:tc>
        <w:tc>
          <w:tcPr>
            <w:tcW w:w="4680" w:type="dxa"/>
          </w:tcPr>
          <w:p w14:paraId="16C1BA72" w14:textId="77777777" w:rsidR="00617924" w:rsidRPr="00130150" w:rsidRDefault="00617924" w:rsidP="00C546E5">
            <w:pPr>
              <w:snapToGrid w:val="0"/>
              <w:spacing w:after="0" w:line="240" w:lineRule="auto"/>
            </w:pPr>
          </w:p>
        </w:tc>
      </w:tr>
    </w:tbl>
    <w:p w14:paraId="6E06203D" w14:textId="7503E2C1" w:rsidR="00A50CA8" w:rsidRPr="00130150" w:rsidRDefault="00A50CA8">
      <w:pPr>
        <w:suppressAutoHyphens w:val="0"/>
        <w:spacing w:after="0" w:line="240" w:lineRule="auto"/>
        <w:rPr>
          <w:rFonts w:ascii="Times New Roman" w:hAnsi="Times New Roman" w:cs="Times New Roman"/>
          <w:b/>
          <w:bCs/>
        </w:rPr>
        <w:sectPr w:rsidR="00A50CA8" w:rsidRPr="00130150" w:rsidSect="00403C93">
          <w:footerReference w:type="default" r:id="rId8"/>
          <w:pgSz w:w="11906" w:h="16838"/>
          <w:pgMar w:top="1134" w:right="567" w:bottom="1134" w:left="1134" w:header="720" w:footer="720" w:gutter="0"/>
          <w:cols w:space="720"/>
          <w:docGrid w:linePitch="360"/>
        </w:sectPr>
      </w:pPr>
    </w:p>
    <w:p w14:paraId="2CB8DF90" w14:textId="77777777" w:rsidR="00AD1562" w:rsidRPr="003F7326" w:rsidRDefault="00AD1562" w:rsidP="00AD1562">
      <w:pPr>
        <w:spacing w:after="0" w:line="240" w:lineRule="auto"/>
        <w:ind w:left="6480"/>
        <w:jc w:val="right"/>
        <w:rPr>
          <w:rFonts w:ascii="Times New Roman" w:hAnsi="Times New Roman" w:cs="Times New Roman"/>
          <w:b/>
          <w:bCs/>
        </w:rPr>
      </w:pPr>
      <w:r w:rsidRPr="003F7326">
        <w:rPr>
          <w:rFonts w:ascii="Times New Roman" w:hAnsi="Times New Roman" w:cs="Times New Roman"/>
          <w:b/>
          <w:bCs/>
        </w:rPr>
        <w:lastRenderedPageBreak/>
        <w:t xml:space="preserve">ПРИЛОЖЕНИЕ № </w:t>
      </w:r>
      <w:r>
        <w:rPr>
          <w:rFonts w:ascii="Times New Roman" w:hAnsi="Times New Roman" w:cs="Times New Roman"/>
          <w:b/>
          <w:bCs/>
        </w:rPr>
        <w:t>2</w:t>
      </w:r>
    </w:p>
    <w:p w14:paraId="4B656251" w14:textId="31CDD024" w:rsidR="00AD1562" w:rsidRDefault="00AD1562" w:rsidP="00AD1562">
      <w:pPr>
        <w:spacing w:after="0" w:line="240" w:lineRule="auto"/>
        <w:jc w:val="right"/>
        <w:rPr>
          <w:rFonts w:ascii="Times New Roman" w:hAnsi="Times New Roman"/>
          <w:b/>
        </w:rPr>
      </w:pPr>
      <w:r w:rsidRPr="00723A2F">
        <w:rPr>
          <w:rFonts w:ascii="Times New Roman" w:hAnsi="Times New Roman"/>
          <w:b/>
        </w:rPr>
        <w:t>к электр</w:t>
      </w:r>
      <w:r>
        <w:rPr>
          <w:rFonts w:ascii="Times New Roman" w:hAnsi="Times New Roman"/>
          <w:b/>
        </w:rPr>
        <w:t>онному контракту по форме ЕАТ №Б/</w:t>
      </w:r>
      <w:r w:rsidR="008302D8">
        <w:rPr>
          <w:rFonts w:ascii="Times New Roman" w:hAnsi="Times New Roman"/>
          <w:b/>
        </w:rPr>
        <w:t>575</w:t>
      </w:r>
    </w:p>
    <w:p w14:paraId="0B799073" w14:textId="77777777" w:rsidR="00AD1562" w:rsidRPr="00610984" w:rsidRDefault="00AD1562" w:rsidP="00AD1562">
      <w:pPr>
        <w:spacing w:after="0" w:line="240" w:lineRule="auto"/>
        <w:ind w:left="6480"/>
        <w:rPr>
          <w:rFonts w:ascii="Times New Roman" w:hAnsi="Times New Roman" w:cs="Times New Roman"/>
          <w:sz w:val="24"/>
          <w:szCs w:val="24"/>
        </w:rPr>
      </w:pPr>
    </w:p>
    <w:p w14:paraId="51A74925" w14:textId="77777777" w:rsidR="00AD1562" w:rsidRPr="00610984" w:rsidRDefault="00AD1562" w:rsidP="00AD1562">
      <w:pPr>
        <w:spacing w:after="0" w:line="240" w:lineRule="auto"/>
        <w:ind w:left="6480"/>
        <w:rPr>
          <w:rFonts w:ascii="Times New Roman" w:hAnsi="Times New Roman" w:cs="Times New Roman"/>
          <w:sz w:val="24"/>
          <w:szCs w:val="24"/>
        </w:rPr>
      </w:pPr>
    </w:p>
    <w:p w14:paraId="19ADE137" w14:textId="32F02D94" w:rsidR="00AD1562" w:rsidRDefault="00172F7D" w:rsidP="00172F7D">
      <w:pPr>
        <w:spacing w:after="0" w:line="240" w:lineRule="auto"/>
        <w:jc w:val="center"/>
        <w:rPr>
          <w:rFonts w:ascii="Times New Roman" w:hAnsi="Times New Roman" w:cs="Times New Roman"/>
          <w:b/>
          <w:bCs/>
        </w:rPr>
      </w:pPr>
      <w:r>
        <w:rPr>
          <w:rFonts w:ascii="Times New Roman" w:hAnsi="Times New Roman" w:cs="Times New Roman"/>
          <w:b/>
          <w:bCs/>
        </w:rPr>
        <w:t>ОПИСАНИЕ ОБЪЕКТА ЗАКУПКИ</w:t>
      </w:r>
    </w:p>
    <w:p w14:paraId="4311591D" w14:textId="0B9478EB" w:rsidR="00172F7D" w:rsidRDefault="00172F7D" w:rsidP="00172F7D">
      <w:pPr>
        <w:spacing w:after="0" w:line="240" w:lineRule="auto"/>
        <w:jc w:val="center"/>
        <w:rPr>
          <w:rFonts w:ascii="Times New Roman" w:hAnsi="Times New Roman" w:cs="Times New Roman"/>
          <w:b/>
          <w:bCs/>
        </w:rPr>
      </w:pPr>
    </w:p>
    <w:p w14:paraId="51241423" w14:textId="77777777" w:rsidR="00906CE8" w:rsidRPr="00906CE8" w:rsidRDefault="00906CE8" w:rsidP="00906CE8">
      <w:pPr>
        <w:tabs>
          <w:tab w:val="left" w:pos="142"/>
        </w:tabs>
        <w:spacing w:after="0" w:line="240" w:lineRule="auto"/>
        <w:ind w:left="-142" w:right="-284" w:firstLine="568"/>
        <w:jc w:val="both"/>
        <w:rPr>
          <w:rFonts w:ascii="Times New Roman" w:hAnsi="Times New Roman" w:cs="Times New Roman"/>
        </w:rPr>
      </w:pPr>
      <w:r w:rsidRPr="00906CE8">
        <w:rPr>
          <w:rFonts w:ascii="Times New Roman" w:hAnsi="Times New Roman" w:cs="Times New Roman"/>
          <w:b/>
          <w:bCs/>
        </w:rPr>
        <w:t>1.</w:t>
      </w:r>
      <w:r w:rsidRPr="00906CE8">
        <w:rPr>
          <w:rFonts w:ascii="Times New Roman" w:hAnsi="Times New Roman" w:cs="Times New Roman"/>
          <w:b/>
          <w:bCs/>
        </w:rPr>
        <w:tab/>
        <w:t>Объект закупки:</w:t>
      </w:r>
      <w:r w:rsidRPr="00906CE8">
        <w:rPr>
          <w:rFonts w:ascii="Times New Roman" w:hAnsi="Times New Roman" w:cs="Times New Roman"/>
        </w:rPr>
        <w:t xml:space="preserve"> Объектом закупки является оказание услуг по предоставлению на условиях простой (неисключительной) лицензии права на использования программы для ЭВМ (в формате программы для ЭВМ «Контур. Страхование»), предназначенной для обмена электронными документами между страховыми компаниями и лечебно-профилактическими учреждениями (далее – Программа для ЭВМ).</w:t>
      </w:r>
    </w:p>
    <w:p w14:paraId="70255848" w14:textId="77777777" w:rsidR="00906CE8" w:rsidRPr="00906CE8" w:rsidRDefault="00906CE8" w:rsidP="00906CE8">
      <w:pPr>
        <w:tabs>
          <w:tab w:val="left" w:pos="142"/>
        </w:tabs>
        <w:spacing w:after="0" w:line="240" w:lineRule="auto"/>
        <w:ind w:left="-142" w:right="-284" w:firstLine="568"/>
        <w:jc w:val="both"/>
        <w:rPr>
          <w:rFonts w:ascii="Times New Roman" w:hAnsi="Times New Roman" w:cs="Times New Roman"/>
          <w:b/>
          <w:bCs/>
        </w:rPr>
      </w:pPr>
      <w:r w:rsidRPr="00906CE8">
        <w:rPr>
          <w:rFonts w:ascii="Times New Roman" w:hAnsi="Times New Roman" w:cs="Times New Roman"/>
          <w:b/>
          <w:bCs/>
        </w:rPr>
        <w:t>2.</w:t>
      </w:r>
      <w:r w:rsidRPr="00906CE8">
        <w:rPr>
          <w:rFonts w:ascii="Times New Roman" w:hAnsi="Times New Roman" w:cs="Times New Roman"/>
          <w:b/>
          <w:bCs/>
        </w:rPr>
        <w:tab/>
        <w:t>Количество услуг (предоставляемых прав):</w:t>
      </w:r>
    </w:p>
    <w:p w14:paraId="63B8ACA1" w14:textId="77777777" w:rsidR="00906CE8" w:rsidRPr="00906CE8" w:rsidRDefault="00906CE8" w:rsidP="00906CE8">
      <w:pPr>
        <w:tabs>
          <w:tab w:val="left" w:pos="142"/>
        </w:tabs>
        <w:spacing w:after="0" w:line="240" w:lineRule="auto"/>
        <w:ind w:left="-142" w:right="-284" w:firstLine="568"/>
        <w:jc w:val="both"/>
        <w:rPr>
          <w:rFonts w:ascii="Times New Roman" w:hAnsi="Times New Roman" w:cs="Times New Roman"/>
        </w:rPr>
      </w:pPr>
    </w:p>
    <w:tbl>
      <w:tblPr>
        <w:tblW w:w="10632" w:type="dxa"/>
        <w:tblInd w:w="-34" w:type="dxa"/>
        <w:tblLayout w:type="fixed"/>
        <w:tblLook w:val="04A0" w:firstRow="1" w:lastRow="0" w:firstColumn="1" w:lastColumn="0" w:noHBand="0" w:noVBand="1"/>
      </w:tblPr>
      <w:tblGrid>
        <w:gridCol w:w="709"/>
        <w:gridCol w:w="8080"/>
        <w:gridCol w:w="851"/>
        <w:gridCol w:w="992"/>
      </w:tblGrid>
      <w:tr w:rsidR="00906CE8" w:rsidRPr="00906CE8" w14:paraId="5777608C" w14:textId="77777777" w:rsidTr="00906CE8">
        <w:trPr>
          <w:trHeight w:val="884"/>
        </w:trPr>
        <w:tc>
          <w:tcPr>
            <w:tcW w:w="709" w:type="dxa"/>
            <w:tcBorders>
              <w:top w:val="single" w:sz="6" w:space="0" w:color="auto"/>
              <w:left w:val="single" w:sz="6" w:space="0" w:color="auto"/>
              <w:bottom w:val="single" w:sz="6" w:space="0" w:color="auto"/>
              <w:right w:val="single" w:sz="6" w:space="0" w:color="auto"/>
            </w:tcBorders>
            <w:vAlign w:val="center"/>
            <w:hideMark/>
          </w:tcPr>
          <w:p w14:paraId="3EC37AAC" w14:textId="77777777" w:rsidR="00906CE8" w:rsidRPr="00906CE8" w:rsidRDefault="00906CE8" w:rsidP="00906CE8">
            <w:pPr>
              <w:widowControl w:val="0"/>
              <w:suppressAutoHyphens w:val="0"/>
              <w:autoSpaceDE w:val="0"/>
              <w:autoSpaceDN w:val="0"/>
              <w:adjustRightInd w:val="0"/>
              <w:spacing w:after="60"/>
              <w:ind w:left="-254" w:right="-244"/>
              <w:jc w:val="center"/>
              <w:rPr>
                <w:rFonts w:ascii="Times New Roman" w:hAnsi="Times New Roman" w:cs="Times New Roman"/>
                <w:b/>
                <w:lang w:eastAsia="en-US"/>
              </w:rPr>
            </w:pPr>
            <w:r w:rsidRPr="00906CE8">
              <w:rPr>
                <w:rFonts w:ascii="Times New Roman" w:hAnsi="Times New Roman" w:cs="Times New Roman"/>
                <w:b/>
                <w:lang w:eastAsia="en-US"/>
              </w:rPr>
              <w:t>№ п/п</w:t>
            </w:r>
          </w:p>
        </w:tc>
        <w:tc>
          <w:tcPr>
            <w:tcW w:w="8080" w:type="dxa"/>
            <w:tcBorders>
              <w:top w:val="single" w:sz="6" w:space="0" w:color="auto"/>
              <w:left w:val="nil"/>
              <w:bottom w:val="single" w:sz="6" w:space="0" w:color="auto"/>
              <w:right w:val="single" w:sz="6" w:space="0" w:color="auto"/>
            </w:tcBorders>
            <w:vAlign w:val="center"/>
            <w:hideMark/>
          </w:tcPr>
          <w:p w14:paraId="6C45FEAF" w14:textId="77777777" w:rsidR="00906CE8" w:rsidRPr="00906CE8" w:rsidRDefault="00906CE8" w:rsidP="00906CE8">
            <w:pPr>
              <w:widowControl w:val="0"/>
              <w:suppressAutoHyphens w:val="0"/>
              <w:autoSpaceDE w:val="0"/>
              <w:autoSpaceDN w:val="0"/>
              <w:adjustRightInd w:val="0"/>
              <w:spacing w:after="60"/>
              <w:ind w:left="-254" w:right="-244" w:firstLine="567"/>
              <w:jc w:val="center"/>
              <w:rPr>
                <w:rFonts w:ascii="Times New Roman" w:hAnsi="Times New Roman" w:cs="Times New Roman"/>
                <w:b/>
                <w:lang w:eastAsia="en-US"/>
              </w:rPr>
            </w:pPr>
            <w:r w:rsidRPr="00906CE8">
              <w:rPr>
                <w:rFonts w:ascii="Times New Roman" w:hAnsi="Times New Roman" w:cs="Times New Roman"/>
                <w:b/>
                <w:lang w:eastAsia="en-US"/>
              </w:rPr>
              <w:t>Наименование Услуг (предоставляемых прав использования)</w:t>
            </w:r>
          </w:p>
        </w:tc>
        <w:tc>
          <w:tcPr>
            <w:tcW w:w="851" w:type="dxa"/>
            <w:tcBorders>
              <w:top w:val="single" w:sz="6" w:space="0" w:color="auto"/>
              <w:left w:val="single" w:sz="6" w:space="0" w:color="auto"/>
              <w:bottom w:val="single" w:sz="6" w:space="0" w:color="auto"/>
              <w:right w:val="single" w:sz="6" w:space="0" w:color="auto"/>
            </w:tcBorders>
            <w:vAlign w:val="center"/>
            <w:hideMark/>
          </w:tcPr>
          <w:p w14:paraId="5448767C" w14:textId="77777777" w:rsidR="00906CE8" w:rsidRPr="00906CE8" w:rsidRDefault="00906CE8" w:rsidP="00906CE8">
            <w:pPr>
              <w:widowControl w:val="0"/>
              <w:suppressAutoHyphens w:val="0"/>
              <w:autoSpaceDE w:val="0"/>
              <w:autoSpaceDN w:val="0"/>
              <w:adjustRightInd w:val="0"/>
              <w:spacing w:after="60"/>
              <w:ind w:left="-254" w:right="-244"/>
              <w:jc w:val="center"/>
              <w:rPr>
                <w:rFonts w:ascii="Times New Roman" w:hAnsi="Times New Roman" w:cs="Times New Roman"/>
                <w:b/>
                <w:lang w:eastAsia="en-US"/>
              </w:rPr>
            </w:pPr>
            <w:r w:rsidRPr="00906CE8">
              <w:rPr>
                <w:rFonts w:ascii="Times New Roman" w:hAnsi="Times New Roman" w:cs="Times New Roman"/>
                <w:b/>
                <w:lang w:eastAsia="en-US"/>
              </w:rPr>
              <w:t>Кол-во</w:t>
            </w:r>
          </w:p>
        </w:tc>
        <w:tc>
          <w:tcPr>
            <w:tcW w:w="992" w:type="dxa"/>
            <w:tcBorders>
              <w:top w:val="single" w:sz="6" w:space="0" w:color="auto"/>
              <w:left w:val="single" w:sz="6" w:space="0" w:color="auto"/>
              <w:bottom w:val="single" w:sz="6" w:space="0" w:color="auto"/>
              <w:right w:val="single" w:sz="6" w:space="0" w:color="auto"/>
            </w:tcBorders>
            <w:vAlign w:val="center"/>
          </w:tcPr>
          <w:p w14:paraId="7AF65713" w14:textId="77777777" w:rsidR="00906CE8" w:rsidRPr="00906CE8" w:rsidRDefault="00906CE8" w:rsidP="00906CE8">
            <w:pPr>
              <w:widowControl w:val="0"/>
              <w:suppressAutoHyphens w:val="0"/>
              <w:autoSpaceDE w:val="0"/>
              <w:autoSpaceDN w:val="0"/>
              <w:adjustRightInd w:val="0"/>
              <w:spacing w:after="60"/>
              <w:ind w:left="-254" w:right="-244"/>
              <w:jc w:val="center"/>
              <w:rPr>
                <w:rFonts w:ascii="Times New Roman" w:hAnsi="Times New Roman" w:cs="Times New Roman"/>
                <w:b/>
                <w:lang w:eastAsia="en-US"/>
              </w:rPr>
            </w:pPr>
            <w:r w:rsidRPr="00906CE8">
              <w:rPr>
                <w:rFonts w:ascii="Times New Roman" w:hAnsi="Times New Roman" w:cs="Times New Roman"/>
                <w:b/>
                <w:lang w:eastAsia="en-US"/>
              </w:rPr>
              <w:t>Ед. изм.</w:t>
            </w:r>
          </w:p>
        </w:tc>
      </w:tr>
      <w:tr w:rsidR="00906CE8" w:rsidRPr="00906CE8" w14:paraId="12929E08" w14:textId="77777777" w:rsidTr="00906CE8">
        <w:trPr>
          <w:trHeight w:val="255"/>
        </w:trPr>
        <w:tc>
          <w:tcPr>
            <w:tcW w:w="709" w:type="dxa"/>
            <w:tcBorders>
              <w:top w:val="single" w:sz="6" w:space="0" w:color="auto"/>
              <w:left w:val="single" w:sz="8" w:space="0" w:color="auto"/>
              <w:bottom w:val="single" w:sz="6" w:space="0" w:color="auto"/>
              <w:right w:val="nil"/>
            </w:tcBorders>
            <w:vAlign w:val="center"/>
            <w:hideMark/>
          </w:tcPr>
          <w:p w14:paraId="19BFC363" w14:textId="77777777" w:rsidR="00906CE8" w:rsidRPr="00906CE8" w:rsidRDefault="00906CE8" w:rsidP="00906CE8">
            <w:pPr>
              <w:suppressAutoHyphens w:val="0"/>
              <w:spacing w:after="0" w:line="240" w:lineRule="auto"/>
              <w:ind w:left="-254" w:right="-244"/>
              <w:jc w:val="center"/>
              <w:rPr>
                <w:rFonts w:ascii="Times New Roman" w:hAnsi="Times New Roman" w:cs="Times New Roman"/>
                <w:lang w:eastAsia="ru-RU"/>
              </w:rPr>
            </w:pPr>
            <w:r w:rsidRPr="00906CE8">
              <w:rPr>
                <w:rFonts w:ascii="Times New Roman" w:hAnsi="Times New Roman" w:cs="Times New Roman"/>
                <w:lang w:eastAsia="ru-RU"/>
              </w:rPr>
              <w:t>1</w:t>
            </w:r>
          </w:p>
        </w:tc>
        <w:tc>
          <w:tcPr>
            <w:tcW w:w="8080" w:type="dxa"/>
            <w:tcBorders>
              <w:top w:val="single" w:sz="6" w:space="0" w:color="auto"/>
              <w:left w:val="single" w:sz="6" w:space="0" w:color="auto"/>
              <w:bottom w:val="single" w:sz="6" w:space="0" w:color="auto"/>
              <w:right w:val="nil"/>
            </w:tcBorders>
            <w:hideMark/>
          </w:tcPr>
          <w:p w14:paraId="6CB76F59" w14:textId="77777777" w:rsidR="00906CE8" w:rsidRPr="00906CE8" w:rsidRDefault="00906CE8" w:rsidP="00906CE8">
            <w:pPr>
              <w:suppressAutoHyphens w:val="0"/>
              <w:spacing w:after="0" w:line="240" w:lineRule="auto"/>
              <w:ind w:right="-244"/>
              <w:rPr>
                <w:rFonts w:ascii="Times New Roman" w:eastAsia="Calibri" w:hAnsi="Times New Roman" w:cs="Times New Roman"/>
                <w:lang w:eastAsia="ru-RU"/>
              </w:rPr>
            </w:pPr>
            <w:r w:rsidRPr="00906CE8">
              <w:rPr>
                <w:rFonts w:ascii="Times New Roman" w:eastAsia="Calibri" w:hAnsi="Times New Roman" w:cs="Times New Roman"/>
                <w:lang w:eastAsia="ru-RU"/>
              </w:rPr>
              <w:t>Право на использование программы для ЭВМ «Контур.Страхование» по тарифному плану «XS»</w:t>
            </w:r>
          </w:p>
        </w:tc>
        <w:tc>
          <w:tcPr>
            <w:tcW w:w="851" w:type="dxa"/>
            <w:tcBorders>
              <w:top w:val="single" w:sz="6" w:space="0" w:color="auto"/>
              <w:left w:val="single" w:sz="6" w:space="0" w:color="auto"/>
              <w:bottom w:val="single" w:sz="6" w:space="0" w:color="auto"/>
              <w:right w:val="single" w:sz="6" w:space="0" w:color="auto"/>
            </w:tcBorders>
            <w:vAlign w:val="center"/>
            <w:hideMark/>
          </w:tcPr>
          <w:p w14:paraId="5437A6FC" w14:textId="77777777" w:rsidR="00906CE8" w:rsidRPr="00906CE8" w:rsidRDefault="00906CE8" w:rsidP="00906CE8">
            <w:pPr>
              <w:suppressAutoHyphens w:val="0"/>
              <w:spacing w:after="0" w:line="240" w:lineRule="auto"/>
              <w:ind w:left="-254" w:right="-244"/>
              <w:jc w:val="center"/>
              <w:rPr>
                <w:rFonts w:ascii="Times New Roman" w:hAnsi="Times New Roman" w:cs="Times New Roman"/>
                <w:lang w:eastAsia="ru-RU"/>
              </w:rPr>
            </w:pPr>
            <w:r w:rsidRPr="00906CE8">
              <w:rPr>
                <w:rFonts w:ascii="Times New Roman" w:hAnsi="Times New Roman" w:cs="Times New Roman"/>
                <w:lang w:eastAsia="ru-RU"/>
              </w:rPr>
              <w:t>1</w:t>
            </w:r>
          </w:p>
        </w:tc>
        <w:tc>
          <w:tcPr>
            <w:tcW w:w="992" w:type="dxa"/>
            <w:tcBorders>
              <w:top w:val="single" w:sz="6" w:space="0" w:color="auto"/>
              <w:left w:val="single" w:sz="6" w:space="0" w:color="auto"/>
              <w:bottom w:val="single" w:sz="6" w:space="0" w:color="auto"/>
              <w:right w:val="single" w:sz="6" w:space="0" w:color="auto"/>
            </w:tcBorders>
            <w:vAlign w:val="center"/>
          </w:tcPr>
          <w:p w14:paraId="760E02E9" w14:textId="77777777" w:rsidR="00906CE8" w:rsidRPr="00906CE8" w:rsidRDefault="00906CE8" w:rsidP="00906CE8">
            <w:pPr>
              <w:suppressAutoHyphens w:val="0"/>
              <w:spacing w:after="0" w:line="240" w:lineRule="auto"/>
              <w:ind w:left="-254" w:right="-244"/>
              <w:jc w:val="center"/>
              <w:rPr>
                <w:rFonts w:ascii="Times New Roman" w:hAnsi="Times New Roman" w:cs="Times New Roman"/>
                <w:lang w:eastAsia="ru-RU"/>
              </w:rPr>
            </w:pPr>
            <w:r w:rsidRPr="00906CE8">
              <w:rPr>
                <w:rFonts w:ascii="Times New Roman" w:hAnsi="Times New Roman" w:cs="Times New Roman"/>
                <w:lang w:eastAsia="ru-RU"/>
              </w:rPr>
              <w:t>усл. ед.</w:t>
            </w:r>
          </w:p>
        </w:tc>
      </w:tr>
    </w:tbl>
    <w:p w14:paraId="1DC55646" w14:textId="77777777" w:rsidR="00906CE8" w:rsidRPr="00906CE8" w:rsidRDefault="00906CE8" w:rsidP="00906CE8">
      <w:pPr>
        <w:tabs>
          <w:tab w:val="left" w:pos="142"/>
        </w:tabs>
        <w:spacing w:after="0" w:line="240" w:lineRule="auto"/>
        <w:ind w:left="-142" w:right="-284" w:firstLine="568"/>
        <w:jc w:val="both"/>
        <w:rPr>
          <w:rFonts w:ascii="Times New Roman" w:hAnsi="Times New Roman" w:cs="Times New Roman"/>
        </w:rPr>
      </w:pPr>
    </w:p>
    <w:p w14:paraId="368B8C34" w14:textId="77777777" w:rsidR="00906CE8" w:rsidRPr="00906CE8" w:rsidRDefault="00906CE8" w:rsidP="00906CE8">
      <w:pPr>
        <w:tabs>
          <w:tab w:val="left" w:pos="142"/>
          <w:tab w:val="left" w:pos="851"/>
        </w:tabs>
        <w:spacing w:after="0" w:line="240" w:lineRule="auto"/>
        <w:ind w:left="-142" w:right="-284" w:firstLine="568"/>
        <w:jc w:val="both"/>
        <w:rPr>
          <w:rFonts w:ascii="Times New Roman" w:hAnsi="Times New Roman" w:cs="Times New Roman"/>
        </w:rPr>
      </w:pPr>
      <w:r w:rsidRPr="00906CE8">
        <w:rPr>
          <w:rFonts w:ascii="Times New Roman" w:hAnsi="Times New Roman" w:cs="Times New Roman"/>
          <w:b/>
          <w:bCs/>
        </w:rPr>
        <w:t>3.</w:t>
      </w:r>
      <w:r w:rsidRPr="00906CE8">
        <w:rPr>
          <w:rFonts w:ascii="Times New Roman" w:hAnsi="Times New Roman" w:cs="Times New Roman"/>
          <w:b/>
          <w:bCs/>
        </w:rPr>
        <w:tab/>
        <w:t>Порядок предоставления (передачи) прав:</w:t>
      </w:r>
      <w:r w:rsidRPr="00906CE8">
        <w:rPr>
          <w:rFonts w:ascii="Times New Roman" w:hAnsi="Times New Roman" w:cs="Times New Roman"/>
        </w:rPr>
        <w:t xml:space="preserve"> Предоставление права использования программного обеспечения сопровождается передачей Лицензиатом Сублицензиату правомерно введенных в гражданский оборот сопроводительных материалов, обеспечивающих возможность использования программного обеспечения (ссылок на интернет-ресурс для загрузки файлов с дистрибутивами программ для ЭВМ и баз данных, и/или инструкций, и/или эксплуатационной документации, и/или файлов-лицензий, и/или активационных электронных/электронно-цифровых паролей/ключей доступа и/или иной информации). Передача сопроводительных материалов в электронном виде осуществляется в сроки, указанные в п.4 Описания объекта закупки, по электронным каналам связи (по сети Интернет, и/или посредством адреса электронной почты Сублицензиата: </w:t>
      </w:r>
      <w:hyperlink r:id="rId9" w:history="1">
        <w:r w:rsidRPr="00906CE8">
          <w:rPr>
            <w:rFonts w:ascii="Times New Roman" w:hAnsi="Times New Roman" w:cs="Times New Roman"/>
            <w:color w:val="0000FF"/>
            <w:u w:val="single"/>
          </w:rPr>
          <w:t>it@niito.ru</w:t>
        </w:r>
      </w:hyperlink>
      <w:r w:rsidRPr="00906CE8">
        <w:rPr>
          <w:rFonts w:ascii="Times New Roman" w:hAnsi="Times New Roman" w:cs="Times New Roman"/>
        </w:rPr>
        <w:t>).</w:t>
      </w:r>
    </w:p>
    <w:p w14:paraId="228E7964" w14:textId="13EDBB9C" w:rsidR="00906CE8" w:rsidRPr="00906CE8" w:rsidRDefault="00906CE8" w:rsidP="00906CE8">
      <w:pPr>
        <w:spacing w:after="0" w:line="240" w:lineRule="auto"/>
        <w:ind w:left="-142" w:right="-284" w:firstLine="568"/>
        <w:rPr>
          <w:rFonts w:ascii="Times New Roman" w:hAnsi="Times New Roman" w:cs="Times New Roman"/>
        </w:rPr>
      </w:pPr>
      <w:r w:rsidRPr="00906CE8">
        <w:rPr>
          <w:rFonts w:ascii="Times New Roman" w:hAnsi="Times New Roman" w:cs="Times New Roman"/>
          <w:b/>
          <w:bCs/>
        </w:rPr>
        <w:t>4. Сроки оказания Услуг (предоставления (передачи) прав):</w:t>
      </w:r>
      <w:r w:rsidRPr="00906CE8">
        <w:rPr>
          <w:rFonts w:ascii="Times New Roman" w:hAnsi="Times New Roman" w:cs="Times New Roman"/>
        </w:rPr>
        <w:t xml:space="preserve"> единовременно, в течение 10 (десяти) рабочих дней </w:t>
      </w:r>
      <w:r w:rsidR="003E5E6C">
        <w:rPr>
          <w:rFonts w:ascii="Times New Roman" w:hAnsi="Times New Roman" w:cs="Times New Roman"/>
        </w:rPr>
        <w:t>с даты</w:t>
      </w:r>
      <w:r w:rsidRPr="00906CE8">
        <w:rPr>
          <w:rFonts w:ascii="Times New Roman" w:hAnsi="Times New Roman" w:cs="Times New Roman"/>
        </w:rPr>
        <w:t xml:space="preserve"> заключения Контракта.</w:t>
      </w:r>
    </w:p>
    <w:p w14:paraId="4ED3A447" w14:textId="77777777" w:rsidR="00906CE8" w:rsidRPr="00906CE8" w:rsidRDefault="00906CE8" w:rsidP="00906CE8">
      <w:pPr>
        <w:tabs>
          <w:tab w:val="left" w:pos="142"/>
        </w:tabs>
        <w:spacing w:after="0" w:line="240" w:lineRule="auto"/>
        <w:ind w:left="-142" w:right="-284" w:firstLine="568"/>
        <w:jc w:val="both"/>
        <w:rPr>
          <w:rFonts w:ascii="Times New Roman" w:hAnsi="Times New Roman" w:cs="Times New Roman"/>
          <w:b/>
          <w:bCs/>
        </w:rPr>
      </w:pPr>
      <w:r w:rsidRPr="00906CE8">
        <w:rPr>
          <w:rFonts w:ascii="Times New Roman" w:hAnsi="Times New Roman" w:cs="Times New Roman"/>
          <w:b/>
          <w:bCs/>
        </w:rPr>
        <w:t>5.</w:t>
      </w:r>
      <w:r w:rsidRPr="00906CE8">
        <w:rPr>
          <w:rFonts w:ascii="Times New Roman" w:hAnsi="Times New Roman" w:cs="Times New Roman"/>
          <w:b/>
          <w:bCs/>
        </w:rPr>
        <w:tab/>
        <w:t>Способы использования предоставляемых прав:</w:t>
      </w:r>
    </w:p>
    <w:p w14:paraId="2852256A" w14:textId="77777777" w:rsidR="00906CE8" w:rsidRPr="00906CE8" w:rsidRDefault="00906CE8" w:rsidP="00906CE8">
      <w:pPr>
        <w:spacing w:after="0" w:line="240" w:lineRule="auto"/>
        <w:ind w:left="-142" w:right="-284" w:firstLine="567"/>
        <w:jc w:val="both"/>
        <w:rPr>
          <w:rFonts w:ascii="Times New Roman" w:eastAsia="Calibri" w:hAnsi="Times New Roman" w:cs="Times New Roman"/>
          <w:bCs/>
        </w:rPr>
      </w:pPr>
      <w:r w:rsidRPr="00906CE8">
        <w:rPr>
          <w:rFonts w:ascii="Times New Roman" w:eastAsia="Calibri" w:hAnsi="Times New Roman" w:cs="Times New Roman"/>
          <w:bCs/>
        </w:rPr>
        <w:t xml:space="preserve">Программа для ЭВМ должна позволять </w:t>
      </w:r>
      <w:r w:rsidRPr="00906CE8">
        <w:rPr>
          <w:rFonts w:ascii="Times New Roman" w:hAnsi="Times New Roman" w:cs="Times New Roman"/>
        </w:rPr>
        <w:t>лечебно-профилактическим учреждениям</w:t>
      </w:r>
      <w:r w:rsidRPr="00906CE8">
        <w:rPr>
          <w:rFonts w:ascii="Times New Roman" w:eastAsia="Calibri" w:hAnsi="Times New Roman" w:cs="Times New Roman"/>
          <w:bCs/>
        </w:rPr>
        <w:t xml:space="preserve"> обмениваться со страховыми компаниями следующими документами:</w:t>
      </w:r>
    </w:p>
    <w:p w14:paraId="72722361" w14:textId="77777777" w:rsidR="00906CE8" w:rsidRPr="00906CE8" w:rsidRDefault="00906CE8" w:rsidP="00906CE8">
      <w:pPr>
        <w:spacing w:after="0" w:line="240" w:lineRule="auto"/>
        <w:ind w:left="-142" w:right="-284"/>
        <w:jc w:val="both"/>
        <w:rPr>
          <w:rFonts w:ascii="Times New Roman" w:eastAsia="Calibri" w:hAnsi="Times New Roman" w:cs="Times New Roman"/>
          <w:bCs/>
        </w:rPr>
      </w:pPr>
      <w:r w:rsidRPr="00906CE8">
        <w:rPr>
          <w:rFonts w:ascii="Times New Roman" w:eastAsia="Calibri" w:hAnsi="Times New Roman" w:cs="Times New Roman"/>
          <w:bCs/>
        </w:rPr>
        <w:t>- электронными стандартизированными сообщениями (MEDI-сообщения):</w:t>
      </w:r>
    </w:p>
    <w:p w14:paraId="1FC43235" w14:textId="77777777" w:rsidR="00906CE8" w:rsidRPr="00906CE8" w:rsidRDefault="00906CE8" w:rsidP="00906CE8">
      <w:pPr>
        <w:spacing w:after="0" w:line="240" w:lineRule="auto"/>
        <w:ind w:left="-142" w:right="-284" w:firstLine="567"/>
        <w:jc w:val="both"/>
        <w:rPr>
          <w:rFonts w:ascii="Times New Roman" w:eastAsia="Calibri" w:hAnsi="Times New Roman" w:cs="Times New Roman"/>
        </w:rPr>
      </w:pPr>
      <w:r w:rsidRPr="00906CE8">
        <w:rPr>
          <w:rFonts w:ascii="Times New Roman" w:eastAsia="Calibri" w:hAnsi="Times New Roman" w:cs="Times New Roman"/>
        </w:rPr>
        <w:t xml:space="preserve">- запросами от </w:t>
      </w:r>
      <w:bookmarkStart w:id="1" w:name="_Hlk232442840"/>
      <w:r w:rsidRPr="00906CE8">
        <w:rPr>
          <w:rFonts w:ascii="Times New Roman" w:eastAsia="Calibri" w:hAnsi="Times New Roman" w:cs="Times New Roman"/>
        </w:rPr>
        <w:t xml:space="preserve">лечебно-профилактического учреждения </w:t>
      </w:r>
      <w:bookmarkEnd w:id="1"/>
      <w:r w:rsidRPr="00906CE8">
        <w:rPr>
          <w:rFonts w:ascii="Times New Roman" w:eastAsia="Calibri" w:hAnsi="Times New Roman" w:cs="Times New Roman"/>
        </w:rPr>
        <w:t>в адрес страховой компании на согласование оплаты услуг пациенту (IHCEBI (Inquiry)), с указанием пациента и перечня услуг, планируемых для оказания пациенту;</w:t>
      </w:r>
    </w:p>
    <w:p w14:paraId="44C6D95F" w14:textId="77777777" w:rsidR="00906CE8" w:rsidRPr="00906CE8" w:rsidRDefault="00906CE8" w:rsidP="00906CE8">
      <w:pPr>
        <w:spacing w:after="0" w:line="240" w:lineRule="auto"/>
        <w:ind w:left="-142" w:right="-284" w:firstLine="567"/>
        <w:jc w:val="both"/>
        <w:rPr>
          <w:rFonts w:ascii="Times New Roman" w:eastAsia="Calibri" w:hAnsi="Times New Roman" w:cs="Times New Roman"/>
        </w:rPr>
      </w:pPr>
      <w:r w:rsidRPr="00906CE8">
        <w:rPr>
          <w:rFonts w:ascii="Times New Roman" w:eastAsia="Calibri" w:hAnsi="Times New Roman" w:cs="Times New Roman"/>
        </w:rPr>
        <w:t>- гарантийными письмами (IHCEBR (Response)) от страховой компании в адрес лечебно-профилактического учреждения, ответом на сообщение IHCEBI. Гарантийное письмо должно содержать подтверждение оказания запрошенных услуг пациенту;</w:t>
      </w:r>
    </w:p>
    <w:p w14:paraId="1B8DDB3E" w14:textId="77777777" w:rsidR="00906CE8" w:rsidRPr="00906CE8" w:rsidRDefault="00906CE8" w:rsidP="00906CE8">
      <w:pPr>
        <w:spacing w:after="0" w:line="240" w:lineRule="auto"/>
        <w:ind w:left="-142" w:right="-284" w:firstLine="567"/>
        <w:jc w:val="both"/>
        <w:rPr>
          <w:rFonts w:ascii="Times New Roman" w:eastAsia="Calibri" w:hAnsi="Times New Roman" w:cs="Times New Roman"/>
        </w:rPr>
      </w:pPr>
      <w:r w:rsidRPr="00906CE8">
        <w:rPr>
          <w:rFonts w:ascii="Times New Roman" w:eastAsia="Calibri" w:hAnsi="Times New Roman" w:cs="Times New Roman"/>
        </w:rPr>
        <w:t xml:space="preserve">- </w:t>
      </w:r>
      <w:r w:rsidRPr="00906CE8">
        <w:rPr>
          <w:rFonts w:ascii="Times New Roman" w:eastAsia="Calibri" w:hAnsi="Times New Roman" w:cs="Times New Roman"/>
          <w:bCs/>
        </w:rPr>
        <w:t>списками прикрепления/открепления/изменения (RELIST) от страховой компании в адрес лечебно-профилактического учреждения с данными данные о прикреплении застрахованных к программе обслуживания, информацией о номере полиса и сроках его действия;</w:t>
      </w:r>
    </w:p>
    <w:p w14:paraId="2C20A92C" w14:textId="77777777" w:rsidR="00906CE8" w:rsidRPr="00906CE8" w:rsidRDefault="00906CE8" w:rsidP="00906CE8">
      <w:pPr>
        <w:spacing w:after="0" w:line="240" w:lineRule="auto"/>
        <w:ind w:left="-142" w:right="-284" w:firstLine="567"/>
        <w:jc w:val="both"/>
        <w:rPr>
          <w:rFonts w:ascii="Times New Roman" w:eastAsia="Calibri" w:hAnsi="Times New Roman" w:cs="Times New Roman"/>
        </w:rPr>
      </w:pPr>
      <w:r w:rsidRPr="00906CE8">
        <w:rPr>
          <w:rFonts w:ascii="Times New Roman" w:eastAsia="Calibri" w:hAnsi="Times New Roman" w:cs="Times New Roman"/>
        </w:rPr>
        <w:t>- реестрами оказанных услуг (</w:t>
      </w:r>
      <w:r w:rsidRPr="00906CE8">
        <w:rPr>
          <w:rFonts w:ascii="Times New Roman" w:eastAsia="Calibri" w:hAnsi="Times New Roman" w:cs="Times New Roman"/>
          <w:lang w:val="en-US"/>
        </w:rPr>
        <w:t>IHCLME</w:t>
      </w:r>
      <w:r w:rsidRPr="00906CE8">
        <w:rPr>
          <w:rFonts w:ascii="Times New Roman" w:eastAsia="Calibri" w:hAnsi="Times New Roman" w:cs="Times New Roman"/>
        </w:rPr>
        <w:t>) от лечебно-профилактического учреждения в адрес страховой компании с информацией об услугах за определенный период, которые были оказаны пациентам в рамках договора добровольного медицинского страхования;</w:t>
      </w:r>
    </w:p>
    <w:p w14:paraId="7C06DA0B" w14:textId="77777777" w:rsidR="00906CE8" w:rsidRPr="00906CE8" w:rsidRDefault="00906CE8" w:rsidP="00906CE8">
      <w:pPr>
        <w:spacing w:after="0" w:line="240" w:lineRule="auto"/>
        <w:ind w:left="-142" w:right="-284" w:firstLine="567"/>
        <w:jc w:val="both"/>
        <w:rPr>
          <w:rFonts w:ascii="Times New Roman" w:eastAsia="Calibri" w:hAnsi="Times New Roman" w:cs="Times New Roman"/>
        </w:rPr>
      </w:pPr>
      <w:r w:rsidRPr="00906CE8">
        <w:rPr>
          <w:rFonts w:ascii="Times New Roman" w:eastAsia="Calibri" w:hAnsi="Times New Roman" w:cs="Times New Roman"/>
        </w:rPr>
        <w:t>- актами медико-экономической экспертизы (</w:t>
      </w:r>
      <w:r w:rsidRPr="00906CE8">
        <w:rPr>
          <w:rFonts w:ascii="Times New Roman" w:eastAsia="Calibri" w:hAnsi="Times New Roman" w:cs="Times New Roman"/>
          <w:lang w:val="en-US"/>
        </w:rPr>
        <w:t>IHCLMR</w:t>
      </w:r>
      <w:r w:rsidRPr="00906CE8">
        <w:rPr>
          <w:rFonts w:ascii="Times New Roman" w:eastAsia="Calibri" w:hAnsi="Times New Roman" w:cs="Times New Roman"/>
        </w:rPr>
        <w:t xml:space="preserve">) от страховой компании в адрес лечебно-профилактического учреждения, ответом на сообщение </w:t>
      </w:r>
      <w:r w:rsidRPr="00906CE8">
        <w:rPr>
          <w:rFonts w:ascii="Times New Roman" w:eastAsia="Calibri" w:hAnsi="Times New Roman" w:cs="Times New Roman"/>
          <w:lang w:val="en-US"/>
        </w:rPr>
        <w:t>IHCLME</w:t>
      </w:r>
      <w:r w:rsidRPr="00906CE8">
        <w:rPr>
          <w:rFonts w:ascii="Times New Roman" w:eastAsia="Calibri" w:hAnsi="Times New Roman" w:cs="Times New Roman"/>
        </w:rPr>
        <w:t>;</w:t>
      </w:r>
    </w:p>
    <w:p w14:paraId="2DE7C8C4" w14:textId="77777777" w:rsidR="00906CE8" w:rsidRPr="00906CE8" w:rsidRDefault="00906CE8" w:rsidP="00906CE8">
      <w:pPr>
        <w:spacing w:after="0" w:line="240" w:lineRule="auto"/>
        <w:ind w:left="-142" w:right="-284" w:firstLine="567"/>
        <w:jc w:val="both"/>
        <w:rPr>
          <w:rFonts w:ascii="Times New Roman" w:eastAsia="Calibri" w:hAnsi="Times New Roman" w:cs="Times New Roman"/>
        </w:rPr>
      </w:pPr>
      <w:r w:rsidRPr="00906CE8">
        <w:rPr>
          <w:rFonts w:ascii="Times New Roman" w:eastAsia="Calibri" w:hAnsi="Times New Roman" w:cs="Times New Roman"/>
        </w:rPr>
        <w:t>- актами медико-технической экспертизы (</w:t>
      </w:r>
      <w:r w:rsidRPr="00906CE8">
        <w:rPr>
          <w:rFonts w:ascii="Times New Roman" w:eastAsia="Calibri" w:hAnsi="Times New Roman" w:cs="Times New Roman"/>
          <w:lang w:val="en-US"/>
        </w:rPr>
        <w:t>IHCLMTR</w:t>
      </w:r>
      <w:r w:rsidRPr="00906CE8">
        <w:rPr>
          <w:rFonts w:ascii="Times New Roman" w:eastAsia="Calibri" w:hAnsi="Times New Roman" w:cs="Times New Roman"/>
        </w:rPr>
        <w:t>) от страховой компании в адрес лечебно-профилактического учреждения, ответом на сообщение IHCLME;</w:t>
      </w:r>
    </w:p>
    <w:p w14:paraId="300DC8EB" w14:textId="77777777" w:rsidR="00906CE8" w:rsidRPr="00906CE8" w:rsidRDefault="00906CE8" w:rsidP="00906CE8">
      <w:pPr>
        <w:spacing w:after="0" w:line="240" w:lineRule="auto"/>
        <w:ind w:left="-142" w:right="-284" w:firstLine="567"/>
        <w:jc w:val="both"/>
        <w:rPr>
          <w:rFonts w:ascii="Times New Roman" w:eastAsia="Calibri" w:hAnsi="Times New Roman" w:cs="Times New Roman"/>
        </w:rPr>
      </w:pPr>
      <w:r w:rsidRPr="00906CE8">
        <w:rPr>
          <w:rFonts w:ascii="Times New Roman" w:eastAsia="Calibri" w:hAnsi="Times New Roman" w:cs="Times New Roman"/>
        </w:rPr>
        <w:t xml:space="preserve">- электронными неформализованными сообщениями как от лечебно-профилактического учреждения в адрес страховой компании, так и от страховой компании в адрес лечебно-профилактического учреждения, которые содержат произвольные файлы с медицинскими ПДн, с возможностью работы с файлами следующих форматов: doc, docx, xls, xlsx, pdf, xml, jpg, jpeg, tiff, png. </w:t>
      </w:r>
    </w:p>
    <w:p w14:paraId="1BE19E50" w14:textId="77777777" w:rsidR="00906CE8" w:rsidRPr="00906CE8" w:rsidRDefault="00906CE8" w:rsidP="00906CE8">
      <w:pPr>
        <w:spacing w:after="0" w:line="240" w:lineRule="auto"/>
        <w:ind w:left="-142" w:right="-284" w:firstLine="567"/>
        <w:jc w:val="both"/>
        <w:rPr>
          <w:rFonts w:ascii="Times New Roman" w:eastAsia="Calibri" w:hAnsi="Times New Roman" w:cs="Times New Roman"/>
        </w:rPr>
      </w:pPr>
      <w:r w:rsidRPr="00906CE8">
        <w:rPr>
          <w:rFonts w:ascii="Times New Roman" w:eastAsia="Calibri" w:hAnsi="Times New Roman" w:cs="Times New Roman"/>
        </w:rPr>
        <w:t>5.2. Должна быть предусмотрена возможность обмена реестрами, гарантийными письмами, списками застрахованных, актами экспертизы, неформализованными документами с медицинскими персональными данными по защищенному зашифрованному каналу связи.</w:t>
      </w:r>
    </w:p>
    <w:p w14:paraId="39832CB8" w14:textId="77777777" w:rsidR="00906CE8" w:rsidRPr="00906CE8" w:rsidRDefault="00906CE8" w:rsidP="00906CE8">
      <w:pPr>
        <w:spacing w:after="0" w:line="240" w:lineRule="auto"/>
        <w:ind w:left="-142" w:right="-284" w:firstLine="567"/>
        <w:jc w:val="both"/>
        <w:rPr>
          <w:rFonts w:ascii="Times New Roman" w:eastAsia="Calibri" w:hAnsi="Times New Roman" w:cs="Times New Roman"/>
        </w:rPr>
      </w:pPr>
      <w:r w:rsidRPr="00906CE8">
        <w:rPr>
          <w:rFonts w:ascii="Times New Roman" w:eastAsia="Calibri" w:hAnsi="Times New Roman" w:cs="Times New Roman"/>
        </w:rPr>
        <w:t>5.3. Должна быть предусмотрена возможность передачи договоров страхования, прейскурантов, счетов, обезличенных реестров, информационных писем с обеспечением юридической силы.</w:t>
      </w:r>
    </w:p>
    <w:p w14:paraId="78575785" w14:textId="77777777" w:rsidR="00906CE8" w:rsidRPr="00906CE8" w:rsidRDefault="00906CE8" w:rsidP="00906CE8">
      <w:pPr>
        <w:spacing w:after="0" w:line="240" w:lineRule="auto"/>
        <w:ind w:left="-142" w:right="-284" w:firstLine="567"/>
        <w:jc w:val="both"/>
        <w:rPr>
          <w:rFonts w:ascii="Times New Roman" w:eastAsia="Calibri" w:hAnsi="Times New Roman" w:cs="Times New Roman"/>
        </w:rPr>
      </w:pPr>
      <w:r w:rsidRPr="00906CE8">
        <w:rPr>
          <w:rFonts w:ascii="Times New Roman" w:eastAsia="Calibri" w:hAnsi="Times New Roman" w:cs="Times New Roman"/>
        </w:rPr>
        <w:lastRenderedPageBreak/>
        <w:t>5.4. Должна быть предусмотрена возможность автоматической отправки документов в страховую компанию после подписания.</w:t>
      </w:r>
    </w:p>
    <w:p w14:paraId="49C590DD" w14:textId="77777777" w:rsidR="00906CE8" w:rsidRPr="00906CE8" w:rsidRDefault="00906CE8" w:rsidP="00906CE8">
      <w:pPr>
        <w:spacing w:after="0" w:line="240" w:lineRule="auto"/>
        <w:ind w:left="-142" w:right="-284" w:firstLine="567"/>
        <w:jc w:val="both"/>
        <w:rPr>
          <w:rFonts w:ascii="Times New Roman" w:eastAsia="Calibri" w:hAnsi="Times New Roman" w:cs="Times New Roman"/>
        </w:rPr>
      </w:pPr>
      <w:r w:rsidRPr="00906CE8">
        <w:rPr>
          <w:rFonts w:ascii="Times New Roman" w:eastAsia="Calibri" w:hAnsi="Times New Roman" w:cs="Times New Roman"/>
        </w:rPr>
        <w:t>5.5. Должна быть предусмотрена возможность отправка реестров оказанных услуг в едином формате.</w:t>
      </w:r>
    </w:p>
    <w:p w14:paraId="3B533864" w14:textId="77777777" w:rsidR="00906CE8" w:rsidRPr="00906CE8" w:rsidRDefault="00906CE8" w:rsidP="00906CE8">
      <w:pPr>
        <w:spacing w:after="0" w:line="240" w:lineRule="auto"/>
        <w:ind w:left="-142" w:right="-284" w:firstLine="567"/>
        <w:jc w:val="both"/>
        <w:rPr>
          <w:rFonts w:ascii="Times New Roman" w:eastAsia="Calibri" w:hAnsi="Times New Roman" w:cs="Times New Roman"/>
        </w:rPr>
      </w:pPr>
      <w:r w:rsidRPr="00906CE8">
        <w:rPr>
          <w:rFonts w:ascii="Times New Roman" w:eastAsia="Calibri" w:hAnsi="Times New Roman" w:cs="Times New Roman"/>
        </w:rPr>
        <w:t>5.6. Должна быть предусмотрена возможность отслеживания статуса документов.</w:t>
      </w:r>
    </w:p>
    <w:p w14:paraId="02A72076" w14:textId="77777777" w:rsidR="00906CE8" w:rsidRPr="00906CE8" w:rsidRDefault="00906CE8" w:rsidP="00906CE8">
      <w:pPr>
        <w:spacing w:after="0" w:line="240" w:lineRule="auto"/>
        <w:ind w:left="-142" w:right="-284" w:firstLine="567"/>
        <w:jc w:val="both"/>
        <w:rPr>
          <w:rFonts w:ascii="Times New Roman" w:eastAsia="Calibri" w:hAnsi="Times New Roman" w:cs="Times New Roman"/>
        </w:rPr>
      </w:pPr>
      <w:r w:rsidRPr="00906CE8">
        <w:rPr>
          <w:rFonts w:ascii="Times New Roman" w:eastAsia="Calibri" w:hAnsi="Times New Roman" w:cs="Times New Roman"/>
        </w:rPr>
        <w:t>5.7. Должно быть предусмотрено хранение документов и данных.</w:t>
      </w:r>
    </w:p>
    <w:p w14:paraId="6094F0F5" w14:textId="77777777" w:rsidR="00906CE8" w:rsidRPr="00906CE8" w:rsidRDefault="00906CE8" w:rsidP="00906CE8">
      <w:pPr>
        <w:spacing w:after="0" w:line="240" w:lineRule="auto"/>
        <w:ind w:left="-142" w:right="-284" w:firstLine="567"/>
        <w:jc w:val="both"/>
        <w:rPr>
          <w:rFonts w:ascii="Times New Roman" w:eastAsia="Calibri" w:hAnsi="Times New Roman" w:cs="Times New Roman"/>
        </w:rPr>
      </w:pPr>
      <w:r w:rsidRPr="00906CE8">
        <w:rPr>
          <w:rFonts w:ascii="Times New Roman" w:eastAsia="Calibri" w:hAnsi="Times New Roman" w:cs="Times New Roman"/>
        </w:rPr>
        <w:t xml:space="preserve">5.8. </w:t>
      </w:r>
      <w:r w:rsidRPr="00906CE8">
        <w:rPr>
          <w:rFonts w:ascii="Times New Roman" w:hAnsi="Times New Roman" w:cs="Times New Roman"/>
          <w:lang w:eastAsia="ar-SA"/>
        </w:rPr>
        <w:t xml:space="preserve">Должна быть предусмотрена возможность скачивания стандартизованных сообщений </w:t>
      </w:r>
      <w:r w:rsidRPr="00906CE8">
        <w:rPr>
          <w:rFonts w:ascii="Times New Roman" w:hAnsi="Times New Roman" w:cs="Times New Roman"/>
          <w:lang w:val="en-US" w:eastAsia="ar-SA"/>
        </w:rPr>
        <w:t>E</w:t>
      </w:r>
      <w:r w:rsidRPr="00906CE8">
        <w:rPr>
          <w:rFonts w:ascii="Times New Roman" w:hAnsi="Times New Roman" w:cs="Times New Roman"/>
          <w:lang w:eastAsia="ar-SA"/>
        </w:rPr>
        <w:t>xcel и в формате xml.</w:t>
      </w:r>
    </w:p>
    <w:p w14:paraId="4CECD9A5" w14:textId="77777777" w:rsidR="00906CE8" w:rsidRPr="00906CE8" w:rsidRDefault="00906CE8" w:rsidP="00906CE8">
      <w:pPr>
        <w:spacing w:after="0" w:line="240" w:lineRule="auto"/>
        <w:ind w:left="-142" w:right="-284" w:firstLine="567"/>
        <w:jc w:val="both"/>
        <w:rPr>
          <w:rFonts w:ascii="Times New Roman" w:eastAsia="Calibri" w:hAnsi="Times New Roman" w:cs="Times New Roman"/>
        </w:rPr>
      </w:pPr>
      <w:r w:rsidRPr="00906CE8">
        <w:rPr>
          <w:rFonts w:ascii="Times New Roman" w:eastAsia="Calibri" w:hAnsi="Times New Roman" w:cs="Times New Roman"/>
        </w:rPr>
        <w:t xml:space="preserve">5.9. </w:t>
      </w:r>
      <w:r w:rsidRPr="00906CE8">
        <w:rPr>
          <w:rFonts w:ascii="Times New Roman" w:hAnsi="Times New Roman" w:cs="Times New Roman"/>
          <w:lang w:eastAsia="ar-SA"/>
        </w:rPr>
        <w:t>Должна быть предусмотрена возможность скачивания неформализованных сообщений формате xml и скачивания вложений в формате doc, docx, xls, xlsx, pdf, xml, jpg, jpeg, tiff, png.</w:t>
      </w:r>
    </w:p>
    <w:p w14:paraId="35667C56" w14:textId="77777777" w:rsidR="00906CE8" w:rsidRPr="00906CE8" w:rsidRDefault="00906CE8" w:rsidP="00906CE8">
      <w:pPr>
        <w:tabs>
          <w:tab w:val="left" w:pos="142"/>
        </w:tabs>
        <w:spacing w:after="0" w:line="240" w:lineRule="auto"/>
        <w:ind w:left="-142" w:right="-284" w:firstLine="568"/>
        <w:jc w:val="both"/>
        <w:rPr>
          <w:rFonts w:ascii="Times New Roman" w:hAnsi="Times New Roman" w:cs="Times New Roman"/>
          <w:b/>
          <w:bCs/>
        </w:rPr>
      </w:pPr>
      <w:r w:rsidRPr="00906CE8">
        <w:rPr>
          <w:rFonts w:ascii="Times New Roman" w:hAnsi="Times New Roman" w:cs="Times New Roman"/>
          <w:b/>
          <w:bCs/>
        </w:rPr>
        <w:t>6. Требования к оказанию услуг (предоставлению прав использования программ для ЭВМ и баз данных):</w:t>
      </w:r>
    </w:p>
    <w:p w14:paraId="37BCD093" w14:textId="77777777" w:rsidR="00906CE8" w:rsidRPr="00906CE8" w:rsidRDefault="00906CE8" w:rsidP="00906CE8">
      <w:pPr>
        <w:tabs>
          <w:tab w:val="left" w:pos="142"/>
        </w:tabs>
        <w:spacing w:after="0" w:line="240" w:lineRule="auto"/>
        <w:ind w:left="-142" w:right="-284" w:firstLine="568"/>
        <w:jc w:val="both"/>
        <w:rPr>
          <w:rFonts w:ascii="Times New Roman" w:hAnsi="Times New Roman" w:cs="Times New Roman"/>
        </w:rPr>
      </w:pPr>
      <w:r w:rsidRPr="00906CE8">
        <w:rPr>
          <w:rFonts w:ascii="Times New Roman" w:hAnsi="Times New Roman" w:cs="Times New Roman"/>
        </w:rPr>
        <w:t>6.1. Программа для ЭВМ должна соответствовать Федеральному закону от 27.07.2006 № 152-ФЗ «О персональных данных» и располагаться на серверах Лицензиата, находящихся на территории Российской Федерации.</w:t>
      </w:r>
      <w:r w:rsidRPr="00906CE8">
        <w:rPr>
          <w:rFonts w:eastAsia="Calibri" w:cs="Times New Roman"/>
          <w:lang w:eastAsia="en-US"/>
        </w:rPr>
        <w:t xml:space="preserve"> </w:t>
      </w:r>
      <w:r w:rsidRPr="00906CE8">
        <w:rPr>
          <w:rFonts w:ascii="Times New Roman" w:hAnsi="Times New Roman" w:cs="Times New Roman"/>
        </w:rPr>
        <w:t>Программное обеспечение должно быть лицензионным, иметь легальное происхождение и иметь последнюю версию на момент подписания (заключения) Контракта. Передача неисключительных (пользовательских) прав на использование программного обеспечения должно подтверждаться документами на право распространения данных программных продуктов</w:t>
      </w:r>
    </w:p>
    <w:p w14:paraId="619A6F5E" w14:textId="77777777" w:rsidR="00906CE8" w:rsidRPr="00906CE8" w:rsidRDefault="00906CE8" w:rsidP="00906CE8">
      <w:pPr>
        <w:tabs>
          <w:tab w:val="left" w:pos="142"/>
        </w:tabs>
        <w:spacing w:after="0" w:line="240" w:lineRule="auto"/>
        <w:ind w:left="-142" w:right="-284" w:firstLine="568"/>
        <w:jc w:val="both"/>
        <w:rPr>
          <w:rFonts w:ascii="Times New Roman" w:hAnsi="Times New Roman" w:cs="Times New Roman"/>
        </w:rPr>
      </w:pPr>
      <w:r w:rsidRPr="00906CE8">
        <w:rPr>
          <w:rFonts w:ascii="Times New Roman" w:hAnsi="Times New Roman" w:cs="Times New Roman"/>
        </w:rPr>
        <w:t>6.2. Обмен электронными документами в Программе для ЭВМ должен осуществляться через оператора электронного документооборота в рамках исполнения организациями и (или) индивидуальными предпринимателями обязанности по получению счетов-фактур, в том числе корректировочных счетов-фактур, при приобретении товаров, подлежащих прослеживаемости в соответствии с пунктом 1.2 статьи 169 Налогового кодекса Российской Федерации.</w:t>
      </w:r>
      <w:r w:rsidRPr="00906CE8">
        <w:rPr>
          <w:rFonts w:ascii="Times New Roman" w:hAnsi="Times New Roman" w:cs="Times New Roman"/>
        </w:rPr>
        <w:tab/>
      </w:r>
    </w:p>
    <w:p w14:paraId="7CAF4C6D" w14:textId="77777777" w:rsidR="00906CE8" w:rsidRPr="00906CE8" w:rsidRDefault="00906CE8" w:rsidP="00906CE8">
      <w:pPr>
        <w:tabs>
          <w:tab w:val="left" w:pos="142"/>
        </w:tabs>
        <w:spacing w:after="0" w:line="240" w:lineRule="auto"/>
        <w:ind w:left="-142" w:right="-284" w:firstLine="568"/>
        <w:jc w:val="both"/>
        <w:rPr>
          <w:rFonts w:ascii="Times New Roman" w:hAnsi="Times New Roman" w:cs="Times New Roman"/>
        </w:rPr>
      </w:pPr>
      <w:r w:rsidRPr="00906CE8">
        <w:rPr>
          <w:rFonts w:ascii="Times New Roman" w:hAnsi="Times New Roman" w:cs="Times New Roman"/>
        </w:rPr>
        <w:t>6.3. Сублицензиату должна быть предоставлена возможность осуществлять обмен электронными документами с не менее чем 7 (семью) страховыми компаниями.</w:t>
      </w:r>
      <w:bookmarkStart w:id="2" w:name="_Hlk102637596"/>
    </w:p>
    <w:p w14:paraId="6C13E549" w14:textId="77777777" w:rsidR="00906CE8" w:rsidRPr="00906CE8" w:rsidRDefault="00906CE8" w:rsidP="00906CE8">
      <w:pPr>
        <w:tabs>
          <w:tab w:val="left" w:pos="142"/>
        </w:tabs>
        <w:spacing w:after="0" w:line="240" w:lineRule="auto"/>
        <w:ind w:left="-142" w:right="-284" w:firstLine="568"/>
        <w:jc w:val="both"/>
        <w:rPr>
          <w:rFonts w:ascii="Times New Roman" w:eastAsia="Calibri" w:hAnsi="Times New Roman" w:cs="Times New Roman"/>
          <w:bCs/>
          <w:lang w:eastAsia="en-US"/>
        </w:rPr>
      </w:pPr>
      <w:r w:rsidRPr="00906CE8">
        <w:rPr>
          <w:rFonts w:ascii="Times New Roman" w:hAnsi="Times New Roman" w:cs="Times New Roman"/>
        </w:rPr>
        <w:t xml:space="preserve">6.4. </w:t>
      </w:r>
      <w:r w:rsidRPr="00906CE8">
        <w:rPr>
          <w:rFonts w:ascii="Times New Roman" w:hAnsi="Times New Roman" w:cs="Times New Roman"/>
          <w:bCs/>
          <w:lang w:eastAsia="ru-RU"/>
        </w:rPr>
        <w:t xml:space="preserve">Качество сопроводительных материалов </w:t>
      </w:r>
      <w:r w:rsidRPr="00906CE8">
        <w:rPr>
          <w:rFonts w:ascii="Times New Roman" w:hAnsi="Times New Roman" w:cs="Times New Roman"/>
          <w:bCs/>
          <w:i/>
          <w:lang w:eastAsia="ru-RU"/>
        </w:rPr>
        <w:t>(ссылок на интернет-ресурс для загрузки файлов с дистрибутивами программ для ЭВМ и баз данных, и/или инструкций, и/или эксплуатационной документации, и/или файлов-лицензий, и/или активационных электронных/электронно-цифровых паролей/ключей доступа и/или иной информации)</w:t>
      </w:r>
      <w:r w:rsidRPr="00906CE8">
        <w:rPr>
          <w:rFonts w:ascii="Times New Roman" w:hAnsi="Times New Roman" w:cs="Times New Roman"/>
          <w:bCs/>
          <w:lang w:eastAsia="ru-RU"/>
        </w:rPr>
        <w:t>, обеспечивающих возможность использования программного обеспечения, и передаваемых Лицензиатом, должно соответствовать требованиям и правилам, установленным Правообладателем, сопроводительные материалы должны быть работоспособными и обеспечивать предусмотренную Производителем функциональность</w:t>
      </w:r>
      <w:bookmarkEnd w:id="2"/>
      <w:r w:rsidRPr="00906CE8">
        <w:rPr>
          <w:rFonts w:ascii="Times New Roman" w:hAnsi="Times New Roman" w:cs="Times New Roman"/>
          <w:bCs/>
          <w:lang w:eastAsia="ru-RU"/>
        </w:rPr>
        <w:t>.</w:t>
      </w:r>
      <w:r w:rsidRPr="00906CE8">
        <w:rPr>
          <w:rFonts w:ascii="Times New Roman" w:hAnsi="Times New Roman" w:cs="Times New Roman"/>
        </w:rPr>
        <w:t xml:space="preserve"> </w:t>
      </w:r>
      <w:r w:rsidRPr="00906CE8">
        <w:rPr>
          <w:rFonts w:ascii="Times New Roman" w:eastAsia="Calibri" w:hAnsi="Times New Roman" w:cs="Times New Roman"/>
          <w:lang w:eastAsia="en-US"/>
        </w:rPr>
        <w:t xml:space="preserve">Все используемые при передаче прав </w:t>
      </w:r>
      <w:r w:rsidRPr="00906CE8">
        <w:rPr>
          <w:rFonts w:ascii="Times New Roman" w:eastAsia="Calibri" w:hAnsi="Times New Roman" w:cs="Times New Roman"/>
          <w:bCs/>
          <w:lang w:eastAsia="en-US"/>
        </w:rPr>
        <w:t xml:space="preserve">сопроводительные материалы </w:t>
      </w:r>
      <w:r w:rsidRPr="00906CE8">
        <w:rPr>
          <w:rFonts w:ascii="Times New Roman" w:eastAsia="Calibri" w:hAnsi="Times New Roman" w:cs="Times New Roman"/>
          <w:bCs/>
          <w:i/>
          <w:lang w:eastAsia="en-US"/>
        </w:rPr>
        <w:t>(ссылки на интернет-ресурс для загрузки файлов с дистрибутивами программ для ЭВМ и баз данных, и/или инструкции, и/или эксплуатационную документацию, и/или файлы-лицензии, и/или активационные электронные/электронно-цифровые пароли/ключи доступа и/или иное)</w:t>
      </w:r>
      <w:r w:rsidRPr="00906CE8">
        <w:rPr>
          <w:rFonts w:ascii="Times New Roman" w:eastAsia="Calibri" w:hAnsi="Times New Roman" w:cs="Times New Roman"/>
          <w:bCs/>
          <w:lang w:eastAsia="en-US"/>
        </w:rPr>
        <w:t xml:space="preserve">, обеспечивающие возможность использования программного обеспечения, и передаваемые Лицензиатом, </w:t>
      </w:r>
      <w:r w:rsidRPr="00906CE8">
        <w:rPr>
          <w:rFonts w:ascii="Times New Roman" w:eastAsia="Calibri" w:hAnsi="Times New Roman" w:cs="Times New Roman"/>
          <w:lang w:eastAsia="en-US"/>
        </w:rPr>
        <w:t xml:space="preserve">должны быть безопасными (не содержать вирусов и других вредоносных программ, которые могут повлиять на работу компьютерного оборудования Сублицензиата). </w:t>
      </w:r>
      <w:r w:rsidRPr="00906CE8">
        <w:rPr>
          <w:rFonts w:ascii="Times New Roman" w:eastAsia="Calibri" w:hAnsi="Times New Roman" w:cs="Times New Roman"/>
          <w:bCs/>
          <w:lang w:eastAsia="en-US"/>
        </w:rPr>
        <w:t xml:space="preserve">Сопроводительные материалы </w:t>
      </w:r>
      <w:r w:rsidRPr="00906CE8">
        <w:rPr>
          <w:rFonts w:ascii="Times New Roman" w:hAnsi="Times New Roman" w:cs="Times New Roman"/>
          <w:bCs/>
          <w:lang w:eastAsia="ru-RU"/>
        </w:rPr>
        <w:t xml:space="preserve">должны соответствовать условиям распространения Производителя и иметь полную комплектацию, предусмотренную Производителем, и необходимую для обеспечения возможности </w:t>
      </w:r>
      <w:r w:rsidRPr="00906CE8">
        <w:rPr>
          <w:rFonts w:ascii="Times New Roman" w:eastAsia="Calibri" w:hAnsi="Times New Roman" w:cs="Times New Roman"/>
          <w:bCs/>
          <w:lang w:eastAsia="en-US"/>
        </w:rPr>
        <w:t>использования программного обеспечения.</w:t>
      </w:r>
    </w:p>
    <w:p w14:paraId="52500CBE" w14:textId="77777777" w:rsidR="00906CE8" w:rsidRPr="00906CE8" w:rsidRDefault="00906CE8" w:rsidP="00906CE8">
      <w:pPr>
        <w:tabs>
          <w:tab w:val="left" w:pos="142"/>
        </w:tabs>
        <w:spacing w:after="0" w:line="240" w:lineRule="auto"/>
        <w:ind w:left="-142" w:right="-284" w:firstLine="568"/>
        <w:jc w:val="both"/>
        <w:rPr>
          <w:rFonts w:ascii="Times New Roman" w:eastAsia="Calibri" w:hAnsi="Times New Roman" w:cs="Times New Roman"/>
          <w:bCs/>
          <w:lang w:eastAsia="en-US"/>
        </w:rPr>
      </w:pPr>
      <w:r w:rsidRPr="00906CE8">
        <w:rPr>
          <w:rFonts w:ascii="Times New Roman" w:eastAsia="Calibri" w:hAnsi="Times New Roman" w:cs="Times New Roman"/>
          <w:bCs/>
          <w:lang w:eastAsia="en-US"/>
        </w:rPr>
        <w:t>Действия Сублицензиата при передаче прав Лицензиатом:</w:t>
      </w:r>
    </w:p>
    <w:p w14:paraId="6405AC2A" w14:textId="77777777" w:rsidR="00906CE8" w:rsidRPr="00906CE8" w:rsidRDefault="00906CE8" w:rsidP="00906CE8">
      <w:pPr>
        <w:suppressAutoHyphens w:val="0"/>
        <w:spacing w:after="0" w:line="240" w:lineRule="auto"/>
        <w:ind w:left="-142" w:right="-284" w:firstLine="568"/>
        <w:jc w:val="both"/>
        <w:outlineLvl w:val="4"/>
        <w:rPr>
          <w:rFonts w:ascii="Times New Roman" w:hAnsi="Times New Roman" w:cs="Times New Roman"/>
          <w:bCs/>
          <w:lang w:eastAsia="ru-RU"/>
        </w:rPr>
      </w:pPr>
      <w:r w:rsidRPr="00906CE8">
        <w:rPr>
          <w:rFonts w:ascii="Times New Roman" w:hAnsi="Times New Roman" w:cs="Times New Roman"/>
          <w:b/>
          <w:lang w:eastAsia="ru-RU"/>
        </w:rPr>
        <w:t>7.</w:t>
      </w:r>
      <w:r w:rsidRPr="00906CE8">
        <w:rPr>
          <w:rFonts w:ascii="Times New Roman" w:hAnsi="Times New Roman" w:cs="Times New Roman"/>
          <w:bCs/>
          <w:lang w:eastAsia="ru-RU"/>
        </w:rPr>
        <w:t xml:space="preserve"> </w:t>
      </w:r>
      <w:r w:rsidRPr="00906CE8">
        <w:rPr>
          <w:rFonts w:ascii="Times New Roman" w:hAnsi="Times New Roman" w:cs="Times New Roman"/>
          <w:b/>
          <w:bCs/>
          <w:lang w:eastAsia="ru-RU"/>
        </w:rPr>
        <w:t>Условия предоставления прав:</w:t>
      </w:r>
      <w:r w:rsidRPr="00906CE8">
        <w:rPr>
          <w:rFonts w:ascii="Times New Roman" w:hAnsi="Times New Roman" w:cs="Times New Roman"/>
          <w:bCs/>
          <w:lang w:eastAsia="ru-RU"/>
        </w:rPr>
        <w:t xml:space="preserve"> </w:t>
      </w:r>
    </w:p>
    <w:p w14:paraId="48AAAA9D" w14:textId="77777777" w:rsidR="00906CE8" w:rsidRPr="00906CE8" w:rsidRDefault="00906CE8" w:rsidP="00906CE8">
      <w:pPr>
        <w:suppressAutoHyphens w:val="0"/>
        <w:spacing w:after="0" w:line="240" w:lineRule="auto"/>
        <w:ind w:left="-142" w:right="-284" w:firstLine="568"/>
        <w:jc w:val="both"/>
        <w:outlineLvl w:val="4"/>
        <w:rPr>
          <w:rFonts w:ascii="Times New Roman" w:hAnsi="Times New Roman" w:cs="Times New Roman"/>
          <w:bCs/>
          <w:lang w:eastAsia="ru-RU"/>
        </w:rPr>
      </w:pPr>
      <w:r w:rsidRPr="00906CE8">
        <w:rPr>
          <w:rFonts w:ascii="Times New Roman" w:hAnsi="Times New Roman" w:cs="Times New Roman"/>
          <w:bCs/>
          <w:lang w:eastAsia="ru-RU"/>
        </w:rPr>
        <w:t xml:space="preserve">7.1. Лицензиат обязан быть обладателем исключительных прав на предоставляемое лицензионное программное обеспечение, либо обладателем права </w:t>
      </w:r>
      <w:bookmarkStart w:id="3" w:name="_Hlk102637732"/>
      <w:r w:rsidRPr="00906CE8">
        <w:rPr>
          <w:rFonts w:ascii="Times New Roman" w:hAnsi="Times New Roman" w:cs="Times New Roman"/>
          <w:bCs/>
          <w:lang w:eastAsia="ru-RU"/>
        </w:rPr>
        <w:t>предоставления прав использования программного обеспечени</w:t>
      </w:r>
      <w:bookmarkEnd w:id="3"/>
      <w:r w:rsidRPr="00906CE8">
        <w:rPr>
          <w:rFonts w:ascii="Times New Roman" w:hAnsi="Times New Roman" w:cs="Times New Roman"/>
          <w:bCs/>
          <w:lang w:eastAsia="ru-RU"/>
        </w:rPr>
        <w:t>я третьим лицам.</w:t>
      </w:r>
    </w:p>
    <w:p w14:paraId="56601D54" w14:textId="77777777" w:rsidR="00906CE8" w:rsidRPr="00906CE8" w:rsidRDefault="00906CE8" w:rsidP="00906CE8">
      <w:pPr>
        <w:suppressAutoHyphens w:val="0"/>
        <w:spacing w:after="60" w:line="240" w:lineRule="auto"/>
        <w:ind w:left="-142" w:right="-284" w:firstLine="568"/>
        <w:jc w:val="both"/>
        <w:outlineLvl w:val="4"/>
        <w:rPr>
          <w:rFonts w:ascii="Times New Roman" w:hAnsi="Times New Roman" w:cs="Times New Roman"/>
          <w:bCs/>
          <w:lang w:eastAsia="ru-RU"/>
        </w:rPr>
      </w:pPr>
      <w:r w:rsidRPr="00906CE8">
        <w:rPr>
          <w:rFonts w:ascii="Times New Roman" w:hAnsi="Times New Roman" w:cs="Times New Roman"/>
          <w:b/>
          <w:lang w:eastAsia="ru-RU"/>
        </w:rPr>
        <w:t>7.</w:t>
      </w:r>
      <w:r w:rsidRPr="00906CE8">
        <w:rPr>
          <w:rFonts w:ascii="Times New Roman" w:hAnsi="Times New Roman" w:cs="Times New Roman"/>
          <w:bCs/>
          <w:lang w:eastAsia="ru-RU"/>
        </w:rPr>
        <w:t>2. Сублицензиат должен сообщить Лицензиату обо всех лечебно-профилактических учреждениях, с которыми взаимодействует. Иметь квалифицированный сертификат ключа проверки электронной подписи, приобретенный у удостоверяющего центра, аккредитованного согласно требованиям Федерального закона от 06.04.2011 №63‑ФЗ «Об электронной подписи». Иметь права пользования программой для ЭВМ сертифицированной криптографической защиты информации КриптоПро CSP.</w:t>
      </w:r>
    </w:p>
    <w:p w14:paraId="4052069E" w14:textId="77777777" w:rsidR="00906CE8" w:rsidRPr="00906CE8" w:rsidRDefault="00906CE8" w:rsidP="00906CE8">
      <w:pPr>
        <w:suppressAutoHyphens w:val="0"/>
        <w:spacing w:after="60" w:line="240" w:lineRule="auto"/>
        <w:ind w:left="-142" w:right="-284" w:firstLine="568"/>
        <w:jc w:val="both"/>
        <w:outlineLvl w:val="4"/>
        <w:rPr>
          <w:rFonts w:ascii="Times New Roman" w:hAnsi="Times New Roman" w:cs="Times New Roman"/>
          <w:bCs/>
          <w:lang w:eastAsia="ru-RU"/>
        </w:rPr>
      </w:pPr>
      <w:r w:rsidRPr="00906CE8">
        <w:rPr>
          <w:rFonts w:ascii="Times New Roman" w:hAnsi="Times New Roman" w:cs="Times New Roman"/>
          <w:b/>
          <w:lang w:eastAsia="ru-RU"/>
        </w:rPr>
        <w:t>8.</w:t>
      </w:r>
      <w:r w:rsidRPr="00906CE8">
        <w:rPr>
          <w:rFonts w:ascii="Times New Roman" w:hAnsi="Times New Roman" w:cs="Times New Roman"/>
          <w:bCs/>
          <w:lang w:eastAsia="ru-RU"/>
        </w:rPr>
        <w:t xml:space="preserve"> </w:t>
      </w:r>
      <w:r w:rsidRPr="00906CE8">
        <w:rPr>
          <w:rFonts w:ascii="Times New Roman" w:hAnsi="Times New Roman" w:cs="Times New Roman"/>
          <w:b/>
          <w:lang w:eastAsia="ru-RU"/>
        </w:rPr>
        <w:t>Срок использования:</w:t>
      </w:r>
      <w:r w:rsidRPr="00906CE8">
        <w:rPr>
          <w:rFonts w:ascii="Times New Roman" w:hAnsi="Times New Roman" w:cs="Times New Roman"/>
          <w:bCs/>
          <w:lang w:eastAsia="ru-RU"/>
        </w:rPr>
        <w:t xml:space="preserve"> Сублицензиат имеет право на использование программы для ЭВМ в течение 12 (двенадцати) месяцев с даты предоставления (передачи) прав. Срок, в течение которого Сублицензиат имеет право использовать программу для ЭВМ, права использования которых предоставляются по Контракту: в течение срока действия исключительного права Правообладателя.</w:t>
      </w:r>
    </w:p>
    <w:p w14:paraId="72A6602E" w14:textId="77777777" w:rsidR="00AD1562" w:rsidRDefault="00AD1562" w:rsidP="00906CE8">
      <w:pPr>
        <w:widowControl w:val="0"/>
        <w:spacing w:after="0" w:line="240" w:lineRule="auto"/>
        <w:ind w:left="-142" w:right="-284"/>
        <w:jc w:val="center"/>
        <w:rPr>
          <w:rFonts w:ascii="Times New Roman" w:hAnsi="Times New Roman"/>
          <w:b/>
          <w:bCs/>
          <w:highlight w:val="cyan"/>
        </w:rPr>
      </w:pPr>
    </w:p>
    <w:p w14:paraId="5ACF4447" w14:textId="77777777" w:rsidR="00AD1562" w:rsidRPr="003F7326" w:rsidRDefault="00AD1562" w:rsidP="00906CE8">
      <w:pPr>
        <w:spacing w:after="0" w:line="240" w:lineRule="auto"/>
        <w:ind w:left="-142" w:right="-284"/>
        <w:jc w:val="center"/>
        <w:rPr>
          <w:rFonts w:ascii="Times New Roman" w:hAnsi="Times New Roman" w:cs="Times New Roman"/>
        </w:rPr>
      </w:pPr>
    </w:p>
    <w:p w14:paraId="504B4535" w14:textId="77777777" w:rsidR="00672C57" w:rsidRDefault="00672C57" w:rsidP="006701AE">
      <w:pPr>
        <w:spacing w:after="0" w:line="240" w:lineRule="auto"/>
        <w:ind w:left="6480"/>
        <w:jc w:val="right"/>
        <w:rPr>
          <w:rFonts w:ascii="Times New Roman" w:hAnsi="Times New Roman" w:cs="Times New Roman"/>
          <w:b/>
          <w:bCs/>
        </w:rPr>
      </w:pPr>
    </w:p>
    <w:p w14:paraId="72AAE6CE" w14:textId="77777777" w:rsidR="00672C57" w:rsidRDefault="00672C57" w:rsidP="006701AE">
      <w:pPr>
        <w:spacing w:after="0" w:line="240" w:lineRule="auto"/>
        <w:ind w:left="6480"/>
        <w:jc w:val="right"/>
        <w:rPr>
          <w:rFonts w:ascii="Times New Roman" w:hAnsi="Times New Roman" w:cs="Times New Roman"/>
          <w:b/>
          <w:bCs/>
        </w:rPr>
      </w:pPr>
    </w:p>
    <w:p w14:paraId="3629787D" w14:textId="77777777" w:rsidR="00432944" w:rsidRDefault="00432944" w:rsidP="00AF0915">
      <w:pPr>
        <w:spacing w:after="0" w:line="240" w:lineRule="auto"/>
        <w:rPr>
          <w:rFonts w:ascii="Times New Roman" w:hAnsi="Times New Roman" w:cs="Times New Roman"/>
          <w:b/>
          <w:bCs/>
        </w:rPr>
      </w:pPr>
    </w:p>
    <w:p w14:paraId="5213FF13" w14:textId="77777777" w:rsidR="00432944" w:rsidRDefault="00432944" w:rsidP="006701AE">
      <w:pPr>
        <w:spacing w:after="0" w:line="240" w:lineRule="auto"/>
        <w:ind w:left="6480"/>
        <w:jc w:val="right"/>
        <w:rPr>
          <w:rFonts w:ascii="Times New Roman" w:hAnsi="Times New Roman" w:cs="Times New Roman"/>
          <w:b/>
          <w:bCs/>
        </w:rPr>
      </w:pPr>
    </w:p>
    <w:p w14:paraId="3DD70250" w14:textId="77777777" w:rsidR="00432944" w:rsidRDefault="00432944" w:rsidP="006701AE">
      <w:pPr>
        <w:spacing w:after="0" w:line="240" w:lineRule="auto"/>
        <w:ind w:left="6480"/>
        <w:jc w:val="right"/>
        <w:rPr>
          <w:rFonts w:ascii="Times New Roman" w:hAnsi="Times New Roman" w:cs="Times New Roman"/>
          <w:b/>
          <w:bCs/>
        </w:rPr>
      </w:pPr>
    </w:p>
    <w:p w14:paraId="690A9932" w14:textId="77777777" w:rsidR="00432944" w:rsidRDefault="00432944" w:rsidP="006701AE">
      <w:pPr>
        <w:spacing w:after="0" w:line="240" w:lineRule="auto"/>
        <w:ind w:left="6480"/>
        <w:jc w:val="right"/>
        <w:rPr>
          <w:rFonts w:ascii="Times New Roman" w:hAnsi="Times New Roman" w:cs="Times New Roman"/>
          <w:b/>
          <w:bCs/>
        </w:rPr>
      </w:pPr>
    </w:p>
    <w:p w14:paraId="78567181" w14:textId="7C808210" w:rsidR="006701AE" w:rsidRPr="003F7326" w:rsidRDefault="006701AE" w:rsidP="006701AE">
      <w:pPr>
        <w:spacing w:after="0" w:line="240" w:lineRule="auto"/>
        <w:ind w:left="6480"/>
        <w:jc w:val="right"/>
        <w:rPr>
          <w:rFonts w:ascii="Times New Roman" w:hAnsi="Times New Roman" w:cs="Times New Roman"/>
          <w:b/>
          <w:bCs/>
        </w:rPr>
      </w:pPr>
      <w:r w:rsidRPr="003F7326">
        <w:rPr>
          <w:rFonts w:ascii="Times New Roman" w:hAnsi="Times New Roman" w:cs="Times New Roman"/>
          <w:b/>
          <w:bCs/>
        </w:rPr>
        <w:t xml:space="preserve">ПРИЛОЖЕНИЕ № </w:t>
      </w:r>
      <w:r w:rsidR="00432944">
        <w:rPr>
          <w:rFonts w:ascii="Times New Roman" w:hAnsi="Times New Roman" w:cs="Times New Roman"/>
          <w:b/>
          <w:bCs/>
        </w:rPr>
        <w:t>3</w:t>
      </w:r>
    </w:p>
    <w:p w14:paraId="274D612B" w14:textId="2360CFA7" w:rsidR="006701AE" w:rsidRDefault="006701AE" w:rsidP="006701AE">
      <w:pPr>
        <w:spacing w:after="0" w:line="240" w:lineRule="auto"/>
        <w:jc w:val="right"/>
        <w:rPr>
          <w:rFonts w:ascii="Times New Roman" w:hAnsi="Times New Roman"/>
          <w:b/>
        </w:rPr>
      </w:pPr>
      <w:r w:rsidRPr="00723A2F">
        <w:rPr>
          <w:rFonts w:ascii="Times New Roman" w:hAnsi="Times New Roman"/>
          <w:b/>
        </w:rPr>
        <w:t>к электр</w:t>
      </w:r>
      <w:r>
        <w:rPr>
          <w:rFonts w:ascii="Times New Roman" w:hAnsi="Times New Roman"/>
          <w:b/>
        </w:rPr>
        <w:t>онно</w:t>
      </w:r>
      <w:r w:rsidR="00F745EB">
        <w:rPr>
          <w:rFonts w:ascii="Times New Roman" w:hAnsi="Times New Roman"/>
          <w:b/>
        </w:rPr>
        <w:t>му контракту по форме ЕАТ №Б/</w:t>
      </w:r>
      <w:r w:rsidR="00AF0915">
        <w:rPr>
          <w:rFonts w:ascii="Times New Roman" w:hAnsi="Times New Roman"/>
          <w:b/>
        </w:rPr>
        <w:t>575</w:t>
      </w:r>
    </w:p>
    <w:p w14:paraId="40A7E1D9" w14:textId="77777777" w:rsidR="00672C57" w:rsidRDefault="00672C57" w:rsidP="006701AE">
      <w:pPr>
        <w:spacing w:after="0" w:line="240" w:lineRule="auto"/>
        <w:jc w:val="right"/>
        <w:rPr>
          <w:rFonts w:ascii="Times New Roman" w:hAnsi="Times New Roman"/>
          <w:b/>
        </w:rPr>
      </w:pPr>
    </w:p>
    <w:p w14:paraId="0286C26B" w14:textId="77777777" w:rsidR="00432944" w:rsidRPr="00432944" w:rsidRDefault="00432944" w:rsidP="00432944">
      <w:pPr>
        <w:suppressAutoHyphens w:val="0"/>
        <w:spacing w:after="0" w:line="240" w:lineRule="auto"/>
        <w:ind w:firstLine="567"/>
        <w:jc w:val="center"/>
        <w:rPr>
          <w:rFonts w:ascii="Times New Roman" w:hAnsi="Times New Roman" w:cs="Times New Roman"/>
          <w:b/>
          <w:bCs/>
          <w:color w:val="000000"/>
          <w:lang w:eastAsia="ru-RU"/>
        </w:rPr>
      </w:pPr>
      <w:r w:rsidRPr="00432944">
        <w:rPr>
          <w:rFonts w:ascii="Times New Roman" w:hAnsi="Times New Roman" w:cs="Times New Roman"/>
          <w:b/>
          <w:bCs/>
          <w:color w:val="000000"/>
          <w:lang w:eastAsia="ru-RU"/>
        </w:rPr>
        <w:t xml:space="preserve">СПЕЦИФИКАЦИЯ </w:t>
      </w:r>
    </w:p>
    <w:p w14:paraId="06DD2797" w14:textId="77777777" w:rsidR="00432944" w:rsidRPr="00432944" w:rsidRDefault="00432944" w:rsidP="00432944">
      <w:pPr>
        <w:suppressAutoHyphens w:val="0"/>
        <w:spacing w:after="0" w:line="240" w:lineRule="auto"/>
        <w:ind w:firstLine="567"/>
        <w:jc w:val="center"/>
        <w:rPr>
          <w:rFonts w:ascii="Times New Roman" w:hAnsi="Times New Roman" w:cs="Times New Roman"/>
          <w:b/>
          <w:bCs/>
          <w:color w:val="000000"/>
          <w:lang w:eastAsia="ru-RU"/>
        </w:rPr>
      </w:pPr>
    </w:p>
    <w:tbl>
      <w:tblPr>
        <w:tblW w:w="11058" w:type="dxa"/>
        <w:tblInd w:w="-318" w:type="dxa"/>
        <w:tblLayout w:type="fixed"/>
        <w:tblLook w:val="04A0" w:firstRow="1" w:lastRow="0" w:firstColumn="1" w:lastColumn="0" w:noHBand="0" w:noVBand="1"/>
      </w:tblPr>
      <w:tblGrid>
        <w:gridCol w:w="710"/>
        <w:gridCol w:w="3402"/>
        <w:gridCol w:w="594"/>
        <w:gridCol w:w="567"/>
        <w:gridCol w:w="1249"/>
        <w:gridCol w:w="1559"/>
        <w:gridCol w:w="1417"/>
        <w:gridCol w:w="1560"/>
      </w:tblGrid>
      <w:tr w:rsidR="00432944" w:rsidRPr="00432944" w14:paraId="51B4C768" w14:textId="77777777" w:rsidTr="00432944">
        <w:tc>
          <w:tcPr>
            <w:tcW w:w="710" w:type="dxa"/>
            <w:tcBorders>
              <w:top w:val="single" w:sz="4" w:space="0" w:color="000000"/>
              <w:left w:val="single" w:sz="4" w:space="0" w:color="000000"/>
              <w:bottom w:val="single" w:sz="4" w:space="0" w:color="000000"/>
              <w:right w:val="nil"/>
            </w:tcBorders>
            <w:vAlign w:val="center"/>
            <w:hideMark/>
          </w:tcPr>
          <w:p w14:paraId="6D447F7B" w14:textId="77777777" w:rsidR="00432944" w:rsidRPr="00432944" w:rsidRDefault="00432944" w:rsidP="00432944">
            <w:pPr>
              <w:spacing w:after="0" w:line="240" w:lineRule="auto"/>
              <w:jc w:val="center"/>
              <w:rPr>
                <w:rFonts w:ascii="Times New Roman" w:hAnsi="Times New Roman" w:cs="Times New Roman"/>
                <w:b/>
                <w:bCs/>
              </w:rPr>
            </w:pPr>
            <w:r w:rsidRPr="00432944">
              <w:rPr>
                <w:rFonts w:ascii="Times New Roman" w:hAnsi="Times New Roman" w:cs="Times New Roman"/>
                <w:b/>
                <w:bCs/>
              </w:rPr>
              <w:t>№</w:t>
            </w:r>
          </w:p>
          <w:p w14:paraId="77DB8848" w14:textId="77777777" w:rsidR="00432944" w:rsidRPr="00432944" w:rsidRDefault="00432944" w:rsidP="00432944">
            <w:pPr>
              <w:spacing w:after="0" w:line="240" w:lineRule="auto"/>
              <w:jc w:val="center"/>
              <w:rPr>
                <w:rFonts w:ascii="Times New Roman" w:hAnsi="Times New Roman" w:cs="Times New Roman"/>
                <w:b/>
                <w:bCs/>
              </w:rPr>
            </w:pPr>
            <w:r w:rsidRPr="00432944">
              <w:rPr>
                <w:rFonts w:ascii="Times New Roman" w:hAnsi="Times New Roman" w:cs="Times New Roman"/>
                <w:b/>
                <w:bCs/>
              </w:rPr>
              <w:t>п/п</w:t>
            </w:r>
          </w:p>
        </w:tc>
        <w:tc>
          <w:tcPr>
            <w:tcW w:w="3402" w:type="dxa"/>
            <w:tcBorders>
              <w:top w:val="single" w:sz="4" w:space="0" w:color="000000"/>
              <w:left w:val="single" w:sz="4" w:space="0" w:color="000000"/>
              <w:bottom w:val="single" w:sz="4" w:space="0" w:color="000000"/>
              <w:right w:val="nil"/>
            </w:tcBorders>
            <w:vAlign w:val="center"/>
            <w:hideMark/>
          </w:tcPr>
          <w:p w14:paraId="3C0837C1" w14:textId="77777777" w:rsidR="00432944" w:rsidRPr="00432944" w:rsidRDefault="00432944" w:rsidP="00432944">
            <w:pPr>
              <w:spacing w:after="0" w:line="240" w:lineRule="auto"/>
              <w:jc w:val="center"/>
              <w:rPr>
                <w:rFonts w:ascii="Times New Roman" w:hAnsi="Times New Roman" w:cs="Times New Roman"/>
                <w:b/>
                <w:bCs/>
              </w:rPr>
            </w:pPr>
            <w:r w:rsidRPr="00432944">
              <w:rPr>
                <w:rFonts w:ascii="Times New Roman" w:hAnsi="Times New Roman" w:cs="Times New Roman"/>
                <w:b/>
                <w:bCs/>
              </w:rPr>
              <w:t xml:space="preserve">Наименование </w:t>
            </w:r>
            <w:r w:rsidRPr="00432944">
              <w:rPr>
                <w:rFonts w:ascii="Times New Roman" w:eastAsia="Calibri" w:hAnsi="Times New Roman"/>
                <w:b/>
                <w:bCs/>
                <w:lang w:eastAsia="en-US"/>
              </w:rPr>
              <w:t>Услуг (предоставляемых прав использования)</w:t>
            </w:r>
          </w:p>
        </w:tc>
        <w:tc>
          <w:tcPr>
            <w:tcW w:w="594" w:type="dxa"/>
            <w:tcBorders>
              <w:top w:val="single" w:sz="4" w:space="0" w:color="000000"/>
              <w:left w:val="single" w:sz="4" w:space="0" w:color="000000"/>
              <w:bottom w:val="single" w:sz="4" w:space="0" w:color="000000"/>
              <w:right w:val="single" w:sz="4" w:space="0" w:color="000000"/>
            </w:tcBorders>
            <w:vAlign w:val="center"/>
            <w:hideMark/>
          </w:tcPr>
          <w:p w14:paraId="224FBBDC" w14:textId="77777777" w:rsidR="00432944" w:rsidRPr="00432944" w:rsidRDefault="00432944" w:rsidP="00432944">
            <w:pPr>
              <w:spacing w:after="0" w:line="240" w:lineRule="auto"/>
              <w:ind w:left="-84" w:right="-104"/>
              <w:jc w:val="center"/>
              <w:rPr>
                <w:rFonts w:ascii="Times New Roman" w:hAnsi="Times New Roman" w:cs="Times New Roman"/>
                <w:b/>
                <w:bCs/>
              </w:rPr>
            </w:pPr>
            <w:r w:rsidRPr="00432944">
              <w:rPr>
                <w:rFonts w:ascii="Times New Roman" w:hAnsi="Times New Roman" w:cs="Times New Roman"/>
                <w:b/>
                <w:bCs/>
              </w:rPr>
              <w:t xml:space="preserve">Ед. </w:t>
            </w:r>
          </w:p>
          <w:p w14:paraId="67E6AB1B" w14:textId="77777777" w:rsidR="00432944" w:rsidRPr="00432944" w:rsidRDefault="00432944" w:rsidP="00432944">
            <w:pPr>
              <w:spacing w:after="0" w:line="240" w:lineRule="auto"/>
              <w:ind w:left="-84" w:right="-104"/>
              <w:jc w:val="center"/>
              <w:rPr>
                <w:rFonts w:ascii="Times New Roman" w:hAnsi="Times New Roman" w:cs="Times New Roman"/>
                <w:b/>
                <w:bCs/>
              </w:rPr>
            </w:pPr>
            <w:r w:rsidRPr="00432944">
              <w:rPr>
                <w:rFonts w:ascii="Times New Roman" w:hAnsi="Times New Roman" w:cs="Times New Roman"/>
                <w:b/>
                <w:bCs/>
              </w:rPr>
              <w:t>изм.</w:t>
            </w:r>
          </w:p>
        </w:tc>
        <w:tc>
          <w:tcPr>
            <w:tcW w:w="567" w:type="dxa"/>
            <w:tcBorders>
              <w:top w:val="single" w:sz="4" w:space="0" w:color="000000"/>
              <w:left w:val="single" w:sz="4" w:space="0" w:color="000000"/>
              <w:bottom w:val="single" w:sz="4" w:space="0" w:color="000000"/>
              <w:right w:val="nil"/>
            </w:tcBorders>
            <w:vAlign w:val="center"/>
            <w:hideMark/>
          </w:tcPr>
          <w:p w14:paraId="173F0FE4" w14:textId="77777777" w:rsidR="00432944" w:rsidRPr="00432944" w:rsidRDefault="00432944" w:rsidP="00432944">
            <w:pPr>
              <w:spacing w:after="0" w:line="240" w:lineRule="auto"/>
              <w:ind w:left="-108" w:right="-112"/>
              <w:jc w:val="center"/>
              <w:rPr>
                <w:rFonts w:ascii="Times New Roman" w:hAnsi="Times New Roman" w:cs="Times New Roman"/>
                <w:b/>
                <w:bCs/>
              </w:rPr>
            </w:pPr>
            <w:r w:rsidRPr="00432944">
              <w:rPr>
                <w:rFonts w:ascii="Times New Roman" w:hAnsi="Times New Roman" w:cs="Times New Roman"/>
                <w:b/>
                <w:bCs/>
              </w:rPr>
              <w:t>Кол-</w:t>
            </w:r>
          </w:p>
          <w:p w14:paraId="69515293" w14:textId="77777777" w:rsidR="00432944" w:rsidRPr="00432944" w:rsidRDefault="00432944" w:rsidP="00432944">
            <w:pPr>
              <w:spacing w:after="0" w:line="240" w:lineRule="auto"/>
              <w:ind w:left="-108" w:right="-112"/>
              <w:jc w:val="center"/>
              <w:rPr>
                <w:rFonts w:ascii="Times New Roman" w:hAnsi="Times New Roman" w:cs="Times New Roman"/>
                <w:b/>
                <w:bCs/>
              </w:rPr>
            </w:pPr>
            <w:r w:rsidRPr="00432944">
              <w:rPr>
                <w:rFonts w:ascii="Times New Roman" w:hAnsi="Times New Roman" w:cs="Times New Roman"/>
                <w:b/>
                <w:bCs/>
              </w:rPr>
              <w:t>во</w:t>
            </w:r>
          </w:p>
        </w:tc>
        <w:tc>
          <w:tcPr>
            <w:tcW w:w="1249" w:type="dxa"/>
            <w:tcBorders>
              <w:top w:val="single" w:sz="4" w:space="0" w:color="000000"/>
              <w:left w:val="single" w:sz="4" w:space="0" w:color="000000"/>
              <w:bottom w:val="single" w:sz="4" w:space="0" w:color="000000"/>
              <w:right w:val="nil"/>
            </w:tcBorders>
            <w:vAlign w:val="center"/>
            <w:hideMark/>
          </w:tcPr>
          <w:p w14:paraId="6FD9CCCF" w14:textId="77777777" w:rsidR="00432944" w:rsidRPr="00432944" w:rsidRDefault="00432944" w:rsidP="00432944">
            <w:pPr>
              <w:spacing w:after="0" w:line="240" w:lineRule="auto"/>
              <w:jc w:val="center"/>
              <w:rPr>
                <w:rFonts w:ascii="Times New Roman" w:hAnsi="Times New Roman" w:cs="Times New Roman"/>
                <w:b/>
                <w:bCs/>
              </w:rPr>
            </w:pPr>
            <w:r w:rsidRPr="00432944">
              <w:rPr>
                <w:rFonts w:ascii="Times New Roman" w:hAnsi="Times New Roman" w:cs="Times New Roman"/>
                <w:b/>
                <w:bCs/>
              </w:rPr>
              <w:t>Цена за ед., руб., без НДС</w:t>
            </w:r>
          </w:p>
        </w:tc>
        <w:tc>
          <w:tcPr>
            <w:tcW w:w="1559" w:type="dxa"/>
            <w:tcBorders>
              <w:top w:val="single" w:sz="4" w:space="0" w:color="000000"/>
              <w:left w:val="single" w:sz="4" w:space="0" w:color="000000"/>
              <w:bottom w:val="single" w:sz="4" w:space="0" w:color="000000"/>
              <w:right w:val="nil"/>
            </w:tcBorders>
            <w:vAlign w:val="center"/>
            <w:hideMark/>
          </w:tcPr>
          <w:p w14:paraId="11930143" w14:textId="77777777" w:rsidR="00432944" w:rsidRPr="00432944" w:rsidRDefault="00432944" w:rsidP="00432944">
            <w:pPr>
              <w:spacing w:after="0" w:line="240" w:lineRule="auto"/>
              <w:jc w:val="center"/>
              <w:rPr>
                <w:rFonts w:ascii="Times New Roman" w:hAnsi="Times New Roman" w:cs="Times New Roman"/>
                <w:b/>
                <w:bCs/>
              </w:rPr>
            </w:pPr>
            <w:r w:rsidRPr="00432944">
              <w:rPr>
                <w:rFonts w:ascii="Times New Roman" w:hAnsi="Times New Roman" w:cs="Times New Roman"/>
                <w:b/>
                <w:bCs/>
                <w:lang w:eastAsia="ru-RU"/>
              </w:rPr>
              <w:t xml:space="preserve">НДС ставка </w:t>
            </w:r>
            <w:r w:rsidRPr="00432944">
              <w:rPr>
                <w:rFonts w:ascii="Times New Roman" w:hAnsi="Times New Roman" w:cs="Times New Roman"/>
                <w:b/>
                <w:bCs/>
              </w:rPr>
              <w:t>(если применимо)</w:t>
            </w:r>
            <w:r w:rsidRPr="00432944">
              <w:rPr>
                <w:rFonts w:ascii="Times New Roman" w:hAnsi="Times New Roman" w:cs="Times New Roman"/>
                <w:b/>
                <w:bCs/>
                <w:lang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FA415B8" w14:textId="77777777" w:rsidR="00432944" w:rsidRPr="00432944" w:rsidRDefault="00432944" w:rsidP="00432944">
            <w:pPr>
              <w:spacing w:after="0" w:line="240" w:lineRule="auto"/>
              <w:jc w:val="center"/>
            </w:pPr>
            <w:r w:rsidRPr="00432944">
              <w:rPr>
                <w:rFonts w:ascii="Times New Roman" w:hAnsi="Times New Roman" w:cs="Times New Roman"/>
                <w:b/>
                <w:bCs/>
              </w:rPr>
              <w:t xml:space="preserve">Общая стоимость, руб., </w:t>
            </w:r>
            <w:r w:rsidRPr="00432944">
              <w:rPr>
                <w:rFonts w:ascii="Times New Roman" w:hAnsi="Times New Roman" w:cs="Times New Roman"/>
                <w:b/>
                <w:bCs/>
              </w:rPr>
              <w:br/>
              <w:t>без НДС</w:t>
            </w:r>
          </w:p>
        </w:tc>
        <w:tc>
          <w:tcPr>
            <w:tcW w:w="1560" w:type="dxa"/>
            <w:tcBorders>
              <w:top w:val="single" w:sz="4" w:space="0" w:color="000000"/>
              <w:left w:val="single" w:sz="4" w:space="0" w:color="000000"/>
              <w:bottom w:val="single" w:sz="4" w:space="0" w:color="000000"/>
              <w:right w:val="single" w:sz="4" w:space="0" w:color="000000"/>
            </w:tcBorders>
            <w:hideMark/>
          </w:tcPr>
          <w:p w14:paraId="64E21E64" w14:textId="77777777" w:rsidR="00432944" w:rsidRPr="00432944" w:rsidRDefault="00432944" w:rsidP="00432944">
            <w:pPr>
              <w:spacing w:after="0" w:line="240" w:lineRule="auto"/>
              <w:jc w:val="center"/>
              <w:rPr>
                <w:rFonts w:ascii="Times New Roman" w:hAnsi="Times New Roman" w:cs="Times New Roman"/>
                <w:b/>
                <w:bCs/>
                <w:lang w:eastAsia="ru-RU"/>
              </w:rPr>
            </w:pPr>
            <w:r w:rsidRPr="00432944">
              <w:rPr>
                <w:rFonts w:ascii="Times New Roman" w:hAnsi="Times New Roman" w:cs="Times New Roman"/>
                <w:b/>
                <w:bCs/>
              </w:rPr>
              <w:t>Общая стоимость, руб., с НДС (если применимо)</w:t>
            </w:r>
          </w:p>
        </w:tc>
      </w:tr>
      <w:tr w:rsidR="00432944" w:rsidRPr="00432944" w14:paraId="1D40F6E0" w14:textId="77777777" w:rsidTr="00432944">
        <w:tc>
          <w:tcPr>
            <w:tcW w:w="710" w:type="dxa"/>
            <w:tcBorders>
              <w:top w:val="single" w:sz="4" w:space="0" w:color="000000"/>
              <w:left w:val="single" w:sz="4" w:space="0" w:color="000000"/>
              <w:bottom w:val="single" w:sz="4" w:space="0" w:color="000000"/>
              <w:right w:val="nil"/>
            </w:tcBorders>
            <w:vAlign w:val="center"/>
            <w:hideMark/>
          </w:tcPr>
          <w:p w14:paraId="1F52BBE5" w14:textId="77777777" w:rsidR="00432944" w:rsidRPr="00432944" w:rsidRDefault="00432944" w:rsidP="00432944">
            <w:pPr>
              <w:spacing w:after="0" w:line="240" w:lineRule="auto"/>
              <w:jc w:val="center"/>
              <w:rPr>
                <w:rFonts w:ascii="Times New Roman" w:hAnsi="Times New Roman" w:cs="Times New Roman"/>
                <w:bCs/>
              </w:rPr>
            </w:pPr>
            <w:r w:rsidRPr="00432944">
              <w:rPr>
                <w:rFonts w:ascii="Times New Roman" w:hAnsi="Times New Roman" w:cs="Times New Roman"/>
                <w:bCs/>
              </w:rPr>
              <w:t>1</w:t>
            </w:r>
          </w:p>
        </w:tc>
        <w:tc>
          <w:tcPr>
            <w:tcW w:w="3402" w:type="dxa"/>
            <w:tcBorders>
              <w:top w:val="single" w:sz="4" w:space="0" w:color="000000"/>
              <w:left w:val="single" w:sz="4" w:space="0" w:color="000000"/>
              <w:bottom w:val="single" w:sz="4" w:space="0" w:color="000000"/>
              <w:right w:val="nil"/>
            </w:tcBorders>
            <w:vAlign w:val="center"/>
          </w:tcPr>
          <w:p w14:paraId="43FF153C" w14:textId="77777777" w:rsidR="00432944" w:rsidRPr="00432944" w:rsidRDefault="00432944" w:rsidP="00432944">
            <w:pPr>
              <w:snapToGrid w:val="0"/>
              <w:spacing w:after="0" w:line="240" w:lineRule="auto"/>
              <w:jc w:val="both"/>
              <w:rPr>
                <w:rFonts w:ascii="Times New Roman" w:hAnsi="Times New Roman" w:cs="Times New Roman"/>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2BDE7EDB" w14:textId="77777777" w:rsidR="00432944" w:rsidRPr="00432944" w:rsidRDefault="00432944" w:rsidP="00432944">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right w:val="nil"/>
            </w:tcBorders>
            <w:vAlign w:val="center"/>
          </w:tcPr>
          <w:p w14:paraId="11B56C28" w14:textId="77777777" w:rsidR="00432944" w:rsidRPr="00432944" w:rsidRDefault="00432944" w:rsidP="00432944">
            <w:pPr>
              <w:snapToGrid w:val="0"/>
              <w:spacing w:after="0" w:line="240" w:lineRule="auto"/>
              <w:jc w:val="center"/>
              <w:rPr>
                <w:rFonts w:ascii="Times New Roman" w:hAnsi="Times New Roman" w:cs="Times New Roman"/>
              </w:rPr>
            </w:pPr>
          </w:p>
        </w:tc>
        <w:tc>
          <w:tcPr>
            <w:tcW w:w="1249" w:type="dxa"/>
            <w:tcBorders>
              <w:top w:val="single" w:sz="4" w:space="0" w:color="000000"/>
              <w:left w:val="single" w:sz="4" w:space="0" w:color="000000"/>
              <w:bottom w:val="single" w:sz="4" w:space="0" w:color="000000"/>
              <w:right w:val="nil"/>
            </w:tcBorders>
            <w:vAlign w:val="center"/>
          </w:tcPr>
          <w:p w14:paraId="7802F0C7" w14:textId="77777777" w:rsidR="00432944" w:rsidRPr="00432944" w:rsidRDefault="00432944" w:rsidP="00432944">
            <w:pPr>
              <w:snapToGrid w:val="0"/>
              <w:spacing w:after="0" w:line="240" w:lineRule="auto"/>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nil"/>
            </w:tcBorders>
            <w:vAlign w:val="center"/>
          </w:tcPr>
          <w:p w14:paraId="23DBEF9E" w14:textId="77777777" w:rsidR="00432944" w:rsidRPr="00432944" w:rsidRDefault="00432944" w:rsidP="00432944">
            <w:pPr>
              <w:snapToGrid w:val="0"/>
              <w:spacing w:after="0" w:line="240" w:lineRule="auto"/>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7843479" w14:textId="77777777" w:rsidR="00432944" w:rsidRPr="00432944" w:rsidRDefault="00432944" w:rsidP="00432944">
            <w:pPr>
              <w:snapToGrid w:val="0"/>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35DDE903" w14:textId="77777777" w:rsidR="00432944" w:rsidRPr="00432944" w:rsidRDefault="00432944" w:rsidP="00432944">
            <w:pPr>
              <w:snapToGrid w:val="0"/>
              <w:spacing w:after="0" w:line="240" w:lineRule="auto"/>
              <w:jc w:val="center"/>
              <w:rPr>
                <w:rFonts w:ascii="Times New Roman" w:hAnsi="Times New Roman" w:cs="Times New Roman"/>
              </w:rPr>
            </w:pPr>
          </w:p>
        </w:tc>
      </w:tr>
      <w:tr w:rsidR="00432944" w:rsidRPr="00432944" w14:paraId="1ADE7D44" w14:textId="77777777" w:rsidTr="00432944">
        <w:tc>
          <w:tcPr>
            <w:tcW w:w="710" w:type="dxa"/>
            <w:tcBorders>
              <w:top w:val="single" w:sz="4" w:space="0" w:color="000000"/>
              <w:left w:val="single" w:sz="4" w:space="0" w:color="000000"/>
              <w:bottom w:val="single" w:sz="4" w:space="0" w:color="000000"/>
              <w:right w:val="nil"/>
            </w:tcBorders>
            <w:vAlign w:val="center"/>
            <w:hideMark/>
          </w:tcPr>
          <w:p w14:paraId="604BC098" w14:textId="77777777" w:rsidR="00432944" w:rsidRPr="00432944" w:rsidRDefault="00432944" w:rsidP="00432944">
            <w:pPr>
              <w:spacing w:after="0" w:line="240" w:lineRule="auto"/>
              <w:jc w:val="center"/>
              <w:rPr>
                <w:rFonts w:ascii="Times New Roman" w:hAnsi="Times New Roman" w:cs="Times New Roman"/>
                <w:bCs/>
              </w:rPr>
            </w:pPr>
            <w:r w:rsidRPr="00432944">
              <w:rPr>
                <w:rFonts w:ascii="Times New Roman" w:hAnsi="Times New Roman" w:cs="Times New Roman"/>
                <w:bCs/>
              </w:rPr>
              <w:t>2</w:t>
            </w:r>
          </w:p>
        </w:tc>
        <w:tc>
          <w:tcPr>
            <w:tcW w:w="3402" w:type="dxa"/>
            <w:tcBorders>
              <w:top w:val="single" w:sz="4" w:space="0" w:color="000000"/>
              <w:left w:val="single" w:sz="4" w:space="0" w:color="000000"/>
              <w:bottom w:val="single" w:sz="4" w:space="0" w:color="000000"/>
              <w:right w:val="nil"/>
            </w:tcBorders>
            <w:vAlign w:val="center"/>
          </w:tcPr>
          <w:p w14:paraId="55288386" w14:textId="77777777" w:rsidR="00432944" w:rsidRPr="00432944" w:rsidRDefault="00432944" w:rsidP="00432944">
            <w:pPr>
              <w:snapToGrid w:val="0"/>
              <w:spacing w:after="0" w:line="240" w:lineRule="auto"/>
              <w:jc w:val="both"/>
              <w:rPr>
                <w:rFonts w:ascii="Times New Roman" w:hAnsi="Times New Roman" w:cs="Times New Roman"/>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0E4A92A2" w14:textId="77777777" w:rsidR="00432944" w:rsidRPr="00432944" w:rsidRDefault="00432944" w:rsidP="00432944">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right w:val="nil"/>
            </w:tcBorders>
            <w:vAlign w:val="center"/>
          </w:tcPr>
          <w:p w14:paraId="5DE81A5B" w14:textId="77777777" w:rsidR="00432944" w:rsidRPr="00432944" w:rsidRDefault="00432944" w:rsidP="00432944">
            <w:pPr>
              <w:snapToGrid w:val="0"/>
              <w:spacing w:after="0" w:line="240" w:lineRule="auto"/>
              <w:jc w:val="center"/>
              <w:rPr>
                <w:rFonts w:ascii="Times New Roman" w:hAnsi="Times New Roman" w:cs="Times New Roman"/>
              </w:rPr>
            </w:pPr>
          </w:p>
        </w:tc>
        <w:tc>
          <w:tcPr>
            <w:tcW w:w="1249" w:type="dxa"/>
            <w:tcBorders>
              <w:top w:val="single" w:sz="4" w:space="0" w:color="000000"/>
              <w:left w:val="single" w:sz="4" w:space="0" w:color="000000"/>
              <w:bottom w:val="single" w:sz="4" w:space="0" w:color="000000"/>
              <w:right w:val="nil"/>
            </w:tcBorders>
            <w:vAlign w:val="center"/>
          </w:tcPr>
          <w:p w14:paraId="2C47F62B" w14:textId="77777777" w:rsidR="00432944" w:rsidRPr="00432944" w:rsidRDefault="00432944" w:rsidP="00432944">
            <w:pPr>
              <w:snapToGrid w:val="0"/>
              <w:spacing w:after="0" w:line="240" w:lineRule="auto"/>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nil"/>
            </w:tcBorders>
            <w:vAlign w:val="center"/>
          </w:tcPr>
          <w:p w14:paraId="5FBB92AE" w14:textId="77777777" w:rsidR="00432944" w:rsidRPr="00432944" w:rsidRDefault="00432944" w:rsidP="00432944">
            <w:pPr>
              <w:snapToGrid w:val="0"/>
              <w:spacing w:after="0" w:line="240" w:lineRule="auto"/>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9F70CDB" w14:textId="77777777" w:rsidR="00432944" w:rsidRPr="00432944" w:rsidRDefault="00432944" w:rsidP="00432944">
            <w:pPr>
              <w:snapToGrid w:val="0"/>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5B4F9C2" w14:textId="77777777" w:rsidR="00432944" w:rsidRPr="00432944" w:rsidRDefault="00432944" w:rsidP="00432944">
            <w:pPr>
              <w:snapToGrid w:val="0"/>
              <w:spacing w:after="0" w:line="240" w:lineRule="auto"/>
              <w:jc w:val="center"/>
              <w:rPr>
                <w:rFonts w:ascii="Times New Roman" w:hAnsi="Times New Roman" w:cs="Times New Roman"/>
              </w:rPr>
            </w:pPr>
          </w:p>
        </w:tc>
      </w:tr>
      <w:tr w:rsidR="00432944" w:rsidRPr="00432944" w14:paraId="1C03258A" w14:textId="77777777" w:rsidTr="00432944">
        <w:tc>
          <w:tcPr>
            <w:tcW w:w="8081" w:type="dxa"/>
            <w:gridSpan w:val="6"/>
            <w:tcBorders>
              <w:top w:val="single" w:sz="4" w:space="0" w:color="000000"/>
              <w:left w:val="single" w:sz="4" w:space="0" w:color="000000"/>
              <w:bottom w:val="single" w:sz="4" w:space="0" w:color="000000"/>
              <w:right w:val="nil"/>
            </w:tcBorders>
            <w:vAlign w:val="center"/>
            <w:hideMark/>
          </w:tcPr>
          <w:p w14:paraId="647861DB" w14:textId="77777777" w:rsidR="00432944" w:rsidRPr="00432944" w:rsidRDefault="00432944" w:rsidP="00432944">
            <w:pPr>
              <w:snapToGrid w:val="0"/>
              <w:spacing w:after="0" w:line="240" w:lineRule="auto"/>
              <w:jc w:val="right"/>
              <w:rPr>
                <w:rFonts w:ascii="Times New Roman" w:hAnsi="Times New Roman" w:cs="Times New Roman"/>
                <w:b/>
              </w:rPr>
            </w:pPr>
            <w:r w:rsidRPr="00432944">
              <w:rPr>
                <w:rFonts w:ascii="Times New Roman" w:hAnsi="Times New Roman" w:cs="Times New Roman"/>
                <w:b/>
              </w:rPr>
              <w:t>ИТОГО:</w:t>
            </w:r>
          </w:p>
        </w:tc>
        <w:tc>
          <w:tcPr>
            <w:tcW w:w="1417" w:type="dxa"/>
            <w:tcBorders>
              <w:top w:val="single" w:sz="4" w:space="0" w:color="000000"/>
              <w:left w:val="single" w:sz="4" w:space="0" w:color="000000"/>
              <w:bottom w:val="single" w:sz="4" w:space="0" w:color="000000"/>
              <w:right w:val="single" w:sz="4" w:space="0" w:color="000000"/>
            </w:tcBorders>
            <w:vAlign w:val="center"/>
          </w:tcPr>
          <w:p w14:paraId="794F0BB0" w14:textId="77777777" w:rsidR="00432944" w:rsidRPr="00432944" w:rsidRDefault="00432944" w:rsidP="00432944">
            <w:pPr>
              <w:snapToGrid w:val="0"/>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88045D0" w14:textId="77777777" w:rsidR="00432944" w:rsidRPr="00432944" w:rsidRDefault="00432944" w:rsidP="00432944">
            <w:pPr>
              <w:snapToGrid w:val="0"/>
              <w:spacing w:after="0" w:line="240" w:lineRule="auto"/>
              <w:jc w:val="center"/>
              <w:rPr>
                <w:rFonts w:ascii="Times New Roman" w:hAnsi="Times New Roman" w:cs="Times New Roman"/>
              </w:rPr>
            </w:pPr>
          </w:p>
        </w:tc>
      </w:tr>
    </w:tbl>
    <w:p w14:paraId="3FC3E4F7" w14:textId="77777777" w:rsidR="00432944" w:rsidRPr="00432944" w:rsidRDefault="00432944" w:rsidP="00432944">
      <w:pPr>
        <w:suppressAutoHyphens w:val="0"/>
        <w:spacing w:after="0" w:line="240" w:lineRule="auto"/>
        <w:ind w:firstLine="567"/>
        <w:jc w:val="center"/>
        <w:rPr>
          <w:rFonts w:ascii="Times New Roman" w:hAnsi="Times New Roman" w:cs="Times New Roman"/>
          <w:b/>
          <w:bCs/>
          <w:color w:val="000000"/>
          <w:lang w:eastAsia="ru-RU"/>
        </w:rPr>
      </w:pPr>
    </w:p>
    <w:p w14:paraId="608C1033" w14:textId="77777777" w:rsidR="006701AE" w:rsidRPr="00130150" w:rsidRDefault="006701AE"/>
    <w:sectPr w:rsidR="006701AE" w:rsidRPr="00130150" w:rsidSect="00672C57">
      <w:pgSz w:w="11906" w:h="16838"/>
      <w:pgMar w:top="567" w:right="709" w:bottom="567"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95A80" w14:textId="77777777" w:rsidR="00A50076" w:rsidRDefault="00A50076" w:rsidP="00DF022C">
      <w:pPr>
        <w:spacing w:after="0" w:line="240" w:lineRule="auto"/>
      </w:pPr>
      <w:r>
        <w:separator/>
      </w:r>
    </w:p>
  </w:endnote>
  <w:endnote w:type="continuationSeparator" w:id="0">
    <w:p w14:paraId="43573A86" w14:textId="77777777" w:rsidR="00A50076" w:rsidRDefault="00A50076" w:rsidP="00DF0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6A83B" w14:textId="5BD956EB" w:rsidR="00A50076" w:rsidRDefault="00A50076">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14291" w14:textId="77777777" w:rsidR="00A50076" w:rsidRDefault="00A50076" w:rsidP="00DF022C">
      <w:pPr>
        <w:spacing w:after="0" w:line="240" w:lineRule="auto"/>
      </w:pPr>
      <w:r>
        <w:separator/>
      </w:r>
    </w:p>
  </w:footnote>
  <w:footnote w:type="continuationSeparator" w:id="0">
    <w:p w14:paraId="0D6E7730" w14:textId="77777777" w:rsidR="00A50076" w:rsidRDefault="00A50076" w:rsidP="00DF02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lvl w:ilvl="0">
      <w:start w:val="1"/>
      <w:numFmt w:val="decimal"/>
      <w:lvlText w:val="%1."/>
      <w:lvlJc w:val="left"/>
      <w:pPr>
        <w:tabs>
          <w:tab w:val="num" w:pos="0"/>
        </w:tabs>
        <w:ind w:left="720" w:hanging="360"/>
      </w:pPr>
    </w:lvl>
    <w:lvl w:ilvl="1">
      <w:start w:val="1"/>
      <w:numFmt w:val="decimal"/>
      <w:lvlText w:val="%1.%2."/>
      <w:lvlJc w:val="left"/>
      <w:pPr>
        <w:tabs>
          <w:tab w:val="num" w:pos="283"/>
        </w:tabs>
        <w:ind w:left="2021" w:hanging="1170"/>
      </w:pPr>
    </w:lvl>
    <w:lvl w:ilvl="2">
      <w:start w:val="1"/>
      <w:numFmt w:val="decimal"/>
      <w:lvlText w:val="%1.%2.%3."/>
      <w:lvlJc w:val="left"/>
      <w:pPr>
        <w:tabs>
          <w:tab w:val="num" w:pos="0"/>
        </w:tabs>
        <w:ind w:left="2228" w:hanging="1170"/>
      </w:pPr>
    </w:lvl>
    <w:lvl w:ilvl="3">
      <w:start w:val="1"/>
      <w:numFmt w:val="decimal"/>
      <w:lvlText w:val="%1.%2.%3.%4."/>
      <w:lvlJc w:val="left"/>
      <w:pPr>
        <w:tabs>
          <w:tab w:val="num" w:pos="0"/>
        </w:tabs>
        <w:ind w:left="2577" w:hanging="1170"/>
      </w:pPr>
    </w:lvl>
    <w:lvl w:ilvl="4">
      <w:start w:val="1"/>
      <w:numFmt w:val="decimal"/>
      <w:lvlText w:val="%1.%2.%3.%4.%5."/>
      <w:lvlJc w:val="left"/>
      <w:pPr>
        <w:tabs>
          <w:tab w:val="num" w:pos="0"/>
        </w:tabs>
        <w:ind w:left="2926" w:hanging="1170"/>
      </w:pPr>
    </w:lvl>
    <w:lvl w:ilvl="5">
      <w:start w:val="1"/>
      <w:numFmt w:val="decimal"/>
      <w:lvlText w:val="%1.%2.%3.%4.%5.%6."/>
      <w:lvlJc w:val="left"/>
      <w:pPr>
        <w:tabs>
          <w:tab w:val="num" w:pos="0"/>
        </w:tabs>
        <w:ind w:left="3275" w:hanging="117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1" w15:restartNumberingAfterBreak="0">
    <w:nsid w:val="0ACF461E"/>
    <w:multiLevelType w:val="hybridMultilevel"/>
    <w:tmpl w:val="76981BDC"/>
    <w:lvl w:ilvl="0" w:tplc="0A2E091C">
      <w:start w:val="1"/>
      <w:numFmt w:val="decimal"/>
      <w:lvlText w:val="%1."/>
      <w:lvlJc w:val="left"/>
      <w:pPr>
        <w:ind w:left="4897" w:hanging="360"/>
      </w:pPr>
      <w:rPr>
        <w:b/>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0BC01E9"/>
    <w:multiLevelType w:val="multilevel"/>
    <w:tmpl w:val="8CE84A04"/>
    <w:lvl w:ilvl="0">
      <w:start w:val="1"/>
      <w:numFmt w:val="decimal"/>
      <w:lvlText w:val="%1."/>
      <w:lvlJc w:val="left"/>
      <w:pPr>
        <w:ind w:left="540" w:hanging="540"/>
      </w:pPr>
      <w:rPr>
        <w:color w:val="000000"/>
      </w:rPr>
    </w:lvl>
    <w:lvl w:ilvl="1">
      <w:start w:val="1"/>
      <w:numFmt w:val="decimal"/>
      <w:lvlText w:val="%1.%2."/>
      <w:lvlJc w:val="left"/>
      <w:pPr>
        <w:ind w:left="1107" w:hanging="540"/>
      </w:pPr>
      <w:rPr>
        <w:color w:val="000000"/>
      </w:rPr>
    </w:lvl>
    <w:lvl w:ilvl="2">
      <w:start w:val="3"/>
      <w:numFmt w:val="decimal"/>
      <w:lvlText w:val="%1.%2.%3."/>
      <w:lvlJc w:val="left"/>
      <w:pPr>
        <w:ind w:left="1854" w:hanging="720"/>
      </w:pPr>
      <w:rPr>
        <w:color w:val="000000"/>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3" w15:restartNumberingAfterBreak="0">
    <w:nsid w:val="223D2390"/>
    <w:multiLevelType w:val="multilevel"/>
    <w:tmpl w:val="C7BCE966"/>
    <w:lvl w:ilvl="0">
      <w:start w:val="4"/>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 w15:restartNumberingAfterBreak="0">
    <w:nsid w:val="26733B7E"/>
    <w:multiLevelType w:val="multilevel"/>
    <w:tmpl w:val="DE061B3E"/>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A8A3146"/>
    <w:multiLevelType w:val="hybridMultilevel"/>
    <w:tmpl w:val="FEB4FD28"/>
    <w:lvl w:ilvl="0" w:tplc="8A7C60AA">
      <w:start w:val="1"/>
      <w:numFmt w:val="decimal"/>
      <w:lvlText w:val="%1."/>
      <w:lvlJc w:val="left"/>
      <w:pPr>
        <w:tabs>
          <w:tab w:val="num" w:pos="720"/>
        </w:tabs>
        <w:ind w:left="720" w:hanging="360"/>
      </w:pPr>
    </w:lvl>
    <w:lvl w:ilvl="1" w:tplc="B40CD826">
      <w:start w:val="1"/>
      <w:numFmt w:val="decimal"/>
      <w:lvlText w:val="%2."/>
      <w:lvlJc w:val="left"/>
      <w:pPr>
        <w:tabs>
          <w:tab w:val="num" w:pos="1440"/>
        </w:tabs>
        <w:ind w:left="1440" w:hanging="360"/>
      </w:pPr>
    </w:lvl>
    <w:lvl w:ilvl="2" w:tplc="B5D40888">
      <w:start w:val="1"/>
      <w:numFmt w:val="decimal"/>
      <w:lvlText w:val="%3."/>
      <w:lvlJc w:val="left"/>
      <w:pPr>
        <w:tabs>
          <w:tab w:val="num" w:pos="2160"/>
        </w:tabs>
        <w:ind w:left="2160" w:hanging="360"/>
      </w:pPr>
    </w:lvl>
    <w:lvl w:ilvl="3" w:tplc="CDFA905A">
      <w:start w:val="1"/>
      <w:numFmt w:val="decimal"/>
      <w:lvlText w:val="%4."/>
      <w:lvlJc w:val="left"/>
      <w:pPr>
        <w:tabs>
          <w:tab w:val="num" w:pos="2880"/>
        </w:tabs>
        <w:ind w:left="2880" w:hanging="360"/>
      </w:pPr>
    </w:lvl>
    <w:lvl w:ilvl="4" w:tplc="71C645E2">
      <w:start w:val="1"/>
      <w:numFmt w:val="decimal"/>
      <w:lvlText w:val="%5."/>
      <w:lvlJc w:val="left"/>
      <w:pPr>
        <w:tabs>
          <w:tab w:val="num" w:pos="3600"/>
        </w:tabs>
        <w:ind w:left="3600" w:hanging="360"/>
      </w:pPr>
    </w:lvl>
    <w:lvl w:ilvl="5" w:tplc="60527E0A">
      <w:start w:val="1"/>
      <w:numFmt w:val="decimal"/>
      <w:lvlText w:val="%6."/>
      <w:lvlJc w:val="left"/>
      <w:pPr>
        <w:tabs>
          <w:tab w:val="num" w:pos="4320"/>
        </w:tabs>
        <w:ind w:left="4320" w:hanging="360"/>
      </w:pPr>
    </w:lvl>
    <w:lvl w:ilvl="6" w:tplc="C4D81D22">
      <w:start w:val="1"/>
      <w:numFmt w:val="decimal"/>
      <w:lvlText w:val="%7."/>
      <w:lvlJc w:val="left"/>
      <w:pPr>
        <w:tabs>
          <w:tab w:val="num" w:pos="5040"/>
        </w:tabs>
        <w:ind w:left="5040" w:hanging="360"/>
      </w:pPr>
    </w:lvl>
    <w:lvl w:ilvl="7" w:tplc="E86E718E">
      <w:start w:val="1"/>
      <w:numFmt w:val="decimal"/>
      <w:lvlText w:val="%8."/>
      <w:lvlJc w:val="left"/>
      <w:pPr>
        <w:tabs>
          <w:tab w:val="num" w:pos="5760"/>
        </w:tabs>
        <w:ind w:left="5760" w:hanging="360"/>
      </w:pPr>
    </w:lvl>
    <w:lvl w:ilvl="8" w:tplc="AE2081F4">
      <w:start w:val="1"/>
      <w:numFmt w:val="decimal"/>
      <w:lvlText w:val="%9."/>
      <w:lvlJc w:val="left"/>
      <w:pPr>
        <w:tabs>
          <w:tab w:val="num" w:pos="6480"/>
        </w:tabs>
        <w:ind w:left="6480" w:hanging="360"/>
      </w:pPr>
    </w:lvl>
  </w:abstractNum>
  <w:abstractNum w:abstractNumId="6" w15:restartNumberingAfterBreak="0">
    <w:nsid w:val="2CCB35CC"/>
    <w:multiLevelType w:val="multilevel"/>
    <w:tmpl w:val="FD60E0D8"/>
    <w:lvl w:ilvl="0">
      <w:start w:val="1"/>
      <w:numFmt w:val="none"/>
      <w:lvlText w:val="3"/>
      <w:lvlJc w:val="left"/>
      <w:pPr>
        <w:ind w:left="1068" w:hanging="360"/>
      </w:pPr>
      <w:rPr>
        <w:rFonts w:hint="default"/>
      </w:rPr>
    </w:lvl>
    <w:lvl w:ilvl="1">
      <w:start w:val="1"/>
      <w:numFmt w:val="decimal"/>
      <w:lvlText w:val="%13.%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7" w15:restartNumberingAfterBreak="0">
    <w:nsid w:val="30F5720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5F08B5"/>
    <w:multiLevelType w:val="multilevel"/>
    <w:tmpl w:val="90802080"/>
    <w:lvl w:ilvl="0">
      <w:start w:val="5"/>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9" w15:restartNumberingAfterBreak="0">
    <w:nsid w:val="42D22F74"/>
    <w:multiLevelType w:val="multilevel"/>
    <w:tmpl w:val="442CA3E2"/>
    <w:lvl w:ilvl="0">
      <w:start w:val="4"/>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A196B90"/>
    <w:multiLevelType w:val="multilevel"/>
    <w:tmpl w:val="7682D6E6"/>
    <w:lvl w:ilvl="0">
      <w:start w:val="4"/>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F0072F7"/>
    <w:multiLevelType w:val="multilevel"/>
    <w:tmpl w:val="57ACBFB0"/>
    <w:lvl w:ilvl="0">
      <w:start w:val="7"/>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2" w15:restartNumberingAfterBreak="0">
    <w:nsid w:val="4FAC4441"/>
    <w:multiLevelType w:val="multilevel"/>
    <w:tmpl w:val="1ABC2752"/>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b w:val="0"/>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0A50D5A"/>
    <w:multiLevelType w:val="multilevel"/>
    <w:tmpl w:val="5EE03D1C"/>
    <w:lvl w:ilvl="0">
      <w:start w:val="3"/>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4" w15:restartNumberingAfterBreak="0">
    <w:nsid w:val="565012F5"/>
    <w:multiLevelType w:val="multilevel"/>
    <w:tmpl w:val="ABEE47E6"/>
    <w:lvl w:ilvl="0">
      <w:start w:val="6"/>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5" w15:restartNumberingAfterBreak="0">
    <w:nsid w:val="60FD1772"/>
    <w:multiLevelType w:val="multilevel"/>
    <w:tmpl w:val="53C28AE2"/>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62D435EC"/>
    <w:multiLevelType w:val="multilevel"/>
    <w:tmpl w:val="856A9664"/>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3690D78"/>
    <w:multiLevelType w:val="hybridMultilevel"/>
    <w:tmpl w:val="BE647ADE"/>
    <w:lvl w:ilvl="0" w:tplc="00FC426C">
      <w:start w:val="2"/>
      <w:numFmt w:val="decimal"/>
      <w:lvlText w:val="%1."/>
      <w:lvlJc w:val="left"/>
      <w:pPr>
        <w:tabs>
          <w:tab w:val="num" w:pos="720"/>
        </w:tabs>
        <w:ind w:left="720" w:hanging="360"/>
      </w:pPr>
    </w:lvl>
    <w:lvl w:ilvl="1" w:tplc="83782AC8">
      <w:start w:val="1"/>
      <w:numFmt w:val="decimal"/>
      <w:lvlText w:val="%2."/>
      <w:lvlJc w:val="left"/>
      <w:pPr>
        <w:tabs>
          <w:tab w:val="num" w:pos="1440"/>
        </w:tabs>
        <w:ind w:left="1440" w:hanging="360"/>
      </w:pPr>
    </w:lvl>
    <w:lvl w:ilvl="2" w:tplc="BB648154">
      <w:start w:val="1"/>
      <w:numFmt w:val="decimal"/>
      <w:lvlText w:val="%3."/>
      <w:lvlJc w:val="left"/>
      <w:pPr>
        <w:tabs>
          <w:tab w:val="num" w:pos="2160"/>
        </w:tabs>
        <w:ind w:left="2160" w:hanging="360"/>
      </w:pPr>
    </w:lvl>
    <w:lvl w:ilvl="3" w:tplc="DB4474A4">
      <w:start w:val="1"/>
      <w:numFmt w:val="decimal"/>
      <w:lvlText w:val="%4."/>
      <w:lvlJc w:val="left"/>
      <w:pPr>
        <w:tabs>
          <w:tab w:val="num" w:pos="2880"/>
        </w:tabs>
        <w:ind w:left="2880" w:hanging="360"/>
      </w:pPr>
    </w:lvl>
    <w:lvl w:ilvl="4" w:tplc="5BB6DFE6">
      <w:start w:val="1"/>
      <w:numFmt w:val="decimal"/>
      <w:lvlText w:val="%5."/>
      <w:lvlJc w:val="left"/>
      <w:pPr>
        <w:tabs>
          <w:tab w:val="num" w:pos="3600"/>
        </w:tabs>
        <w:ind w:left="3600" w:hanging="360"/>
      </w:pPr>
    </w:lvl>
    <w:lvl w:ilvl="5" w:tplc="39F61BC6">
      <w:start w:val="1"/>
      <w:numFmt w:val="decimal"/>
      <w:lvlText w:val="%6."/>
      <w:lvlJc w:val="left"/>
      <w:pPr>
        <w:tabs>
          <w:tab w:val="num" w:pos="4320"/>
        </w:tabs>
        <w:ind w:left="4320" w:hanging="360"/>
      </w:pPr>
    </w:lvl>
    <w:lvl w:ilvl="6" w:tplc="BA5860CE">
      <w:start w:val="1"/>
      <w:numFmt w:val="decimal"/>
      <w:lvlText w:val="%7."/>
      <w:lvlJc w:val="left"/>
      <w:pPr>
        <w:tabs>
          <w:tab w:val="num" w:pos="5040"/>
        </w:tabs>
        <w:ind w:left="5040" w:hanging="360"/>
      </w:pPr>
    </w:lvl>
    <w:lvl w:ilvl="7" w:tplc="2E1E9B94">
      <w:start w:val="1"/>
      <w:numFmt w:val="decimal"/>
      <w:lvlText w:val="%8."/>
      <w:lvlJc w:val="left"/>
      <w:pPr>
        <w:tabs>
          <w:tab w:val="num" w:pos="5760"/>
        </w:tabs>
        <w:ind w:left="5760" w:hanging="360"/>
      </w:pPr>
    </w:lvl>
    <w:lvl w:ilvl="8" w:tplc="2C7CE4EA">
      <w:start w:val="1"/>
      <w:numFmt w:val="decimal"/>
      <w:lvlText w:val="%9."/>
      <w:lvlJc w:val="left"/>
      <w:pPr>
        <w:tabs>
          <w:tab w:val="num" w:pos="6480"/>
        </w:tabs>
        <w:ind w:left="6480" w:hanging="360"/>
      </w:pPr>
    </w:lvl>
  </w:abstractNum>
  <w:abstractNum w:abstractNumId="18" w15:restartNumberingAfterBreak="0">
    <w:nsid w:val="680D07F6"/>
    <w:multiLevelType w:val="hybridMultilevel"/>
    <w:tmpl w:val="38F6B9E6"/>
    <w:lvl w:ilvl="0" w:tplc="3802F1E6">
      <w:start w:val="3"/>
      <w:numFmt w:val="decimal"/>
      <w:lvlText w:val="%1."/>
      <w:lvlJc w:val="left"/>
      <w:pPr>
        <w:tabs>
          <w:tab w:val="num" w:pos="720"/>
        </w:tabs>
        <w:ind w:left="720" w:hanging="360"/>
      </w:pPr>
    </w:lvl>
    <w:lvl w:ilvl="1" w:tplc="B502C034">
      <w:start w:val="1"/>
      <w:numFmt w:val="decimal"/>
      <w:lvlText w:val="%2."/>
      <w:lvlJc w:val="left"/>
      <w:pPr>
        <w:tabs>
          <w:tab w:val="num" w:pos="1440"/>
        </w:tabs>
        <w:ind w:left="1440" w:hanging="360"/>
      </w:pPr>
    </w:lvl>
    <w:lvl w:ilvl="2" w:tplc="FAB81ECE">
      <w:start w:val="1"/>
      <w:numFmt w:val="decimal"/>
      <w:lvlText w:val="%3."/>
      <w:lvlJc w:val="left"/>
      <w:pPr>
        <w:tabs>
          <w:tab w:val="num" w:pos="2160"/>
        </w:tabs>
        <w:ind w:left="2160" w:hanging="360"/>
      </w:pPr>
    </w:lvl>
    <w:lvl w:ilvl="3" w:tplc="05D8B3BA">
      <w:start w:val="1"/>
      <w:numFmt w:val="decimal"/>
      <w:lvlText w:val="%4."/>
      <w:lvlJc w:val="left"/>
      <w:pPr>
        <w:tabs>
          <w:tab w:val="num" w:pos="2880"/>
        </w:tabs>
        <w:ind w:left="2880" w:hanging="360"/>
      </w:pPr>
    </w:lvl>
    <w:lvl w:ilvl="4" w:tplc="5F0CA330">
      <w:start w:val="1"/>
      <w:numFmt w:val="decimal"/>
      <w:lvlText w:val="%5."/>
      <w:lvlJc w:val="left"/>
      <w:pPr>
        <w:tabs>
          <w:tab w:val="num" w:pos="3600"/>
        </w:tabs>
        <w:ind w:left="3600" w:hanging="360"/>
      </w:pPr>
    </w:lvl>
    <w:lvl w:ilvl="5" w:tplc="FCB8CE4E">
      <w:start w:val="1"/>
      <w:numFmt w:val="decimal"/>
      <w:lvlText w:val="%6."/>
      <w:lvlJc w:val="left"/>
      <w:pPr>
        <w:tabs>
          <w:tab w:val="num" w:pos="4320"/>
        </w:tabs>
        <w:ind w:left="4320" w:hanging="360"/>
      </w:pPr>
    </w:lvl>
    <w:lvl w:ilvl="6" w:tplc="137495D4">
      <w:start w:val="1"/>
      <w:numFmt w:val="decimal"/>
      <w:lvlText w:val="%7."/>
      <w:lvlJc w:val="left"/>
      <w:pPr>
        <w:tabs>
          <w:tab w:val="num" w:pos="5040"/>
        </w:tabs>
        <w:ind w:left="5040" w:hanging="360"/>
      </w:pPr>
    </w:lvl>
    <w:lvl w:ilvl="7" w:tplc="5344D270">
      <w:start w:val="1"/>
      <w:numFmt w:val="decimal"/>
      <w:lvlText w:val="%8."/>
      <w:lvlJc w:val="left"/>
      <w:pPr>
        <w:tabs>
          <w:tab w:val="num" w:pos="5760"/>
        </w:tabs>
        <w:ind w:left="5760" w:hanging="360"/>
      </w:pPr>
    </w:lvl>
    <w:lvl w:ilvl="8" w:tplc="D06AE75C">
      <w:start w:val="1"/>
      <w:numFmt w:val="decimal"/>
      <w:lvlText w:val="%9."/>
      <w:lvlJc w:val="left"/>
      <w:pPr>
        <w:tabs>
          <w:tab w:val="num" w:pos="6480"/>
        </w:tabs>
        <w:ind w:left="6480" w:hanging="360"/>
      </w:pPr>
    </w:lvl>
  </w:abstractNum>
  <w:abstractNum w:abstractNumId="19" w15:restartNumberingAfterBreak="0">
    <w:nsid w:val="6CEE4148"/>
    <w:multiLevelType w:val="hybridMultilevel"/>
    <w:tmpl w:val="6A5E1420"/>
    <w:lvl w:ilvl="0" w:tplc="0419000F">
      <w:start w:val="3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7B6D699C"/>
    <w:multiLevelType w:val="multilevel"/>
    <w:tmpl w:val="774869FA"/>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C8E252B"/>
    <w:multiLevelType w:val="hybridMultilevel"/>
    <w:tmpl w:val="55F40672"/>
    <w:lvl w:ilvl="0" w:tplc="0419000F">
      <w:start w:val="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7E6838CF"/>
    <w:multiLevelType w:val="multilevel"/>
    <w:tmpl w:val="46B60D32"/>
    <w:lvl w:ilvl="0">
      <w:start w:val="2"/>
      <w:numFmt w:val="decimal"/>
      <w:lvlText w:val="%1."/>
      <w:lvlJc w:val="left"/>
      <w:pPr>
        <w:ind w:left="360" w:hanging="360"/>
      </w:pPr>
      <w:rPr>
        <w:rFonts w:hint="default"/>
        <w:b/>
        <w:bCs/>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6"/>
  </w:num>
  <w:num w:numId="2">
    <w:abstractNumId w:val="7"/>
  </w:num>
  <w:num w:numId="3">
    <w:abstractNumId w:val="19"/>
  </w:num>
  <w:num w:numId="4">
    <w:abstractNumId w:val="4"/>
  </w:num>
  <w:num w:numId="5">
    <w:abstractNumId w:val="6"/>
  </w:num>
  <w:num w:numId="6">
    <w:abstractNumId w:val="0"/>
  </w:num>
  <w:num w:numId="7">
    <w:abstractNumId w:val="22"/>
  </w:num>
  <w:num w:numId="8">
    <w:abstractNumId w:val="20"/>
  </w:num>
  <w:num w:numId="9">
    <w:abstractNumId w:val="15"/>
  </w:num>
  <w:num w:numId="10">
    <w:abstractNumId w:val="10"/>
  </w:num>
  <w:num w:numId="11">
    <w:abstractNumId w:val="9"/>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2"/>
      <w:lvl w:ilvl="0" w:tplc="00FC426C">
        <w:start w:val="2"/>
        <w:numFmt w:val="decimal"/>
        <w:lvlText w:val="%1."/>
        <w:lvlJc w:val="left"/>
        <w:pPr>
          <w:ind w:left="0" w:firstLine="0"/>
        </w:pPr>
      </w:lvl>
    </w:lvlOverride>
    <w:lvlOverride w:ilvl="1">
      <w:startOverride w:val="1"/>
      <w:lvl w:ilvl="1" w:tplc="83782AC8">
        <w:start w:val="1"/>
        <w:numFmt w:val="decimal"/>
        <w:lvlText w:val=""/>
        <w:lvlJc w:val="left"/>
      </w:lvl>
    </w:lvlOverride>
    <w:lvlOverride w:ilvl="2">
      <w:startOverride w:val="1"/>
      <w:lvl w:ilvl="2" w:tplc="BB648154">
        <w:start w:val="1"/>
        <w:numFmt w:val="decimal"/>
        <w:lvlText w:val=""/>
        <w:lvlJc w:val="left"/>
      </w:lvl>
    </w:lvlOverride>
    <w:lvlOverride w:ilvl="3">
      <w:startOverride w:val="1"/>
      <w:lvl w:ilvl="3" w:tplc="DB4474A4">
        <w:start w:val="1"/>
        <w:numFmt w:val="decimal"/>
        <w:lvlText w:val=""/>
        <w:lvlJc w:val="left"/>
      </w:lvl>
    </w:lvlOverride>
    <w:lvlOverride w:ilvl="4">
      <w:startOverride w:val="1"/>
      <w:lvl w:ilvl="4" w:tplc="5BB6DFE6">
        <w:start w:val="1"/>
        <w:numFmt w:val="decimal"/>
        <w:lvlText w:val=""/>
        <w:lvlJc w:val="left"/>
      </w:lvl>
    </w:lvlOverride>
    <w:lvlOverride w:ilvl="5">
      <w:startOverride w:val="1"/>
      <w:lvl w:ilvl="5" w:tplc="39F61BC6">
        <w:start w:val="1"/>
        <w:numFmt w:val="decimal"/>
        <w:lvlText w:val=""/>
        <w:lvlJc w:val="left"/>
      </w:lvl>
    </w:lvlOverride>
    <w:lvlOverride w:ilvl="6">
      <w:startOverride w:val="1"/>
      <w:lvl w:ilvl="6" w:tplc="BA5860CE">
        <w:start w:val="1"/>
        <w:numFmt w:val="decimal"/>
        <w:lvlText w:val=""/>
        <w:lvlJc w:val="left"/>
      </w:lvl>
    </w:lvlOverride>
    <w:lvlOverride w:ilvl="7">
      <w:startOverride w:val="1"/>
      <w:lvl w:ilvl="7" w:tplc="2E1E9B94">
        <w:start w:val="1"/>
        <w:numFmt w:val="decimal"/>
        <w:lvlText w:val=""/>
        <w:lvlJc w:val="left"/>
      </w:lvl>
    </w:lvlOverride>
    <w:lvlOverride w:ilvl="8">
      <w:startOverride w:val="1"/>
      <w:lvl w:ilvl="8" w:tplc="2C7CE4EA">
        <w:start w:val="1"/>
        <w:numFmt w:val="decimal"/>
        <w:lvlText w:val=""/>
        <w:lvlJc w:val="left"/>
      </w:lvl>
    </w:lvlOverride>
  </w:num>
  <w:num w:numId="15">
    <w:abstractNumId w:val="18"/>
    <w:lvlOverride w:ilvl="0">
      <w:startOverride w:val="3"/>
      <w:lvl w:ilvl="0" w:tplc="3802F1E6">
        <w:start w:val="3"/>
        <w:numFmt w:val="decimal"/>
        <w:lvlText w:val="%1."/>
        <w:lvlJc w:val="left"/>
        <w:pPr>
          <w:ind w:left="0" w:firstLine="0"/>
        </w:pPr>
      </w:lvl>
    </w:lvlOverride>
    <w:lvlOverride w:ilvl="1">
      <w:startOverride w:val="1"/>
      <w:lvl w:ilvl="1" w:tplc="B502C034">
        <w:start w:val="1"/>
        <w:numFmt w:val="decimal"/>
        <w:lvlText w:val=""/>
        <w:lvlJc w:val="left"/>
      </w:lvl>
    </w:lvlOverride>
    <w:lvlOverride w:ilvl="2">
      <w:startOverride w:val="1"/>
      <w:lvl w:ilvl="2" w:tplc="FAB81ECE">
        <w:start w:val="1"/>
        <w:numFmt w:val="decimal"/>
        <w:lvlText w:val=""/>
        <w:lvlJc w:val="left"/>
      </w:lvl>
    </w:lvlOverride>
    <w:lvlOverride w:ilvl="3">
      <w:startOverride w:val="1"/>
      <w:lvl w:ilvl="3" w:tplc="05D8B3BA">
        <w:start w:val="1"/>
        <w:numFmt w:val="decimal"/>
        <w:lvlText w:val=""/>
        <w:lvlJc w:val="left"/>
      </w:lvl>
    </w:lvlOverride>
    <w:lvlOverride w:ilvl="4">
      <w:startOverride w:val="1"/>
      <w:lvl w:ilvl="4" w:tplc="5F0CA330">
        <w:start w:val="1"/>
        <w:numFmt w:val="decimal"/>
        <w:lvlText w:val=""/>
        <w:lvlJc w:val="left"/>
      </w:lvl>
    </w:lvlOverride>
    <w:lvlOverride w:ilvl="5">
      <w:startOverride w:val="1"/>
      <w:lvl w:ilvl="5" w:tplc="FCB8CE4E">
        <w:start w:val="1"/>
        <w:numFmt w:val="decimal"/>
        <w:lvlText w:val=""/>
        <w:lvlJc w:val="left"/>
      </w:lvl>
    </w:lvlOverride>
    <w:lvlOverride w:ilvl="6">
      <w:startOverride w:val="1"/>
      <w:lvl w:ilvl="6" w:tplc="137495D4">
        <w:start w:val="1"/>
        <w:numFmt w:val="decimal"/>
        <w:lvlText w:val=""/>
        <w:lvlJc w:val="left"/>
      </w:lvl>
    </w:lvlOverride>
    <w:lvlOverride w:ilvl="7">
      <w:startOverride w:val="1"/>
      <w:lvl w:ilvl="7" w:tplc="5344D270">
        <w:start w:val="1"/>
        <w:numFmt w:val="decimal"/>
        <w:lvlText w:val=""/>
        <w:lvlJc w:val="left"/>
      </w:lvl>
    </w:lvlOverride>
    <w:lvlOverride w:ilvl="8">
      <w:startOverride w:val="1"/>
      <w:lvl w:ilvl="8" w:tplc="D06AE75C">
        <w:start w:val="1"/>
        <w:numFmt w:val="decimal"/>
        <w:lvlText w:val=""/>
        <w:lvlJc w:val="left"/>
      </w:lvl>
    </w:lvlOverride>
  </w:num>
  <w:num w:numId="1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 w:ilvl="0" w:tplc="3802F1E6">
        <w:start w:val="3"/>
        <w:numFmt w:val="decimal"/>
        <w:lvlText w:val="%1."/>
        <w:lvlJc w:val="left"/>
        <w:pPr>
          <w:ind w:left="0" w:firstLine="0"/>
        </w:pPr>
      </w:lvl>
    </w:lvlOverride>
    <w:lvlOverride w:ilvl="1">
      <w:startOverride w:val="1"/>
      <w:lvl w:ilvl="1" w:tplc="B502C034">
        <w:start w:val="1"/>
        <w:numFmt w:val="decimal"/>
        <w:lvlText w:val=""/>
        <w:lvlJc w:val="left"/>
      </w:lvl>
    </w:lvlOverride>
    <w:lvlOverride w:ilvl="2">
      <w:startOverride w:val="1"/>
      <w:lvl w:ilvl="2" w:tplc="FAB81ECE">
        <w:start w:val="1"/>
        <w:numFmt w:val="decimal"/>
        <w:lvlText w:val=""/>
        <w:lvlJc w:val="left"/>
      </w:lvl>
    </w:lvlOverride>
    <w:lvlOverride w:ilvl="3">
      <w:startOverride w:val="1"/>
      <w:lvl w:ilvl="3" w:tplc="05D8B3BA">
        <w:start w:val="1"/>
        <w:numFmt w:val="decimal"/>
        <w:lvlText w:val=""/>
        <w:lvlJc w:val="left"/>
      </w:lvl>
    </w:lvlOverride>
    <w:lvlOverride w:ilvl="4">
      <w:startOverride w:val="1"/>
      <w:lvl w:ilvl="4" w:tplc="5F0CA330">
        <w:start w:val="1"/>
        <w:numFmt w:val="decimal"/>
        <w:lvlText w:val=""/>
        <w:lvlJc w:val="left"/>
      </w:lvl>
    </w:lvlOverride>
    <w:lvlOverride w:ilvl="5">
      <w:startOverride w:val="1"/>
      <w:lvl w:ilvl="5" w:tplc="FCB8CE4E">
        <w:start w:val="1"/>
        <w:numFmt w:val="decimal"/>
        <w:lvlText w:val=""/>
        <w:lvlJc w:val="left"/>
      </w:lvl>
    </w:lvlOverride>
    <w:lvlOverride w:ilvl="6">
      <w:startOverride w:val="1"/>
      <w:lvl w:ilvl="6" w:tplc="137495D4">
        <w:start w:val="1"/>
        <w:numFmt w:val="decimal"/>
        <w:lvlText w:val=""/>
        <w:lvlJc w:val="left"/>
      </w:lvl>
    </w:lvlOverride>
    <w:lvlOverride w:ilvl="7">
      <w:startOverride w:val="1"/>
      <w:lvl w:ilvl="7" w:tplc="5344D270">
        <w:start w:val="1"/>
        <w:numFmt w:val="decimal"/>
        <w:lvlText w:val=""/>
        <w:lvlJc w:val="left"/>
      </w:lvl>
    </w:lvlOverride>
    <w:lvlOverride w:ilvl="8">
      <w:startOverride w:val="1"/>
      <w:lvl w:ilvl="8" w:tplc="D06AE75C">
        <w:start w:val="1"/>
        <w:numFmt w:val="decimal"/>
        <w:lvlText w:val=""/>
        <w:lvlJc w:val="left"/>
      </w:lvl>
    </w:lvlOverride>
  </w:num>
  <w:num w:numId="1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3"/>
      <w:lvl w:ilvl="0" w:tplc="3802F1E6">
        <w:start w:val="3"/>
        <w:numFmt w:val="decimal"/>
        <w:lvlText w:val="%1."/>
        <w:lvlJc w:val="left"/>
        <w:pPr>
          <w:ind w:left="0" w:firstLine="0"/>
        </w:pPr>
      </w:lvl>
    </w:lvlOverride>
    <w:lvlOverride w:ilvl="1">
      <w:startOverride w:val="1"/>
      <w:lvl w:ilvl="1" w:tplc="B502C034">
        <w:start w:val="1"/>
        <w:numFmt w:val="decimal"/>
        <w:lvlText w:val=""/>
        <w:lvlJc w:val="left"/>
      </w:lvl>
    </w:lvlOverride>
    <w:lvlOverride w:ilvl="2">
      <w:startOverride w:val="1"/>
      <w:lvl w:ilvl="2" w:tplc="FAB81ECE">
        <w:start w:val="1"/>
        <w:numFmt w:val="decimal"/>
        <w:lvlText w:val=""/>
        <w:lvlJc w:val="left"/>
      </w:lvl>
    </w:lvlOverride>
    <w:lvlOverride w:ilvl="3">
      <w:startOverride w:val="1"/>
      <w:lvl w:ilvl="3" w:tplc="05D8B3BA">
        <w:start w:val="1"/>
        <w:numFmt w:val="decimal"/>
        <w:lvlText w:val=""/>
        <w:lvlJc w:val="left"/>
      </w:lvl>
    </w:lvlOverride>
    <w:lvlOverride w:ilvl="4">
      <w:startOverride w:val="1"/>
      <w:lvl w:ilvl="4" w:tplc="5F0CA330">
        <w:start w:val="1"/>
        <w:numFmt w:val="decimal"/>
        <w:lvlText w:val=""/>
        <w:lvlJc w:val="left"/>
      </w:lvl>
    </w:lvlOverride>
    <w:lvlOverride w:ilvl="5">
      <w:startOverride w:val="1"/>
      <w:lvl w:ilvl="5" w:tplc="FCB8CE4E">
        <w:start w:val="1"/>
        <w:numFmt w:val="decimal"/>
        <w:lvlText w:val=""/>
        <w:lvlJc w:val="left"/>
      </w:lvl>
    </w:lvlOverride>
    <w:lvlOverride w:ilvl="6">
      <w:startOverride w:val="1"/>
      <w:lvl w:ilvl="6" w:tplc="137495D4">
        <w:start w:val="1"/>
        <w:numFmt w:val="decimal"/>
        <w:lvlText w:val=""/>
        <w:lvlJc w:val="left"/>
      </w:lvl>
    </w:lvlOverride>
    <w:lvlOverride w:ilvl="7">
      <w:startOverride w:val="1"/>
      <w:lvl w:ilvl="7" w:tplc="5344D270">
        <w:start w:val="1"/>
        <w:numFmt w:val="decimal"/>
        <w:lvlText w:val=""/>
        <w:lvlJc w:val="left"/>
      </w:lvl>
    </w:lvlOverride>
    <w:lvlOverride w:ilvl="8">
      <w:startOverride w:val="1"/>
      <w:lvl w:ilvl="8" w:tplc="D06AE75C">
        <w:start w:val="1"/>
        <w:numFmt w:val="decimal"/>
        <w:lvlText w:val=""/>
        <w:lvlJc w:val="left"/>
      </w:lvl>
    </w:lvlOverride>
  </w:num>
  <w:num w:numId="20">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3"/>
      <w:lvl w:ilvl="0" w:tplc="3802F1E6">
        <w:start w:val="3"/>
        <w:numFmt w:val="decimal"/>
        <w:lvlText w:val="%1."/>
        <w:lvlJc w:val="left"/>
        <w:pPr>
          <w:ind w:left="0" w:firstLine="0"/>
        </w:pPr>
      </w:lvl>
    </w:lvlOverride>
    <w:lvlOverride w:ilvl="1">
      <w:startOverride w:val="1"/>
      <w:lvl w:ilvl="1" w:tplc="B502C034">
        <w:start w:val="1"/>
        <w:numFmt w:val="decimal"/>
        <w:lvlText w:val=""/>
        <w:lvlJc w:val="left"/>
      </w:lvl>
    </w:lvlOverride>
    <w:lvlOverride w:ilvl="2">
      <w:startOverride w:val="1"/>
      <w:lvl w:ilvl="2" w:tplc="FAB81ECE">
        <w:start w:val="1"/>
        <w:numFmt w:val="decimal"/>
        <w:lvlText w:val=""/>
        <w:lvlJc w:val="left"/>
      </w:lvl>
    </w:lvlOverride>
    <w:lvlOverride w:ilvl="3">
      <w:startOverride w:val="1"/>
      <w:lvl w:ilvl="3" w:tplc="05D8B3BA">
        <w:start w:val="1"/>
        <w:numFmt w:val="decimal"/>
        <w:lvlText w:val=""/>
        <w:lvlJc w:val="left"/>
      </w:lvl>
    </w:lvlOverride>
    <w:lvlOverride w:ilvl="4">
      <w:startOverride w:val="1"/>
      <w:lvl w:ilvl="4" w:tplc="5F0CA330">
        <w:start w:val="1"/>
        <w:numFmt w:val="decimal"/>
        <w:lvlText w:val=""/>
        <w:lvlJc w:val="left"/>
      </w:lvl>
    </w:lvlOverride>
    <w:lvlOverride w:ilvl="5">
      <w:startOverride w:val="1"/>
      <w:lvl w:ilvl="5" w:tplc="FCB8CE4E">
        <w:start w:val="1"/>
        <w:numFmt w:val="decimal"/>
        <w:lvlText w:val=""/>
        <w:lvlJc w:val="left"/>
      </w:lvl>
    </w:lvlOverride>
    <w:lvlOverride w:ilvl="6">
      <w:startOverride w:val="1"/>
      <w:lvl w:ilvl="6" w:tplc="137495D4">
        <w:start w:val="1"/>
        <w:numFmt w:val="decimal"/>
        <w:lvlText w:val=""/>
        <w:lvlJc w:val="left"/>
      </w:lvl>
    </w:lvlOverride>
    <w:lvlOverride w:ilvl="7">
      <w:startOverride w:val="1"/>
      <w:lvl w:ilvl="7" w:tplc="5344D270">
        <w:start w:val="1"/>
        <w:numFmt w:val="decimal"/>
        <w:lvlText w:val=""/>
        <w:lvlJc w:val="left"/>
      </w:lvl>
    </w:lvlOverride>
    <w:lvlOverride w:ilvl="8">
      <w:startOverride w:val="1"/>
      <w:lvl w:ilvl="8" w:tplc="D06AE75C">
        <w:start w:val="1"/>
        <w:numFmt w:val="decimal"/>
        <w:lvlText w:val=""/>
        <w:lvlJc w:val="left"/>
      </w:lvl>
    </w:lvlOverride>
  </w:num>
  <w:num w:numId="2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3"/>
      <w:lvl w:ilvl="0" w:tplc="3802F1E6">
        <w:start w:val="3"/>
        <w:numFmt w:val="decimal"/>
        <w:lvlText w:val="%1."/>
        <w:lvlJc w:val="left"/>
        <w:pPr>
          <w:ind w:left="0" w:firstLine="0"/>
        </w:pPr>
      </w:lvl>
    </w:lvlOverride>
    <w:lvlOverride w:ilvl="1">
      <w:startOverride w:val="1"/>
      <w:lvl w:ilvl="1" w:tplc="B502C034">
        <w:start w:val="1"/>
        <w:numFmt w:val="decimal"/>
        <w:lvlText w:val=""/>
        <w:lvlJc w:val="left"/>
      </w:lvl>
    </w:lvlOverride>
    <w:lvlOverride w:ilvl="2">
      <w:startOverride w:val="1"/>
      <w:lvl w:ilvl="2" w:tplc="FAB81ECE">
        <w:start w:val="1"/>
        <w:numFmt w:val="decimal"/>
        <w:lvlText w:val=""/>
        <w:lvlJc w:val="left"/>
      </w:lvl>
    </w:lvlOverride>
    <w:lvlOverride w:ilvl="3">
      <w:startOverride w:val="1"/>
      <w:lvl w:ilvl="3" w:tplc="05D8B3BA">
        <w:start w:val="1"/>
        <w:numFmt w:val="decimal"/>
        <w:lvlText w:val=""/>
        <w:lvlJc w:val="left"/>
      </w:lvl>
    </w:lvlOverride>
    <w:lvlOverride w:ilvl="4">
      <w:startOverride w:val="1"/>
      <w:lvl w:ilvl="4" w:tplc="5F0CA330">
        <w:start w:val="1"/>
        <w:numFmt w:val="decimal"/>
        <w:lvlText w:val=""/>
        <w:lvlJc w:val="left"/>
      </w:lvl>
    </w:lvlOverride>
    <w:lvlOverride w:ilvl="5">
      <w:startOverride w:val="1"/>
      <w:lvl w:ilvl="5" w:tplc="FCB8CE4E">
        <w:start w:val="1"/>
        <w:numFmt w:val="decimal"/>
        <w:lvlText w:val=""/>
        <w:lvlJc w:val="left"/>
      </w:lvl>
    </w:lvlOverride>
    <w:lvlOverride w:ilvl="6">
      <w:startOverride w:val="1"/>
      <w:lvl w:ilvl="6" w:tplc="137495D4">
        <w:start w:val="1"/>
        <w:numFmt w:val="decimal"/>
        <w:lvlText w:val=""/>
        <w:lvlJc w:val="left"/>
      </w:lvl>
    </w:lvlOverride>
    <w:lvlOverride w:ilvl="7">
      <w:startOverride w:val="1"/>
      <w:lvl w:ilvl="7" w:tplc="5344D270">
        <w:start w:val="1"/>
        <w:numFmt w:val="decimal"/>
        <w:lvlText w:val=""/>
        <w:lvlJc w:val="left"/>
      </w:lvl>
    </w:lvlOverride>
    <w:lvlOverride w:ilvl="8">
      <w:startOverride w:val="1"/>
      <w:lvl w:ilvl="8" w:tplc="D06AE75C">
        <w:start w:val="1"/>
        <w:numFmt w:val="decimal"/>
        <w:lvlText w:val=""/>
        <w:lvlJc w:val="left"/>
      </w:lvl>
    </w:lvlOverride>
  </w:num>
  <w:num w:numId="24">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08"/>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0A85"/>
    <w:rsid w:val="000119C1"/>
    <w:rsid w:val="00027FEC"/>
    <w:rsid w:val="00056C65"/>
    <w:rsid w:val="0006011F"/>
    <w:rsid w:val="000605ED"/>
    <w:rsid w:val="00077658"/>
    <w:rsid w:val="000B062C"/>
    <w:rsid w:val="000D6BDF"/>
    <w:rsid w:val="000E41AC"/>
    <w:rsid w:val="000F0089"/>
    <w:rsid w:val="000F609F"/>
    <w:rsid w:val="0010274F"/>
    <w:rsid w:val="00113B4E"/>
    <w:rsid w:val="00120461"/>
    <w:rsid w:val="00130150"/>
    <w:rsid w:val="00144628"/>
    <w:rsid w:val="00144A51"/>
    <w:rsid w:val="00172F7D"/>
    <w:rsid w:val="00174CE7"/>
    <w:rsid w:val="00176E2F"/>
    <w:rsid w:val="00180EEE"/>
    <w:rsid w:val="001816B8"/>
    <w:rsid w:val="001A283E"/>
    <w:rsid w:val="001B0283"/>
    <w:rsid w:val="001B0DC2"/>
    <w:rsid w:val="001B4D43"/>
    <w:rsid w:val="001D4300"/>
    <w:rsid w:val="001E4198"/>
    <w:rsid w:val="00207519"/>
    <w:rsid w:val="0023187A"/>
    <w:rsid w:val="0023553D"/>
    <w:rsid w:val="002433F5"/>
    <w:rsid w:val="002606D6"/>
    <w:rsid w:val="00274657"/>
    <w:rsid w:val="0028021D"/>
    <w:rsid w:val="0028215D"/>
    <w:rsid w:val="00294A40"/>
    <w:rsid w:val="00295EFD"/>
    <w:rsid w:val="002A41CD"/>
    <w:rsid w:val="002D5345"/>
    <w:rsid w:val="002E47C8"/>
    <w:rsid w:val="002E4806"/>
    <w:rsid w:val="002E5B9A"/>
    <w:rsid w:val="003068C6"/>
    <w:rsid w:val="00306969"/>
    <w:rsid w:val="00311DBC"/>
    <w:rsid w:val="00312295"/>
    <w:rsid w:val="003372C7"/>
    <w:rsid w:val="00341AA9"/>
    <w:rsid w:val="00347A41"/>
    <w:rsid w:val="003554A6"/>
    <w:rsid w:val="00395141"/>
    <w:rsid w:val="003977F8"/>
    <w:rsid w:val="003A5BC6"/>
    <w:rsid w:val="003B1D19"/>
    <w:rsid w:val="003B30A5"/>
    <w:rsid w:val="003B54F2"/>
    <w:rsid w:val="003C7A52"/>
    <w:rsid w:val="003E53CE"/>
    <w:rsid w:val="003E5E6C"/>
    <w:rsid w:val="003F4E54"/>
    <w:rsid w:val="00402C18"/>
    <w:rsid w:val="00403C93"/>
    <w:rsid w:val="004118D8"/>
    <w:rsid w:val="00415A01"/>
    <w:rsid w:val="0041771F"/>
    <w:rsid w:val="004321B0"/>
    <w:rsid w:val="00432944"/>
    <w:rsid w:val="004537B0"/>
    <w:rsid w:val="0047460A"/>
    <w:rsid w:val="0047770F"/>
    <w:rsid w:val="004E470A"/>
    <w:rsid w:val="004F2801"/>
    <w:rsid w:val="004F41B9"/>
    <w:rsid w:val="004F4E08"/>
    <w:rsid w:val="004F5C60"/>
    <w:rsid w:val="004F730F"/>
    <w:rsid w:val="00501549"/>
    <w:rsid w:val="005025CC"/>
    <w:rsid w:val="00507F6C"/>
    <w:rsid w:val="00544BAC"/>
    <w:rsid w:val="0055009F"/>
    <w:rsid w:val="00551BC1"/>
    <w:rsid w:val="0058662C"/>
    <w:rsid w:val="005D38FC"/>
    <w:rsid w:val="005D3A1E"/>
    <w:rsid w:val="005F101A"/>
    <w:rsid w:val="005F3D9D"/>
    <w:rsid w:val="00616256"/>
    <w:rsid w:val="006167E1"/>
    <w:rsid w:val="00617924"/>
    <w:rsid w:val="00621FB4"/>
    <w:rsid w:val="00623339"/>
    <w:rsid w:val="00641C3F"/>
    <w:rsid w:val="006701AE"/>
    <w:rsid w:val="00672B0B"/>
    <w:rsid w:val="00672C57"/>
    <w:rsid w:val="00694C51"/>
    <w:rsid w:val="00695652"/>
    <w:rsid w:val="006956F2"/>
    <w:rsid w:val="00696AD4"/>
    <w:rsid w:val="006A09F7"/>
    <w:rsid w:val="006A556F"/>
    <w:rsid w:val="006B4CD1"/>
    <w:rsid w:val="006C5C02"/>
    <w:rsid w:val="006D3315"/>
    <w:rsid w:val="007338DF"/>
    <w:rsid w:val="00767CFA"/>
    <w:rsid w:val="007A1528"/>
    <w:rsid w:val="007B735A"/>
    <w:rsid w:val="007F23AA"/>
    <w:rsid w:val="008154FC"/>
    <w:rsid w:val="008300A6"/>
    <w:rsid w:val="008302D8"/>
    <w:rsid w:val="00851476"/>
    <w:rsid w:val="00860D4B"/>
    <w:rsid w:val="00863EB0"/>
    <w:rsid w:val="0087149B"/>
    <w:rsid w:val="00871B44"/>
    <w:rsid w:val="0088335A"/>
    <w:rsid w:val="008A3DB8"/>
    <w:rsid w:val="008C4FEE"/>
    <w:rsid w:val="008D009B"/>
    <w:rsid w:val="008D3B85"/>
    <w:rsid w:val="008F6EF4"/>
    <w:rsid w:val="00902FB5"/>
    <w:rsid w:val="00906CE8"/>
    <w:rsid w:val="009134B0"/>
    <w:rsid w:val="009178C0"/>
    <w:rsid w:val="00923B28"/>
    <w:rsid w:val="00933C2A"/>
    <w:rsid w:val="009510DA"/>
    <w:rsid w:val="00954E48"/>
    <w:rsid w:val="00964329"/>
    <w:rsid w:val="00971DEE"/>
    <w:rsid w:val="0099142D"/>
    <w:rsid w:val="009A2E7A"/>
    <w:rsid w:val="009A337C"/>
    <w:rsid w:val="009C1A81"/>
    <w:rsid w:val="009C3D75"/>
    <w:rsid w:val="009D3A22"/>
    <w:rsid w:val="009E07CB"/>
    <w:rsid w:val="009E797B"/>
    <w:rsid w:val="00A00FEA"/>
    <w:rsid w:val="00A052D5"/>
    <w:rsid w:val="00A13E9E"/>
    <w:rsid w:val="00A1555B"/>
    <w:rsid w:val="00A20F88"/>
    <w:rsid w:val="00A47C8F"/>
    <w:rsid w:val="00A50076"/>
    <w:rsid w:val="00A50CA8"/>
    <w:rsid w:val="00A60968"/>
    <w:rsid w:val="00A83D65"/>
    <w:rsid w:val="00AA7B7D"/>
    <w:rsid w:val="00AB0A85"/>
    <w:rsid w:val="00AC375E"/>
    <w:rsid w:val="00AD1562"/>
    <w:rsid w:val="00AE2EDA"/>
    <w:rsid w:val="00AF0915"/>
    <w:rsid w:val="00B117CA"/>
    <w:rsid w:val="00B27776"/>
    <w:rsid w:val="00B30B9B"/>
    <w:rsid w:val="00B51B5B"/>
    <w:rsid w:val="00B572FE"/>
    <w:rsid w:val="00B629F9"/>
    <w:rsid w:val="00B66073"/>
    <w:rsid w:val="00B85264"/>
    <w:rsid w:val="00B96F07"/>
    <w:rsid w:val="00BB0005"/>
    <w:rsid w:val="00BB58F6"/>
    <w:rsid w:val="00BB66BB"/>
    <w:rsid w:val="00BC1143"/>
    <w:rsid w:val="00BC2683"/>
    <w:rsid w:val="00BE2343"/>
    <w:rsid w:val="00BE33B1"/>
    <w:rsid w:val="00BF3D92"/>
    <w:rsid w:val="00C10952"/>
    <w:rsid w:val="00C4344C"/>
    <w:rsid w:val="00C51FD5"/>
    <w:rsid w:val="00C546E5"/>
    <w:rsid w:val="00C615D3"/>
    <w:rsid w:val="00C77A2B"/>
    <w:rsid w:val="00C81893"/>
    <w:rsid w:val="00CC26FA"/>
    <w:rsid w:val="00CC5A14"/>
    <w:rsid w:val="00CD14E5"/>
    <w:rsid w:val="00CD1787"/>
    <w:rsid w:val="00CD20AE"/>
    <w:rsid w:val="00D046D9"/>
    <w:rsid w:val="00D06353"/>
    <w:rsid w:val="00D10CEB"/>
    <w:rsid w:val="00D47361"/>
    <w:rsid w:val="00D642A8"/>
    <w:rsid w:val="00D9523E"/>
    <w:rsid w:val="00D97357"/>
    <w:rsid w:val="00DC55B1"/>
    <w:rsid w:val="00DD37BE"/>
    <w:rsid w:val="00DE105B"/>
    <w:rsid w:val="00DF022C"/>
    <w:rsid w:val="00E03241"/>
    <w:rsid w:val="00E05082"/>
    <w:rsid w:val="00E2205C"/>
    <w:rsid w:val="00E26E6B"/>
    <w:rsid w:val="00E31DE8"/>
    <w:rsid w:val="00E35F36"/>
    <w:rsid w:val="00E72623"/>
    <w:rsid w:val="00E96247"/>
    <w:rsid w:val="00EA6DF2"/>
    <w:rsid w:val="00EC3324"/>
    <w:rsid w:val="00EC44A0"/>
    <w:rsid w:val="00EC4680"/>
    <w:rsid w:val="00EF5AB0"/>
    <w:rsid w:val="00F04900"/>
    <w:rsid w:val="00F052BB"/>
    <w:rsid w:val="00F1129E"/>
    <w:rsid w:val="00F2614C"/>
    <w:rsid w:val="00F35EA8"/>
    <w:rsid w:val="00F67775"/>
    <w:rsid w:val="00F70798"/>
    <w:rsid w:val="00F745EB"/>
    <w:rsid w:val="00F83D68"/>
    <w:rsid w:val="00FA2852"/>
    <w:rsid w:val="00FA379E"/>
    <w:rsid w:val="00FA758D"/>
    <w:rsid w:val="00FB08C0"/>
    <w:rsid w:val="00FE1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66D4B4"/>
  <w15:docId w15:val="{E567411B-17F2-462A-9F4D-BF0DFBC9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70A"/>
    <w:pPr>
      <w:suppressAutoHyphens/>
      <w:spacing w:after="200" w:line="276" w:lineRule="auto"/>
    </w:pPr>
    <w:rPr>
      <w:rFonts w:ascii="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E470A"/>
  </w:style>
  <w:style w:type="character" w:customStyle="1" w:styleId="1">
    <w:name w:val="Основной шрифт абзаца1"/>
    <w:uiPriority w:val="99"/>
    <w:rsid w:val="004E470A"/>
  </w:style>
  <w:style w:type="character" w:customStyle="1" w:styleId="a3">
    <w:name w:val="Знак Знак"/>
    <w:uiPriority w:val="99"/>
    <w:rsid w:val="004E470A"/>
    <w:rPr>
      <w:rFonts w:ascii="Calibri" w:hAnsi="Calibri" w:cs="Calibri"/>
      <w:sz w:val="22"/>
      <w:szCs w:val="22"/>
      <w:lang w:val="ru-RU"/>
    </w:rPr>
  </w:style>
  <w:style w:type="paragraph" w:customStyle="1" w:styleId="10">
    <w:name w:val="Заголовок1"/>
    <w:basedOn w:val="a"/>
    <w:next w:val="a4"/>
    <w:uiPriority w:val="99"/>
    <w:rsid w:val="004E470A"/>
    <w:pPr>
      <w:ind w:firstLine="426"/>
      <w:jc w:val="center"/>
    </w:pPr>
    <w:rPr>
      <w:rFonts w:ascii="Arial" w:hAnsi="Arial" w:cs="Arial"/>
      <w:b/>
      <w:bCs/>
    </w:rPr>
  </w:style>
  <w:style w:type="paragraph" w:styleId="a4">
    <w:name w:val="Body Text"/>
    <w:basedOn w:val="a"/>
    <w:link w:val="a5"/>
    <w:uiPriority w:val="99"/>
    <w:rsid w:val="004E470A"/>
    <w:pPr>
      <w:spacing w:after="120"/>
    </w:pPr>
  </w:style>
  <w:style w:type="character" w:customStyle="1" w:styleId="a5">
    <w:name w:val="Основной текст Знак"/>
    <w:basedOn w:val="a0"/>
    <w:link w:val="a4"/>
    <w:uiPriority w:val="99"/>
    <w:semiHidden/>
    <w:locked/>
    <w:rPr>
      <w:rFonts w:ascii="Calibri" w:hAnsi="Calibri" w:cs="Calibri"/>
      <w:lang w:eastAsia="zh-CN"/>
    </w:rPr>
  </w:style>
  <w:style w:type="paragraph" w:styleId="a6">
    <w:name w:val="List"/>
    <w:basedOn w:val="a4"/>
    <w:uiPriority w:val="99"/>
    <w:rsid w:val="004E470A"/>
  </w:style>
  <w:style w:type="paragraph" w:styleId="a7">
    <w:name w:val="caption"/>
    <w:basedOn w:val="a"/>
    <w:uiPriority w:val="99"/>
    <w:qFormat/>
    <w:rsid w:val="004E470A"/>
    <w:pPr>
      <w:suppressLineNumbers/>
      <w:spacing w:before="120" w:after="120"/>
    </w:pPr>
    <w:rPr>
      <w:i/>
      <w:iCs/>
      <w:sz w:val="24"/>
      <w:szCs w:val="24"/>
    </w:rPr>
  </w:style>
  <w:style w:type="paragraph" w:customStyle="1" w:styleId="20">
    <w:name w:val="Указатель2"/>
    <w:basedOn w:val="a"/>
    <w:uiPriority w:val="99"/>
    <w:rsid w:val="004E470A"/>
    <w:pPr>
      <w:suppressLineNumbers/>
    </w:pPr>
  </w:style>
  <w:style w:type="paragraph" w:customStyle="1" w:styleId="11">
    <w:name w:val="Название объекта1"/>
    <w:basedOn w:val="a"/>
    <w:uiPriority w:val="99"/>
    <w:rsid w:val="004E470A"/>
    <w:pPr>
      <w:suppressLineNumbers/>
      <w:spacing w:before="120" w:after="120"/>
    </w:pPr>
    <w:rPr>
      <w:i/>
      <w:iCs/>
      <w:sz w:val="24"/>
      <w:szCs w:val="24"/>
    </w:rPr>
  </w:style>
  <w:style w:type="paragraph" w:customStyle="1" w:styleId="12">
    <w:name w:val="Указатель1"/>
    <w:basedOn w:val="a"/>
    <w:uiPriority w:val="99"/>
    <w:rsid w:val="004E470A"/>
    <w:pPr>
      <w:suppressLineNumbers/>
    </w:pPr>
  </w:style>
  <w:style w:type="paragraph" w:styleId="a8">
    <w:name w:val="footer"/>
    <w:basedOn w:val="a"/>
    <w:link w:val="a9"/>
    <w:uiPriority w:val="99"/>
    <w:rsid w:val="004E470A"/>
    <w:pPr>
      <w:tabs>
        <w:tab w:val="center" w:pos="4677"/>
        <w:tab w:val="right" w:pos="9355"/>
      </w:tabs>
    </w:pPr>
  </w:style>
  <w:style w:type="character" w:customStyle="1" w:styleId="a9">
    <w:name w:val="Нижний колонтитул Знак"/>
    <w:basedOn w:val="a0"/>
    <w:link w:val="a8"/>
    <w:uiPriority w:val="99"/>
    <w:locked/>
    <w:rPr>
      <w:rFonts w:ascii="Calibri" w:hAnsi="Calibri" w:cs="Calibri"/>
      <w:lang w:eastAsia="zh-CN"/>
    </w:rPr>
  </w:style>
  <w:style w:type="paragraph" w:styleId="aa">
    <w:name w:val="Body Text Indent"/>
    <w:basedOn w:val="a"/>
    <w:link w:val="ab"/>
    <w:uiPriority w:val="99"/>
    <w:rsid w:val="004E470A"/>
    <w:pPr>
      <w:spacing w:after="120"/>
      <w:ind w:left="283"/>
    </w:pPr>
  </w:style>
  <w:style w:type="character" w:customStyle="1" w:styleId="ab">
    <w:name w:val="Основной текст с отступом Знак"/>
    <w:basedOn w:val="a0"/>
    <w:link w:val="aa"/>
    <w:uiPriority w:val="99"/>
    <w:semiHidden/>
    <w:locked/>
    <w:rPr>
      <w:rFonts w:ascii="Calibri" w:hAnsi="Calibri" w:cs="Calibri"/>
      <w:lang w:eastAsia="zh-CN"/>
    </w:rPr>
  </w:style>
  <w:style w:type="paragraph" w:customStyle="1" w:styleId="13">
    <w:name w:val="Нумерованный список1"/>
    <w:basedOn w:val="a"/>
    <w:uiPriority w:val="99"/>
    <w:rsid w:val="004E470A"/>
  </w:style>
  <w:style w:type="paragraph" w:customStyle="1" w:styleId="21">
    <w:name w:val="Знак2 Знак Знак Знак"/>
    <w:basedOn w:val="a"/>
    <w:uiPriority w:val="99"/>
    <w:rsid w:val="004E470A"/>
    <w:pPr>
      <w:spacing w:before="280" w:after="280" w:line="240" w:lineRule="auto"/>
    </w:pPr>
    <w:rPr>
      <w:rFonts w:ascii="Tahoma" w:hAnsi="Tahoma" w:cs="Tahoma"/>
      <w:sz w:val="20"/>
      <w:szCs w:val="20"/>
      <w:lang w:val="en-US"/>
    </w:rPr>
  </w:style>
  <w:style w:type="paragraph" w:customStyle="1" w:styleId="consplusnormal">
    <w:name w:val="consplusnormal"/>
    <w:basedOn w:val="a"/>
    <w:uiPriority w:val="99"/>
    <w:rsid w:val="004E470A"/>
    <w:pPr>
      <w:spacing w:before="280" w:after="280" w:line="240" w:lineRule="auto"/>
    </w:pPr>
    <w:rPr>
      <w:rFonts w:ascii="Tahoma" w:hAnsi="Tahoma" w:cs="Tahoma"/>
      <w:sz w:val="16"/>
      <w:szCs w:val="16"/>
    </w:rPr>
  </w:style>
  <w:style w:type="paragraph" w:customStyle="1" w:styleId="ConsPlusNormal0">
    <w:name w:val="ConsPlusNormal"/>
    <w:uiPriority w:val="99"/>
    <w:rsid w:val="004E470A"/>
    <w:pPr>
      <w:widowControl w:val="0"/>
      <w:suppressAutoHyphens/>
      <w:autoSpaceDE w:val="0"/>
      <w:ind w:firstLine="720"/>
    </w:pPr>
    <w:rPr>
      <w:rFonts w:ascii="Arial" w:hAnsi="Arial" w:cs="Arial"/>
      <w:sz w:val="20"/>
      <w:szCs w:val="20"/>
      <w:lang w:eastAsia="zh-CN"/>
    </w:rPr>
  </w:style>
  <w:style w:type="paragraph" w:customStyle="1" w:styleId="ac">
    <w:name w:val="Содержимое таблицы"/>
    <w:basedOn w:val="a"/>
    <w:uiPriority w:val="99"/>
    <w:rsid w:val="004E470A"/>
    <w:pPr>
      <w:suppressLineNumbers/>
    </w:pPr>
  </w:style>
  <w:style w:type="paragraph" w:customStyle="1" w:styleId="ad">
    <w:name w:val="Заголовок таблицы"/>
    <w:basedOn w:val="ac"/>
    <w:uiPriority w:val="99"/>
    <w:rsid w:val="004E470A"/>
    <w:pPr>
      <w:jc w:val="center"/>
    </w:pPr>
    <w:rPr>
      <w:b/>
      <w:bCs/>
    </w:rPr>
  </w:style>
  <w:style w:type="paragraph" w:styleId="ae">
    <w:name w:val="footnote text"/>
    <w:basedOn w:val="a"/>
    <w:link w:val="af"/>
    <w:uiPriority w:val="99"/>
    <w:semiHidden/>
    <w:rsid w:val="00DF022C"/>
    <w:pPr>
      <w:spacing w:after="0" w:line="240" w:lineRule="auto"/>
    </w:pPr>
    <w:rPr>
      <w:sz w:val="20"/>
      <w:szCs w:val="20"/>
    </w:rPr>
  </w:style>
  <w:style w:type="character" w:customStyle="1" w:styleId="af">
    <w:name w:val="Текст сноски Знак"/>
    <w:basedOn w:val="a0"/>
    <w:link w:val="ae"/>
    <w:uiPriority w:val="99"/>
    <w:semiHidden/>
    <w:locked/>
    <w:rsid w:val="00DF022C"/>
    <w:rPr>
      <w:rFonts w:ascii="Calibri" w:hAnsi="Calibri" w:cs="Calibri"/>
      <w:lang w:eastAsia="zh-CN"/>
    </w:rPr>
  </w:style>
  <w:style w:type="character" w:styleId="af0">
    <w:name w:val="footnote reference"/>
    <w:basedOn w:val="a0"/>
    <w:uiPriority w:val="99"/>
    <w:semiHidden/>
    <w:rsid w:val="00DF022C"/>
    <w:rPr>
      <w:vertAlign w:val="superscript"/>
    </w:rPr>
  </w:style>
  <w:style w:type="paragraph" w:styleId="af1">
    <w:name w:val="List Paragraph"/>
    <w:basedOn w:val="a"/>
    <w:uiPriority w:val="34"/>
    <w:qFormat/>
    <w:rsid w:val="00311DBC"/>
    <w:pPr>
      <w:ind w:left="720"/>
    </w:pPr>
  </w:style>
  <w:style w:type="table" w:styleId="af2">
    <w:name w:val="Table Grid"/>
    <w:basedOn w:val="a1"/>
    <w:uiPriority w:val="99"/>
    <w:rsid w:val="00871B44"/>
    <w:rPr>
      <w:rFonts w:ascii="Calibri" w:hAnsi="Calibri" w:cs="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Знак1 Знак Знак"/>
    <w:basedOn w:val="a"/>
    <w:uiPriority w:val="99"/>
    <w:rsid w:val="006A556F"/>
    <w:pPr>
      <w:widowControl w:val="0"/>
      <w:suppressAutoHyphens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uiPriority w:val="99"/>
    <w:rsid w:val="009E07CB"/>
    <w:pPr>
      <w:widowControl w:val="0"/>
      <w:suppressAutoHyphens/>
      <w:autoSpaceDE w:val="0"/>
    </w:pPr>
    <w:rPr>
      <w:rFonts w:ascii="Courier New" w:hAnsi="Courier New" w:cs="Courier New"/>
      <w:sz w:val="20"/>
      <w:szCs w:val="20"/>
      <w:lang w:eastAsia="ar-SA"/>
    </w:rPr>
  </w:style>
  <w:style w:type="character" w:styleId="af3">
    <w:name w:val="Hyperlink"/>
    <w:basedOn w:val="a0"/>
    <w:rsid w:val="00F04900"/>
    <w:rPr>
      <w:color w:val="0000FF"/>
      <w:u w:val="single"/>
    </w:rPr>
  </w:style>
  <w:style w:type="paragraph" w:styleId="af4">
    <w:name w:val="header"/>
    <w:basedOn w:val="a"/>
    <w:link w:val="af5"/>
    <w:uiPriority w:val="99"/>
    <w:unhideWhenUsed/>
    <w:rsid w:val="004118D8"/>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4118D8"/>
    <w:rPr>
      <w:rFonts w:ascii="Calibri" w:hAnsi="Calibri" w:cs="Calibri"/>
      <w:lang w:eastAsia="zh-CN"/>
    </w:rPr>
  </w:style>
  <w:style w:type="paragraph" w:customStyle="1" w:styleId="22">
    <w:name w:val="Знак Знак2 Знак Знак Знак Знак Знак Знак Знак Знак"/>
    <w:basedOn w:val="a"/>
    <w:rsid w:val="005F101A"/>
    <w:pPr>
      <w:suppressAutoHyphens w:val="0"/>
      <w:spacing w:before="100" w:beforeAutospacing="1" w:after="100" w:afterAutospacing="1" w:line="240" w:lineRule="auto"/>
    </w:pPr>
    <w:rPr>
      <w:rFonts w:ascii="Tahoma" w:hAnsi="Tahoma" w:cs="Times New Roman"/>
      <w:sz w:val="20"/>
      <w:szCs w:val="20"/>
      <w:lang w:val="en-US" w:eastAsia="en-US"/>
    </w:rPr>
  </w:style>
  <w:style w:type="table" w:customStyle="1" w:styleId="15">
    <w:name w:val="Сетка таблицы15"/>
    <w:basedOn w:val="a1"/>
    <w:next w:val="af2"/>
    <w:uiPriority w:val="39"/>
    <w:rsid w:val="00672C57"/>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
    <w:name w:val="Знак Знак2 Знак Знак Знак Знак Знак Знак Знак Знак"/>
    <w:basedOn w:val="a"/>
    <w:rsid w:val="00EF5AB0"/>
    <w:pPr>
      <w:suppressAutoHyphens w:val="0"/>
      <w:spacing w:before="100" w:beforeAutospacing="1" w:after="100" w:afterAutospacing="1" w:line="240" w:lineRule="auto"/>
    </w:pPr>
    <w:rPr>
      <w:rFonts w:ascii="Tahoma" w:hAnsi="Tahoma" w:cs="Times New Roman"/>
      <w:sz w:val="20"/>
      <w:szCs w:val="20"/>
      <w:lang w:val="en-US" w:eastAsia="en-US"/>
    </w:rPr>
  </w:style>
  <w:style w:type="character" w:styleId="af6">
    <w:name w:val="Unresolved Mention"/>
    <w:basedOn w:val="a0"/>
    <w:uiPriority w:val="99"/>
    <w:semiHidden/>
    <w:unhideWhenUsed/>
    <w:rsid w:val="00C61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457528">
      <w:bodyDiv w:val="1"/>
      <w:marLeft w:val="0"/>
      <w:marRight w:val="0"/>
      <w:marTop w:val="0"/>
      <w:marBottom w:val="0"/>
      <w:divBdr>
        <w:top w:val="none" w:sz="0" w:space="0" w:color="auto"/>
        <w:left w:val="none" w:sz="0" w:space="0" w:color="auto"/>
        <w:bottom w:val="none" w:sz="0" w:space="0" w:color="auto"/>
        <w:right w:val="none" w:sz="0" w:space="0" w:color="auto"/>
      </w:divBdr>
    </w:div>
    <w:div w:id="820972989">
      <w:bodyDiv w:val="1"/>
      <w:marLeft w:val="0"/>
      <w:marRight w:val="0"/>
      <w:marTop w:val="0"/>
      <w:marBottom w:val="0"/>
      <w:divBdr>
        <w:top w:val="none" w:sz="0" w:space="0" w:color="auto"/>
        <w:left w:val="none" w:sz="0" w:space="0" w:color="auto"/>
        <w:bottom w:val="none" w:sz="0" w:space="0" w:color="auto"/>
        <w:right w:val="none" w:sz="0" w:space="0" w:color="auto"/>
      </w:divBdr>
    </w:div>
    <w:div w:id="1227299101">
      <w:bodyDiv w:val="1"/>
      <w:marLeft w:val="0"/>
      <w:marRight w:val="0"/>
      <w:marTop w:val="0"/>
      <w:marBottom w:val="0"/>
      <w:divBdr>
        <w:top w:val="none" w:sz="0" w:space="0" w:color="auto"/>
        <w:left w:val="none" w:sz="0" w:space="0" w:color="auto"/>
        <w:bottom w:val="none" w:sz="0" w:space="0" w:color="auto"/>
        <w:right w:val="none" w:sz="0" w:space="0" w:color="auto"/>
      </w:divBdr>
    </w:div>
    <w:div w:id="1376848986">
      <w:marLeft w:val="0"/>
      <w:marRight w:val="0"/>
      <w:marTop w:val="0"/>
      <w:marBottom w:val="0"/>
      <w:divBdr>
        <w:top w:val="none" w:sz="0" w:space="0" w:color="auto"/>
        <w:left w:val="none" w:sz="0" w:space="0" w:color="auto"/>
        <w:bottom w:val="none" w:sz="0" w:space="0" w:color="auto"/>
        <w:right w:val="none" w:sz="0" w:space="0" w:color="auto"/>
      </w:divBdr>
    </w:div>
    <w:div w:id="1574659962">
      <w:bodyDiv w:val="1"/>
      <w:marLeft w:val="0"/>
      <w:marRight w:val="0"/>
      <w:marTop w:val="0"/>
      <w:marBottom w:val="0"/>
      <w:divBdr>
        <w:top w:val="none" w:sz="0" w:space="0" w:color="auto"/>
        <w:left w:val="none" w:sz="0" w:space="0" w:color="auto"/>
        <w:bottom w:val="none" w:sz="0" w:space="0" w:color="auto"/>
        <w:right w:val="none" w:sz="0" w:space="0" w:color="auto"/>
      </w:divBdr>
    </w:div>
    <w:div w:id="159693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35B6A361A8CE274CF74314AE714622A88C1A06C1AAAF69F3A0623D477DCA6331CF20FEE847A246A7p6W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t@niit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9</Pages>
  <Words>4942</Words>
  <Characters>28175</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33051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creator>kachko</dc:creator>
  <cp:lastModifiedBy>Рогова Ирина Сегеевна</cp:lastModifiedBy>
  <cp:revision>52</cp:revision>
  <cp:lastPrinted>2010-05-28T06:09:00Z</cp:lastPrinted>
  <dcterms:created xsi:type="dcterms:W3CDTF">2025-04-28T08:53:00Z</dcterms:created>
  <dcterms:modified xsi:type="dcterms:W3CDTF">2026-06-18T03:52:00Z</dcterms:modified>
</cp:coreProperties>
</file>