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C60" w:rsidRPr="00470092" w:rsidRDefault="00150C60" w:rsidP="004700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contextualSpacing/>
        <w:jc w:val="center"/>
        <w:rPr>
          <w:b/>
          <w:sz w:val="28"/>
          <w:szCs w:val="28"/>
        </w:rPr>
      </w:pPr>
      <w:r w:rsidRPr="00470092">
        <w:rPr>
          <w:b/>
          <w:sz w:val="28"/>
          <w:szCs w:val="28"/>
        </w:rPr>
        <w:t>Описание объекта закупки</w:t>
      </w:r>
    </w:p>
    <w:p w:rsidR="00150C60" w:rsidRPr="00470092" w:rsidRDefault="00150C60" w:rsidP="004700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contextualSpacing/>
        <w:jc w:val="center"/>
        <w:rPr>
          <w:b/>
          <w:sz w:val="28"/>
          <w:szCs w:val="28"/>
        </w:rPr>
      </w:pPr>
      <w:r w:rsidRPr="00470092">
        <w:rPr>
          <w:b/>
          <w:sz w:val="28"/>
          <w:szCs w:val="28"/>
        </w:rPr>
        <w:t>в соответствии со статьей 33 Федерального закона от 05.04.2013 № 44-ФЗ</w:t>
      </w:r>
    </w:p>
    <w:p w:rsidR="00150C60" w:rsidRPr="00470092" w:rsidRDefault="00150C60" w:rsidP="004700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contextualSpacing/>
        <w:jc w:val="center"/>
        <w:rPr>
          <w:sz w:val="28"/>
          <w:szCs w:val="28"/>
        </w:rPr>
      </w:pPr>
      <w:r w:rsidRPr="00470092">
        <w:rPr>
          <w:b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:rsidR="005119EB" w:rsidRPr="00470092" w:rsidRDefault="00DE054E" w:rsidP="004700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Наименование объекта закупки: поставка горюче-смазочных материалов (топлива)</w:t>
      </w:r>
      <w:r w:rsidR="002651AF" w:rsidRPr="00470092">
        <w:rPr>
          <w:sz w:val="28"/>
          <w:szCs w:val="28"/>
        </w:rPr>
        <w:t xml:space="preserve"> с использованием системы топливных карт</w:t>
      </w:r>
      <w:r w:rsidRPr="00470092">
        <w:rPr>
          <w:sz w:val="28"/>
          <w:szCs w:val="28"/>
        </w:rPr>
        <w:t xml:space="preserve"> для обеспечения государственных нужд федеральных органов исполнительной власти.</w:t>
      </w:r>
    </w:p>
    <w:p w:rsidR="00150C60" w:rsidRPr="00470092" w:rsidRDefault="00150C60" w:rsidP="004700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93"/>
        </w:tabs>
        <w:ind w:firstLine="709"/>
        <w:contextualSpacing/>
        <w:jc w:val="both"/>
        <w:rPr>
          <w:b/>
          <w:sz w:val="28"/>
          <w:szCs w:val="28"/>
        </w:rPr>
      </w:pPr>
      <w:r w:rsidRPr="00470092">
        <w:rPr>
          <w:b/>
          <w:sz w:val="28"/>
          <w:szCs w:val="28"/>
        </w:rPr>
        <w:t>Термины и определения:</w:t>
      </w:r>
    </w:p>
    <w:p w:rsidR="00150C60" w:rsidRPr="00470092" w:rsidRDefault="00150C60" w:rsidP="00470092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b/>
          <w:sz w:val="28"/>
          <w:szCs w:val="28"/>
        </w:rPr>
      </w:pPr>
      <w:r w:rsidRPr="00470092">
        <w:rPr>
          <w:b/>
          <w:sz w:val="28"/>
          <w:szCs w:val="28"/>
        </w:rPr>
        <w:t xml:space="preserve">Заказчик - </w:t>
      </w:r>
      <w:r w:rsidRPr="00470092">
        <w:rPr>
          <w:sz w:val="28"/>
          <w:szCs w:val="28"/>
        </w:rPr>
        <w:t>Федеральное казенное учреждение «Центр по обеспечению деятельности Казначейства России» (ФКУ «ЦОКР»).</w:t>
      </w:r>
    </w:p>
    <w:p w:rsidR="00470092" w:rsidRPr="00470092" w:rsidRDefault="00D07FDE" w:rsidP="00470092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firstLine="709"/>
        <w:jc w:val="both"/>
        <w:rPr>
          <w:sz w:val="28"/>
          <w:szCs w:val="28"/>
        </w:rPr>
      </w:pPr>
      <w:r w:rsidRPr="00470092">
        <w:rPr>
          <w:b/>
          <w:sz w:val="28"/>
          <w:szCs w:val="28"/>
        </w:rPr>
        <w:t xml:space="preserve">Получатель </w:t>
      </w:r>
      <w:r w:rsidR="00150C60" w:rsidRPr="00470092">
        <w:rPr>
          <w:b/>
          <w:sz w:val="28"/>
          <w:szCs w:val="28"/>
        </w:rPr>
        <w:t>товара/Грузополучатель –</w:t>
      </w:r>
      <w:r w:rsidR="00150C60" w:rsidRPr="00470092">
        <w:rPr>
          <w:sz w:val="28"/>
          <w:szCs w:val="28"/>
        </w:rPr>
        <w:t xml:space="preserve"> Федеральные органы исполнительной власти (ФОИВ) и их территориальные органы (ТО ФОИВ</w:t>
      </w:r>
      <w:r w:rsidR="00DE054E" w:rsidRPr="00470092">
        <w:rPr>
          <w:sz w:val="28"/>
          <w:szCs w:val="28"/>
        </w:rPr>
        <w:t>)</w:t>
      </w:r>
      <w:r w:rsidR="00470092" w:rsidRPr="00470092">
        <w:rPr>
          <w:sz w:val="28"/>
          <w:szCs w:val="28"/>
        </w:rPr>
        <w:t>, указанные в пункте 3 Описания объекта закупки.</w:t>
      </w:r>
    </w:p>
    <w:p w:rsidR="00150C60" w:rsidRPr="00470092" w:rsidRDefault="00DE054E" w:rsidP="00470092">
      <w:pPr>
        <w:ind w:firstLine="709"/>
        <w:contextualSpacing/>
        <w:jc w:val="both"/>
        <w:rPr>
          <w:sz w:val="28"/>
          <w:szCs w:val="28"/>
        </w:rPr>
      </w:pPr>
      <w:r w:rsidRPr="00470092">
        <w:rPr>
          <w:b/>
          <w:sz w:val="28"/>
          <w:szCs w:val="28"/>
        </w:rPr>
        <w:t xml:space="preserve">Держатель электронного носителя или ведомости – </w:t>
      </w:r>
      <w:r w:rsidRPr="00470092">
        <w:rPr>
          <w:sz w:val="28"/>
          <w:szCs w:val="28"/>
        </w:rPr>
        <w:t>работник ФОИВ и ТО ФОИВ, предъявивший электронный носитель или ведомость и осуществляющий выборку Товара в месте отпуска (выборки).</w:t>
      </w:r>
    </w:p>
    <w:p w:rsidR="00DE054E" w:rsidRPr="00470092" w:rsidRDefault="00150C60" w:rsidP="00470092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8"/>
          <w:szCs w:val="28"/>
        </w:rPr>
      </w:pPr>
      <w:r w:rsidRPr="00470092">
        <w:rPr>
          <w:b/>
          <w:sz w:val="28"/>
          <w:szCs w:val="28"/>
        </w:rPr>
        <w:t>Товар</w:t>
      </w:r>
      <w:r w:rsidRPr="00470092">
        <w:rPr>
          <w:sz w:val="28"/>
          <w:szCs w:val="28"/>
        </w:rPr>
        <w:t xml:space="preserve"> – горюче-смазочные материалы (топливо), указанные в пункте 5 Описания объекта закупки, поставляемые с использованием системы Топливных карт.</w:t>
      </w:r>
    </w:p>
    <w:p w:rsidR="00150C60" w:rsidRPr="00470092" w:rsidRDefault="00150C60" w:rsidP="00470092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8"/>
          <w:szCs w:val="28"/>
        </w:rPr>
      </w:pPr>
      <w:r w:rsidRPr="00470092">
        <w:rPr>
          <w:b/>
          <w:sz w:val="28"/>
          <w:szCs w:val="28"/>
        </w:rPr>
        <w:t xml:space="preserve">Место поставки Товара - </w:t>
      </w:r>
      <w:r w:rsidRPr="00470092">
        <w:rPr>
          <w:sz w:val="28"/>
          <w:szCs w:val="28"/>
        </w:rPr>
        <w:t>место отпуска (выборки).</w:t>
      </w:r>
    </w:p>
    <w:p w:rsidR="009203FD" w:rsidRPr="00470092" w:rsidRDefault="00150C60" w:rsidP="00470092">
      <w:pPr>
        <w:ind w:firstLine="709"/>
        <w:contextualSpacing/>
        <w:jc w:val="both"/>
        <w:rPr>
          <w:strike/>
          <w:sz w:val="28"/>
          <w:szCs w:val="28"/>
        </w:rPr>
      </w:pPr>
      <w:r w:rsidRPr="00470092">
        <w:rPr>
          <w:b/>
          <w:bCs/>
          <w:sz w:val="28"/>
          <w:szCs w:val="28"/>
        </w:rPr>
        <w:t>Место отпуска (выборки)</w:t>
      </w:r>
      <w:r w:rsidR="00DD771D" w:rsidRPr="00470092">
        <w:rPr>
          <w:sz w:val="28"/>
          <w:szCs w:val="28"/>
        </w:rPr>
        <w:t xml:space="preserve"> -</w:t>
      </w:r>
      <w:r w:rsidRPr="00470092">
        <w:rPr>
          <w:sz w:val="28"/>
          <w:szCs w:val="28"/>
        </w:rPr>
        <w:t xml:space="preserve"> </w:t>
      </w:r>
      <w:r w:rsidR="00DD771D" w:rsidRPr="00470092">
        <w:rPr>
          <w:sz w:val="28"/>
          <w:szCs w:val="28"/>
        </w:rPr>
        <w:t xml:space="preserve">автозаправочные станции (далее – АЗС) принадлежащие Поставщику, или АЗС, с владельцами которых у Поставщика заключены партнерские соглашения. Отпуск (выборка) Товара должен осуществляться максимально возможным количеством АЗС, принадлежащих Поставщику, или АЗС, с владельцами которых у Поставщика заключены партнерские соглашения, </w:t>
      </w:r>
      <w:r w:rsidR="00470092" w:rsidRPr="00470092">
        <w:rPr>
          <w:sz w:val="28"/>
          <w:szCs w:val="28"/>
        </w:rPr>
        <w:t>расположенным в административно-территориальных единицах</w:t>
      </w:r>
      <w:r w:rsidR="009257FD">
        <w:rPr>
          <w:sz w:val="28"/>
          <w:szCs w:val="28"/>
        </w:rPr>
        <w:t xml:space="preserve"> (Республики Дагестан).</w:t>
      </w:r>
    </w:p>
    <w:p w:rsidR="00150C60" w:rsidRPr="00470092" w:rsidRDefault="00150C60" w:rsidP="00470092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8"/>
          <w:szCs w:val="28"/>
        </w:rPr>
      </w:pPr>
      <w:r w:rsidRPr="00470092">
        <w:rPr>
          <w:b/>
          <w:sz w:val="28"/>
          <w:szCs w:val="28"/>
        </w:rPr>
        <w:t>Отчетный период</w:t>
      </w:r>
      <w:r w:rsidRPr="00470092">
        <w:rPr>
          <w:sz w:val="28"/>
          <w:szCs w:val="28"/>
        </w:rPr>
        <w:t xml:space="preserve"> – период времени, в течение которого осуществляется отпуск (выборка) Товара Держателю топливной карты, равный 1 (одному) календарному месяцу, по истечении которого Заказчиком осуществляется приемка Товара, поставленного за Отчетный период.</w:t>
      </w:r>
    </w:p>
    <w:p w:rsidR="00150C60" w:rsidRPr="00470092" w:rsidRDefault="00150C60" w:rsidP="00470092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8"/>
          <w:szCs w:val="28"/>
        </w:rPr>
      </w:pPr>
      <w:r w:rsidRPr="00470092">
        <w:rPr>
          <w:b/>
          <w:sz w:val="28"/>
          <w:szCs w:val="28"/>
        </w:rPr>
        <w:t xml:space="preserve">2. Срок поставки Товара: </w:t>
      </w:r>
      <w:r w:rsidRPr="00470092">
        <w:rPr>
          <w:sz w:val="28"/>
          <w:szCs w:val="28"/>
        </w:rPr>
        <w:t xml:space="preserve">с даты заключения </w:t>
      </w:r>
      <w:r w:rsidR="001B6FCB" w:rsidRPr="00470092">
        <w:rPr>
          <w:sz w:val="28"/>
          <w:szCs w:val="28"/>
        </w:rPr>
        <w:t>К</w:t>
      </w:r>
      <w:r w:rsidRPr="00470092">
        <w:rPr>
          <w:sz w:val="28"/>
          <w:szCs w:val="28"/>
        </w:rPr>
        <w:t xml:space="preserve">онтракта по </w:t>
      </w:r>
      <w:r w:rsidR="00AB4716" w:rsidRPr="00470092">
        <w:rPr>
          <w:sz w:val="28"/>
          <w:szCs w:val="28"/>
        </w:rPr>
        <w:t>30.</w:t>
      </w:r>
      <w:r w:rsidR="00025A80">
        <w:rPr>
          <w:sz w:val="28"/>
          <w:szCs w:val="28"/>
        </w:rPr>
        <w:t>09</w:t>
      </w:r>
      <w:r w:rsidR="00AB4716" w:rsidRPr="00470092">
        <w:rPr>
          <w:sz w:val="28"/>
          <w:szCs w:val="28"/>
        </w:rPr>
        <w:t>.2026</w:t>
      </w:r>
      <w:r w:rsidR="00924BA2" w:rsidRPr="00470092">
        <w:rPr>
          <w:sz w:val="28"/>
          <w:szCs w:val="28"/>
        </w:rPr>
        <w:t>.</w:t>
      </w:r>
    </w:p>
    <w:p w:rsidR="00470092" w:rsidRPr="00470092" w:rsidRDefault="00470092" w:rsidP="00470092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8"/>
          <w:szCs w:val="28"/>
        </w:rPr>
      </w:pPr>
      <w:r w:rsidRPr="00470092">
        <w:rPr>
          <w:b/>
          <w:sz w:val="28"/>
          <w:szCs w:val="28"/>
        </w:rPr>
        <w:t>2.1. Срок действия Топливных карт</w:t>
      </w:r>
      <w:r w:rsidRPr="00470092">
        <w:rPr>
          <w:sz w:val="28"/>
          <w:szCs w:val="28"/>
        </w:rPr>
        <w:t xml:space="preserve"> наступает с даты заключения Контракта и действует (ежедневно, круглосуточно и бесперебойно) до 23 ч 59 мин 30.</w:t>
      </w:r>
      <w:r w:rsidR="00025A80">
        <w:rPr>
          <w:sz w:val="28"/>
          <w:szCs w:val="28"/>
        </w:rPr>
        <w:t>09</w:t>
      </w:r>
      <w:r w:rsidRPr="00470092">
        <w:rPr>
          <w:sz w:val="28"/>
          <w:szCs w:val="28"/>
        </w:rPr>
        <w:t>.2026.</w:t>
      </w:r>
    </w:p>
    <w:p w:rsidR="00150C60" w:rsidRPr="00470092" w:rsidRDefault="00150C60" w:rsidP="00470092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8"/>
          <w:szCs w:val="28"/>
        </w:rPr>
      </w:pPr>
      <w:r w:rsidRPr="00470092">
        <w:rPr>
          <w:b/>
          <w:sz w:val="28"/>
          <w:szCs w:val="28"/>
        </w:rPr>
        <w:t>3. Информация о количестве и единице измерения:</w:t>
      </w:r>
    </w:p>
    <w:p w:rsidR="00150C60" w:rsidRPr="00470092" w:rsidRDefault="00150C60" w:rsidP="00470092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Количество поставляемого Товара: в соответствии с ч. 24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не определено.</w:t>
      </w:r>
    </w:p>
    <w:p w:rsidR="00150C60" w:rsidRPr="00470092" w:rsidRDefault="00150C60" w:rsidP="00470092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 xml:space="preserve">Единица измерения: в </w:t>
      </w:r>
      <w:r w:rsidR="00DE054E" w:rsidRPr="00470092">
        <w:rPr>
          <w:sz w:val="28"/>
          <w:szCs w:val="28"/>
        </w:rPr>
        <w:t>соответствии с таблицей.</w:t>
      </w:r>
    </w:p>
    <w:p w:rsidR="00A91FFE" w:rsidRDefault="00A91FFE" w:rsidP="00470092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8"/>
          <w:szCs w:val="28"/>
        </w:rPr>
      </w:pPr>
    </w:p>
    <w:p w:rsidR="00A91FFE" w:rsidRDefault="00A91FFE" w:rsidP="00470092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8"/>
          <w:szCs w:val="28"/>
        </w:rPr>
      </w:pPr>
    </w:p>
    <w:p w:rsidR="00A91FFE" w:rsidRDefault="00A91FFE" w:rsidP="00470092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8"/>
          <w:szCs w:val="28"/>
        </w:rPr>
      </w:pPr>
    </w:p>
    <w:p w:rsidR="00A91FFE" w:rsidRDefault="00A91FFE" w:rsidP="00470092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8"/>
          <w:szCs w:val="28"/>
        </w:rPr>
      </w:pPr>
    </w:p>
    <w:p w:rsidR="00A91FFE" w:rsidRDefault="00A91FFE" w:rsidP="00470092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8"/>
          <w:szCs w:val="28"/>
        </w:rPr>
      </w:pP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lastRenderedPageBreak/>
        <w:t>Место доставки и количество Топливных карт: в соответствии с Таблицей.</w:t>
      </w:r>
    </w:p>
    <w:p w:rsidR="002651AF" w:rsidRPr="00EA4528" w:rsidRDefault="002651AF" w:rsidP="00EA4528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</w:p>
    <w:p w:rsidR="002651AF" w:rsidRPr="00470092" w:rsidRDefault="002651AF" w:rsidP="00EA4528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right"/>
        <w:rPr>
          <w:sz w:val="28"/>
          <w:szCs w:val="24"/>
        </w:rPr>
      </w:pPr>
      <w:r w:rsidRPr="00470092">
        <w:rPr>
          <w:sz w:val="28"/>
          <w:szCs w:val="24"/>
        </w:rPr>
        <w:t>Таблица</w:t>
      </w:r>
    </w:p>
    <w:tbl>
      <w:tblPr>
        <w:tblW w:w="104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3313"/>
        <w:gridCol w:w="4326"/>
        <w:gridCol w:w="1951"/>
      </w:tblGrid>
      <w:tr w:rsidR="00470092" w:rsidRPr="004B4E15" w:rsidTr="005860DC">
        <w:trPr>
          <w:trHeight w:val="20"/>
          <w:tblHeader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0092" w:rsidRPr="004B4E15" w:rsidRDefault="00470092" w:rsidP="005860DC">
            <w:pPr>
              <w:jc w:val="center"/>
              <w:rPr>
                <w:sz w:val="24"/>
                <w:szCs w:val="24"/>
              </w:rPr>
            </w:pPr>
            <w:r w:rsidRPr="004B4E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0092" w:rsidRPr="004B4E15" w:rsidRDefault="00470092" w:rsidP="005860DC">
            <w:pPr>
              <w:jc w:val="center"/>
              <w:rPr>
                <w:sz w:val="24"/>
                <w:szCs w:val="24"/>
              </w:rPr>
            </w:pPr>
            <w:r w:rsidRPr="004B4E15">
              <w:rPr>
                <w:b/>
                <w:sz w:val="24"/>
                <w:szCs w:val="24"/>
              </w:rPr>
              <w:t xml:space="preserve">Получатель товара 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0092" w:rsidRPr="004B4E15" w:rsidRDefault="00470092" w:rsidP="005860DC">
            <w:pPr>
              <w:jc w:val="center"/>
              <w:rPr>
                <w:sz w:val="24"/>
                <w:szCs w:val="24"/>
              </w:rPr>
            </w:pPr>
            <w:r w:rsidRPr="004B4E15">
              <w:rPr>
                <w:b/>
                <w:sz w:val="24"/>
                <w:szCs w:val="24"/>
              </w:rPr>
              <w:t>Адрес местонахождения Получателя товара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0092" w:rsidRPr="004B4E15" w:rsidRDefault="00470092" w:rsidP="005860DC">
            <w:pPr>
              <w:jc w:val="center"/>
              <w:rPr>
                <w:sz w:val="24"/>
                <w:szCs w:val="24"/>
              </w:rPr>
            </w:pPr>
            <w:r w:rsidRPr="004B4E15">
              <w:rPr>
                <w:b/>
                <w:sz w:val="24"/>
                <w:szCs w:val="24"/>
              </w:rPr>
              <w:t xml:space="preserve">Количество </w:t>
            </w:r>
            <w:r>
              <w:rPr>
                <w:b/>
                <w:sz w:val="24"/>
                <w:szCs w:val="24"/>
              </w:rPr>
              <w:t>транспортных средств</w:t>
            </w:r>
          </w:p>
        </w:tc>
      </w:tr>
      <w:tr w:rsidR="00470092" w:rsidRPr="004B4E15" w:rsidTr="005860DC">
        <w:trPr>
          <w:trHeight w:val="20"/>
          <w:jc w:val="center"/>
        </w:trPr>
        <w:tc>
          <w:tcPr>
            <w:tcW w:w="10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0092" w:rsidRPr="004B4E15" w:rsidRDefault="00470092" w:rsidP="005860DC">
            <w:pPr>
              <w:jc w:val="center"/>
              <w:rPr>
                <w:sz w:val="24"/>
                <w:szCs w:val="24"/>
              </w:rPr>
            </w:pPr>
            <w:r w:rsidRPr="004B4E15">
              <w:rPr>
                <w:i/>
                <w:sz w:val="24"/>
                <w:szCs w:val="24"/>
              </w:rPr>
              <w:t>1. Федеральная служба по ветеринарному и фитосанитарному надзору</w:t>
            </w:r>
          </w:p>
        </w:tc>
      </w:tr>
      <w:tr w:rsidR="00470092" w:rsidRPr="004B4E15" w:rsidTr="005860DC">
        <w:trPr>
          <w:cantSplit/>
          <w:trHeight w:val="825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0092" w:rsidRPr="004B4E15" w:rsidRDefault="00470092" w:rsidP="005860DC">
            <w:pPr>
              <w:jc w:val="center"/>
              <w:rPr>
                <w:sz w:val="24"/>
                <w:szCs w:val="24"/>
              </w:rPr>
            </w:pPr>
            <w:r w:rsidRPr="004B4E15">
              <w:rPr>
                <w:sz w:val="24"/>
                <w:szCs w:val="24"/>
              </w:rPr>
              <w:t>1.1.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0092" w:rsidRPr="004B4E15" w:rsidRDefault="00470092" w:rsidP="005860DC">
            <w:pPr>
              <w:jc w:val="center"/>
              <w:rPr>
                <w:sz w:val="24"/>
                <w:szCs w:val="24"/>
              </w:rPr>
            </w:pPr>
            <w:r w:rsidRPr="004B4E15">
              <w:rPr>
                <w:sz w:val="24"/>
                <w:szCs w:val="24"/>
              </w:rPr>
              <w:t>Управление Федеральной службы по ветеринарному и фитосанитарному надзору по Республике Дагестан</w:t>
            </w:r>
          </w:p>
          <w:p w:rsidR="00470092" w:rsidRPr="004B4E15" w:rsidRDefault="00470092" w:rsidP="005860DC">
            <w:pPr>
              <w:jc w:val="center"/>
              <w:rPr>
                <w:sz w:val="24"/>
                <w:szCs w:val="24"/>
              </w:rPr>
            </w:pPr>
            <w:r w:rsidRPr="004B4E15">
              <w:rPr>
                <w:sz w:val="24"/>
                <w:szCs w:val="24"/>
              </w:rPr>
              <w:t>(ИНН 0572032507)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0092" w:rsidRPr="004B4E15" w:rsidRDefault="00470092" w:rsidP="005860DC">
            <w:pPr>
              <w:jc w:val="center"/>
              <w:rPr>
                <w:sz w:val="24"/>
                <w:szCs w:val="24"/>
              </w:rPr>
            </w:pPr>
            <w:r w:rsidRPr="004B4E15">
              <w:rPr>
                <w:sz w:val="24"/>
                <w:szCs w:val="24"/>
              </w:rPr>
              <w:t>367008, Республика Дагестан, г. Махачкала, ул. Титова, 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0092" w:rsidRPr="004B4E15" w:rsidRDefault="00470092" w:rsidP="005860DC">
            <w:pPr>
              <w:jc w:val="center"/>
              <w:rPr>
                <w:sz w:val="24"/>
                <w:szCs w:val="24"/>
              </w:rPr>
            </w:pPr>
            <w:r w:rsidRPr="004B4E15">
              <w:rPr>
                <w:sz w:val="24"/>
                <w:szCs w:val="24"/>
              </w:rPr>
              <w:t>31</w:t>
            </w:r>
          </w:p>
        </w:tc>
      </w:tr>
      <w:tr w:rsidR="00470092" w:rsidRPr="004B4E15" w:rsidTr="005860DC">
        <w:trPr>
          <w:trHeight w:val="20"/>
          <w:jc w:val="center"/>
        </w:trPr>
        <w:tc>
          <w:tcPr>
            <w:tcW w:w="10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0092" w:rsidRPr="004B4E15" w:rsidRDefault="00470092" w:rsidP="005860DC">
            <w:pPr>
              <w:jc w:val="center"/>
              <w:rPr>
                <w:sz w:val="24"/>
                <w:szCs w:val="24"/>
              </w:rPr>
            </w:pPr>
            <w:r w:rsidRPr="004B4E15">
              <w:rPr>
                <w:i/>
                <w:sz w:val="24"/>
                <w:szCs w:val="24"/>
              </w:rPr>
              <w:t>2. Федеральное агентство водных ресурсов</w:t>
            </w:r>
          </w:p>
        </w:tc>
      </w:tr>
      <w:tr w:rsidR="00470092" w:rsidRPr="004B4E15" w:rsidTr="005860DC">
        <w:trPr>
          <w:cantSplit/>
          <w:trHeight w:val="20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0092" w:rsidRPr="004B4E15" w:rsidRDefault="00470092" w:rsidP="005860DC">
            <w:pPr>
              <w:jc w:val="center"/>
              <w:rPr>
                <w:sz w:val="24"/>
                <w:szCs w:val="24"/>
              </w:rPr>
            </w:pPr>
            <w:r w:rsidRPr="004B4E15">
              <w:rPr>
                <w:sz w:val="24"/>
                <w:szCs w:val="24"/>
              </w:rPr>
              <w:t>2.1.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0092" w:rsidRPr="004B4E15" w:rsidRDefault="00470092" w:rsidP="005860DC">
            <w:pPr>
              <w:jc w:val="center"/>
              <w:rPr>
                <w:sz w:val="24"/>
                <w:szCs w:val="24"/>
              </w:rPr>
            </w:pPr>
            <w:proofErr w:type="spellStart"/>
            <w:r w:rsidRPr="004B4E15">
              <w:rPr>
                <w:sz w:val="24"/>
                <w:szCs w:val="24"/>
              </w:rPr>
              <w:t>Западно</w:t>
            </w:r>
            <w:proofErr w:type="spellEnd"/>
            <w:r w:rsidRPr="004B4E15">
              <w:rPr>
                <w:sz w:val="24"/>
                <w:szCs w:val="24"/>
              </w:rPr>
              <w:t xml:space="preserve"> - Каспийское бассейновое водное управление Федерального агентства водных ресурсов</w:t>
            </w:r>
          </w:p>
          <w:p w:rsidR="00470092" w:rsidRPr="004B4E15" w:rsidRDefault="00470092" w:rsidP="005860DC">
            <w:pPr>
              <w:jc w:val="center"/>
              <w:rPr>
                <w:sz w:val="24"/>
                <w:szCs w:val="24"/>
              </w:rPr>
            </w:pPr>
            <w:r w:rsidRPr="004B4E15">
              <w:rPr>
                <w:sz w:val="24"/>
                <w:szCs w:val="24"/>
              </w:rPr>
              <w:t>(ИНН 7203001845)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70092" w:rsidRDefault="00470092" w:rsidP="005860DC">
            <w:pPr>
              <w:jc w:val="center"/>
              <w:rPr>
                <w:sz w:val="24"/>
                <w:szCs w:val="24"/>
              </w:rPr>
            </w:pPr>
          </w:p>
          <w:p w:rsidR="00470092" w:rsidRPr="00AA10D7" w:rsidRDefault="00470092" w:rsidP="005860DC">
            <w:pPr>
              <w:jc w:val="center"/>
              <w:rPr>
                <w:sz w:val="24"/>
                <w:szCs w:val="24"/>
              </w:rPr>
            </w:pPr>
            <w:r w:rsidRPr="004B4E15">
              <w:rPr>
                <w:sz w:val="24"/>
                <w:szCs w:val="24"/>
              </w:rPr>
              <w:t>367026, Республика Дагестан, г. Махачкала ул. Абдулы Гаджиева, 18А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0092" w:rsidRPr="004B4E15" w:rsidRDefault="00470092" w:rsidP="005860DC">
            <w:pPr>
              <w:jc w:val="center"/>
              <w:rPr>
                <w:sz w:val="24"/>
                <w:szCs w:val="24"/>
              </w:rPr>
            </w:pPr>
            <w:r w:rsidRPr="004B4E15">
              <w:rPr>
                <w:sz w:val="24"/>
                <w:szCs w:val="24"/>
              </w:rPr>
              <w:t>8</w:t>
            </w:r>
          </w:p>
        </w:tc>
      </w:tr>
      <w:tr w:rsidR="00470092" w:rsidRPr="004B4E15" w:rsidTr="005860DC">
        <w:trPr>
          <w:trHeight w:val="20"/>
          <w:jc w:val="center"/>
        </w:trPr>
        <w:tc>
          <w:tcPr>
            <w:tcW w:w="10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0092" w:rsidRPr="004B4E15" w:rsidRDefault="00470092" w:rsidP="005860DC">
            <w:pPr>
              <w:jc w:val="center"/>
              <w:rPr>
                <w:sz w:val="24"/>
                <w:szCs w:val="24"/>
              </w:rPr>
            </w:pPr>
            <w:r w:rsidRPr="004B4E15">
              <w:rPr>
                <w:i/>
                <w:sz w:val="24"/>
                <w:szCs w:val="24"/>
              </w:rPr>
              <w:t>3. Федеральное агентство по управлению государственным имуществом</w:t>
            </w:r>
          </w:p>
        </w:tc>
      </w:tr>
      <w:tr w:rsidR="00470092" w:rsidRPr="004B4E15" w:rsidTr="005860DC">
        <w:trPr>
          <w:cantSplit/>
          <w:trHeight w:val="20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0092" w:rsidRPr="004B4E15" w:rsidRDefault="00470092" w:rsidP="005860DC">
            <w:pPr>
              <w:jc w:val="center"/>
              <w:rPr>
                <w:sz w:val="24"/>
                <w:szCs w:val="24"/>
              </w:rPr>
            </w:pPr>
            <w:r w:rsidRPr="004B4E15">
              <w:rPr>
                <w:sz w:val="24"/>
                <w:szCs w:val="24"/>
              </w:rPr>
              <w:t>3.1.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0092" w:rsidRPr="004B4E15" w:rsidRDefault="00470092" w:rsidP="005860DC">
            <w:pPr>
              <w:jc w:val="center"/>
              <w:rPr>
                <w:sz w:val="24"/>
                <w:szCs w:val="24"/>
              </w:rPr>
            </w:pPr>
            <w:r w:rsidRPr="004B4E15">
              <w:rPr>
                <w:sz w:val="24"/>
                <w:szCs w:val="24"/>
              </w:rPr>
              <w:t>Территориальное управление Федерального агентства по управлению государственным имуществом в Республике Дагестан</w:t>
            </w:r>
          </w:p>
          <w:p w:rsidR="00470092" w:rsidRPr="004B4E15" w:rsidRDefault="00470092" w:rsidP="005860DC">
            <w:pPr>
              <w:jc w:val="center"/>
              <w:rPr>
                <w:sz w:val="24"/>
                <w:szCs w:val="24"/>
              </w:rPr>
            </w:pPr>
            <w:r w:rsidRPr="004B4E15">
              <w:rPr>
                <w:sz w:val="24"/>
                <w:szCs w:val="24"/>
              </w:rPr>
              <w:t>(ИНН 0562076424)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0092" w:rsidRPr="004B4E15" w:rsidRDefault="00470092" w:rsidP="005860DC">
            <w:pPr>
              <w:jc w:val="center"/>
              <w:rPr>
                <w:sz w:val="24"/>
                <w:szCs w:val="24"/>
              </w:rPr>
            </w:pPr>
            <w:r w:rsidRPr="004B4E15">
              <w:rPr>
                <w:sz w:val="24"/>
                <w:szCs w:val="24"/>
              </w:rPr>
              <w:t xml:space="preserve">367000, Республика Дагестан, г. Махачкала, ул. </w:t>
            </w:r>
            <w:proofErr w:type="spellStart"/>
            <w:r w:rsidRPr="004B4E15">
              <w:rPr>
                <w:sz w:val="24"/>
                <w:szCs w:val="24"/>
              </w:rPr>
              <w:t>Дахадаева</w:t>
            </w:r>
            <w:proofErr w:type="spellEnd"/>
            <w:r w:rsidRPr="004B4E15">
              <w:rPr>
                <w:sz w:val="24"/>
                <w:szCs w:val="24"/>
              </w:rPr>
              <w:t>, 88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0092" w:rsidRPr="004B4E15" w:rsidRDefault="00470092" w:rsidP="005860DC">
            <w:pPr>
              <w:jc w:val="center"/>
              <w:rPr>
                <w:sz w:val="24"/>
                <w:szCs w:val="24"/>
              </w:rPr>
            </w:pPr>
            <w:r w:rsidRPr="004B4E15">
              <w:rPr>
                <w:sz w:val="24"/>
                <w:szCs w:val="24"/>
              </w:rPr>
              <w:t xml:space="preserve">4 </w:t>
            </w:r>
          </w:p>
        </w:tc>
      </w:tr>
      <w:tr w:rsidR="00470092" w:rsidRPr="004B4E15" w:rsidTr="005860DC">
        <w:trPr>
          <w:trHeight w:val="20"/>
          <w:jc w:val="center"/>
        </w:trPr>
        <w:tc>
          <w:tcPr>
            <w:tcW w:w="8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0092" w:rsidRPr="004B4E15" w:rsidRDefault="00470092" w:rsidP="005860DC">
            <w:pPr>
              <w:jc w:val="right"/>
              <w:rPr>
                <w:sz w:val="24"/>
                <w:szCs w:val="24"/>
                <w:highlight w:val="green"/>
              </w:rPr>
            </w:pPr>
            <w:r w:rsidRPr="004B4E15">
              <w:rPr>
                <w:b/>
                <w:sz w:val="24"/>
                <w:szCs w:val="24"/>
              </w:rPr>
              <w:t>ИТОГО Топливных карт: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0092" w:rsidRPr="004B4E15" w:rsidRDefault="00470092" w:rsidP="005860D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</w:t>
            </w:r>
          </w:p>
        </w:tc>
      </w:tr>
    </w:tbl>
    <w:p w:rsidR="00470092" w:rsidRPr="00EA4528" w:rsidRDefault="00470092" w:rsidP="00EA4528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right"/>
        <w:rPr>
          <w:sz w:val="24"/>
          <w:szCs w:val="24"/>
        </w:rPr>
      </w:pPr>
    </w:p>
    <w:p w:rsidR="00DE054E" w:rsidRPr="00470092" w:rsidRDefault="00DE054E" w:rsidP="00EA4528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b/>
          <w:sz w:val="28"/>
          <w:szCs w:val="24"/>
        </w:rPr>
      </w:pPr>
      <w:r w:rsidRPr="00470092">
        <w:rPr>
          <w:b/>
          <w:sz w:val="28"/>
          <w:szCs w:val="24"/>
        </w:rPr>
        <w:t>4. Функциональные, технические, качественные и эксплуатационные характеристики товара</w:t>
      </w:r>
    </w:p>
    <w:p w:rsidR="002651AF" w:rsidRPr="00470092" w:rsidRDefault="002651AF" w:rsidP="00EA4528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contextualSpacing/>
        <w:jc w:val="both"/>
        <w:rPr>
          <w:sz w:val="28"/>
          <w:szCs w:val="24"/>
        </w:rPr>
      </w:pPr>
      <w:r w:rsidRPr="00470092">
        <w:rPr>
          <w:sz w:val="28"/>
          <w:szCs w:val="24"/>
        </w:rPr>
        <w:t>Поставка Товара осуществляется путем отпуска (выборки) Товара ежедневно/круглосуточно в местах отпуска (выборки), оснащенных специальным оборудованием, предназначенным для операций с использованием Топливных карт, либо, по согласованию с Получателем товара, виртуальных Топливных карт (с привязкой к номеру телефона, предусматривающих оплату путем приложения смартфона к терминалу оплаты). По согласованию с Заказчиком допускается отпуск (выборка) Товара ежедневно/круглосуточно в местах отпуска (выборки) по талонам, при отсутствии специального оборудования, предназначенного для операций с использованием Топливных карт. Информация по отпуску (выборки) Товара по талонам включается в реестр отпуска Товара по каждому Получателю товара (с детализацией операций по каждой Топливной карте).</w:t>
      </w:r>
    </w:p>
    <w:p w:rsidR="002651AF" w:rsidRPr="00470092" w:rsidRDefault="002651AF" w:rsidP="00EA4528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contextualSpacing/>
        <w:jc w:val="both"/>
        <w:rPr>
          <w:sz w:val="28"/>
          <w:szCs w:val="24"/>
        </w:rPr>
      </w:pPr>
      <w:r w:rsidRPr="00470092">
        <w:rPr>
          <w:sz w:val="28"/>
          <w:szCs w:val="24"/>
        </w:rPr>
        <w:t>Отпуск (выборка) Товара в необходимом количестве и ассортименте производится в местах отпуска (выборки) по Топливным картам, переданным Поставщиком Получателю товара по Акту приема-передачи Топливных карт, согласно Приложению № 1 к Описанию объекта закупки. Поставщик передает Топливные карты Получателю товара вместе с подписанным Поставщиком Актом приема-передачи топливных карт – в 3 (трех) экземплярах, по 1 (одному) экземпляру для каждой из Сторон и 1 (один) экземпляр для Получателя товара.</w:t>
      </w:r>
    </w:p>
    <w:p w:rsidR="002651AF" w:rsidRPr="00470092" w:rsidRDefault="002651AF" w:rsidP="00EA4528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contextualSpacing/>
        <w:jc w:val="both"/>
        <w:rPr>
          <w:sz w:val="28"/>
          <w:szCs w:val="24"/>
        </w:rPr>
      </w:pPr>
      <w:r w:rsidRPr="00470092">
        <w:rPr>
          <w:sz w:val="28"/>
          <w:szCs w:val="24"/>
        </w:rPr>
        <w:lastRenderedPageBreak/>
        <w:t>Оформление и доставка Получателю товара Топливных карт осуществляется Поставщиком не позднее 5 (пяти) рабочих дней с даты заключения Контракта.</w:t>
      </w:r>
    </w:p>
    <w:p w:rsidR="002651AF" w:rsidRPr="00470092" w:rsidRDefault="002651AF" w:rsidP="00EA452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70092">
        <w:rPr>
          <w:rFonts w:ascii="Times New Roman" w:hAnsi="Times New Roman" w:cs="Times New Roman"/>
          <w:sz w:val="28"/>
          <w:szCs w:val="24"/>
        </w:rPr>
        <w:t>Информацию о контактных лицах Получателя товара и лицах, уполномоченных на получение Топливных карт сообщает Заказчик и (или) Получатель товара дополнительно.</w:t>
      </w:r>
    </w:p>
    <w:p w:rsidR="002651AF" w:rsidRPr="00470092" w:rsidRDefault="002651AF" w:rsidP="00EA4528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4"/>
        </w:rPr>
      </w:pPr>
      <w:r w:rsidRPr="00470092">
        <w:rPr>
          <w:sz w:val="28"/>
          <w:szCs w:val="24"/>
        </w:rPr>
        <w:t xml:space="preserve">Количество Топливных карт, подлежащих выпуску и доставке составляет – </w:t>
      </w:r>
      <w:r w:rsidR="00470092" w:rsidRPr="00470092">
        <w:rPr>
          <w:sz w:val="28"/>
          <w:szCs w:val="24"/>
        </w:rPr>
        <w:t>43</w:t>
      </w:r>
      <w:r w:rsidRPr="00470092">
        <w:rPr>
          <w:sz w:val="28"/>
          <w:szCs w:val="24"/>
        </w:rPr>
        <w:t xml:space="preserve"> (</w:t>
      </w:r>
      <w:r w:rsidR="00470092" w:rsidRPr="00470092">
        <w:rPr>
          <w:sz w:val="28"/>
          <w:szCs w:val="24"/>
        </w:rPr>
        <w:t>сорок три</w:t>
      </w:r>
      <w:r w:rsidRPr="00470092">
        <w:rPr>
          <w:sz w:val="28"/>
          <w:szCs w:val="24"/>
        </w:rPr>
        <w:t>) штук</w:t>
      </w:r>
      <w:r w:rsidR="00470092" w:rsidRPr="00470092">
        <w:rPr>
          <w:sz w:val="28"/>
          <w:szCs w:val="24"/>
        </w:rPr>
        <w:t>и</w:t>
      </w:r>
      <w:r w:rsidRPr="00470092">
        <w:rPr>
          <w:sz w:val="28"/>
          <w:szCs w:val="24"/>
        </w:rPr>
        <w:t>.</w:t>
      </w:r>
    </w:p>
    <w:p w:rsidR="002651AF" w:rsidRPr="00470092" w:rsidRDefault="002651AF" w:rsidP="00EA4528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4"/>
        </w:rPr>
      </w:pPr>
      <w:r w:rsidRPr="00470092">
        <w:rPr>
          <w:sz w:val="28"/>
          <w:szCs w:val="24"/>
        </w:rPr>
        <w:t>Заказчик имеет право заказать Поставщику выпуск и доставку Получателю товара дополнительного количества Топливных карт. Количество Топливных карт может быть изменено Заказчиком в меньшую или большую сторону. Стоимость Топливных карт включена в цену Контракта. Дополнительные Топливные карты должны доставляться Получателю товара в течение 5 (пяти) календарных дней с момента получения Поставщиком заявки Заказчика на изготовление дополнительных Топливных карт.</w:t>
      </w:r>
    </w:p>
    <w:p w:rsidR="002651AF" w:rsidRPr="00470092" w:rsidRDefault="002651AF" w:rsidP="00EA4528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contextualSpacing/>
        <w:jc w:val="both"/>
        <w:rPr>
          <w:sz w:val="28"/>
          <w:szCs w:val="24"/>
        </w:rPr>
      </w:pPr>
      <w:r w:rsidRPr="00470092">
        <w:rPr>
          <w:sz w:val="28"/>
          <w:szCs w:val="24"/>
        </w:rPr>
        <w:t>Топливные карты должны быть лимитированы и защищены PIN – кодом и предоставляться Поставщиком Получателю товара в необходимом количестве.</w:t>
      </w:r>
    </w:p>
    <w:p w:rsidR="002651AF" w:rsidRPr="00470092" w:rsidRDefault="002651AF" w:rsidP="00EA4528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contextualSpacing/>
        <w:jc w:val="both"/>
        <w:rPr>
          <w:sz w:val="28"/>
          <w:szCs w:val="24"/>
        </w:rPr>
      </w:pPr>
      <w:r w:rsidRPr="00470092">
        <w:rPr>
          <w:sz w:val="28"/>
          <w:szCs w:val="24"/>
        </w:rPr>
        <w:t>Топливные карты не должны иметь ограничения по виду топлива, по срокам хождения (использования), как по году выпуска, так и по дате реализации.</w:t>
      </w:r>
    </w:p>
    <w:p w:rsidR="002651AF" w:rsidRPr="00470092" w:rsidRDefault="002651AF" w:rsidP="00EA4528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contextualSpacing/>
        <w:jc w:val="both"/>
        <w:rPr>
          <w:sz w:val="28"/>
          <w:szCs w:val="24"/>
        </w:rPr>
      </w:pPr>
      <w:r w:rsidRPr="00470092">
        <w:rPr>
          <w:sz w:val="28"/>
          <w:szCs w:val="24"/>
        </w:rPr>
        <w:t>Доставляемые Топливные карты должны быть действительными - разрешенными к использованию, не находящимися в списке утерянных или недействительных Топливных карт (черном списке).</w:t>
      </w:r>
    </w:p>
    <w:p w:rsidR="002651AF" w:rsidRPr="00470092" w:rsidRDefault="002651AF" w:rsidP="00EA4528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contextualSpacing/>
        <w:jc w:val="both"/>
        <w:rPr>
          <w:sz w:val="28"/>
          <w:szCs w:val="24"/>
        </w:rPr>
      </w:pPr>
      <w:r w:rsidRPr="00470092">
        <w:rPr>
          <w:sz w:val="28"/>
          <w:szCs w:val="24"/>
        </w:rPr>
        <w:t>Топливные карты должны иметь срок действия на весь период исполнения обязательств по Контракту.</w:t>
      </w:r>
    </w:p>
    <w:p w:rsidR="002651AF" w:rsidRPr="00470092" w:rsidRDefault="002651AF" w:rsidP="00EA4528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contextualSpacing/>
        <w:jc w:val="both"/>
        <w:rPr>
          <w:sz w:val="28"/>
          <w:szCs w:val="24"/>
        </w:rPr>
      </w:pPr>
      <w:r w:rsidRPr="00470092">
        <w:rPr>
          <w:sz w:val="28"/>
          <w:szCs w:val="24"/>
        </w:rPr>
        <w:t>В случае утраты Топливной карты Держателем Топливной карты, Поставщик обязуется заменить ее на новую с предоставлением нового PIN-кода и зачислением остатка лимита на вновь выданную Топливную карту.</w:t>
      </w:r>
    </w:p>
    <w:p w:rsidR="002651AF" w:rsidRPr="00470092" w:rsidRDefault="002651AF" w:rsidP="00EA452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70092">
        <w:rPr>
          <w:rFonts w:ascii="Times New Roman" w:hAnsi="Times New Roman" w:cs="Times New Roman"/>
          <w:sz w:val="28"/>
          <w:szCs w:val="24"/>
        </w:rPr>
        <w:t>Топливные карты подлежат возврату Поставщику после исполнения Контракта.</w:t>
      </w:r>
    </w:p>
    <w:p w:rsidR="002651AF" w:rsidRPr="00470092" w:rsidRDefault="002651AF" w:rsidP="00EA4528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2858"/>
          <w:tab w:val="left" w:pos="8294"/>
        </w:tabs>
        <w:ind w:firstLine="709"/>
        <w:contextualSpacing/>
        <w:jc w:val="both"/>
        <w:rPr>
          <w:sz w:val="28"/>
          <w:szCs w:val="24"/>
        </w:rPr>
      </w:pPr>
      <w:r w:rsidRPr="00470092">
        <w:rPr>
          <w:b/>
          <w:sz w:val="28"/>
          <w:szCs w:val="24"/>
        </w:rPr>
        <w:t>5. Требования к поставляемому Товару:</w:t>
      </w:r>
    </w:p>
    <w:p w:rsidR="002651AF" w:rsidRPr="00470092" w:rsidRDefault="002651AF" w:rsidP="00EA4528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2858"/>
          <w:tab w:val="left" w:pos="8294"/>
        </w:tabs>
        <w:ind w:firstLine="709"/>
        <w:contextualSpacing/>
        <w:jc w:val="both"/>
        <w:rPr>
          <w:sz w:val="28"/>
          <w:szCs w:val="24"/>
        </w:rPr>
      </w:pPr>
      <w:r w:rsidRPr="00470092">
        <w:rPr>
          <w:sz w:val="28"/>
          <w:szCs w:val="24"/>
        </w:rPr>
        <w:t>Функциональные, технические, качественные и эксплуатационные характеристики Товара:</w:t>
      </w:r>
    </w:p>
    <w:tbl>
      <w:tblPr>
        <w:tblW w:w="51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4"/>
        <w:gridCol w:w="1257"/>
        <w:gridCol w:w="969"/>
        <w:gridCol w:w="1551"/>
        <w:gridCol w:w="1261"/>
        <w:gridCol w:w="1261"/>
        <w:gridCol w:w="1885"/>
      </w:tblGrid>
      <w:tr w:rsidR="00470092" w:rsidRPr="00EA4528" w:rsidTr="00470092">
        <w:trPr>
          <w:trHeight w:val="2192"/>
          <w:jc w:val="center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092" w:rsidRPr="00470092" w:rsidRDefault="00470092" w:rsidP="00EA4528">
            <w:pPr>
              <w:contextualSpacing/>
              <w:jc w:val="center"/>
              <w:rPr>
                <w:rFonts w:eastAsiaTheme="minorEastAsia"/>
                <w:b/>
                <w:sz w:val="18"/>
                <w:szCs w:val="24"/>
                <w:lang w:eastAsia="en-US"/>
              </w:rPr>
            </w:pPr>
            <w:r w:rsidRPr="00470092">
              <w:rPr>
                <w:rFonts w:eastAsiaTheme="minorEastAsia"/>
                <w:b/>
                <w:sz w:val="18"/>
                <w:szCs w:val="24"/>
              </w:rPr>
              <w:t>Наименование объекта закупки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092" w:rsidRPr="00470092" w:rsidRDefault="00470092" w:rsidP="00EA4528">
            <w:pPr>
              <w:contextualSpacing/>
              <w:jc w:val="center"/>
              <w:rPr>
                <w:rFonts w:eastAsiaTheme="minorEastAsia"/>
                <w:b/>
                <w:sz w:val="18"/>
                <w:szCs w:val="24"/>
                <w:lang w:eastAsia="en-US"/>
              </w:rPr>
            </w:pPr>
            <w:r w:rsidRPr="00470092">
              <w:rPr>
                <w:rFonts w:eastAsiaTheme="minorEastAsia"/>
                <w:b/>
                <w:sz w:val="18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092" w:rsidRPr="00470092" w:rsidRDefault="00470092" w:rsidP="00EA4528">
            <w:pPr>
              <w:contextualSpacing/>
              <w:jc w:val="center"/>
              <w:rPr>
                <w:rFonts w:eastAsiaTheme="minorEastAsia"/>
                <w:b/>
                <w:sz w:val="18"/>
                <w:szCs w:val="24"/>
                <w:lang w:eastAsia="en-US"/>
              </w:rPr>
            </w:pPr>
            <w:r w:rsidRPr="00470092">
              <w:rPr>
                <w:rFonts w:eastAsiaTheme="minorEastAsia"/>
                <w:b/>
                <w:sz w:val="18"/>
                <w:szCs w:val="24"/>
                <w:lang w:eastAsia="en-US"/>
              </w:rPr>
              <w:t>Единица измерения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092" w:rsidRPr="00470092" w:rsidRDefault="00470092" w:rsidP="00EA452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b/>
                <w:sz w:val="18"/>
                <w:szCs w:val="24"/>
                <w:lang w:eastAsia="en-US"/>
              </w:rPr>
            </w:pPr>
            <w:r w:rsidRPr="00470092">
              <w:rPr>
                <w:rFonts w:eastAsiaTheme="minorEastAsia"/>
                <w:b/>
                <w:sz w:val="18"/>
                <w:szCs w:val="24"/>
                <w:lang w:eastAsia="en-US"/>
              </w:rPr>
              <w:t>Наименование характеристики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EA452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b/>
                <w:sz w:val="18"/>
                <w:szCs w:val="24"/>
                <w:lang w:eastAsia="en-US"/>
              </w:rPr>
            </w:pPr>
            <w:r w:rsidRPr="00470092">
              <w:rPr>
                <w:rFonts w:eastAsiaTheme="minorEastAsia"/>
                <w:b/>
                <w:sz w:val="18"/>
                <w:szCs w:val="24"/>
                <w:lang w:eastAsia="en-US"/>
              </w:rPr>
              <w:t>Значение характеристики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092" w:rsidRPr="00470092" w:rsidRDefault="00470092" w:rsidP="00EA4528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b/>
                <w:sz w:val="18"/>
                <w:szCs w:val="24"/>
                <w:lang w:eastAsia="en-US"/>
              </w:rPr>
            </w:pPr>
            <w:r w:rsidRPr="00470092">
              <w:rPr>
                <w:rFonts w:eastAsiaTheme="minorEastAsia"/>
                <w:b/>
                <w:sz w:val="18"/>
                <w:szCs w:val="24"/>
                <w:lang w:eastAsia="en-US"/>
              </w:rPr>
              <w:t>Единица измерения характеристики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092" w:rsidRPr="00470092" w:rsidRDefault="00470092" w:rsidP="00EA4528">
            <w:pPr>
              <w:contextualSpacing/>
              <w:jc w:val="center"/>
              <w:rPr>
                <w:rFonts w:eastAsiaTheme="minorEastAsia"/>
                <w:b/>
                <w:sz w:val="18"/>
                <w:szCs w:val="24"/>
              </w:rPr>
            </w:pPr>
            <w:r w:rsidRPr="00470092">
              <w:rPr>
                <w:rFonts w:eastAsiaTheme="minorEastAsia"/>
                <w:b/>
                <w:sz w:val="18"/>
                <w:szCs w:val="24"/>
              </w:rPr>
              <w:t>Код позиции в соответствии с Общероссийским классификатором продукции по видам экономической деятельности (ОКПД2) / каталогом товаров, работ, услуг для обеспечения государственных и муниципальных нужд (КТРУ)</w:t>
            </w:r>
          </w:p>
        </w:tc>
      </w:tr>
      <w:tr w:rsidR="00470092" w:rsidRPr="00EA4528" w:rsidTr="00470092">
        <w:trPr>
          <w:trHeight w:val="493"/>
          <w:jc w:val="center"/>
        </w:trPr>
        <w:tc>
          <w:tcPr>
            <w:tcW w:w="11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EA4528">
            <w:pPr>
              <w:contextualSpacing/>
              <w:jc w:val="center"/>
              <w:rPr>
                <w:rFonts w:eastAsiaTheme="minorEastAsia"/>
                <w:sz w:val="18"/>
                <w:szCs w:val="24"/>
              </w:rPr>
            </w:pPr>
            <w:r w:rsidRPr="00470092">
              <w:rPr>
                <w:rFonts w:eastAsiaTheme="minorEastAsia"/>
                <w:sz w:val="18"/>
                <w:szCs w:val="24"/>
                <w:lang w:eastAsia="en-US"/>
              </w:rPr>
              <w:t>Поставка горюче-смазочных материалов (топлива) для обеспечения государственных нужд федеральных органов исполнительной власти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EA4528">
            <w:pPr>
              <w:contextualSpacing/>
              <w:jc w:val="center"/>
              <w:rPr>
                <w:rFonts w:eastAsiaTheme="minorEastAsia"/>
                <w:sz w:val="18"/>
                <w:szCs w:val="24"/>
                <w:lang w:eastAsia="en-US"/>
              </w:rPr>
            </w:pPr>
            <w:r w:rsidRPr="00470092">
              <w:rPr>
                <w:sz w:val="18"/>
                <w:szCs w:val="24"/>
              </w:rPr>
              <w:t>Бензин автомобильный (розничная реализация)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EA4528">
            <w:pPr>
              <w:contextualSpacing/>
              <w:jc w:val="center"/>
              <w:rPr>
                <w:rFonts w:eastAsiaTheme="minorEastAsia"/>
                <w:sz w:val="18"/>
                <w:szCs w:val="24"/>
                <w:lang w:eastAsia="en-US"/>
              </w:rPr>
            </w:pPr>
            <w:r w:rsidRPr="00470092">
              <w:rPr>
                <w:rFonts w:eastAsiaTheme="minorEastAsia"/>
                <w:sz w:val="18"/>
                <w:szCs w:val="24"/>
                <w:lang w:eastAsia="en-US"/>
              </w:rPr>
              <w:t>Литр;^кубический дециметр (л;^</w:t>
            </w:r>
            <w:proofErr w:type="spellStart"/>
            <w:r w:rsidRPr="00470092">
              <w:rPr>
                <w:rFonts w:eastAsiaTheme="minorEastAsia"/>
                <w:sz w:val="18"/>
                <w:szCs w:val="24"/>
                <w:lang w:eastAsia="en-US"/>
              </w:rPr>
              <w:t>дм</w:t>
            </w:r>
            <w:proofErr w:type="spellEnd"/>
            <w:r w:rsidRPr="00470092">
              <w:rPr>
                <w:rFonts w:eastAsiaTheme="minorEastAsia"/>
                <w:sz w:val="18"/>
                <w:szCs w:val="24"/>
                <w:lang w:eastAsia="en-US"/>
              </w:rPr>
              <w:t>[3*])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EA4528">
            <w:pPr>
              <w:contextualSpacing/>
              <w:jc w:val="center"/>
              <w:rPr>
                <w:sz w:val="18"/>
                <w:szCs w:val="24"/>
              </w:rPr>
            </w:pPr>
            <w:r w:rsidRPr="00470092">
              <w:rPr>
                <w:sz w:val="18"/>
                <w:szCs w:val="24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470092">
            <w:pPr>
              <w:tabs>
                <w:tab w:val="left" w:pos="900"/>
              </w:tabs>
              <w:contextualSpacing/>
              <w:jc w:val="center"/>
              <w:rPr>
                <w:sz w:val="18"/>
                <w:szCs w:val="24"/>
              </w:rPr>
            </w:pPr>
            <w:r w:rsidRPr="00470092">
              <w:rPr>
                <w:sz w:val="18"/>
                <w:szCs w:val="24"/>
              </w:rPr>
              <w:t>≥ 92 и &lt;95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EA4528">
            <w:pPr>
              <w:tabs>
                <w:tab w:val="left" w:pos="900"/>
              </w:tabs>
              <w:contextualSpacing/>
              <w:jc w:val="center"/>
              <w:rPr>
                <w:color w:val="000000"/>
                <w:sz w:val="18"/>
                <w:szCs w:val="24"/>
              </w:rPr>
            </w:pPr>
            <w:r w:rsidRPr="00470092">
              <w:rPr>
                <w:color w:val="000000"/>
                <w:sz w:val="18"/>
                <w:szCs w:val="24"/>
              </w:rPr>
              <w:t>-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470092">
            <w:pPr>
              <w:contextualSpacing/>
              <w:jc w:val="center"/>
              <w:rPr>
                <w:rFonts w:eastAsiaTheme="minorEastAsia"/>
                <w:sz w:val="18"/>
                <w:szCs w:val="24"/>
              </w:rPr>
            </w:pPr>
            <w:r w:rsidRPr="00470092">
              <w:rPr>
                <w:rFonts w:eastAsiaTheme="minorEastAsia"/>
                <w:sz w:val="18"/>
                <w:szCs w:val="24"/>
              </w:rPr>
              <w:t>19.20.21.100-00000006</w:t>
            </w:r>
          </w:p>
        </w:tc>
      </w:tr>
      <w:tr w:rsidR="00470092" w:rsidRPr="00EA4528" w:rsidTr="00470092">
        <w:trPr>
          <w:trHeight w:val="493"/>
          <w:jc w:val="center"/>
        </w:trPr>
        <w:tc>
          <w:tcPr>
            <w:tcW w:w="11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EA4528">
            <w:pPr>
              <w:ind w:firstLine="709"/>
              <w:contextualSpacing/>
              <w:jc w:val="both"/>
              <w:rPr>
                <w:rFonts w:eastAsiaTheme="minorEastAsia"/>
                <w:sz w:val="18"/>
                <w:szCs w:val="24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EA4528">
            <w:pPr>
              <w:ind w:firstLine="709"/>
              <w:contextualSpacing/>
              <w:jc w:val="both"/>
              <w:rPr>
                <w:rFonts w:eastAsiaTheme="minorEastAsia"/>
                <w:sz w:val="18"/>
                <w:szCs w:val="24"/>
                <w:lang w:eastAsia="en-US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EA4528">
            <w:pPr>
              <w:ind w:firstLine="709"/>
              <w:contextualSpacing/>
              <w:jc w:val="both"/>
              <w:rPr>
                <w:rFonts w:eastAsiaTheme="minorEastAsia"/>
                <w:sz w:val="18"/>
                <w:szCs w:val="24"/>
                <w:lang w:eastAsia="en-US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EA4528">
            <w:pPr>
              <w:contextualSpacing/>
              <w:jc w:val="center"/>
              <w:rPr>
                <w:sz w:val="18"/>
                <w:szCs w:val="24"/>
              </w:rPr>
            </w:pPr>
            <w:r w:rsidRPr="00470092">
              <w:rPr>
                <w:sz w:val="18"/>
                <w:szCs w:val="24"/>
              </w:rPr>
              <w:t>Экологический класс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EA4528">
            <w:pPr>
              <w:tabs>
                <w:tab w:val="left" w:pos="900"/>
              </w:tabs>
              <w:contextualSpacing/>
              <w:jc w:val="center"/>
              <w:rPr>
                <w:sz w:val="18"/>
                <w:szCs w:val="24"/>
              </w:rPr>
            </w:pPr>
            <w:r w:rsidRPr="00470092">
              <w:rPr>
                <w:sz w:val="18"/>
                <w:szCs w:val="24"/>
              </w:rPr>
              <w:t>не ниже К5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EA4528">
            <w:pPr>
              <w:tabs>
                <w:tab w:val="left" w:pos="900"/>
              </w:tabs>
              <w:contextualSpacing/>
              <w:jc w:val="center"/>
              <w:rPr>
                <w:color w:val="000000"/>
                <w:sz w:val="18"/>
                <w:szCs w:val="24"/>
              </w:rPr>
            </w:pPr>
            <w:r w:rsidRPr="00470092">
              <w:rPr>
                <w:color w:val="000000"/>
                <w:sz w:val="18"/>
                <w:szCs w:val="24"/>
              </w:rPr>
              <w:t>-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EA4528">
            <w:pPr>
              <w:ind w:firstLine="709"/>
              <w:contextualSpacing/>
              <w:jc w:val="both"/>
              <w:rPr>
                <w:rFonts w:eastAsiaTheme="minorEastAsia"/>
                <w:sz w:val="18"/>
                <w:szCs w:val="24"/>
              </w:rPr>
            </w:pPr>
          </w:p>
        </w:tc>
      </w:tr>
      <w:tr w:rsidR="00470092" w:rsidRPr="00EA4528" w:rsidTr="00470092">
        <w:trPr>
          <w:trHeight w:val="493"/>
          <w:jc w:val="center"/>
        </w:trPr>
        <w:tc>
          <w:tcPr>
            <w:tcW w:w="11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470092">
            <w:pPr>
              <w:ind w:firstLine="709"/>
              <w:contextualSpacing/>
              <w:jc w:val="both"/>
              <w:rPr>
                <w:rFonts w:eastAsiaTheme="minorEastAsia"/>
                <w:sz w:val="18"/>
                <w:szCs w:val="24"/>
              </w:rPr>
            </w:pPr>
          </w:p>
        </w:tc>
        <w:tc>
          <w:tcPr>
            <w:tcW w:w="59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470092">
            <w:pPr>
              <w:contextualSpacing/>
              <w:jc w:val="both"/>
              <w:rPr>
                <w:rFonts w:eastAsiaTheme="minorEastAsia"/>
                <w:sz w:val="18"/>
                <w:szCs w:val="24"/>
                <w:lang w:eastAsia="en-US"/>
              </w:rPr>
            </w:pPr>
            <w:r w:rsidRPr="00470092">
              <w:rPr>
                <w:sz w:val="18"/>
                <w:szCs w:val="24"/>
              </w:rPr>
              <w:t>Бензин автомобильный (розничная реализация)</w:t>
            </w:r>
          </w:p>
        </w:tc>
        <w:tc>
          <w:tcPr>
            <w:tcW w:w="45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470092">
            <w:pPr>
              <w:contextualSpacing/>
              <w:jc w:val="center"/>
              <w:rPr>
                <w:rFonts w:eastAsiaTheme="minorEastAsia"/>
                <w:sz w:val="18"/>
                <w:szCs w:val="24"/>
                <w:lang w:eastAsia="en-US"/>
              </w:rPr>
            </w:pPr>
            <w:r w:rsidRPr="00470092">
              <w:rPr>
                <w:rFonts w:eastAsiaTheme="minorEastAsia"/>
                <w:sz w:val="18"/>
                <w:szCs w:val="24"/>
                <w:lang w:eastAsia="en-US"/>
              </w:rPr>
              <w:t>Литр;^кубический дециметр (л;^</w:t>
            </w:r>
            <w:proofErr w:type="spellStart"/>
            <w:r w:rsidRPr="00470092">
              <w:rPr>
                <w:rFonts w:eastAsiaTheme="minorEastAsia"/>
                <w:sz w:val="18"/>
                <w:szCs w:val="24"/>
                <w:lang w:eastAsia="en-US"/>
              </w:rPr>
              <w:t>дм</w:t>
            </w:r>
            <w:proofErr w:type="spellEnd"/>
            <w:r w:rsidRPr="00470092">
              <w:rPr>
                <w:rFonts w:eastAsiaTheme="minorEastAsia"/>
                <w:sz w:val="18"/>
                <w:szCs w:val="24"/>
                <w:lang w:eastAsia="en-US"/>
              </w:rPr>
              <w:t>[3*])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470092">
            <w:pPr>
              <w:contextualSpacing/>
              <w:jc w:val="center"/>
              <w:rPr>
                <w:sz w:val="18"/>
                <w:szCs w:val="24"/>
              </w:rPr>
            </w:pPr>
            <w:r w:rsidRPr="00470092">
              <w:rPr>
                <w:sz w:val="18"/>
                <w:szCs w:val="24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470092">
            <w:pPr>
              <w:tabs>
                <w:tab w:val="left" w:pos="900"/>
              </w:tabs>
              <w:contextualSpacing/>
              <w:jc w:val="center"/>
              <w:rPr>
                <w:sz w:val="18"/>
                <w:szCs w:val="24"/>
              </w:rPr>
            </w:pPr>
            <w:r w:rsidRPr="00470092">
              <w:rPr>
                <w:sz w:val="18"/>
                <w:szCs w:val="24"/>
              </w:rPr>
              <w:t>≥ 95 и &lt;98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470092">
            <w:pPr>
              <w:tabs>
                <w:tab w:val="left" w:pos="900"/>
              </w:tabs>
              <w:contextualSpacing/>
              <w:jc w:val="center"/>
              <w:rPr>
                <w:color w:val="000000"/>
                <w:sz w:val="18"/>
                <w:szCs w:val="24"/>
              </w:rPr>
            </w:pPr>
            <w:r w:rsidRPr="00470092">
              <w:rPr>
                <w:color w:val="000000"/>
                <w:sz w:val="18"/>
                <w:szCs w:val="24"/>
              </w:rPr>
              <w:t>-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470092">
            <w:pPr>
              <w:contextualSpacing/>
              <w:jc w:val="center"/>
              <w:rPr>
                <w:rFonts w:eastAsiaTheme="minorEastAsia"/>
                <w:sz w:val="18"/>
                <w:szCs w:val="24"/>
              </w:rPr>
            </w:pPr>
            <w:r w:rsidRPr="00470092">
              <w:rPr>
                <w:rFonts w:eastAsiaTheme="minorEastAsia"/>
                <w:sz w:val="18"/>
                <w:szCs w:val="24"/>
              </w:rPr>
              <w:t>19.20.21.100-00000005</w:t>
            </w:r>
          </w:p>
        </w:tc>
      </w:tr>
      <w:tr w:rsidR="00470092" w:rsidRPr="00EA4528" w:rsidTr="00470092">
        <w:trPr>
          <w:trHeight w:val="493"/>
          <w:jc w:val="center"/>
        </w:trPr>
        <w:tc>
          <w:tcPr>
            <w:tcW w:w="11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470092">
            <w:pPr>
              <w:ind w:firstLine="709"/>
              <w:contextualSpacing/>
              <w:jc w:val="both"/>
              <w:rPr>
                <w:rFonts w:eastAsiaTheme="minorEastAsia"/>
                <w:sz w:val="18"/>
                <w:szCs w:val="24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470092">
            <w:pPr>
              <w:ind w:firstLine="709"/>
              <w:contextualSpacing/>
              <w:jc w:val="both"/>
              <w:rPr>
                <w:rFonts w:eastAsiaTheme="minorEastAsia"/>
                <w:sz w:val="18"/>
                <w:szCs w:val="24"/>
                <w:lang w:eastAsia="en-US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470092">
            <w:pPr>
              <w:ind w:firstLine="709"/>
              <w:contextualSpacing/>
              <w:jc w:val="both"/>
              <w:rPr>
                <w:rFonts w:eastAsiaTheme="minorEastAsia"/>
                <w:sz w:val="18"/>
                <w:szCs w:val="24"/>
                <w:lang w:eastAsia="en-US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470092">
            <w:pPr>
              <w:contextualSpacing/>
              <w:jc w:val="center"/>
              <w:rPr>
                <w:sz w:val="18"/>
                <w:szCs w:val="24"/>
              </w:rPr>
            </w:pPr>
            <w:r w:rsidRPr="00470092">
              <w:rPr>
                <w:sz w:val="18"/>
                <w:szCs w:val="24"/>
              </w:rPr>
              <w:t>Экологический класс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470092">
            <w:pPr>
              <w:tabs>
                <w:tab w:val="left" w:pos="900"/>
              </w:tabs>
              <w:contextualSpacing/>
              <w:jc w:val="center"/>
              <w:rPr>
                <w:sz w:val="18"/>
                <w:szCs w:val="24"/>
              </w:rPr>
            </w:pPr>
            <w:r w:rsidRPr="00470092">
              <w:rPr>
                <w:sz w:val="18"/>
                <w:szCs w:val="24"/>
              </w:rPr>
              <w:t>не ниже К5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470092">
            <w:pPr>
              <w:tabs>
                <w:tab w:val="left" w:pos="900"/>
              </w:tabs>
              <w:contextualSpacing/>
              <w:jc w:val="center"/>
              <w:rPr>
                <w:color w:val="000000"/>
                <w:sz w:val="18"/>
                <w:szCs w:val="24"/>
              </w:rPr>
            </w:pPr>
            <w:r w:rsidRPr="00470092">
              <w:rPr>
                <w:color w:val="000000"/>
                <w:sz w:val="18"/>
                <w:szCs w:val="24"/>
              </w:rPr>
              <w:t>-</w:t>
            </w:r>
          </w:p>
        </w:tc>
        <w:tc>
          <w:tcPr>
            <w:tcW w:w="8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92" w:rsidRPr="00470092" w:rsidRDefault="00470092" w:rsidP="00470092">
            <w:pPr>
              <w:ind w:firstLine="709"/>
              <w:contextualSpacing/>
              <w:jc w:val="both"/>
              <w:rPr>
                <w:rFonts w:eastAsiaTheme="minorEastAsia"/>
                <w:sz w:val="18"/>
                <w:szCs w:val="24"/>
              </w:rPr>
            </w:pPr>
          </w:p>
        </w:tc>
      </w:tr>
    </w:tbl>
    <w:p w:rsidR="002651AF" w:rsidRPr="00EA4528" w:rsidRDefault="002651AF" w:rsidP="00EA4528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2858"/>
          <w:tab w:val="left" w:pos="8294"/>
        </w:tabs>
        <w:ind w:firstLine="709"/>
        <w:contextualSpacing/>
        <w:jc w:val="both"/>
        <w:rPr>
          <w:sz w:val="24"/>
          <w:szCs w:val="24"/>
        </w:rPr>
      </w:pP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Поставщик несет полную ответственность за качество поставляемого Товара.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В случае поступления от Заказчика жалоб и/или замечаний на работу мест отпуска (выборки), Поставщик должен принять меры по устранению недостатков и письменно сообщать об этом Заказчику не позднее, чем в течение 5 (пяти) календарных дней с момента его обращения путем направления оригинального письма по почте.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Товар должен строго соответствовать декларации о соответствии на данный вид топлива.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В случае если причиной поломки и/или порчи принадлежащих Получателю товара автомобилей и агрегатов явилось использование отпущенного Поставщиком Товара, Поставщик должен компенсировать все затраты по ремонту и доставке транспортного средства с места поломки по указанному Заказчиком и (или) Получателем товара адресу.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Поставщик должен гарантировать качество и безопасность поставляемого Товара в соответствии с действующими стандартами, утвержденными в отношении данного вида топлива, и наличием деклараций о соответствии или документа о качестве (паспорта), обязательных для данного вида топлива, оформленных в соответствии с действующим законодательством Российской Федерации.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Качество и безопасность поставляемого Товара должны соответствовать требованиям действующих нормативных правовых актов Российской Федерации, в том числе: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- решению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(вместе с «ТР ТС 013/2011. Технический регламент Таможенного союза. О требованиях к автомобильному и авиационному бензину, дизельному и судовому топливу, топливу для реактивных двигателей и мазуту»);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- «ГОСТ 32511-2013 (EN 590:2009). Межгосударственный стандарт. Топливо дизельное ЕВРО. Технические условия»;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- «ГОСТ 32513-2023. Межгосударственный стандарт. Бензин автомобильный. Технические условия».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Поставляемый Товар должно соответствовать действующим требованиям безопасности жизни и здоровья, иным требованиям сертификации безопасности. Поставляемый Товар должен быть произведен официальными заводами-переработчиками.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ind w:right="40" w:firstLine="709"/>
        <w:contextualSpacing/>
        <w:jc w:val="both"/>
        <w:rPr>
          <w:sz w:val="28"/>
          <w:szCs w:val="28"/>
        </w:rPr>
      </w:pPr>
      <w:r w:rsidRPr="00470092">
        <w:rPr>
          <w:b/>
          <w:sz w:val="28"/>
          <w:szCs w:val="28"/>
        </w:rPr>
        <w:t>6. Порядок использования Топливных карт: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lastRenderedPageBreak/>
        <w:t>Выборка Держателем топливной карты через топливораздаточные колонки в местах отпуска (выборки) должна подтверждаться товарным чеком, с информацией по дате, времени заправки, виде топлива, количестве литров, номеру Топливной карты, номеру АЗС. Товарный чек должен выдаваться после каждой операции с Топливной картой при отпуске (выборке) Товара на АЗС Держателю топливной карты. Товарный чек может быть выгружен из личного кабинета.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В случае успешного отпуска (выборки) Товара Держателю топливной карты предоставляется чек о совершенной операции. В случае неуспешной выборки Товара – чек с отказом в отпуске (выборке) Товара.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В случае, если операция по списанию по Топливной карте проведена, а Держатель топливной карты по каким-либо причинам, не получил Товар, в обязательном порядке должна быть проведена отмена операции по Топливной карте.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Топливные карты должны быть заблокированы: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- при превышении установленного лимита;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- по причине трижды неверно введенного PIN-кода;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- при прекращении действия Контракта;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- при утрате/утере/хищении/размагничивании/технической неисправности Топливной карты;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Заказчик и Получатель товара предпринимают все возможные меры для предотвращения повреждения, утраты и незаконного использования Топливных карт.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В случае если Получатель товара лишится возможности пользоваться Топливной картой, он незамедлительно заявляет о случившемся Заказчику по телефону и (или) электронной почте.</w:t>
      </w:r>
    </w:p>
    <w:p w:rsidR="002651AF" w:rsidRPr="00470092" w:rsidRDefault="002651AF" w:rsidP="0047009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0092">
        <w:rPr>
          <w:rFonts w:ascii="Times New Roman" w:hAnsi="Times New Roman" w:cs="Times New Roman"/>
          <w:sz w:val="28"/>
          <w:szCs w:val="28"/>
        </w:rPr>
        <w:t>Заказчик и (или) Получатель товара в случае лишения возможности пользоваться Топливной картой, утраты или хищения Топливной карты, а также в иных необходимых случаях принимает меры для ее блокировки, сообщает об этом Поставщику по телефону и (или) на адрес электронной почты, указанные в Контракте.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После введения неверного PIN-кода 3 (три) раза Топливная карта автоматически блокируется, после чего Держатель топливной карты обязан не допускать последующего ввода PIN-кода.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Для замены поврежденной Топливной карты Получатель товара получает у Поставщика новую Топливную карту, согласно пункту 7 Описания объекта закупки.</w:t>
      </w:r>
    </w:p>
    <w:p w:rsidR="002651AF" w:rsidRPr="00470092" w:rsidRDefault="002651AF" w:rsidP="004700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b/>
          <w:sz w:val="28"/>
          <w:szCs w:val="28"/>
        </w:rPr>
        <w:t>7. Обязанности Поставщика при поставке Товара: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Поставщик должен обеспечить: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- предоставление Заказчику перечня мест отпуска (выборки) (далее – Перечень АЗС), отправленного в течение 2 (двух) рабочих дней с даты заключения Контракта по электронной почте;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- информационно-техническое обслуживание, включающее в себя организацию процесса учета сбора и обработки информации о количестве, ассортименте и стоимости Товара, полученного Получателем товара, изготовление и кодирование Топливных карт, их выдачу Получателю товара, замену, авторизацию и учет;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 xml:space="preserve">- предоставить Заказчику возможность осуществлять контроль за наполнением и использованием Топливных карт (наличие терминала (электронного, либо иного </w:t>
      </w:r>
      <w:r w:rsidRPr="00470092">
        <w:rPr>
          <w:sz w:val="28"/>
          <w:szCs w:val="28"/>
        </w:rPr>
        <w:lastRenderedPageBreak/>
        <w:t>устройства) позволяющего осуществлять контроль за наполнением, снятием и определением общего лимита соответствующего Товара на Топливной карте);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- отпуск (выборку) Товара Получателем товара через топливораздаточные колонки в местах отпуска (выборки), передав одновременно с Топливными картами Получателю товара правила пользования Топливной картой;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- установку суточного/месячного лимита (с возможностью изменения) по каждой Топливной карте по заявке Заказчика, отправленной по электронной почте, в течение 24 (двадцати четырех) часов с даты поступления указанной заявки;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- в случае утраты и хищения Топливной карты, а также в иных необходимых случаях, возможность быстрой блокировки Топливной карты по заявке Заказчика (направив Поставщику на адрес электронной почты соответствующее заявление, с уведомлением Поставщика о случившемся по телефону) в течение 24 (двадцати четырех) часов с даты поступления указанной заявки;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- при предоставлении доступа Заказчику к «личному кабинету» согласовать с Заказчиком группировку Топливных карт и его настройку в части структуры уровней прав доступа;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- возможность дистанционного управления Заказчиком состоянием Топливной карты: изменение вида топлива, установка и снятие лимита, контроль отпуска (выборки) Товара в режиме</w:t>
      </w:r>
      <w:r w:rsidRPr="00470092">
        <w:rPr>
          <w:i/>
          <w:sz w:val="28"/>
          <w:szCs w:val="28"/>
        </w:rPr>
        <w:t xml:space="preserve"> </w:t>
      </w:r>
      <w:r w:rsidRPr="00470092">
        <w:rPr>
          <w:sz w:val="28"/>
          <w:szCs w:val="28"/>
        </w:rPr>
        <w:t>«онлайн» (через Интернет, «личный кабинет»);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- выпуск и передачу Получателю товара дополнительных Топливных карт с лимитом отпуска, в течение 5 (пяти) календарных дней, с момента получения соответствующей заявки Заказчика;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- предоставление услуг персонального менеджера по урегулированию вопросов, связанных с получением Товара, со следующего рабочего дня после подписания Сторонами Контракта;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- переход остатка невыбранного суточного/месячного лимита по каждой Топливной карте на последующие сутки/месяц (в рамках установленного срока поставки Товара);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- гарантию приема Топливных карт в местах отпуска (выборки) согласно Перечню АЗС и отпуска того вида топлива, который запрограммирован на Топливной карте (количество отпускаемого Товара определяется Держателем топливной карты в пределах установленного (суточного/месячного) лимита для конкретного Получателя товара;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- автоматическую блокировку Топливных карт, при использовании Получателем товара всего лимита, с обязательным уведомлением по электронной почте и телефону контактного лица со стороны Заказчика и/или Получателя товара.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Контроль расхода лимита Товара производится, как Заказчиком и (или) Получателем товара, так и непосредственно Поставщиком.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Поставщик должен осуществлять контроль расходования лимитов бюджетных обязательств каждого Получателя товара отдельно.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 xml:space="preserve">Заказчик в «личном кабинете» должен иметь возможность: контролировать расходы Товара; просматривать текущий баланс; управлять Топливными картами: установить ограничения на Топливной карте по лимиту, по периоду, по виду топлива (в пределах условий Контракта); устанавливать унификатор Держателя топливной </w:t>
      </w:r>
      <w:r w:rsidRPr="00470092">
        <w:rPr>
          <w:sz w:val="28"/>
          <w:szCs w:val="28"/>
        </w:rPr>
        <w:lastRenderedPageBreak/>
        <w:t>карты по государственному регистрационному знаку транспортного средства и марки автомобиля; подавать заявку о блокировке Топливной карты; отправлять заявку на дополнительные Топливные карты; изменять контактную информацию (почтовый адрес, факс, контактное лицо); отправлять заявку на изменение реквизитов; задавать вопрос по форме обратной связи; менять пароль к «личному кабинету»; просматривать, распечатывать и пересылать на свою электронную почту: текущие остатки на счете (балансе), информацию обо всех транзакциях, совершенных по каждой Топливной карте за определенные промежутки времени, которая должна включать:</w:t>
      </w:r>
    </w:p>
    <w:p w:rsidR="002651AF" w:rsidRPr="00470092" w:rsidRDefault="002651AF" w:rsidP="004700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дату и время операций с Топливной картой,</w:t>
      </w:r>
    </w:p>
    <w:p w:rsidR="002651AF" w:rsidRPr="00470092" w:rsidRDefault="002651AF" w:rsidP="004700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номер Топливной карты,</w:t>
      </w:r>
    </w:p>
    <w:p w:rsidR="002651AF" w:rsidRPr="00470092" w:rsidRDefault="002651AF" w:rsidP="004700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идентификатор Держателя топливной карты,</w:t>
      </w:r>
    </w:p>
    <w:p w:rsidR="002651AF" w:rsidRPr="00470092" w:rsidRDefault="002651AF" w:rsidP="004700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номер АЗС,</w:t>
      </w:r>
    </w:p>
    <w:p w:rsidR="002651AF" w:rsidRPr="00470092" w:rsidRDefault="002651AF" w:rsidP="004700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адрес АЗС,</w:t>
      </w:r>
    </w:p>
    <w:p w:rsidR="002651AF" w:rsidRPr="00470092" w:rsidRDefault="002651AF" w:rsidP="004700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вид топлива.</w:t>
      </w:r>
    </w:p>
    <w:p w:rsidR="002651AF" w:rsidRPr="00470092" w:rsidRDefault="002651AF" w:rsidP="0047009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0092">
        <w:rPr>
          <w:rFonts w:ascii="Times New Roman" w:hAnsi="Times New Roman" w:cs="Times New Roman"/>
          <w:b/>
          <w:sz w:val="28"/>
          <w:szCs w:val="28"/>
        </w:rPr>
        <w:t>8. Требования к гарантии качества Товара, а также требования к гарантийному сроку и (или) объему предоставления гарантий его качества, к гарантийному обслуживанию Товара: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Гарантия качества Товара должна предоставляться Поставщиком на весь поставляемый Товар в течение всего срока действия Контракта.</w:t>
      </w:r>
    </w:p>
    <w:p w:rsidR="002651AF" w:rsidRPr="00470092" w:rsidRDefault="002651AF" w:rsidP="00470092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sz w:val="28"/>
          <w:szCs w:val="28"/>
        </w:rPr>
      </w:pPr>
      <w:r w:rsidRPr="00470092">
        <w:rPr>
          <w:sz w:val="28"/>
          <w:szCs w:val="28"/>
        </w:rPr>
        <w:t>Предоставление гарантии должно осуществляться вместе с Товаром.</w:t>
      </w:r>
    </w:p>
    <w:p w:rsidR="002651AF" w:rsidRPr="00345054" w:rsidRDefault="002651AF" w:rsidP="002651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6"/>
          <w:szCs w:val="26"/>
        </w:rPr>
      </w:pPr>
    </w:p>
    <w:p w:rsidR="002651AF" w:rsidRPr="00345054" w:rsidRDefault="002651AF" w:rsidP="002651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6"/>
          <w:szCs w:val="26"/>
        </w:rPr>
      </w:pPr>
    </w:p>
    <w:p w:rsidR="00A91FFE" w:rsidRPr="00A91FFE" w:rsidRDefault="00025A80" w:rsidP="00A91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6"/>
        </w:rPr>
      </w:pPr>
      <w:r>
        <w:rPr>
          <w:sz w:val="28"/>
          <w:szCs w:val="26"/>
        </w:rPr>
        <w:t>Н</w:t>
      </w:r>
      <w:r w:rsidR="00A91FFE" w:rsidRPr="00A91FFE">
        <w:rPr>
          <w:sz w:val="28"/>
          <w:szCs w:val="26"/>
        </w:rPr>
        <w:t xml:space="preserve">ачальник Автотранспортного отдела филиала                  </w:t>
      </w:r>
      <w:r w:rsidR="00A91FFE">
        <w:rPr>
          <w:sz w:val="28"/>
          <w:szCs w:val="26"/>
        </w:rPr>
        <w:t xml:space="preserve">                </w:t>
      </w:r>
      <w:r>
        <w:rPr>
          <w:sz w:val="28"/>
          <w:szCs w:val="26"/>
        </w:rPr>
        <w:t>Ю.А. Конрадий</w:t>
      </w:r>
    </w:p>
    <w:p w:rsidR="002651AF" w:rsidRPr="00470092" w:rsidRDefault="002651AF" w:rsidP="002651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32"/>
          <w:szCs w:val="28"/>
        </w:rPr>
      </w:pPr>
    </w:p>
    <w:p w:rsidR="00DE054E" w:rsidRPr="00DE054E" w:rsidRDefault="00DE054E" w:rsidP="00DE05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</w:p>
    <w:p w:rsidR="00DE054E" w:rsidRPr="00DE054E" w:rsidRDefault="00DE054E" w:rsidP="00DE05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</w:p>
    <w:p w:rsidR="00DE054E" w:rsidRPr="00DE054E" w:rsidRDefault="00DE054E" w:rsidP="00DE05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</w:p>
    <w:p w:rsidR="00DE054E" w:rsidRDefault="00DE054E" w:rsidP="004D0B6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054E" w:rsidRDefault="00DE054E" w:rsidP="004D0B6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054E" w:rsidRDefault="00DE054E" w:rsidP="004D0B6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054E" w:rsidRDefault="00DE054E" w:rsidP="004D0B6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FFE" w:rsidRDefault="00A91FFE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91FFE" w:rsidRPr="00A91FFE" w:rsidRDefault="00A91FFE" w:rsidP="00A91FFE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6"/>
        </w:rPr>
      </w:pPr>
      <w:r w:rsidRPr="00A91FFE">
        <w:rPr>
          <w:sz w:val="28"/>
          <w:szCs w:val="26"/>
        </w:rPr>
        <w:lastRenderedPageBreak/>
        <w:t>Приложение № 1</w:t>
      </w:r>
    </w:p>
    <w:p w:rsidR="00A91FFE" w:rsidRPr="00A91FFE" w:rsidRDefault="00A91FFE" w:rsidP="00A91FFE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6"/>
        </w:rPr>
      </w:pPr>
      <w:r w:rsidRPr="00A91FFE">
        <w:rPr>
          <w:sz w:val="28"/>
          <w:szCs w:val="26"/>
        </w:rPr>
        <w:t>к Описанию объекта закупки</w:t>
      </w:r>
    </w:p>
    <w:p w:rsidR="00A91FFE" w:rsidRPr="002F2820" w:rsidRDefault="00A91FFE" w:rsidP="00A91FFE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4536"/>
        <w:jc w:val="center"/>
        <w:rPr>
          <w:sz w:val="26"/>
          <w:szCs w:val="26"/>
        </w:rPr>
      </w:pPr>
    </w:p>
    <w:p w:rsidR="00A91FFE" w:rsidRPr="00A91FFE" w:rsidRDefault="00A91FFE" w:rsidP="00A91FF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sz w:val="24"/>
          <w:szCs w:val="24"/>
        </w:rPr>
      </w:pPr>
      <w:r w:rsidRPr="00A91FFE">
        <w:rPr>
          <w:b/>
          <w:sz w:val="24"/>
          <w:szCs w:val="24"/>
        </w:rPr>
        <w:t>Акт приема-передачи Топливных карт</w:t>
      </w:r>
    </w:p>
    <w:p w:rsidR="00A91FFE" w:rsidRPr="00A91FFE" w:rsidRDefault="00A91FFE" w:rsidP="00A91FF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sz w:val="24"/>
          <w:szCs w:val="24"/>
        </w:rPr>
      </w:pPr>
    </w:p>
    <w:p w:rsidR="00A91FFE" w:rsidRPr="00A91FFE" w:rsidRDefault="00A91FFE" w:rsidP="00A91FF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A91FFE">
        <w:rPr>
          <w:sz w:val="24"/>
          <w:szCs w:val="24"/>
        </w:rPr>
        <w:t xml:space="preserve">г. _____________                                                                               </w:t>
      </w:r>
      <w:proofErr w:type="gramStart"/>
      <w:r w:rsidRPr="00A91FFE">
        <w:rPr>
          <w:sz w:val="24"/>
          <w:szCs w:val="24"/>
        </w:rPr>
        <w:t xml:space="preserve">   «</w:t>
      </w:r>
      <w:proofErr w:type="gramEnd"/>
      <w:r w:rsidRPr="00A91FFE">
        <w:rPr>
          <w:sz w:val="24"/>
          <w:szCs w:val="24"/>
        </w:rPr>
        <w:t>___»___________ 20__ г.</w:t>
      </w:r>
    </w:p>
    <w:p w:rsidR="00A91FFE" w:rsidRPr="00A91FFE" w:rsidRDefault="00A91FFE" w:rsidP="00A91FF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A91FFE" w:rsidRPr="00A91FFE" w:rsidRDefault="00A91FFE" w:rsidP="00A91FF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A91FFE">
        <w:rPr>
          <w:bCs/>
          <w:sz w:val="24"/>
          <w:szCs w:val="24"/>
        </w:rPr>
        <w:t xml:space="preserve">_________________________ </w:t>
      </w:r>
      <w:r w:rsidRPr="00A91FFE">
        <w:rPr>
          <w:i/>
          <w:sz w:val="24"/>
          <w:szCs w:val="24"/>
        </w:rPr>
        <w:t>(указать наименование Поставщика)</w:t>
      </w:r>
      <w:r w:rsidRPr="00A91FFE">
        <w:rPr>
          <w:sz w:val="24"/>
          <w:szCs w:val="24"/>
        </w:rPr>
        <w:t>, именуемый (-</w:t>
      </w:r>
      <w:proofErr w:type="spellStart"/>
      <w:r w:rsidRPr="00A91FFE">
        <w:rPr>
          <w:sz w:val="24"/>
          <w:szCs w:val="24"/>
        </w:rPr>
        <w:t>ое</w:t>
      </w:r>
      <w:proofErr w:type="spellEnd"/>
      <w:r w:rsidRPr="00A91FFE">
        <w:rPr>
          <w:sz w:val="24"/>
          <w:szCs w:val="24"/>
        </w:rPr>
        <w:t>) в дальнейшем «Поставщик», в лице</w:t>
      </w:r>
      <w:r w:rsidRPr="00A91FFE">
        <w:rPr>
          <w:i/>
          <w:sz w:val="24"/>
          <w:szCs w:val="24"/>
        </w:rPr>
        <w:t xml:space="preserve"> </w:t>
      </w:r>
      <w:r w:rsidRPr="00A91FFE">
        <w:rPr>
          <w:sz w:val="24"/>
          <w:szCs w:val="24"/>
        </w:rPr>
        <w:t>___________________________________ (</w:t>
      </w:r>
      <w:r w:rsidRPr="00A91FFE">
        <w:rPr>
          <w:i/>
          <w:sz w:val="24"/>
          <w:szCs w:val="24"/>
        </w:rPr>
        <w:t>должность, ФИО),</w:t>
      </w:r>
      <w:r w:rsidRPr="00A91FFE">
        <w:rPr>
          <w:sz w:val="24"/>
          <w:szCs w:val="24"/>
        </w:rPr>
        <w:t xml:space="preserve"> действующего на основании __________________________, с одной стороны, и ________________________</w:t>
      </w:r>
      <w:r w:rsidRPr="00A91FFE">
        <w:rPr>
          <w:i/>
          <w:sz w:val="24"/>
          <w:szCs w:val="24"/>
        </w:rPr>
        <w:t xml:space="preserve"> (указать наименование Получателя товара)</w:t>
      </w:r>
      <w:r w:rsidRPr="00A91FFE">
        <w:rPr>
          <w:sz w:val="24"/>
          <w:szCs w:val="24"/>
        </w:rPr>
        <w:t>, именуемый (-</w:t>
      </w:r>
      <w:proofErr w:type="spellStart"/>
      <w:r w:rsidRPr="00A91FFE">
        <w:rPr>
          <w:sz w:val="24"/>
          <w:szCs w:val="24"/>
        </w:rPr>
        <w:t>ое</w:t>
      </w:r>
      <w:proofErr w:type="spellEnd"/>
      <w:r w:rsidRPr="00A91FFE">
        <w:rPr>
          <w:sz w:val="24"/>
          <w:szCs w:val="24"/>
        </w:rPr>
        <w:t>) в дальнейшем «Получатель товара», в лице __________________________</w:t>
      </w:r>
      <w:r w:rsidRPr="00A91FFE">
        <w:rPr>
          <w:i/>
          <w:sz w:val="24"/>
          <w:szCs w:val="24"/>
        </w:rPr>
        <w:t>(должность, ФИО)</w:t>
      </w:r>
      <w:r w:rsidRPr="00A91FFE">
        <w:rPr>
          <w:sz w:val="24"/>
          <w:szCs w:val="24"/>
        </w:rPr>
        <w:t>, действующего на основании _________________________________, с другой стороны, составили настоящий Акт приема-передачи Топливных карт о том, что Поставщик изготовил и передал, а Получатель товара принял для использования в соответствии с условиями Контракта от «___» _________20__ г. № _______________ Топливные карты, а именно:</w:t>
      </w:r>
    </w:p>
    <w:p w:rsidR="00A91FFE" w:rsidRPr="00A91FFE" w:rsidRDefault="00A91FFE" w:rsidP="00A91FF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</w:p>
    <w:tbl>
      <w:tblPr>
        <w:tblW w:w="104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1"/>
        <w:gridCol w:w="2436"/>
        <w:gridCol w:w="1515"/>
        <w:gridCol w:w="2274"/>
        <w:gridCol w:w="1213"/>
        <w:gridCol w:w="2272"/>
      </w:tblGrid>
      <w:tr w:rsidR="00A91FFE" w:rsidRPr="00A91FFE" w:rsidTr="006D3186">
        <w:trPr>
          <w:trHeight w:val="20"/>
          <w:jc w:val="center"/>
        </w:trPr>
        <w:tc>
          <w:tcPr>
            <w:tcW w:w="711" w:type="dxa"/>
            <w:vAlign w:val="center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91FF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436" w:type="dxa"/>
            <w:vAlign w:val="center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91FFE">
              <w:rPr>
                <w:b/>
                <w:sz w:val="24"/>
                <w:szCs w:val="24"/>
              </w:rPr>
              <w:t>Номер Топливной карты</w:t>
            </w:r>
          </w:p>
        </w:tc>
        <w:tc>
          <w:tcPr>
            <w:tcW w:w="1515" w:type="dxa"/>
            <w:vAlign w:val="center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91FFE">
              <w:rPr>
                <w:b/>
                <w:sz w:val="24"/>
                <w:szCs w:val="24"/>
              </w:rPr>
              <w:t>PIN-код</w:t>
            </w:r>
          </w:p>
        </w:tc>
        <w:tc>
          <w:tcPr>
            <w:tcW w:w="2274" w:type="dxa"/>
            <w:vAlign w:val="center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91FFE">
              <w:rPr>
                <w:b/>
                <w:sz w:val="24"/>
                <w:szCs w:val="24"/>
              </w:rPr>
              <w:t>Государственный номер автотранспорта</w:t>
            </w:r>
          </w:p>
        </w:tc>
        <w:tc>
          <w:tcPr>
            <w:tcW w:w="1213" w:type="dxa"/>
            <w:vAlign w:val="center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91FFE">
              <w:rPr>
                <w:b/>
                <w:sz w:val="24"/>
                <w:szCs w:val="24"/>
              </w:rPr>
              <w:t>Вид топлива</w:t>
            </w:r>
          </w:p>
        </w:tc>
        <w:tc>
          <w:tcPr>
            <w:tcW w:w="2272" w:type="dxa"/>
            <w:vAlign w:val="center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A91FFE">
              <w:rPr>
                <w:b/>
                <w:sz w:val="24"/>
                <w:szCs w:val="24"/>
              </w:rPr>
              <w:t>Установленный лимит</w:t>
            </w:r>
          </w:p>
        </w:tc>
      </w:tr>
      <w:tr w:rsidR="00A91FFE" w:rsidRPr="00A91FFE" w:rsidTr="006D3186">
        <w:trPr>
          <w:trHeight w:val="20"/>
          <w:jc w:val="center"/>
        </w:trPr>
        <w:tc>
          <w:tcPr>
            <w:tcW w:w="711" w:type="dxa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2274" w:type="dxa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1213" w:type="dxa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  <w:tr w:rsidR="00A91FFE" w:rsidRPr="00A91FFE" w:rsidTr="006D3186">
        <w:trPr>
          <w:trHeight w:val="20"/>
          <w:jc w:val="center"/>
        </w:trPr>
        <w:tc>
          <w:tcPr>
            <w:tcW w:w="711" w:type="dxa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2274" w:type="dxa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1213" w:type="dxa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  <w:tr w:rsidR="00A91FFE" w:rsidRPr="00A91FFE" w:rsidTr="006D3186">
        <w:trPr>
          <w:trHeight w:val="20"/>
          <w:jc w:val="center"/>
        </w:trPr>
        <w:tc>
          <w:tcPr>
            <w:tcW w:w="711" w:type="dxa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2274" w:type="dxa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1213" w:type="dxa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A91FFE" w:rsidRPr="00A91FFE" w:rsidRDefault="00A91FFE" w:rsidP="006D3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</w:tbl>
    <w:p w:rsidR="00A91FFE" w:rsidRPr="00A91FFE" w:rsidRDefault="00A91FFE" w:rsidP="00A91FF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A91FFE" w:rsidRPr="00A91FFE" w:rsidRDefault="00A91FFE" w:rsidP="00A91FF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A91FFE">
        <w:rPr>
          <w:sz w:val="24"/>
          <w:szCs w:val="24"/>
        </w:rPr>
        <w:t>Итого передано ____ Топливных карт.</w:t>
      </w:r>
    </w:p>
    <w:p w:rsidR="00A91FFE" w:rsidRPr="00A91FFE" w:rsidRDefault="00A91FFE" w:rsidP="00A91FF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A91FFE" w:rsidRPr="00A91FFE" w:rsidRDefault="00A91FFE" w:rsidP="00A91FF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A91FFE" w:rsidRPr="00A91FFE" w:rsidRDefault="00A91FFE" w:rsidP="00A91FF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A91FFE" w:rsidRPr="00A91FFE" w:rsidRDefault="00A91FFE" w:rsidP="00A91FF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proofErr w:type="gramStart"/>
      <w:r w:rsidRPr="00A91FFE">
        <w:rPr>
          <w:b/>
          <w:sz w:val="24"/>
          <w:szCs w:val="24"/>
        </w:rPr>
        <w:t xml:space="preserve">Поставщик:   </w:t>
      </w:r>
      <w:proofErr w:type="gramEnd"/>
      <w:r w:rsidRPr="00A91FFE">
        <w:rPr>
          <w:b/>
          <w:sz w:val="24"/>
          <w:szCs w:val="24"/>
        </w:rPr>
        <w:t xml:space="preserve">                                                    Получатель товара:</w:t>
      </w:r>
    </w:p>
    <w:p w:rsidR="00A91FFE" w:rsidRPr="00A91FFE" w:rsidRDefault="00A91FFE" w:rsidP="00A91FF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A91FFE" w:rsidRPr="00A91FFE" w:rsidRDefault="00A91FFE" w:rsidP="00A91FF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A91FFE">
        <w:rPr>
          <w:b/>
          <w:sz w:val="24"/>
          <w:szCs w:val="24"/>
        </w:rPr>
        <w:t>_________________ / ______________            ________________</w:t>
      </w:r>
    </w:p>
    <w:p w:rsidR="00A91FFE" w:rsidRPr="00A91FFE" w:rsidRDefault="00A91FFE" w:rsidP="00A91FF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A91FFE" w:rsidRPr="00A91FFE" w:rsidRDefault="00A91FFE" w:rsidP="00A91FFE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sz w:val="24"/>
          <w:szCs w:val="24"/>
        </w:rPr>
      </w:pPr>
      <w:r w:rsidRPr="00A91FFE">
        <w:rPr>
          <w:sz w:val="24"/>
          <w:szCs w:val="24"/>
        </w:rPr>
        <w:t>«__</w:t>
      </w:r>
      <w:proofErr w:type="gramStart"/>
      <w:r w:rsidRPr="00A91FFE">
        <w:rPr>
          <w:sz w:val="24"/>
          <w:szCs w:val="24"/>
        </w:rPr>
        <w:t>_»_</w:t>
      </w:r>
      <w:proofErr w:type="gramEnd"/>
      <w:r w:rsidRPr="00A91FFE">
        <w:rPr>
          <w:sz w:val="24"/>
          <w:szCs w:val="24"/>
        </w:rPr>
        <w:t>__________________20__ г.                  «__</w:t>
      </w:r>
      <w:proofErr w:type="gramStart"/>
      <w:r w:rsidRPr="00A91FFE">
        <w:rPr>
          <w:sz w:val="24"/>
          <w:szCs w:val="24"/>
        </w:rPr>
        <w:t>_»_</w:t>
      </w:r>
      <w:proofErr w:type="gramEnd"/>
      <w:r w:rsidRPr="00A91FFE">
        <w:rPr>
          <w:sz w:val="24"/>
          <w:szCs w:val="24"/>
        </w:rPr>
        <w:t>__________________20__ г.</w:t>
      </w:r>
    </w:p>
    <w:p w:rsidR="00A91FFE" w:rsidRPr="00A91FFE" w:rsidRDefault="00A91FFE" w:rsidP="00A91FF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A91FFE" w:rsidRPr="00A91FFE" w:rsidRDefault="00A91FFE" w:rsidP="00A91FFE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4"/>
          <w:szCs w:val="24"/>
        </w:rPr>
      </w:pPr>
    </w:p>
    <w:p w:rsidR="00A91FFE" w:rsidRPr="00A91FFE" w:rsidRDefault="00A91FFE" w:rsidP="00A91FF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025A80" w:rsidRPr="00A91FFE" w:rsidRDefault="00025A80" w:rsidP="00025A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6"/>
        </w:rPr>
      </w:pPr>
      <w:r>
        <w:rPr>
          <w:sz w:val="28"/>
          <w:szCs w:val="26"/>
        </w:rPr>
        <w:t>Н</w:t>
      </w:r>
      <w:r w:rsidRPr="00A91FFE">
        <w:rPr>
          <w:sz w:val="28"/>
          <w:szCs w:val="26"/>
        </w:rPr>
        <w:t xml:space="preserve">ачальник Автотранспортного отдела филиала                  </w:t>
      </w:r>
      <w:r>
        <w:rPr>
          <w:sz w:val="28"/>
          <w:szCs w:val="26"/>
        </w:rPr>
        <w:t xml:space="preserve">                Ю.А. Конрадий</w:t>
      </w:r>
    </w:p>
    <w:p w:rsidR="00A91FFE" w:rsidRPr="002F2820" w:rsidRDefault="00A91FFE" w:rsidP="00A91FFE">
      <w:pPr>
        <w:jc w:val="right"/>
      </w:pPr>
      <w:bookmarkStart w:id="0" w:name="_GoBack"/>
      <w:bookmarkEnd w:id="0"/>
    </w:p>
    <w:p w:rsidR="00A91FFE" w:rsidRPr="002F2820" w:rsidRDefault="00A91FFE" w:rsidP="00A91FFE"/>
    <w:p w:rsidR="00A91FFE" w:rsidRPr="008545B4" w:rsidRDefault="00A91FFE" w:rsidP="00A91FFE"/>
    <w:p w:rsidR="00DE054E" w:rsidRDefault="00DE054E" w:rsidP="004D0B6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054E" w:rsidRDefault="00DE054E" w:rsidP="004D0B6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054E" w:rsidRDefault="00DE054E" w:rsidP="004D0B6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054E" w:rsidRDefault="00DE054E" w:rsidP="004D0B6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E054E" w:rsidSect="00D44B07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2D3" w:rsidRDefault="00CE22D3" w:rsidP="00D07FDE">
      <w:r>
        <w:separator/>
      </w:r>
    </w:p>
  </w:endnote>
  <w:endnote w:type="continuationSeparator" w:id="0">
    <w:p w:rsidR="00CE22D3" w:rsidRDefault="00CE22D3" w:rsidP="00D07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2D3" w:rsidRDefault="00CE22D3" w:rsidP="00D07FDE">
      <w:r>
        <w:separator/>
      </w:r>
    </w:p>
  </w:footnote>
  <w:footnote w:type="continuationSeparator" w:id="0">
    <w:p w:rsidR="00CE22D3" w:rsidRDefault="00CE22D3" w:rsidP="00D07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645388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07FDE" w:rsidRPr="00D07FDE" w:rsidRDefault="00D07FDE">
        <w:pPr>
          <w:pStyle w:val="a5"/>
          <w:jc w:val="center"/>
          <w:rPr>
            <w:sz w:val="28"/>
            <w:szCs w:val="28"/>
          </w:rPr>
        </w:pPr>
        <w:r w:rsidRPr="00D07FDE">
          <w:rPr>
            <w:sz w:val="28"/>
            <w:szCs w:val="28"/>
          </w:rPr>
          <w:fldChar w:fldCharType="begin"/>
        </w:r>
        <w:r w:rsidRPr="00D07FDE">
          <w:rPr>
            <w:sz w:val="28"/>
            <w:szCs w:val="28"/>
          </w:rPr>
          <w:instrText>PAGE   \* MERGEFORMAT</w:instrText>
        </w:r>
        <w:r w:rsidRPr="00D07FDE">
          <w:rPr>
            <w:sz w:val="28"/>
            <w:szCs w:val="28"/>
          </w:rPr>
          <w:fldChar w:fldCharType="separate"/>
        </w:r>
        <w:r w:rsidR="00025A80">
          <w:rPr>
            <w:noProof/>
            <w:sz w:val="28"/>
            <w:szCs w:val="28"/>
          </w:rPr>
          <w:t>7</w:t>
        </w:r>
        <w:r w:rsidRPr="00D07FDE">
          <w:rPr>
            <w:sz w:val="28"/>
            <w:szCs w:val="28"/>
          </w:rPr>
          <w:fldChar w:fldCharType="end"/>
        </w:r>
      </w:p>
    </w:sdtContent>
  </w:sdt>
  <w:p w:rsidR="00D07FDE" w:rsidRDefault="00D07FD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E89"/>
    <w:multiLevelType w:val="multilevel"/>
    <w:tmpl w:val="DCA2D6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E1375A9"/>
    <w:multiLevelType w:val="multilevel"/>
    <w:tmpl w:val="2F9AAE8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sz w:val="12"/>
        <w:szCs w:val="12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778"/>
    <w:rsid w:val="00006D6F"/>
    <w:rsid w:val="00025A80"/>
    <w:rsid w:val="00041256"/>
    <w:rsid w:val="00046137"/>
    <w:rsid w:val="000620EC"/>
    <w:rsid w:val="00085895"/>
    <w:rsid w:val="00150C60"/>
    <w:rsid w:val="001603AE"/>
    <w:rsid w:val="00177DC5"/>
    <w:rsid w:val="00193521"/>
    <w:rsid w:val="001B6FCB"/>
    <w:rsid w:val="001C3605"/>
    <w:rsid w:val="002651AF"/>
    <w:rsid w:val="0029361D"/>
    <w:rsid w:val="002A39D7"/>
    <w:rsid w:val="002A66A9"/>
    <w:rsid w:val="00332875"/>
    <w:rsid w:val="00341A11"/>
    <w:rsid w:val="00376E9A"/>
    <w:rsid w:val="003B51A0"/>
    <w:rsid w:val="003C6BDF"/>
    <w:rsid w:val="00444137"/>
    <w:rsid w:val="00470092"/>
    <w:rsid w:val="00483817"/>
    <w:rsid w:val="00483951"/>
    <w:rsid w:val="00493896"/>
    <w:rsid w:val="004A2E4C"/>
    <w:rsid w:val="004A56EB"/>
    <w:rsid w:val="004B5894"/>
    <w:rsid w:val="004D0B6B"/>
    <w:rsid w:val="004D3E35"/>
    <w:rsid w:val="00503BD4"/>
    <w:rsid w:val="005119EB"/>
    <w:rsid w:val="00543D86"/>
    <w:rsid w:val="00576E58"/>
    <w:rsid w:val="005A53CB"/>
    <w:rsid w:val="005D741F"/>
    <w:rsid w:val="005E0FC3"/>
    <w:rsid w:val="00643A6C"/>
    <w:rsid w:val="00645172"/>
    <w:rsid w:val="006530DD"/>
    <w:rsid w:val="00656695"/>
    <w:rsid w:val="00680515"/>
    <w:rsid w:val="0068108F"/>
    <w:rsid w:val="00686FCB"/>
    <w:rsid w:val="006D51E7"/>
    <w:rsid w:val="0073549A"/>
    <w:rsid w:val="007732E9"/>
    <w:rsid w:val="007E3E13"/>
    <w:rsid w:val="00805316"/>
    <w:rsid w:val="00812E1A"/>
    <w:rsid w:val="008218BB"/>
    <w:rsid w:val="00823E19"/>
    <w:rsid w:val="008E4C2F"/>
    <w:rsid w:val="00906B2C"/>
    <w:rsid w:val="009203FD"/>
    <w:rsid w:val="00924BA2"/>
    <w:rsid w:val="009257FD"/>
    <w:rsid w:val="00970E17"/>
    <w:rsid w:val="00996694"/>
    <w:rsid w:val="009C02ED"/>
    <w:rsid w:val="009F5FEB"/>
    <w:rsid w:val="00A35ABB"/>
    <w:rsid w:val="00A42473"/>
    <w:rsid w:val="00A912A0"/>
    <w:rsid w:val="00A91FFE"/>
    <w:rsid w:val="00AB4716"/>
    <w:rsid w:val="00AB4CF3"/>
    <w:rsid w:val="00B020BE"/>
    <w:rsid w:val="00B15DA2"/>
    <w:rsid w:val="00B23922"/>
    <w:rsid w:val="00C023E6"/>
    <w:rsid w:val="00C1088B"/>
    <w:rsid w:val="00C224A8"/>
    <w:rsid w:val="00C34589"/>
    <w:rsid w:val="00C70778"/>
    <w:rsid w:val="00C84044"/>
    <w:rsid w:val="00CB021A"/>
    <w:rsid w:val="00CE22D3"/>
    <w:rsid w:val="00D07FDE"/>
    <w:rsid w:val="00D166B2"/>
    <w:rsid w:val="00D44B07"/>
    <w:rsid w:val="00DA7AD8"/>
    <w:rsid w:val="00DD2C48"/>
    <w:rsid w:val="00DD771D"/>
    <w:rsid w:val="00DE054E"/>
    <w:rsid w:val="00E31D2E"/>
    <w:rsid w:val="00EA4528"/>
    <w:rsid w:val="00ED42E0"/>
    <w:rsid w:val="00ED4CDC"/>
    <w:rsid w:val="00F15B67"/>
    <w:rsid w:val="00F5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E2C35"/>
  <w15:docId w15:val="{8E7F3185-EDBF-4303-8F13-BC5AB1CD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B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B67"/>
    <w:rPr>
      <w:color w:val="0000FF"/>
      <w:u w:val="single"/>
    </w:rPr>
  </w:style>
  <w:style w:type="paragraph" w:customStyle="1" w:styleId="ConsPlusNormal">
    <w:name w:val="ConsPlusNormal"/>
    <w:link w:val="ConsPlusNormal0"/>
    <w:rsid w:val="00F15B6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15B67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732E9"/>
    <w:pPr>
      <w:widowControl w:val="0"/>
      <w:autoSpaceDE w:val="0"/>
      <w:autoSpaceDN w:val="0"/>
      <w:adjustRightInd w:val="0"/>
      <w:ind w:left="720"/>
      <w:contextualSpacing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07FD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7F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07FD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7F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4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13062-6629-413E-AF09-1E32C4501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2672</Words>
  <Characters>15233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Будкова Дарья Олеговна</dc:creator>
  <cp:keywords/>
  <dc:description/>
  <cp:lastModifiedBy>Будкова Дарья Олеговна</cp:lastModifiedBy>
  <cp:revision>5</cp:revision>
  <dcterms:created xsi:type="dcterms:W3CDTF">2026-08-03T04:05:00Z</dcterms:created>
  <dcterms:modified xsi:type="dcterms:W3CDTF">2026-08-27T07:16:00Z</dcterms:modified>
</cp:coreProperties>
</file>