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65BCE" w:rsidRDefault="00E65BCE">
      <w:pPr>
        <w:rPr>
          <w:b/>
        </w:rPr>
      </w:pPr>
    </w:p>
    <w:p w:rsidR="00131380" w:rsidRDefault="00131380">
      <w:pPr>
        <w:rPr>
          <w:b/>
        </w:rPr>
      </w:pPr>
    </w:p>
    <w:p w:rsidR="00E65BCE" w:rsidRPr="009D2872" w:rsidRDefault="00AE31FD">
      <w:pPr>
        <w:jc w:val="center"/>
        <w:rPr>
          <w:b/>
          <w:szCs w:val="24"/>
        </w:rPr>
      </w:pPr>
      <w:r w:rsidRPr="009D2872">
        <w:rPr>
          <w:b/>
          <w:szCs w:val="24"/>
        </w:rPr>
        <w:t>Государственный контракт</w:t>
      </w:r>
    </w:p>
    <w:p w:rsidR="00E65BCE" w:rsidRPr="009D2872" w:rsidRDefault="00AE31FD">
      <w:pPr>
        <w:jc w:val="center"/>
        <w:rPr>
          <w:b/>
          <w:szCs w:val="24"/>
        </w:rPr>
      </w:pPr>
      <w:r w:rsidRPr="009D2872">
        <w:rPr>
          <w:b/>
          <w:szCs w:val="24"/>
        </w:rPr>
        <w:t>на закупку товаров № _____</w:t>
      </w:r>
    </w:p>
    <w:p w:rsidR="00E65BCE" w:rsidRPr="009D2872" w:rsidRDefault="00AE31FD">
      <w:pPr>
        <w:jc w:val="center"/>
        <w:rPr>
          <w:b/>
          <w:szCs w:val="24"/>
        </w:rPr>
      </w:pPr>
      <w:r w:rsidRPr="009D2872">
        <w:rPr>
          <w:b/>
          <w:szCs w:val="24"/>
        </w:rPr>
        <w:t>ИКЗ</w:t>
      </w:r>
    </w:p>
    <w:tbl>
      <w:tblPr>
        <w:tblW w:w="0" w:type="auto"/>
        <w:tblLook w:val="0000"/>
      </w:tblPr>
      <w:tblGrid>
        <w:gridCol w:w="4986"/>
        <w:gridCol w:w="5009"/>
      </w:tblGrid>
      <w:tr w:rsidR="00AD3A22" w:rsidRPr="009D2872" w:rsidTr="00EF37BD">
        <w:trPr>
          <w:trHeight w:val="343"/>
        </w:trPr>
        <w:tc>
          <w:tcPr>
            <w:tcW w:w="5190" w:type="dxa"/>
          </w:tcPr>
          <w:p w:rsidR="00AD3A22" w:rsidRPr="009D2872" w:rsidRDefault="00D77F9D" w:rsidP="00D77F9D">
            <w:pPr>
              <w:ind w:left="142"/>
              <w:rPr>
                <w:bCs/>
                <w:szCs w:val="24"/>
              </w:rPr>
            </w:pPr>
            <w:r w:rsidRPr="009D2872">
              <w:rPr>
                <w:bCs/>
                <w:szCs w:val="24"/>
              </w:rPr>
              <w:t>с. Ильинка</w:t>
            </w:r>
          </w:p>
        </w:tc>
        <w:tc>
          <w:tcPr>
            <w:tcW w:w="5191" w:type="dxa"/>
          </w:tcPr>
          <w:p w:rsidR="00AD3A22" w:rsidRPr="009D2872" w:rsidRDefault="00AD3A22" w:rsidP="00C852A9">
            <w:pPr>
              <w:ind w:left="142"/>
              <w:jc w:val="right"/>
              <w:rPr>
                <w:bCs/>
                <w:szCs w:val="24"/>
              </w:rPr>
            </w:pPr>
            <w:r w:rsidRPr="009D2872">
              <w:rPr>
                <w:bCs/>
                <w:szCs w:val="24"/>
              </w:rPr>
              <w:t>«___»  _______202</w:t>
            </w:r>
            <w:r w:rsidR="00C852A9" w:rsidRPr="009D2872">
              <w:rPr>
                <w:bCs/>
                <w:szCs w:val="24"/>
              </w:rPr>
              <w:t>6</w:t>
            </w:r>
            <w:r w:rsidRPr="009D2872">
              <w:rPr>
                <w:bCs/>
                <w:szCs w:val="24"/>
              </w:rPr>
              <w:t xml:space="preserve"> г.</w:t>
            </w:r>
          </w:p>
        </w:tc>
      </w:tr>
    </w:tbl>
    <w:p w:rsidR="00AD3A22" w:rsidRPr="009D2872" w:rsidRDefault="00AD3A22">
      <w:pPr>
        <w:jc w:val="center"/>
        <w:rPr>
          <w:b/>
          <w:szCs w:val="24"/>
        </w:rPr>
      </w:pPr>
    </w:p>
    <w:p w:rsidR="00F328EB" w:rsidRPr="009D2872" w:rsidRDefault="006A49A9" w:rsidP="00490707">
      <w:pPr>
        <w:ind w:firstLine="540"/>
        <w:jc w:val="both"/>
        <w:rPr>
          <w:szCs w:val="24"/>
        </w:rPr>
      </w:pPr>
      <w:r w:rsidRPr="009D2872">
        <w:rPr>
          <w:b/>
          <w:szCs w:val="24"/>
        </w:rPr>
        <w:t>федеральное казенное учреждение «</w:t>
      </w:r>
      <w:r w:rsidR="00D77F9D" w:rsidRPr="009D2872">
        <w:rPr>
          <w:b/>
          <w:szCs w:val="24"/>
        </w:rPr>
        <w:t>Колония поселен</w:t>
      </w:r>
      <w:r w:rsidRPr="009D2872">
        <w:rPr>
          <w:b/>
          <w:szCs w:val="24"/>
        </w:rPr>
        <w:t>и</w:t>
      </w:r>
      <w:r w:rsidR="00D77F9D" w:rsidRPr="009D2872">
        <w:rPr>
          <w:b/>
          <w:szCs w:val="24"/>
        </w:rPr>
        <w:t>е</w:t>
      </w:r>
      <w:r w:rsidRPr="009D2872">
        <w:rPr>
          <w:b/>
          <w:szCs w:val="24"/>
        </w:rPr>
        <w:t xml:space="preserve"> №</w:t>
      </w:r>
      <w:r w:rsidR="00C246FB" w:rsidRPr="009D2872">
        <w:rPr>
          <w:b/>
          <w:szCs w:val="24"/>
        </w:rPr>
        <w:t xml:space="preserve"> </w:t>
      </w:r>
      <w:r w:rsidR="00D77F9D" w:rsidRPr="009D2872">
        <w:rPr>
          <w:b/>
          <w:szCs w:val="24"/>
        </w:rPr>
        <w:t>15</w:t>
      </w:r>
      <w:r w:rsidRPr="009D2872">
        <w:rPr>
          <w:b/>
          <w:szCs w:val="24"/>
        </w:rPr>
        <w:t xml:space="preserve"> Управления Федеральной службы исполнения наказаний по Оренбургской области»</w:t>
      </w:r>
      <w:r w:rsidRPr="009D2872">
        <w:rPr>
          <w:szCs w:val="24"/>
        </w:rPr>
        <w:t xml:space="preserve">, выступающее от имени Российской Федерации, именуемое в дальнейшем «Государственный заказчик», </w:t>
      </w:r>
      <w:r w:rsidR="00CB21A4" w:rsidRPr="009D2872">
        <w:rPr>
          <w:szCs w:val="24"/>
        </w:rPr>
        <w:t xml:space="preserve">в лице начальника </w:t>
      </w:r>
      <w:r w:rsidR="004567F0">
        <w:rPr>
          <w:szCs w:val="24"/>
        </w:rPr>
        <w:t>Шарипова Александра Хасановича</w:t>
      </w:r>
      <w:r w:rsidR="00CB21A4" w:rsidRPr="009D2872">
        <w:rPr>
          <w:szCs w:val="24"/>
        </w:rPr>
        <w:t>, действующего на основании Устава</w:t>
      </w:r>
      <w:r w:rsidRPr="009D2872">
        <w:rPr>
          <w:szCs w:val="24"/>
        </w:rPr>
        <w:t>, и</w:t>
      </w:r>
      <w:r w:rsidR="00D77F9D" w:rsidRPr="009D2872">
        <w:rPr>
          <w:szCs w:val="24"/>
        </w:rPr>
        <w:t xml:space="preserve"> </w:t>
      </w:r>
      <w:r w:rsidR="00D77F9D" w:rsidRPr="009D2872">
        <w:rPr>
          <w:b/>
          <w:szCs w:val="24"/>
        </w:rPr>
        <w:t>_________________________________________</w:t>
      </w:r>
      <w:r w:rsidR="00AB7479" w:rsidRPr="009D2872">
        <w:rPr>
          <w:b/>
          <w:szCs w:val="24"/>
        </w:rPr>
        <w:t xml:space="preserve">, </w:t>
      </w:r>
      <w:r w:rsidR="00AB7479" w:rsidRPr="009D2872">
        <w:rPr>
          <w:szCs w:val="24"/>
        </w:rPr>
        <w:t xml:space="preserve">именуемое в дальнейшем </w:t>
      </w:r>
      <w:r w:rsidR="00C246FB" w:rsidRPr="009D2872">
        <w:rPr>
          <w:szCs w:val="24"/>
        </w:rPr>
        <w:t>«</w:t>
      </w:r>
      <w:r w:rsidR="00AB7479" w:rsidRPr="009D2872">
        <w:rPr>
          <w:szCs w:val="24"/>
        </w:rPr>
        <w:t>Поставщик</w:t>
      </w:r>
      <w:r w:rsidR="00C246FB" w:rsidRPr="009D2872">
        <w:rPr>
          <w:szCs w:val="24"/>
        </w:rPr>
        <w:t>»</w:t>
      </w:r>
      <w:r w:rsidR="00AB7479" w:rsidRPr="009D2872">
        <w:rPr>
          <w:szCs w:val="24"/>
        </w:rPr>
        <w:t xml:space="preserve">,  в лице </w:t>
      </w:r>
      <w:r w:rsidR="00D77F9D" w:rsidRPr="009D2872">
        <w:rPr>
          <w:szCs w:val="24"/>
        </w:rPr>
        <w:t>__________________________</w:t>
      </w:r>
      <w:r w:rsidR="00AB7479" w:rsidRPr="009D2872">
        <w:rPr>
          <w:szCs w:val="24"/>
        </w:rPr>
        <w:t xml:space="preserve">, действующего на основании Устава, с другой стороны, вместе именуемые в дальнейшем Стороны, </w:t>
      </w:r>
      <w:r w:rsidR="00490707" w:rsidRPr="009D2872">
        <w:rPr>
          <w:szCs w:val="24"/>
        </w:rPr>
        <w:t xml:space="preserve"> </w:t>
      </w:r>
      <w:r w:rsidR="00F328EB" w:rsidRPr="009D2872">
        <w:rPr>
          <w:szCs w:val="24"/>
        </w:rPr>
        <w:t xml:space="preserve">руководствуясь пунктом </w:t>
      </w:r>
      <w:r w:rsidR="00F3042C" w:rsidRPr="009D2872">
        <w:rPr>
          <w:szCs w:val="24"/>
        </w:rPr>
        <w:t>_________________________</w:t>
      </w:r>
      <w:r w:rsidR="00F328EB" w:rsidRPr="009D2872">
        <w:rPr>
          <w:szCs w:val="24"/>
        </w:rPr>
        <w:t>№ 44-ФЗ «О контрактной системе в сферах закупок товаров, работ, услуг для обеспечения государственных и муниципальных нужд»,</w:t>
      </w:r>
      <w:r w:rsidR="009D2872" w:rsidRPr="009D2872">
        <w:rPr>
          <w:szCs w:val="24"/>
        </w:rPr>
        <w:t xml:space="preserve"> во исполнение Государственных контрактов заключенных: от 28.05.2026 г. № 190/2026, от 29.05.2026 № 194/2026, от 28.05.2026 № 191/2026 с ФКУ БМТ и ВС УФСИН России по Оренбургской области на поставку мягкого инвентаря для осужденных, протокол ______________№________ заключили настоящий Государственный контракт (далее Контракт) о нижеследующем:</w:t>
      </w:r>
      <w:r w:rsidR="00F328EB" w:rsidRPr="009D2872">
        <w:rPr>
          <w:szCs w:val="24"/>
        </w:rPr>
        <w:t xml:space="preserve"> </w:t>
      </w:r>
      <w:r w:rsidR="002849A8" w:rsidRPr="009D2872">
        <w:rPr>
          <w:szCs w:val="24"/>
        </w:rPr>
        <w:t xml:space="preserve">протокол ______________ №________ </w:t>
      </w:r>
      <w:r w:rsidR="004C3C2A" w:rsidRPr="009D2872">
        <w:rPr>
          <w:szCs w:val="24"/>
        </w:rPr>
        <w:t xml:space="preserve">заключили </w:t>
      </w:r>
      <w:r w:rsidR="00F328EB" w:rsidRPr="009D2872">
        <w:rPr>
          <w:szCs w:val="24"/>
        </w:rPr>
        <w:t>настоящий Государственный контракт (далее - Контракт) о нижеследующем:</w:t>
      </w:r>
    </w:p>
    <w:p w:rsidR="00E65BCE" w:rsidRPr="009D2872" w:rsidRDefault="00E65BCE">
      <w:pPr>
        <w:ind w:firstLine="539"/>
        <w:jc w:val="both"/>
        <w:rPr>
          <w:color w:val="FF0000"/>
          <w:szCs w:val="24"/>
        </w:rPr>
      </w:pPr>
    </w:p>
    <w:p w:rsidR="00E65BCE" w:rsidRPr="009D2872" w:rsidRDefault="00AE31FD">
      <w:pPr>
        <w:numPr>
          <w:ilvl w:val="0"/>
          <w:numId w:val="1"/>
        </w:numPr>
        <w:jc w:val="center"/>
        <w:rPr>
          <w:b/>
          <w:szCs w:val="24"/>
        </w:rPr>
      </w:pPr>
      <w:r w:rsidRPr="009D2872">
        <w:rPr>
          <w:b/>
          <w:szCs w:val="24"/>
        </w:rPr>
        <w:t>Предмет Контракта</w:t>
      </w:r>
    </w:p>
    <w:p w:rsidR="00E65BCE" w:rsidRPr="009D2872" w:rsidRDefault="00AE31FD">
      <w:pPr>
        <w:numPr>
          <w:ilvl w:val="1"/>
          <w:numId w:val="2"/>
        </w:numPr>
        <w:tabs>
          <w:tab w:val="left" w:pos="0"/>
        </w:tabs>
        <w:spacing w:line="200" w:lineRule="atLeast"/>
        <w:ind w:left="0" w:firstLine="709"/>
        <w:jc w:val="both"/>
        <w:rPr>
          <w:szCs w:val="24"/>
        </w:rPr>
      </w:pPr>
      <w:r w:rsidRPr="009D2872">
        <w:rPr>
          <w:szCs w:val="24"/>
        </w:rPr>
        <w:t>Поставщик обязуется передать Государственному заказчику, качественную продукцию, а Государственный заказчик обязуется обеспечить приемку и оплату товара согласно условиям Контракта.</w:t>
      </w:r>
    </w:p>
    <w:p w:rsidR="00166EFB" w:rsidRPr="009D2872" w:rsidRDefault="00166EFB" w:rsidP="00166EFB">
      <w:pPr>
        <w:jc w:val="both"/>
        <w:rPr>
          <w:szCs w:val="24"/>
        </w:rPr>
      </w:pPr>
      <w:r w:rsidRPr="009D2872">
        <w:rPr>
          <w:szCs w:val="24"/>
        </w:rPr>
        <w:t xml:space="preserve">           1.2. Предметом настоящего Контракта является:</w:t>
      </w:r>
    </w:p>
    <w:p w:rsidR="00221677" w:rsidRPr="00315F8C" w:rsidRDefault="00221677" w:rsidP="00221677">
      <w:pPr>
        <w:pStyle w:val="39"/>
        <w:tabs>
          <w:tab w:val="left" w:pos="1227"/>
        </w:tabs>
        <w:ind w:left="0"/>
        <w:jc w:val="left"/>
        <w:rPr>
          <w:color w:val="000000" w:themeColor="text1"/>
          <w:szCs w:val="24"/>
        </w:rPr>
      </w:pPr>
      <w:r w:rsidRPr="00315F8C">
        <w:rPr>
          <w:color w:val="000000" w:themeColor="text1"/>
          <w:szCs w:val="24"/>
        </w:rPr>
        <w:t>- диагональ хлопчатобумажная в количестве 500 п/м;</w:t>
      </w:r>
    </w:p>
    <w:p w:rsidR="00221677" w:rsidRPr="00315F8C" w:rsidRDefault="00221677" w:rsidP="00221677">
      <w:pPr>
        <w:pStyle w:val="39"/>
        <w:tabs>
          <w:tab w:val="left" w:pos="1227"/>
        </w:tabs>
        <w:ind w:left="0"/>
        <w:jc w:val="left"/>
        <w:rPr>
          <w:color w:val="000000" w:themeColor="text1"/>
          <w:szCs w:val="24"/>
        </w:rPr>
      </w:pPr>
      <w:r w:rsidRPr="00315F8C">
        <w:rPr>
          <w:color w:val="000000" w:themeColor="text1"/>
          <w:szCs w:val="24"/>
        </w:rPr>
        <w:t>- ткань бязь хлопчатобумажная гладкокрашенная в количестве 1000 п/м;</w:t>
      </w:r>
    </w:p>
    <w:p w:rsidR="00221677" w:rsidRPr="009D2872" w:rsidRDefault="00221677" w:rsidP="00221677">
      <w:pPr>
        <w:pStyle w:val="39"/>
        <w:tabs>
          <w:tab w:val="left" w:pos="1227"/>
        </w:tabs>
        <w:ind w:left="0"/>
        <w:jc w:val="left"/>
        <w:rPr>
          <w:szCs w:val="24"/>
        </w:rPr>
      </w:pPr>
      <w:r w:rsidRPr="009D2872">
        <w:rPr>
          <w:szCs w:val="24"/>
        </w:rPr>
        <w:t>- тесьма в количестве 2000 м;</w:t>
      </w:r>
    </w:p>
    <w:p w:rsidR="00221677" w:rsidRPr="009D2872" w:rsidRDefault="00221677" w:rsidP="00221677">
      <w:pPr>
        <w:pStyle w:val="39"/>
        <w:tabs>
          <w:tab w:val="left" w:pos="1227"/>
        </w:tabs>
        <w:ind w:left="0"/>
        <w:jc w:val="left"/>
        <w:rPr>
          <w:szCs w:val="24"/>
        </w:rPr>
      </w:pPr>
      <w:r w:rsidRPr="009D2872">
        <w:rPr>
          <w:szCs w:val="24"/>
        </w:rPr>
        <w:t xml:space="preserve">- полотно нетканое объемное </w:t>
      </w:r>
      <w:r w:rsidR="00315F8C">
        <w:rPr>
          <w:szCs w:val="24"/>
        </w:rPr>
        <w:t>термоскрпленное</w:t>
      </w:r>
      <w:r w:rsidRPr="009D2872">
        <w:rPr>
          <w:szCs w:val="24"/>
        </w:rPr>
        <w:t xml:space="preserve"> в количестве </w:t>
      </w:r>
      <w:r w:rsidR="00315F8C">
        <w:rPr>
          <w:szCs w:val="24"/>
        </w:rPr>
        <w:t>200 шт.</w:t>
      </w:r>
      <w:r w:rsidRPr="009D2872">
        <w:rPr>
          <w:szCs w:val="24"/>
        </w:rPr>
        <w:t>;</w:t>
      </w:r>
    </w:p>
    <w:p w:rsidR="00221677" w:rsidRPr="009D2872" w:rsidRDefault="00221677" w:rsidP="00221677">
      <w:pPr>
        <w:pStyle w:val="39"/>
        <w:tabs>
          <w:tab w:val="left" w:pos="1227"/>
        </w:tabs>
        <w:ind w:left="0"/>
        <w:jc w:val="left"/>
        <w:rPr>
          <w:szCs w:val="24"/>
        </w:rPr>
      </w:pPr>
      <w:r w:rsidRPr="009D2872">
        <w:rPr>
          <w:szCs w:val="24"/>
        </w:rPr>
        <w:t>- нитки швейные армированные, цвет серый в количестве 20 боб.;</w:t>
      </w:r>
    </w:p>
    <w:p w:rsidR="00221677" w:rsidRPr="009D2872" w:rsidRDefault="00221677" w:rsidP="00221677">
      <w:pPr>
        <w:pStyle w:val="39"/>
        <w:tabs>
          <w:tab w:val="left" w:pos="1227"/>
        </w:tabs>
        <w:ind w:left="0"/>
        <w:jc w:val="left"/>
        <w:rPr>
          <w:szCs w:val="24"/>
        </w:rPr>
      </w:pPr>
      <w:r w:rsidRPr="009D2872">
        <w:rPr>
          <w:szCs w:val="24"/>
        </w:rPr>
        <w:t>- нитки швейные армированные, цвет белый в количестве 64 боб.;</w:t>
      </w:r>
    </w:p>
    <w:p w:rsidR="00221677" w:rsidRPr="009D2872" w:rsidRDefault="00221677" w:rsidP="00221677">
      <w:pPr>
        <w:pStyle w:val="39"/>
        <w:tabs>
          <w:tab w:val="left" w:pos="1227"/>
        </w:tabs>
        <w:ind w:left="0"/>
        <w:jc w:val="left"/>
        <w:rPr>
          <w:szCs w:val="24"/>
        </w:rPr>
      </w:pPr>
      <w:r w:rsidRPr="009D2872">
        <w:rPr>
          <w:szCs w:val="24"/>
        </w:rPr>
        <w:t>- нитки швейные армированные, цвет черный в количестве 42 боб.;</w:t>
      </w:r>
    </w:p>
    <w:p w:rsidR="00221677" w:rsidRPr="009D2872" w:rsidRDefault="00221677" w:rsidP="00221677">
      <w:pPr>
        <w:pStyle w:val="39"/>
        <w:tabs>
          <w:tab w:val="left" w:pos="1227"/>
        </w:tabs>
        <w:ind w:left="0"/>
        <w:jc w:val="left"/>
        <w:rPr>
          <w:szCs w:val="24"/>
        </w:rPr>
      </w:pPr>
      <w:r w:rsidRPr="009D2872">
        <w:rPr>
          <w:szCs w:val="24"/>
        </w:rPr>
        <w:t>- мешок полипропиленовый в количестве 500 шт.;</w:t>
      </w:r>
    </w:p>
    <w:p w:rsidR="00166EFB" w:rsidRPr="009D2872" w:rsidRDefault="00166EFB" w:rsidP="00221677">
      <w:pPr>
        <w:pStyle w:val="39"/>
        <w:tabs>
          <w:tab w:val="left" w:pos="1227"/>
        </w:tabs>
        <w:ind w:left="0" w:firstLine="709"/>
        <w:jc w:val="left"/>
        <w:rPr>
          <w:szCs w:val="24"/>
        </w:rPr>
      </w:pPr>
      <w:r w:rsidRPr="009D2872">
        <w:rPr>
          <w:szCs w:val="24"/>
        </w:rPr>
        <w:t xml:space="preserve">1.3. Поставка продукции осуществляется Поставщиком </w:t>
      </w:r>
      <w:r w:rsidRPr="009D2872">
        <w:rPr>
          <w:noProof/>
          <w:szCs w:val="24"/>
        </w:rPr>
        <w:t>в количестве, по цене, адресу и в сроки, предусмотренные ведомостью поставки (приложение № 1)</w:t>
      </w:r>
      <w:r w:rsidRPr="009D2872">
        <w:rPr>
          <w:szCs w:val="24"/>
        </w:rPr>
        <w:t>.</w:t>
      </w:r>
    </w:p>
    <w:p w:rsidR="00E65BCE" w:rsidRPr="009D2872" w:rsidRDefault="00AE31FD">
      <w:pPr>
        <w:pStyle w:val="af8"/>
        <w:numPr>
          <w:ilvl w:val="0"/>
          <w:numId w:val="2"/>
        </w:numPr>
        <w:spacing w:after="0"/>
        <w:jc w:val="center"/>
        <w:rPr>
          <w:rFonts w:ascii="Times New Roman" w:hAnsi="Times New Roman"/>
          <w:b/>
          <w:sz w:val="24"/>
          <w:szCs w:val="24"/>
        </w:rPr>
      </w:pPr>
      <w:r w:rsidRPr="009D2872">
        <w:rPr>
          <w:rFonts w:ascii="Times New Roman" w:hAnsi="Times New Roman"/>
          <w:b/>
          <w:sz w:val="24"/>
          <w:szCs w:val="24"/>
        </w:rPr>
        <w:t>Права и обязанности Сторон</w:t>
      </w:r>
    </w:p>
    <w:p w:rsidR="00E65BCE" w:rsidRPr="009D2872" w:rsidRDefault="00AE31FD">
      <w:pPr>
        <w:pStyle w:val="16"/>
        <w:spacing w:line="240" w:lineRule="auto"/>
        <w:ind w:right="-71" w:firstLine="708"/>
        <w:rPr>
          <w:b/>
          <w:szCs w:val="24"/>
        </w:rPr>
      </w:pPr>
      <w:r w:rsidRPr="009D2872">
        <w:rPr>
          <w:b/>
          <w:szCs w:val="24"/>
        </w:rPr>
        <w:t>2.1. Государственный заказчик обязуется:</w:t>
      </w:r>
    </w:p>
    <w:p w:rsidR="00E65BCE" w:rsidRPr="009D2872" w:rsidRDefault="00AE31FD">
      <w:pPr>
        <w:pStyle w:val="16"/>
        <w:numPr>
          <w:ilvl w:val="2"/>
          <w:numId w:val="4"/>
        </w:numPr>
        <w:tabs>
          <w:tab w:val="left" w:pos="0"/>
        </w:tabs>
        <w:spacing w:line="240" w:lineRule="auto"/>
        <w:ind w:left="0" w:right="-71" w:firstLine="720"/>
        <w:rPr>
          <w:szCs w:val="24"/>
        </w:rPr>
      </w:pPr>
      <w:r w:rsidRPr="009D2872">
        <w:rPr>
          <w:szCs w:val="24"/>
        </w:rPr>
        <w:t>Осуществлять контроль обеспечения Поставщиком поставок товара в соответствии с Контрактом.</w:t>
      </w:r>
    </w:p>
    <w:p w:rsidR="00E65BCE" w:rsidRPr="009D2872" w:rsidRDefault="00AE31FD">
      <w:pPr>
        <w:pStyle w:val="16"/>
        <w:numPr>
          <w:ilvl w:val="2"/>
          <w:numId w:val="4"/>
        </w:numPr>
        <w:tabs>
          <w:tab w:val="left" w:pos="0"/>
        </w:tabs>
        <w:spacing w:line="240" w:lineRule="auto"/>
        <w:ind w:left="0" w:right="-71" w:firstLine="720"/>
        <w:rPr>
          <w:szCs w:val="24"/>
        </w:rPr>
      </w:pPr>
      <w:r w:rsidRPr="009D2872">
        <w:rPr>
          <w:szCs w:val="24"/>
        </w:rPr>
        <w:t>Обеспечить приемку товара, в соответствии</w:t>
      </w:r>
      <w:r w:rsidRPr="009D2872">
        <w:rPr>
          <w:rStyle w:val="90pt0"/>
          <w:sz w:val="24"/>
          <w:szCs w:val="24"/>
        </w:rPr>
        <w:t xml:space="preserve"> с</w:t>
      </w:r>
      <w:r w:rsidRPr="009D2872">
        <w:rPr>
          <w:szCs w:val="24"/>
        </w:rPr>
        <w:t xml:space="preserve"> законодательством Российской Федерации и условиями настоящего Государственного контракта.</w:t>
      </w:r>
    </w:p>
    <w:p w:rsidR="00E65BCE" w:rsidRPr="009D2872" w:rsidRDefault="00AE31FD">
      <w:pPr>
        <w:pStyle w:val="16"/>
        <w:numPr>
          <w:ilvl w:val="2"/>
          <w:numId w:val="4"/>
        </w:numPr>
        <w:tabs>
          <w:tab w:val="left" w:pos="0"/>
        </w:tabs>
        <w:spacing w:line="240" w:lineRule="auto"/>
        <w:ind w:left="0" w:right="-71" w:firstLine="720"/>
        <w:rPr>
          <w:szCs w:val="24"/>
        </w:rPr>
      </w:pPr>
      <w:r w:rsidRPr="009D2872">
        <w:rPr>
          <w:szCs w:val="24"/>
        </w:rPr>
        <w:t xml:space="preserve">Обеспечить оплату товара в соответствии </w:t>
      </w:r>
      <w:r w:rsidRPr="009D2872">
        <w:rPr>
          <w:rStyle w:val="90pt0"/>
          <w:sz w:val="24"/>
          <w:szCs w:val="24"/>
        </w:rPr>
        <w:t>с</w:t>
      </w:r>
      <w:r w:rsidRPr="009D2872">
        <w:rPr>
          <w:szCs w:val="24"/>
        </w:rPr>
        <w:t xml:space="preserve"> законодательством Российской Федерации и условиями Государственного контракта.</w:t>
      </w:r>
    </w:p>
    <w:p w:rsidR="00E65BCE" w:rsidRPr="009D2872" w:rsidRDefault="00AE31FD">
      <w:pPr>
        <w:pStyle w:val="16"/>
        <w:numPr>
          <w:ilvl w:val="2"/>
          <w:numId w:val="4"/>
        </w:numPr>
        <w:tabs>
          <w:tab w:val="left" w:pos="0"/>
        </w:tabs>
        <w:spacing w:line="240" w:lineRule="auto"/>
        <w:ind w:left="0" w:right="-71" w:firstLine="720"/>
        <w:rPr>
          <w:szCs w:val="24"/>
        </w:rPr>
      </w:pPr>
      <w:r w:rsidRPr="009D2872">
        <w:rPr>
          <w:szCs w:val="24"/>
        </w:rPr>
        <w:t xml:space="preserve">В случае расторжения Контракта (по любым основаниям) оплатить Поставщику стоимость товара, фактически поставленного на момент расторжения Контракта, при условии отсутствия претензий по его качеству. </w:t>
      </w:r>
    </w:p>
    <w:p w:rsidR="00E65BCE" w:rsidRPr="009D2872" w:rsidRDefault="00AE31FD">
      <w:pPr>
        <w:pStyle w:val="16"/>
        <w:numPr>
          <w:ilvl w:val="2"/>
          <w:numId w:val="4"/>
        </w:numPr>
        <w:tabs>
          <w:tab w:val="left" w:pos="0"/>
        </w:tabs>
        <w:spacing w:line="240" w:lineRule="auto"/>
        <w:ind w:left="0" w:right="-71" w:firstLine="720"/>
        <w:rPr>
          <w:szCs w:val="24"/>
        </w:rPr>
      </w:pPr>
      <w:r w:rsidRPr="009D2872">
        <w:rPr>
          <w:szCs w:val="24"/>
        </w:rPr>
        <w:t>Взыскивать пени и штраф в соответствии с условиями настоящего контракта за неисполнение или ненадлежащее исполнение Поставщиком обязательств, предусмотренных Контрактом.</w:t>
      </w:r>
    </w:p>
    <w:p w:rsidR="00E65BCE" w:rsidRDefault="00AE31FD" w:rsidP="00F86B5C">
      <w:pPr>
        <w:pStyle w:val="16"/>
        <w:numPr>
          <w:ilvl w:val="2"/>
          <w:numId w:val="4"/>
        </w:numPr>
        <w:tabs>
          <w:tab w:val="left" w:pos="0"/>
        </w:tabs>
        <w:spacing w:line="240" w:lineRule="auto"/>
        <w:ind w:left="0" w:right="-71" w:firstLine="720"/>
      </w:pPr>
      <w:r w:rsidRPr="009D2872">
        <w:rPr>
          <w:szCs w:val="24"/>
        </w:rPr>
        <w:t>Направить в уполномоченный на осуществление контроля в сфере закупок</w:t>
      </w:r>
      <w:r>
        <w:t xml:space="preserve"> федеральный орган исполнительной власти сведения о Поставщике для включения их в реестр недобросовестных поставщиков (подрядчиков, исполнителей) в случае расторжения Контракта по решению суда или в случае одностороннего отказа Государственного заказчика от </w:t>
      </w:r>
      <w:r w:rsidR="00131380">
        <w:br/>
      </w:r>
      <w:r>
        <w:t>исполнения Контракта в связи с существенным нарушением Поставщиком условий Контракта.</w:t>
      </w:r>
    </w:p>
    <w:p w:rsidR="00E65BCE" w:rsidRDefault="00AE31FD">
      <w:pPr>
        <w:pStyle w:val="16"/>
        <w:numPr>
          <w:ilvl w:val="2"/>
          <w:numId w:val="4"/>
        </w:numPr>
        <w:tabs>
          <w:tab w:val="left" w:pos="0"/>
        </w:tabs>
        <w:spacing w:line="240" w:lineRule="auto"/>
        <w:ind w:left="0" w:right="-71" w:firstLine="720"/>
      </w:pPr>
      <w:r>
        <w:t xml:space="preserve">Выполнять иные обязанности, предусмотренные законодательством Российской </w:t>
      </w:r>
      <w:r>
        <w:lastRenderedPageBreak/>
        <w:t>Федерации и Контрактом.</w:t>
      </w:r>
    </w:p>
    <w:p w:rsidR="00E65BCE" w:rsidRDefault="00AE31FD">
      <w:pPr>
        <w:pStyle w:val="a9"/>
        <w:ind w:firstLine="708"/>
        <w:jc w:val="both"/>
        <w:rPr>
          <w:rFonts w:ascii="Times New Roman" w:hAnsi="Times New Roman"/>
          <w:b/>
          <w:sz w:val="24"/>
        </w:rPr>
      </w:pPr>
      <w:r>
        <w:rPr>
          <w:rFonts w:ascii="Times New Roman" w:hAnsi="Times New Roman"/>
          <w:b/>
          <w:sz w:val="24"/>
        </w:rPr>
        <w:t>2.2. Государственный заказчик имеет право:</w:t>
      </w:r>
    </w:p>
    <w:p w:rsidR="00E65BCE" w:rsidRDefault="00AE31FD">
      <w:pPr>
        <w:numPr>
          <w:ilvl w:val="0"/>
          <w:numId w:val="5"/>
        </w:numPr>
        <w:tabs>
          <w:tab w:val="left" w:pos="1323"/>
        </w:tabs>
        <w:spacing w:line="277" w:lineRule="exact"/>
        <w:ind w:left="20" w:right="40" w:firstLine="700"/>
        <w:jc w:val="both"/>
      </w:pPr>
      <w:r>
        <w:tab/>
        <w:t>Определять лиц, непосредственно участвующих в контроле за осуществлением поставки товара Поставщиком и (или) лиц, участвующих в приемке товара по количеству и качеству.</w:t>
      </w:r>
    </w:p>
    <w:p w:rsidR="00E65BCE" w:rsidRDefault="00AE31FD">
      <w:pPr>
        <w:numPr>
          <w:ilvl w:val="0"/>
          <w:numId w:val="5"/>
        </w:numPr>
        <w:tabs>
          <w:tab w:val="left" w:pos="1359"/>
        </w:tabs>
        <w:spacing w:line="277" w:lineRule="exact"/>
        <w:ind w:left="20" w:right="40" w:firstLine="700"/>
        <w:jc w:val="both"/>
      </w:pPr>
      <w:r>
        <w:t>В соответствии с условиями Контракта в период срока годности (хранения) требовать безвозмездной замены товара, несоответствующего по качеству и безопасности показателям, содержащимся в нормативных и технических документах, и в настоящем Контракте.</w:t>
      </w:r>
    </w:p>
    <w:p w:rsidR="00E65BCE" w:rsidRDefault="00AE31FD">
      <w:pPr>
        <w:numPr>
          <w:ilvl w:val="0"/>
          <w:numId w:val="5"/>
        </w:numPr>
        <w:tabs>
          <w:tab w:val="left" w:pos="1410"/>
        </w:tabs>
        <w:spacing w:line="277" w:lineRule="exact"/>
        <w:ind w:left="20" w:right="40" w:firstLine="700"/>
        <w:jc w:val="both"/>
      </w:pPr>
      <w:r>
        <w:t>Принять решение об одностороннем отказе от исполнения Контракта в соответствии с гражданским законодательством Российской Федерации;</w:t>
      </w:r>
    </w:p>
    <w:p w:rsidR="00E65BCE" w:rsidRDefault="00AE31FD">
      <w:pPr>
        <w:numPr>
          <w:ilvl w:val="0"/>
          <w:numId w:val="5"/>
        </w:numPr>
        <w:ind w:firstLine="720"/>
        <w:jc w:val="both"/>
      </w:pPr>
      <w:r>
        <w:t>Требовать от Поставщика надлежащего исполнения обязательств, предусмотренных государственным контрактом (контрактом);</w:t>
      </w:r>
    </w:p>
    <w:p w:rsidR="00E65BCE" w:rsidRDefault="00AE31FD">
      <w:pPr>
        <w:numPr>
          <w:ilvl w:val="0"/>
          <w:numId w:val="5"/>
        </w:numPr>
        <w:ind w:firstLine="720"/>
        <w:jc w:val="both"/>
      </w:pPr>
      <w:r>
        <w:t>Требовать от Поставщика своевременного устранения выявленных недостатков продукции;</w:t>
      </w:r>
    </w:p>
    <w:p w:rsidR="00E65BCE" w:rsidRDefault="00AE31FD">
      <w:pPr>
        <w:numPr>
          <w:ilvl w:val="0"/>
          <w:numId w:val="5"/>
        </w:numPr>
        <w:tabs>
          <w:tab w:val="left" w:pos="1323"/>
        </w:tabs>
        <w:spacing w:line="277" w:lineRule="exact"/>
        <w:ind w:left="20" w:right="40" w:firstLine="700"/>
        <w:jc w:val="both"/>
      </w:pPr>
      <w:r>
        <w:t>Осуществлять контроль за исполнением государственного контракта, в том числе на отдельных этапах его исполнения, без вмешательства в оперативную хозяйственную деятельность Поставщика.</w:t>
      </w:r>
    </w:p>
    <w:p w:rsidR="00E65BCE" w:rsidRDefault="00AE31FD">
      <w:pPr>
        <w:pStyle w:val="16"/>
        <w:spacing w:line="240" w:lineRule="auto"/>
        <w:ind w:right="-71"/>
        <w:rPr>
          <w:b/>
        </w:rPr>
      </w:pPr>
      <w:r>
        <w:rPr>
          <w:b/>
        </w:rPr>
        <w:t>2.3. Поставщик обязуется:</w:t>
      </w:r>
    </w:p>
    <w:p w:rsidR="00E65BCE" w:rsidRDefault="00AE31FD" w:rsidP="00417525">
      <w:pPr>
        <w:pStyle w:val="37"/>
        <w:numPr>
          <w:ilvl w:val="0"/>
          <w:numId w:val="6"/>
        </w:numPr>
        <w:spacing w:line="276" w:lineRule="auto"/>
        <w:ind w:firstLine="709"/>
        <w:rPr>
          <w:sz w:val="24"/>
        </w:rPr>
      </w:pPr>
      <w:r>
        <w:rPr>
          <w:sz w:val="24"/>
        </w:rPr>
        <w:t>С использованием любых средств связи известить государственного заказчика о готовности товара к поставке и о дате поставки.</w:t>
      </w:r>
    </w:p>
    <w:p w:rsidR="00E65BCE" w:rsidRDefault="00AE31FD" w:rsidP="00417525">
      <w:pPr>
        <w:pStyle w:val="37"/>
        <w:numPr>
          <w:ilvl w:val="0"/>
          <w:numId w:val="6"/>
        </w:numPr>
        <w:spacing w:line="276" w:lineRule="auto"/>
        <w:ind w:firstLine="709"/>
        <w:rPr>
          <w:sz w:val="24"/>
        </w:rPr>
      </w:pPr>
      <w:r>
        <w:rPr>
          <w:sz w:val="24"/>
        </w:rPr>
        <w:t>Поставить продукцию на условиях, предусмотренных государственным контрактом, в том числе обеспечить с учетом специфики поставляемой продукции ее соответствие обязательным требованиям, установленным государственным заказчиком в соответствии с законодательством Российской Федерации о техническом регулировании и (или) государственным контрактом;</w:t>
      </w:r>
    </w:p>
    <w:p w:rsidR="00E65BCE" w:rsidRDefault="00AE31FD" w:rsidP="00417525">
      <w:pPr>
        <w:pStyle w:val="37"/>
        <w:numPr>
          <w:ilvl w:val="0"/>
          <w:numId w:val="6"/>
        </w:numPr>
        <w:spacing w:line="276" w:lineRule="auto"/>
        <w:ind w:firstLine="709"/>
        <w:rPr>
          <w:sz w:val="24"/>
        </w:rPr>
      </w:pPr>
      <w:r>
        <w:rPr>
          <w:sz w:val="24"/>
        </w:rPr>
        <w:t>Обеспечить устранение за свой счет недостатков и дефектов, выявленных при приемке продукции и в течение гарантийного срока, если гарантийные обязательства установлены государственным контрактом на поставку этой продукции;</w:t>
      </w:r>
    </w:p>
    <w:p w:rsidR="00E65BCE" w:rsidRDefault="00AE31FD" w:rsidP="00417525">
      <w:pPr>
        <w:pStyle w:val="37"/>
        <w:numPr>
          <w:ilvl w:val="0"/>
          <w:numId w:val="6"/>
        </w:numPr>
        <w:spacing w:line="276" w:lineRule="auto"/>
        <w:ind w:firstLine="709"/>
        <w:rPr>
          <w:sz w:val="24"/>
        </w:rPr>
      </w:pPr>
      <w:r>
        <w:rPr>
          <w:sz w:val="24"/>
        </w:rPr>
        <w:t>Передать товар, по показателям качества и безопасности соответствующий требованиям, содержащимся в нормативных, технических документах и в Контракте, в количестве, предусмотренном Контрактом, не обремененный правами третьих лиц.</w:t>
      </w:r>
    </w:p>
    <w:p w:rsidR="00E65BCE" w:rsidRDefault="00AE31FD" w:rsidP="00417525">
      <w:pPr>
        <w:pStyle w:val="37"/>
        <w:spacing w:line="276" w:lineRule="auto"/>
        <w:ind w:firstLine="709"/>
        <w:rPr>
          <w:sz w:val="24"/>
        </w:rPr>
      </w:pPr>
      <w:r>
        <w:rPr>
          <w:sz w:val="24"/>
        </w:rPr>
        <w:t>2.3.5.Осуществить безвозмездную замену товара, несоответствующего по качеству и безопасности.</w:t>
      </w:r>
    </w:p>
    <w:p w:rsidR="00E65BCE" w:rsidRDefault="00AE31FD" w:rsidP="00417525">
      <w:pPr>
        <w:pStyle w:val="37"/>
        <w:numPr>
          <w:ilvl w:val="0"/>
          <w:numId w:val="7"/>
        </w:numPr>
        <w:spacing w:line="276" w:lineRule="auto"/>
        <w:ind w:firstLine="709"/>
        <w:rPr>
          <w:sz w:val="24"/>
        </w:rPr>
      </w:pPr>
      <w:r>
        <w:rPr>
          <w:sz w:val="24"/>
        </w:rPr>
        <w:t>Обеспечить устранение за свой счет недостатков и дефектов, выявленных при приемке товара.</w:t>
      </w:r>
    </w:p>
    <w:p w:rsidR="00E65BCE" w:rsidRDefault="00AE31FD" w:rsidP="00417525">
      <w:pPr>
        <w:pStyle w:val="37"/>
        <w:spacing w:line="276" w:lineRule="auto"/>
        <w:ind w:firstLine="709"/>
        <w:rPr>
          <w:sz w:val="24"/>
        </w:rPr>
      </w:pPr>
      <w:r>
        <w:rPr>
          <w:sz w:val="24"/>
        </w:rPr>
        <w:t>2.3.7. Выполнять иные обязанности, предусмотренные законодательством Российской Федерации и Контрактом.</w:t>
      </w:r>
    </w:p>
    <w:p w:rsidR="00E65BCE" w:rsidRDefault="00AE31FD" w:rsidP="00417525">
      <w:pPr>
        <w:pStyle w:val="37"/>
        <w:spacing w:line="276" w:lineRule="auto"/>
        <w:ind w:firstLine="709"/>
        <w:rPr>
          <w:sz w:val="24"/>
        </w:rPr>
      </w:pPr>
      <w:r>
        <w:rPr>
          <w:sz w:val="24"/>
        </w:rPr>
        <w:t>2.3.8. Обеспечить соответствие в течение всего срока действия государственного контракта требованиям, установленным в соответствии с законодательством Российской Федерации в отношении лиц, осуществляющих деятельность в установленных сферах.</w:t>
      </w:r>
    </w:p>
    <w:p w:rsidR="00E65BCE" w:rsidRDefault="00AE31FD" w:rsidP="00417525">
      <w:pPr>
        <w:pStyle w:val="37"/>
        <w:spacing w:line="276" w:lineRule="auto"/>
        <w:ind w:firstLine="709"/>
        <w:rPr>
          <w:sz w:val="24"/>
        </w:rPr>
      </w:pPr>
      <w:r>
        <w:rPr>
          <w:sz w:val="24"/>
        </w:rPr>
        <w:t>2.3.9. Представлять по требованию Государственного заказчика информацию и документы, относящиеся к предмету Контракта.</w:t>
      </w:r>
    </w:p>
    <w:p w:rsidR="00E65BCE" w:rsidRDefault="00AE31FD" w:rsidP="00417525">
      <w:pPr>
        <w:pStyle w:val="37"/>
        <w:spacing w:line="276" w:lineRule="auto"/>
        <w:ind w:firstLine="709"/>
        <w:rPr>
          <w:sz w:val="24"/>
        </w:rPr>
      </w:pPr>
      <w:r>
        <w:rPr>
          <w:sz w:val="24"/>
        </w:rPr>
        <w:t xml:space="preserve"> 2.3.10. Незамедлительно информировать Государственного заказчика обо всех обстоятельствах, препятствующих исполнению Контракта.</w:t>
      </w:r>
    </w:p>
    <w:p w:rsidR="00E65BCE" w:rsidRPr="00F86B5C" w:rsidRDefault="00AE31FD" w:rsidP="00F86B5C">
      <w:pPr>
        <w:pStyle w:val="37"/>
        <w:spacing w:line="276" w:lineRule="auto"/>
        <w:ind w:firstLine="709"/>
        <w:rPr>
          <w:spacing w:val="0"/>
          <w:sz w:val="24"/>
        </w:rPr>
      </w:pPr>
      <w:r>
        <w:rPr>
          <w:spacing w:val="0"/>
          <w:sz w:val="24"/>
        </w:rPr>
        <w:t xml:space="preserve"> 2.3.11. Поставщику запрещено иметь при себе, а так же передавать  осужденным, при нахождении на режимной территории, вещи и предметы, которые осужденным  запрещены согласно приложения № 1 к Правилам  внутреннего распорядка исправительных учреждений утвержденных приказом Министерства юстиции от </w:t>
      </w:r>
      <w:r w:rsidR="0063789E">
        <w:rPr>
          <w:spacing w:val="0"/>
          <w:sz w:val="24"/>
        </w:rPr>
        <w:t>04.07</w:t>
      </w:r>
      <w:r>
        <w:rPr>
          <w:spacing w:val="0"/>
          <w:sz w:val="24"/>
        </w:rPr>
        <w:t>.20</w:t>
      </w:r>
      <w:r w:rsidR="0063789E">
        <w:rPr>
          <w:spacing w:val="0"/>
          <w:sz w:val="24"/>
        </w:rPr>
        <w:t>22</w:t>
      </w:r>
      <w:r>
        <w:rPr>
          <w:spacing w:val="0"/>
          <w:sz w:val="24"/>
        </w:rPr>
        <w:t xml:space="preserve"> № </w:t>
      </w:r>
      <w:r w:rsidR="0063789E">
        <w:rPr>
          <w:spacing w:val="0"/>
          <w:sz w:val="24"/>
        </w:rPr>
        <w:t>110</w:t>
      </w:r>
      <w:r>
        <w:rPr>
          <w:sz w:val="24"/>
        </w:rPr>
        <w:t>.</w:t>
      </w:r>
    </w:p>
    <w:p w:rsidR="00E65BCE" w:rsidRDefault="00AE31FD">
      <w:pPr>
        <w:pStyle w:val="a9"/>
        <w:ind w:firstLine="708"/>
        <w:jc w:val="both"/>
        <w:rPr>
          <w:rFonts w:ascii="Times New Roman" w:hAnsi="Times New Roman"/>
          <w:b/>
          <w:sz w:val="24"/>
        </w:rPr>
      </w:pPr>
      <w:r>
        <w:rPr>
          <w:rFonts w:ascii="Times New Roman" w:hAnsi="Times New Roman"/>
          <w:b/>
          <w:sz w:val="24"/>
        </w:rPr>
        <w:t>2.4. Поставщик вправе:</w:t>
      </w:r>
    </w:p>
    <w:p w:rsidR="00E65BCE" w:rsidRDefault="00AE31FD">
      <w:pPr>
        <w:numPr>
          <w:ilvl w:val="0"/>
          <w:numId w:val="8"/>
        </w:numPr>
        <w:tabs>
          <w:tab w:val="left" w:pos="1318"/>
        </w:tabs>
        <w:spacing w:line="277" w:lineRule="exact"/>
        <w:ind w:left="20" w:firstLine="700"/>
        <w:jc w:val="both"/>
      </w:pPr>
      <w:r>
        <w:t>Требовать своевременной оплаты на условиях, предусмотренных Государственным контрактом, надлежащим образом поставленной и принятой Государственным заказчиком продукции.</w:t>
      </w:r>
    </w:p>
    <w:p w:rsidR="00E65BCE" w:rsidRDefault="00AE31FD">
      <w:pPr>
        <w:numPr>
          <w:ilvl w:val="0"/>
          <w:numId w:val="8"/>
        </w:numPr>
        <w:tabs>
          <w:tab w:val="left" w:pos="1318"/>
        </w:tabs>
        <w:spacing w:line="277" w:lineRule="exact"/>
        <w:ind w:left="20" w:firstLine="700"/>
        <w:jc w:val="both"/>
      </w:pPr>
      <w:r>
        <w:lastRenderedPageBreak/>
        <w:t>Требовать уплату пеней и штрафа согласно условиям Контракта.</w:t>
      </w:r>
    </w:p>
    <w:p w:rsidR="00E65BCE" w:rsidRDefault="00AE31FD">
      <w:pPr>
        <w:numPr>
          <w:ilvl w:val="0"/>
          <w:numId w:val="8"/>
        </w:numPr>
        <w:tabs>
          <w:tab w:val="left" w:pos="1413"/>
        </w:tabs>
        <w:spacing w:line="277" w:lineRule="exact"/>
        <w:ind w:left="20" w:right="40" w:firstLine="700"/>
        <w:jc w:val="both"/>
      </w:pPr>
      <w:r>
        <w:t>Принять решение об одностороннем отказе от исполнения Контракта в соответствии с гражданским законодательством Российской Федерации.</w:t>
      </w:r>
    </w:p>
    <w:p w:rsidR="00E65BCE" w:rsidRDefault="00AE31FD">
      <w:pPr>
        <w:numPr>
          <w:ilvl w:val="0"/>
          <w:numId w:val="8"/>
        </w:numPr>
        <w:ind w:firstLine="709"/>
        <w:jc w:val="both"/>
      </w:pPr>
      <w:r>
        <w:t>Досрочно исполнить обязательства по государственному контракту (по согласованию с Государственным заказчиком), при этом такое досрочное исполнение не влечет обязанности государственного заказчика по досрочной оплате принятой продукции.</w:t>
      </w:r>
    </w:p>
    <w:p w:rsidR="00E65BCE" w:rsidRDefault="00AE31FD">
      <w:pPr>
        <w:spacing w:line="264" w:lineRule="auto"/>
        <w:jc w:val="center"/>
        <w:rPr>
          <w:b/>
        </w:rPr>
      </w:pPr>
      <w:r>
        <w:rPr>
          <w:b/>
        </w:rPr>
        <w:t>3. Цена Контракта и порядок расчетов.</w:t>
      </w:r>
    </w:p>
    <w:p w:rsidR="00166EFB" w:rsidRPr="00F545C6" w:rsidRDefault="00166EFB" w:rsidP="00643901">
      <w:pPr>
        <w:ind w:firstLine="708"/>
        <w:jc w:val="both"/>
        <w:rPr>
          <w:noProof/>
        </w:rPr>
      </w:pPr>
      <w:r w:rsidRPr="00F545C6">
        <w:rPr>
          <w:noProof/>
        </w:rPr>
        <w:t>3.1. Ц</w:t>
      </w:r>
      <w:r>
        <w:rPr>
          <w:noProof/>
        </w:rPr>
        <w:t xml:space="preserve">ена Контракта </w:t>
      </w:r>
      <w:r w:rsidRPr="00D77F9D">
        <w:rPr>
          <w:b/>
          <w:noProof/>
        </w:rPr>
        <w:t xml:space="preserve">составляет </w:t>
      </w:r>
      <w:r w:rsidR="002849A8">
        <w:rPr>
          <w:b/>
          <w:noProof/>
        </w:rPr>
        <w:t>_____________</w:t>
      </w:r>
      <w:r>
        <w:rPr>
          <w:noProof/>
        </w:rPr>
        <w:t xml:space="preserve"> (</w:t>
      </w:r>
      <w:r w:rsidR="002849A8">
        <w:rPr>
          <w:noProof/>
        </w:rPr>
        <w:t>________________________________</w:t>
      </w:r>
      <w:r>
        <w:rPr>
          <w:noProof/>
        </w:rPr>
        <w:t>) рубл</w:t>
      </w:r>
      <w:r w:rsidR="00F9041E">
        <w:rPr>
          <w:noProof/>
        </w:rPr>
        <w:t>ей</w:t>
      </w:r>
      <w:r>
        <w:rPr>
          <w:noProof/>
        </w:rPr>
        <w:t xml:space="preserve"> </w:t>
      </w:r>
      <w:r w:rsidR="002849A8">
        <w:rPr>
          <w:noProof/>
        </w:rPr>
        <w:t>00</w:t>
      </w:r>
      <w:r>
        <w:rPr>
          <w:noProof/>
        </w:rPr>
        <w:t xml:space="preserve"> копеек </w:t>
      </w:r>
      <w:r w:rsidR="00E442EB">
        <w:rPr>
          <w:noProof/>
        </w:rPr>
        <w:t>(</w:t>
      </w:r>
      <w:r w:rsidR="00643901">
        <w:rPr>
          <w:noProof/>
        </w:rPr>
        <w:t>в том числе НДС 2</w:t>
      </w:r>
      <w:r w:rsidR="00CB21A4">
        <w:rPr>
          <w:noProof/>
        </w:rPr>
        <w:t>2</w:t>
      </w:r>
      <w:r w:rsidR="00643901">
        <w:rPr>
          <w:noProof/>
        </w:rPr>
        <w:t>%</w:t>
      </w:r>
      <w:r w:rsidR="004973D4">
        <w:rPr>
          <w:noProof/>
        </w:rPr>
        <w:t>)</w:t>
      </w:r>
      <w:r w:rsidR="00E442EB">
        <w:rPr>
          <w:noProof/>
        </w:rPr>
        <w:t xml:space="preserve"> </w:t>
      </w:r>
      <w:r w:rsidRPr="00F545C6">
        <w:rPr>
          <w:noProof/>
        </w:rPr>
        <w:t>и включает в себя стоимость товара,</w:t>
      </w:r>
      <w:r>
        <w:rPr>
          <w:noProof/>
        </w:rPr>
        <w:t xml:space="preserve"> тары и упаковки,</w:t>
      </w:r>
      <w:r w:rsidRPr="00F545C6">
        <w:rPr>
          <w:noProof/>
        </w:rPr>
        <w:t xml:space="preserve"> транспортные расходы, расходы на страхование, уплату таможенных пошлин, налогов, сборов и другие обязательные платежи, взимаемые с Поставщика в связи с исполнением обязательств по Контракту. </w:t>
      </w:r>
    </w:p>
    <w:p w:rsidR="00E65BCE" w:rsidRDefault="00AE31FD">
      <w:pPr>
        <w:ind w:firstLine="708"/>
        <w:jc w:val="both"/>
      </w:pPr>
      <w:r>
        <w:t>3.2. Официальной валютой по настоящему контракту является Российский рубль. Официальным курсом иностранной валюты к рублю Российской Федерации и используемыми при оплате Контракта, является курс, установленный Центральным банком Российской Федерации на день перечисления денежных средств по контракту.</w:t>
      </w:r>
    </w:p>
    <w:p w:rsidR="00E65BCE" w:rsidRDefault="00AE31FD">
      <w:pPr>
        <w:ind w:firstLine="708"/>
        <w:jc w:val="both"/>
      </w:pPr>
      <w:r>
        <w:t>Цена Контракта определена в соответствии с расчетом и обоснованием цены контракта (Приложение №4).</w:t>
      </w:r>
    </w:p>
    <w:p w:rsidR="00E65BCE" w:rsidRDefault="00AE31FD">
      <w:pPr>
        <w:pStyle w:val="af0"/>
        <w:spacing w:line="264" w:lineRule="auto"/>
        <w:ind w:firstLine="709"/>
        <w:rPr>
          <w:sz w:val="24"/>
        </w:rPr>
      </w:pPr>
      <w:r>
        <w:rPr>
          <w:sz w:val="24"/>
        </w:rPr>
        <w:t>3.3. Цена Контракта является твердой и не может изменяться в ходе его исполнения, за исключением случаев снижения цены Контракта по соглашению Сторон, без изменения предусмотренного Контрактом количества товара и иных условий исполнения Контракта.</w:t>
      </w:r>
    </w:p>
    <w:p w:rsidR="00E65BCE" w:rsidRDefault="00AE31FD" w:rsidP="00933DFF">
      <w:pPr>
        <w:pStyle w:val="37"/>
        <w:spacing w:line="264" w:lineRule="auto"/>
        <w:ind w:firstLine="720"/>
        <w:rPr>
          <w:sz w:val="24"/>
        </w:rPr>
      </w:pPr>
      <w:r>
        <w:rPr>
          <w:sz w:val="24"/>
        </w:rPr>
        <w:t xml:space="preserve">3.4. </w:t>
      </w:r>
      <w:r w:rsidR="000D5512" w:rsidRPr="000D5512">
        <w:rPr>
          <w:sz w:val="24"/>
        </w:rPr>
        <w:t xml:space="preserve">Оплата по Контракту осуществляется в рублях Российской Федерации в безналичном порядке в форме платежных поручений путем перечисления Государственным заказчиком выделенных из средств дополнительного бюджетного финансирования </w:t>
      </w:r>
      <w:r w:rsidR="00FE77C7">
        <w:rPr>
          <w:sz w:val="24"/>
        </w:rPr>
        <w:t xml:space="preserve">(КБК 32003054240690048244) </w:t>
      </w:r>
      <w:r w:rsidR="000D5512" w:rsidRPr="000D5512">
        <w:rPr>
          <w:sz w:val="24"/>
        </w:rPr>
        <w:t>денежных средств на расчетный счет Поставщика, у</w:t>
      </w:r>
      <w:r w:rsidR="00D554A9">
        <w:rPr>
          <w:sz w:val="24"/>
        </w:rPr>
        <w:t xml:space="preserve">казанный в разделе 17 Контракта </w:t>
      </w:r>
      <w:r w:rsidR="000D5512" w:rsidRPr="000D5512">
        <w:rPr>
          <w:sz w:val="24"/>
        </w:rPr>
        <w:t xml:space="preserve">в течение </w:t>
      </w:r>
      <w:r w:rsidR="00C054C5">
        <w:rPr>
          <w:sz w:val="24"/>
        </w:rPr>
        <w:t>7</w:t>
      </w:r>
      <w:r w:rsidR="000D5512" w:rsidRPr="000D5512">
        <w:rPr>
          <w:sz w:val="24"/>
        </w:rPr>
        <w:t xml:space="preserve"> (</w:t>
      </w:r>
      <w:r w:rsidR="00C054C5">
        <w:rPr>
          <w:sz w:val="24"/>
        </w:rPr>
        <w:t>семь</w:t>
      </w:r>
      <w:r w:rsidR="000D5512" w:rsidRPr="000D5512">
        <w:rPr>
          <w:sz w:val="24"/>
        </w:rPr>
        <w:t>) рабочих дней с даты подписания Государственным заказчиком документа о приемке товара, предусмотренного пунктом 6.6. Контракта</w:t>
      </w:r>
      <w:r w:rsidR="00933DFF">
        <w:rPr>
          <w:sz w:val="24"/>
        </w:rPr>
        <w:t xml:space="preserve">, </w:t>
      </w:r>
      <w:r w:rsidR="00933DFF" w:rsidRPr="00574256">
        <w:rPr>
          <w:sz w:val="24"/>
        </w:rPr>
        <w:t xml:space="preserve">после </w:t>
      </w:r>
      <w:r w:rsidR="00D554A9">
        <w:rPr>
          <w:sz w:val="24"/>
        </w:rPr>
        <w:t>фактически поставленного товара.</w:t>
      </w:r>
    </w:p>
    <w:p w:rsidR="00E65BCE" w:rsidRDefault="00AE31FD">
      <w:pPr>
        <w:pStyle w:val="2b"/>
        <w:spacing w:line="240" w:lineRule="auto"/>
        <w:ind w:right="-71" w:firstLine="708"/>
        <w:contextualSpacing/>
        <w:rPr>
          <w:spacing w:val="2"/>
        </w:rPr>
      </w:pPr>
      <w:r>
        <w:t xml:space="preserve">3.5. </w:t>
      </w:r>
      <w:r>
        <w:rPr>
          <w:spacing w:val="2"/>
        </w:rPr>
        <w:t>Обязательства по оплате поставленного товара считаются выполненными в день списания денежных средств со счетов Государственного заказчика.</w:t>
      </w:r>
    </w:p>
    <w:p w:rsidR="00E65BCE" w:rsidRDefault="00AE31FD">
      <w:pPr>
        <w:pStyle w:val="a9"/>
        <w:ind w:firstLine="708"/>
        <w:jc w:val="both"/>
        <w:rPr>
          <w:rFonts w:ascii="Times New Roman" w:hAnsi="Times New Roman"/>
          <w:sz w:val="24"/>
        </w:rPr>
      </w:pPr>
      <w:r>
        <w:rPr>
          <w:rFonts w:ascii="Times New Roman" w:hAnsi="Times New Roman"/>
          <w:sz w:val="24"/>
        </w:rPr>
        <w:t>3.6. В случае изменения банковских реквизитов Поставщик обязан в течение 1 (одного) рабочего дня в письменной форме сообщить об этом Государственному заказчику с указанием новых реквизитов. В противном случае все риски, связанные с перечислением Государственным заказчиком денежных средств по указанным в Контракте реквизитам Поставщика, несет Поставщик.</w:t>
      </w:r>
    </w:p>
    <w:p w:rsidR="002849A8" w:rsidRDefault="00AE31FD" w:rsidP="002849A8">
      <w:pPr>
        <w:ind w:firstLine="708"/>
        <w:jc w:val="both"/>
      </w:pPr>
      <w:r>
        <w:t xml:space="preserve">3.7. </w:t>
      </w:r>
      <w:r w:rsidR="002849A8" w:rsidRPr="00914530">
        <w:t>В случае заключения заказчиком государственного контракта с юридическим лицом или физическим лицом, в том числе зарегистрированного в качестве индивидуального предпринимателя то сумма контракта уменьшается на  сумму, подлежащей уплате заказчиком,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r w:rsidR="002849A8">
        <w:t>.</w:t>
      </w:r>
    </w:p>
    <w:p w:rsidR="00E65BCE" w:rsidRDefault="00AE31FD" w:rsidP="00F86B5C">
      <w:pPr>
        <w:ind w:firstLine="708"/>
        <w:jc w:val="center"/>
        <w:rPr>
          <w:b/>
        </w:rPr>
      </w:pPr>
      <w:r>
        <w:rPr>
          <w:b/>
        </w:rPr>
        <w:t>4. Расчет и обоснование цены Контракта</w:t>
      </w:r>
    </w:p>
    <w:p w:rsidR="00E65BCE" w:rsidRDefault="00AE31FD">
      <w:pPr>
        <w:ind w:right="-68" w:firstLine="709"/>
        <w:jc w:val="both"/>
      </w:pPr>
      <w:r>
        <w:t>4.1. Цена Контракта была определена методом сопоставления рыночных цен в соответствии со статьей 22 Федерального закона от 05.04.2013 №44-ФЗ.</w:t>
      </w:r>
    </w:p>
    <w:p w:rsidR="00E65BCE" w:rsidRDefault="00AE31FD">
      <w:pPr>
        <w:pStyle w:val="af8"/>
        <w:spacing w:after="0" w:line="264" w:lineRule="auto"/>
        <w:ind w:left="360"/>
        <w:jc w:val="center"/>
        <w:rPr>
          <w:rFonts w:ascii="Times New Roman" w:hAnsi="Times New Roman"/>
          <w:b/>
          <w:sz w:val="24"/>
        </w:rPr>
      </w:pPr>
      <w:r>
        <w:rPr>
          <w:rFonts w:ascii="Times New Roman" w:hAnsi="Times New Roman"/>
          <w:b/>
          <w:sz w:val="24"/>
        </w:rPr>
        <w:t>5. Транспортировка, маркировка, упаковка</w:t>
      </w:r>
    </w:p>
    <w:p w:rsidR="00E65BCE" w:rsidRDefault="00AE31FD">
      <w:pPr>
        <w:ind w:firstLine="720"/>
        <w:jc w:val="both"/>
      </w:pPr>
      <w:r>
        <w:t>5.1. Упаковка и маркировка Товара должны соответствовать требованиям законодательства Российской Федерации, международных договоров, в том числе требованиям, установленным ТУ для данного вида товара.</w:t>
      </w:r>
    </w:p>
    <w:p w:rsidR="00E65BCE" w:rsidRDefault="00AE31FD">
      <w:pPr>
        <w:ind w:firstLine="720"/>
        <w:jc w:val="both"/>
      </w:pPr>
      <w:r>
        <w:t>5.2. Поставщик должен обеспечить упаковку Товара, способную предотвратить его повреждение или порчу во время транспортировки к Месту доставки. Упаковка Товара должна полностью обеспечивать условия транспортировки Товара.</w:t>
      </w:r>
    </w:p>
    <w:p w:rsidR="00E65BCE" w:rsidRDefault="00AE31FD">
      <w:pPr>
        <w:ind w:firstLine="720"/>
        <w:jc w:val="both"/>
      </w:pPr>
      <w:r>
        <w:t>При определении габаритов упаковки Товара и его веса с упаковкой необходимо учитывать удаленность Мест доставки и отсутствие грузоподъемных средств в пунктах по пути следования Товара.</w:t>
      </w:r>
    </w:p>
    <w:p w:rsidR="00E65BCE" w:rsidRDefault="00AE31FD">
      <w:pPr>
        <w:ind w:firstLine="720"/>
        <w:jc w:val="both"/>
      </w:pPr>
      <w:r>
        <w:lastRenderedPageBreak/>
        <w:t>5.3. Поставщик обязан обеспечить в соответствии с требованиями законодательства Российской Федерации надлежащие условия хранения и температурный режим, необходимые для соблюдения условий транспортировки Товара, определенные нормативной документацией на Товар.</w:t>
      </w:r>
    </w:p>
    <w:p w:rsidR="00E65BCE" w:rsidRDefault="00AE31FD">
      <w:pPr>
        <w:ind w:firstLine="720"/>
        <w:jc w:val="both"/>
      </w:pPr>
      <w:r>
        <w:t>5.4. Тара и упаковка возврату не подлежат, их стоимость включена в цену Контракта.</w:t>
      </w:r>
    </w:p>
    <w:p w:rsidR="00E65BCE" w:rsidRDefault="00AE31FD">
      <w:pPr>
        <w:pStyle w:val="37"/>
        <w:ind w:firstLine="708"/>
        <w:rPr>
          <w:sz w:val="24"/>
        </w:rPr>
      </w:pPr>
      <w:r>
        <w:rPr>
          <w:sz w:val="24"/>
        </w:rPr>
        <w:t>5.5. Товар, получивший при погрузке (разгрузке) и транспортировке повреждения, в том числе внешние, вследствие использования Поставщиком ненадлежащей тары и (или) упаковки, ненадлежащей маркировки, считается не поставленным и приемке не подлежит.</w:t>
      </w:r>
    </w:p>
    <w:p w:rsidR="00E65BCE" w:rsidRDefault="00AE31FD">
      <w:pPr>
        <w:pStyle w:val="16"/>
        <w:spacing w:line="240" w:lineRule="auto"/>
        <w:ind w:left="720" w:right="-74" w:firstLine="0"/>
        <w:contextualSpacing/>
        <w:jc w:val="center"/>
        <w:rPr>
          <w:b/>
        </w:rPr>
      </w:pPr>
      <w:r>
        <w:rPr>
          <w:b/>
        </w:rPr>
        <w:t>6. Сроки и порядок поставки товара</w:t>
      </w:r>
    </w:p>
    <w:p w:rsidR="0062517A" w:rsidRDefault="00AE31FD" w:rsidP="0062517A">
      <w:pPr>
        <w:pStyle w:val="2b"/>
        <w:spacing w:line="240" w:lineRule="auto"/>
        <w:ind w:right="-71"/>
        <w:contextualSpacing/>
        <w:rPr>
          <w:b/>
          <w:i/>
        </w:rPr>
      </w:pPr>
      <w:r>
        <w:t>6.1. </w:t>
      </w:r>
      <w:r w:rsidR="0062517A">
        <w:t>Поставщик обязуется передать Государственному заказчику, качественную продукцию, предусмотренную Предметом контракта, в количестве, по цене, адресу и в сроки, предусмотренные ведомостью поставки (приложение №1)</w:t>
      </w:r>
      <w:r w:rsidR="0062517A">
        <w:rPr>
          <w:b/>
          <w:i/>
        </w:rPr>
        <w:t>.</w:t>
      </w:r>
    </w:p>
    <w:p w:rsidR="0062517A" w:rsidRDefault="0062517A" w:rsidP="0062517A">
      <w:pPr>
        <w:pStyle w:val="37"/>
        <w:spacing w:line="264" w:lineRule="auto"/>
        <w:ind w:firstLine="709"/>
        <w:rPr>
          <w:sz w:val="24"/>
        </w:rPr>
      </w:pPr>
      <w:r>
        <w:rPr>
          <w:sz w:val="24"/>
        </w:rPr>
        <w:t xml:space="preserve">6.2. </w:t>
      </w:r>
      <w:r>
        <w:rPr>
          <w:rStyle w:val="93"/>
          <w:sz w:val="24"/>
        </w:rPr>
        <w:t>Доставка товара осуществляется автомобильным транспортом.</w:t>
      </w:r>
    </w:p>
    <w:p w:rsidR="0062517A" w:rsidRDefault="0062517A" w:rsidP="0062517A">
      <w:pPr>
        <w:pStyle w:val="a9"/>
        <w:ind w:firstLine="708"/>
        <w:jc w:val="both"/>
        <w:rPr>
          <w:rFonts w:ascii="Times New Roman" w:hAnsi="Times New Roman"/>
          <w:sz w:val="24"/>
        </w:rPr>
      </w:pPr>
      <w:r>
        <w:rPr>
          <w:rFonts w:ascii="Times New Roman" w:hAnsi="Times New Roman"/>
          <w:sz w:val="24"/>
        </w:rPr>
        <w:t>6.3. Вместе с товаром Поставщик передает Государственному заказчику относящуюся к товару документацию:</w:t>
      </w:r>
    </w:p>
    <w:p w:rsidR="00C054C5" w:rsidRPr="007368F0" w:rsidRDefault="00C054C5" w:rsidP="00C054C5">
      <w:pPr>
        <w:pStyle w:val="120"/>
        <w:spacing w:line="240" w:lineRule="auto"/>
        <w:ind w:right="-71"/>
        <w:contextualSpacing/>
        <w:rPr>
          <w:szCs w:val="24"/>
        </w:rPr>
      </w:pPr>
      <w:r>
        <w:rPr>
          <w:noProof/>
          <w:szCs w:val="24"/>
        </w:rPr>
        <w:t>а</w:t>
      </w:r>
      <w:r w:rsidRPr="007368F0">
        <w:rPr>
          <w:noProof/>
          <w:szCs w:val="24"/>
        </w:rPr>
        <w:t xml:space="preserve">кт приема-передачи </w:t>
      </w:r>
      <w:r w:rsidRPr="007368F0">
        <w:rPr>
          <w:szCs w:val="24"/>
        </w:rPr>
        <w:t>товара</w:t>
      </w:r>
      <w:r w:rsidRPr="007368F0">
        <w:rPr>
          <w:noProof/>
          <w:szCs w:val="24"/>
        </w:rPr>
        <w:t xml:space="preserve"> (приложение № </w:t>
      </w:r>
      <w:r>
        <w:rPr>
          <w:noProof/>
          <w:szCs w:val="24"/>
        </w:rPr>
        <w:t>2</w:t>
      </w:r>
      <w:r w:rsidRPr="007368F0">
        <w:rPr>
          <w:noProof/>
          <w:szCs w:val="24"/>
        </w:rPr>
        <w:t xml:space="preserve"> к Контракту),</w:t>
      </w:r>
      <w:r w:rsidRPr="007368F0">
        <w:rPr>
          <w:szCs w:val="24"/>
        </w:rPr>
        <w:t xml:space="preserve"> оформленный в 3-х экземплярах (по одному для Поставщика, Грузополучателя и Государственного заказчика);</w:t>
      </w:r>
    </w:p>
    <w:p w:rsidR="00C054C5" w:rsidRPr="007368F0" w:rsidRDefault="00C054C5" w:rsidP="00C054C5">
      <w:pPr>
        <w:ind w:firstLine="720"/>
        <w:jc w:val="both"/>
        <w:rPr>
          <w:noProof/>
        </w:rPr>
      </w:pPr>
      <w:r w:rsidRPr="007368F0">
        <w:rPr>
          <w:noProof/>
        </w:rPr>
        <w:t>счет-фактуру, оформленную в 3-х экземплярах (по одному для Поставщика, Грузополучателя и Государственного заказчика);</w:t>
      </w:r>
    </w:p>
    <w:p w:rsidR="00C054C5" w:rsidRPr="007368F0" w:rsidRDefault="00C054C5" w:rsidP="00C054C5">
      <w:pPr>
        <w:ind w:firstLine="720"/>
        <w:jc w:val="both"/>
        <w:rPr>
          <w:noProof/>
        </w:rPr>
      </w:pPr>
      <w:r w:rsidRPr="007368F0">
        <w:rPr>
          <w:noProof/>
        </w:rPr>
        <w:t>товарную накладную, оформленную в 3-х экземплярах (по одному для Поставщика, Грузополучателя и Государственного заказчика) или УПД;</w:t>
      </w:r>
    </w:p>
    <w:p w:rsidR="0062517A" w:rsidRDefault="00C054C5" w:rsidP="00C054C5">
      <w:pPr>
        <w:pStyle w:val="37"/>
        <w:spacing w:line="264" w:lineRule="auto"/>
        <w:ind w:firstLine="709"/>
        <w:rPr>
          <w:sz w:val="24"/>
        </w:rPr>
      </w:pPr>
      <w:r w:rsidRPr="003814FC">
        <w:rPr>
          <w:sz w:val="24"/>
          <w:szCs w:val="24"/>
        </w:rPr>
        <w:t>оригинал декларации о соответствии или сертификата соответствия либо их копии, заверенные в установленном законодательством Российской Федерации порядке</w:t>
      </w:r>
      <w:r w:rsidR="0062517A">
        <w:rPr>
          <w:sz w:val="24"/>
        </w:rPr>
        <w:t>.</w:t>
      </w:r>
    </w:p>
    <w:p w:rsidR="0062517A" w:rsidRDefault="0062517A" w:rsidP="0062517A">
      <w:pPr>
        <w:pStyle w:val="a9"/>
        <w:ind w:firstLine="708"/>
        <w:jc w:val="both"/>
        <w:rPr>
          <w:rFonts w:ascii="Times New Roman" w:hAnsi="Times New Roman"/>
          <w:sz w:val="24"/>
        </w:rPr>
      </w:pPr>
      <w:r>
        <w:rPr>
          <w:rFonts w:ascii="Times New Roman" w:hAnsi="Times New Roman"/>
          <w:sz w:val="24"/>
        </w:rPr>
        <w:t>6.4. В случае, если документы, указанные в пункте 6.3. Контракта, не переданы Поставщиком Государственному заказчику одновременно с товаром, товар считается не поставленным и приемке не подлежит.</w:t>
      </w:r>
    </w:p>
    <w:p w:rsidR="0062517A" w:rsidRDefault="0062517A" w:rsidP="0062517A">
      <w:pPr>
        <w:pStyle w:val="a9"/>
        <w:ind w:firstLine="708"/>
        <w:jc w:val="both"/>
        <w:rPr>
          <w:rFonts w:ascii="Times New Roman" w:hAnsi="Times New Roman"/>
          <w:sz w:val="24"/>
        </w:rPr>
      </w:pPr>
      <w:r>
        <w:rPr>
          <w:rFonts w:ascii="Times New Roman" w:hAnsi="Times New Roman"/>
          <w:sz w:val="24"/>
        </w:rPr>
        <w:t>6.5. Обязательство Поставщика по поставке (передаче) товара считается исполненным с момента подписания Государственным заказчиком без замечаний акта приема – передачи товара, составленного по прилагаемой форме (приложение № 2), по факту приемки товара.</w:t>
      </w:r>
    </w:p>
    <w:p w:rsidR="0062517A" w:rsidRDefault="0062517A" w:rsidP="0062517A">
      <w:pPr>
        <w:pStyle w:val="a9"/>
        <w:jc w:val="both"/>
        <w:rPr>
          <w:rFonts w:ascii="Times New Roman" w:hAnsi="Times New Roman"/>
          <w:sz w:val="24"/>
        </w:rPr>
      </w:pPr>
      <w:r>
        <w:rPr>
          <w:rFonts w:ascii="Times New Roman" w:hAnsi="Times New Roman"/>
          <w:sz w:val="24"/>
        </w:rPr>
        <w:tab/>
        <w:t>6.6. Приемка результатов отдельного этапа исполнения контракта, а также поставленного товара осуществляется в течение семи рабочих дней с момента поставки товара, а в случае привлечения заказчиком для проведения экспертизы экспертов, экспертных организаций в течение трех рабочих дней с момента оформления результатов проводимой экспертизы, предусмотренной разделом 8 контракта, и оформляется документом о приемке, который подписывается всеми членами приемочной комиссии и утверждается заказчиком, либо поставщику в те же сроки заказчиком направляется в письменной форме мотивированный отказ от подписания такого документа.</w:t>
      </w:r>
    </w:p>
    <w:p w:rsidR="0062517A" w:rsidRDefault="0062517A" w:rsidP="0062517A">
      <w:pPr>
        <w:pStyle w:val="a9"/>
        <w:jc w:val="both"/>
        <w:rPr>
          <w:rFonts w:ascii="Times New Roman" w:hAnsi="Times New Roman"/>
          <w:sz w:val="24"/>
        </w:rPr>
      </w:pPr>
      <w:r>
        <w:rPr>
          <w:rFonts w:ascii="Times New Roman" w:hAnsi="Times New Roman"/>
          <w:sz w:val="24"/>
        </w:rPr>
        <w:t xml:space="preserve">                 В случае привлечения заказчиком для проведения экспертизы экспертов, экспертных организаций при принятии решения о приемке или об отказе в приемке результатов отдельного этапа исполнения контракта либо поставленного товара приемочная комиссия должна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rsidR="0062517A" w:rsidRDefault="0062517A" w:rsidP="0062517A">
      <w:pPr>
        <w:pStyle w:val="a9"/>
        <w:jc w:val="both"/>
        <w:rPr>
          <w:rFonts w:ascii="Times New Roman" w:hAnsi="Times New Roman"/>
          <w:sz w:val="24"/>
        </w:rPr>
      </w:pPr>
      <w:r>
        <w:rPr>
          <w:rFonts w:ascii="Times New Roman" w:hAnsi="Times New Roman"/>
          <w:sz w:val="24"/>
        </w:rPr>
        <w:tab/>
        <w:t>6.7. Риск случайной гибели или случайного повреждения товара переходит на Государственного заказчика с момента, когда Поставщик считается исполнившим свое обязательство по поставке товара в соответствии с пунктом 6.5. Контракта.</w:t>
      </w:r>
    </w:p>
    <w:p w:rsidR="00E65BCE" w:rsidRDefault="0062517A" w:rsidP="0062517A">
      <w:pPr>
        <w:pStyle w:val="2b"/>
        <w:spacing w:line="240" w:lineRule="auto"/>
        <w:ind w:right="-71"/>
        <w:contextualSpacing/>
      </w:pPr>
      <w:r>
        <w:t>6.8. Право собственности на товар переходит к Государственному заказчику с момента поставки товара в соответствии с пунктом 6.5. Контракта</w:t>
      </w:r>
      <w:r w:rsidR="00AE31FD">
        <w:t>.</w:t>
      </w:r>
    </w:p>
    <w:p w:rsidR="00932C5A" w:rsidRDefault="00932C5A" w:rsidP="00932C5A">
      <w:pPr>
        <w:pStyle w:val="a9"/>
        <w:jc w:val="center"/>
        <w:rPr>
          <w:rFonts w:ascii="Times New Roman" w:hAnsi="Times New Roman"/>
          <w:b/>
          <w:sz w:val="24"/>
        </w:rPr>
      </w:pPr>
      <w:r>
        <w:rPr>
          <w:rFonts w:ascii="Times New Roman" w:hAnsi="Times New Roman"/>
          <w:b/>
          <w:sz w:val="24"/>
        </w:rPr>
        <w:t>7. Качество и безопасность товара, порядок приемки</w:t>
      </w:r>
    </w:p>
    <w:p w:rsidR="00932C5A" w:rsidRPr="00D11B02" w:rsidRDefault="00932C5A" w:rsidP="00932C5A">
      <w:pPr>
        <w:ind w:firstLine="567"/>
        <w:jc w:val="both"/>
      </w:pPr>
      <w:r>
        <w:tab/>
      </w:r>
      <w:r w:rsidRPr="00914530">
        <w:t xml:space="preserve">7.1. </w:t>
      </w:r>
      <w:r w:rsidRPr="00D11B02">
        <w:t>Поставщик гарантирует, что поставляемый Товар является новым, не бывшим в употреблении, не прошедшим ремонт (в том числе восстановление, замену составных частей, восстановление потребительских свойств), свободен от любых притязаний третьих лиц, не находится под запретом (арестом), в залоге и не является предметом спора, не имеет дефектов, связанных с конструкцией, материалами или функционированием при использовании в соответствии с техническими требованиями.</w:t>
      </w:r>
    </w:p>
    <w:p w:rsidR="00932C5A" w:rsidRPr="00D11B02" w:rsidRDefault="00932C5A" w:rsidP="00932C5A">
      <w:pPr>
        <w:pStyle w:val="a9"/>
        <w:ind w:firstLine="709"/>
        <w:jc w:val="both"/>
        <w:rPr>
          <w:rFonts w:ascii="Times New Roman" w:hAnsi="Times New Roman"/>
          <w:sz w:val="24"/>
          <w:szCs w:val="24"/>
        </w:rPr>
      </w:pPr>
      <w:r w:rsidRPr="00D11B02">
        <w:rPr>
          <w:rFonts w:ascii="Times New Roman" w:hAnsi="Times New Roman"/>
          <w:sz w:val="24"/>
          <w:szCs w:val="24"/>
        </w:rPr>
        <w:t xml:space="preserve">7.1.1. </w:t>
      </w:r>
      <w:r w:rsidRPr="00D11B02">
        <w:rPr>
          <w:rFonts w:ascii="Times New Roman" w:hAnsi="Times New Roman"/>
          <w:sz w:val="24"/>
          <w:szCs w:val="24"/>
          <w:lang w:eastAsia="ar-SA"/>
        </w:rPr>
        <w:t>По факту приемки товара, уполномоченные представители Поставщика и Государственного заказчика подписывают усиленной электронной подписью  документ о приемке.</w:t>
      </w:r>
    </w:p>
    <w:p w:rsidR="00932C5A" w:rsidRPr="00D11B02" w:rsidRDefault="00932C5A" w:rsidP="00932C5A">
      <w:pPr>
        <w:ind w:firstLine="720"/>
        <w:jc w:val="both"/>
      </w:pPr>
      <w:r w:rsidRPr="00D11B02">
        <w:lastRenderedPageBreak/>
        <w:t xml:space="preserve">7.2. Поставщик гарантирует качество поставленного Товара в период действия гарантийного срока на Товар в соответствии с разделом </w:t>
      </w:r>
      <w:r>
        <w:t>9</w:t>
      </w:r>
      <w:r w:rsidRPr="00D11B02">
        <w:t xml:space="preserve"> Контракта.</w:t>
      </w:r>
    </w:p>
    <w:p w:rsidR="00932C5A" w:rsidRPr="00D11B02" w:rsidRDefault="00932C5A" w:rsidP="00932C5A">
      <w:pPr>
        <w:ind w:firstLine="708"/>
        <w:jc w:val="both"/>
      </w:pPr>
      <w:r w:rsidRPr="00D11B02">
        <w:t xml:space="preserve">7.3. Приемка Товара по количеству и качеству производится Грузополучателем в порядке и сроки, предусмотренные действующими Инструкцией о порядке приемки продукции производственно-технического назначения и товаров народного потребления по количеству, утвержденной Постановлением Госарбитража при Совете Министров СССР от 15 июня </w:t>
      </w:r>
      <w:smartTag w:uri="urn:schemas-microsoft-com:office:smarttags" w:element="metricconverter">
        <w:smartTagPr>
          <w:attr w:name="ProductID" w:val="1965 г"/>
        </w:smartTagPr>
        <w:r w:rsidRPr="00D11B02">
          <w:t>1965 г</w:t>
        </w:r>
      </w:smartTag>
      <w:r w:rsidRPr="00D11B02">
        <w:t xml:space="preserve">. № П-6, и Инструкцией о порядке приемки продукции производственно-технического назначения и товаров народного потребления по качеству, утвержденной Постановлением Госарбитража при Совете Министров СССР от 25 апреля </w:t>
      </w:r>
      <w:smartTag w:uri="urn:schemas-microsoft-com:office:smarttags" w:element="metricconverter">
        <w:smartTagPr>
          <w:attr w:name="ProductID" w:val="1966 г"/>
        </w:smartTagPr>
        <w:r w:rsidRPr="00D11B02">
          <w:t>1966 г</w:t>
        </w:r>
      </w:smartTag>
      <w:r w:rsidRPr="00D11B02">
        <w:t>. № П-7, в части, не противоречащей требованиям действующего законодательства и условиям Контракта.</w:t>
      </w:r>
    </w:p>
    <w:p w:rsidR="00932C5A" w:rsidRPr="00D11B02" w:rsidRDefault="00932C5A" w:rsidP="00932C5A">
      <w:pPr>
        <w:ind w:firstLine="720"/>
        <w:jc w:val="both"/>
        <w:rPr>
          <w:noProof/>
        </w:rPr>
      </w:pPr>
      <w:r w:rsidRPr="00D11B02">
        <w:rPr>
          <w:noProof/>
        </w:rPr>
        <w:t xml:space="preserve">7.4. Количество, качество, комплектация, технические и функциональные характеристики </w:t>
      </w:r>
      <w:r w:rsidRPr="00D11B02">
        <w:t xml:space="preserve">Товара </w:t>
      </w:r>
      <w:r w:rsidRPr="00D11B02">
        <w:rPr>
          <w:noProof/>
        </w:rPr>
        <w:t xml:space="preserve">должны соответствовать требованиям, предусмотренным действующим законодательством Российской Федерации, Техническим заданием (приложение № 2 к Контракту) и иными условиями Контракта. </w:t>
      </w:r>
    </w:p>
    <w:p w:rsidR="00932C5A" w:rsidRPr="00D11B02" w:rsidRDefault="00932C5A" w:rsidP="00932C5A">
      <w:pPr>
        <w:suppressAutoHyphens/>
        <w:autoSpaceDE w:val="0"/>
        <w:autoSpaceDN w:val="0"/>
        <w:adjustRightInd w:val="0"/>
        <w:ind w:firstLine="709"/>
        <w:jc w:val="both"/>
        <w:rPr>
          <w:lang w:eastAsia="ar-SA"/>
        </w:rPr>
      </w:pPr>
      <w:r w:rsidRPr="00D11B02">
        <w:rPr>
          <w:lang w:eastAsia="ar-SA"/>
        </w:rPr>
        <w:t xml:space="preserve">7.5. Поставщик не позднее  1 (одного) рабочего  дня с даты поставки, в соответствии с пп «а» п. 1 ч. 2 ст. 51 Закона о контрактной системе, формирует с использованием единой информационной системы, подписывает усиленной электронной подписью лица, имеющего право действовать от имени  Поставщика, и размещает в единой информационной системе документ о приемке, который должен содержать информацию  предусмотренную   пп. «а» - «ж» п.1 ч. 13 ст.94 Закона о контрактной системе. </w:t>
      </w:r>
    </w:p>
    <w:p w:rsidR="00932C5A" w:rsidRPr="00D11B02" w:rsidRDefault="00932C5A" w:rsidP="00932C5A">
      <w:pPr>
        <w:suppressAutoHyphens/>
        <w:autoSpaceDE w:val="0"/>
        <w:autoSpaceDN w:val="0"/>
        <w:adjustRightInd w:val="0"/>
        <w:ind w:firstLine="709"/>
        <w:jc w:val="both"/>
        <w:rPr>
          <w:lang w:eastAsia="ar-SA"/>
        </w:rPr>
      </w:pPr>
      <w:r w:rsidRPr="00D11B02">
        <w:rPr>
          <w:lang w:eastAsia="ar-SA"/>
        </w:rPr>
        <w:t>7.6. К документу о приемке могут прилагаться документы, которые считаются его неотъемлемой частью. При этом в случае, если информация, содержащаяся  в прилагаемых документах, не соответствует информации, содержащейся в документе о приемке, приоритет имеет предусмотренная п. 1 ст. 94 Закона о контрактной системе  информация, содержащаяся в документе о приемке.</w:t>
      </w:r>
    </w:p>
    <w:p w:rsidR="00932C5A" w:rsidRPr="00D11B02" w:rsidRDefault="00932C5A" w:rsidP="00932C5A">
      <w:pPr>
        <w:suppressAutoHyphens/>
        <w:autoSpaceDE w:val="0"/>
        <w:autoSpaceDN w:val="0"/>
        <w:adjustRightInd w:val="0"/>
        <w:ind w:firstLine="709"/>
        <w:jc w:val="both"/>
        <w:rPr>
          <w:lang w:eastAsia="ar-SA"/>
        </w:rPr>
      </w:pPr>
      <w:r w:rsidRPr="00D11B02">
        <w:rPr>
          <w:lang w:eastAsia="ar-SA"/>
        </w:rPr>
        <w:t>7.7. Документ о приемке, подписанный Поставщиком, не позднее одного часа с момента его размещения в единой информационной системе в соответствии с п. 1 ст. 94 Закона о контрактной системе автоматически с использованием единой информационной системы направляется Государственному заказчику. Датой поступления Государственному заказчику документа о приемке, подписанного Поставщиком, считается дата размещения в соответствии с настоящим пунктом такого документа в единой информационной системе в соответствии с часовой зоной, в которой расположен  Государственный Заказчик.</w:t>
      </w:r>
    </w:p>
    <w:p w:rsidR="00932C5A" w:rsidRPr="00D11B02" w:rsidRDefault="00932C5A" w:rsidP="00932C5A">
      <w:pPr>
        <w:suppressAutoHyphens/>
        <w:autoSpaceDE w:val="0"/>
        <w:autoSpaceDN w:val="0"/>
        <w:adjustRightInd w:val="0"/>
        <w:ind w:firstLine="709"/>
        <w:jc w:val="both"/>
        <w:rPr>
          <w:lang w:eastAsia="ar-SA"/>
        </w:rPr>
      </w:pPr>
      <w:r w:rsidRPr="00D11B02">
        <w:rPr>
          <w:lang w:eastAsia="ar-SA"/>
        </w:rPr>
        <w:t xml:space="preserve">7.8. Государственный Заказчик не позднее </w:t>
      </w:r>
      <w:r>
        <w:rPr>
          <w:lang w:eastAsia="ar-SA"/>
        </w:rPr>
        <w:t>20</w:t>
      </w:r>
      <w:r w:rsidRPr="00D11B02">
        <w:rPr>
          <w:lang w:eastAsia="ar-SA"/>
        </w:rPr>
        <w:t xml:space="preserve"> (</w:t>
      </w:r>
      <w:r>
        <w:rPr>
          <w:lang w:eastAsia="ar-SA"/>
        </w:rPr>
        <w:t>двадцать</w:t>
      </w:r>
      <w:r w:rsidRPr="00D11B02">
        <w:rPr>
          <w:lang w:eastAsia="ar-SA"/>
        </w:rPr>
        <w:t>) рабочих дней, следующих за днем поступления документа о приемке в соответствии с пунктом 7.7 Контракта, обязан рассмотреть указанный документ (в том числе на предмет достоверности указанной информации результатам оказанных услуг, условиям контракта), подписать его усиленной электронной подписью лица, имеющего право действовать от имени Государственного заказчика. При наличии замечаний к поставленному товару Государственный заказчик не подписывает документ о приемке и направляет мотивированный отказ от приемки услуг с подробным указанием причин.</w:t>
      </w:r>
    </w:p>
    <w:p w:rsidR="00932C5A" w:rsidRPr="00D11B02" w:rsidRDefault="00932C5A" w:rsidP="00932C5A">
      <w:pPr>
        <w:suppressAutoHyphens/>
        <w:autoSpaceDE w:val="0"/>
        <w:autoSpaceDN w:val="0"/>
        <w:adjustRightInd w:val="0"/>
        <w:ind w:firstLine="709"/>
        <w:jc w:val="both"/>
        <w:rPr>
          <w:lang w:eastAsia="ar-SA"/>
        </w:rPr>
      </w:pPr>
      <w:r w:rsidRPr="00D11B02">
        <w:rPr>
          <w:lang w:eastAsia="ar-SA"/>
        </w:rPr>
        <w:t xml:space="preserve">7.9. Не позднее </w:t>
      </w:r>
      <w:r>
        <w:rPr>
          <w:lang w:eastAsia="ar-SA"/>
        </w:rPr>
        <w:t>20</w:t>
      </w:r>
      <w:r w:rsidRPr="00D11B02">
        <w:rPr>
          <w:lang w:eastAsia="ar-SA"/>
        </w:rPr>
        <w:t xml:space="preserve"> (</w:t>
      </w:r>
      <w:r>
        <w:rPr>
          <w:lang w:eastAsia="ar-SA"/>
        </w:rPr>
        <w:t>двадцати</w:t>
      </w:r>
      <w:r w:rsidRPr="00D11B02">
        <w:rPr>
          <w:lang w:eastAsia="ar-SA"/>
        </w:rPr>
        <w:t>) рабочих дней, следующих за днем поступления документа о приемке в соответствии с пунктом 7.7 Контракта,  Государственный  заказчик осуществляет одно из следующих действий:</w:t>
      </w:r>
    </w:p>
    <w:p w:rsidR="00932C5A" w:rsidRPr="00D11B02" w:rsidRDefault="00932C5A" w:rsidP="00932C5A">
      <w:pPr>
        <w:suppressAutoHyphens/>
        <w:autoSpaceDE w:val="0"/>
        <w:autoSpaceDN w:val="0"/>
        <w:adjustRightInd w:val="0"/>
        <w:ind w:firstLine="709"/>
        <w:jc w:val="both"/>
        <w:rPr>
          <w:lang w:eastAsia="ar-SA"/>
        </w:rPr>
      </w:pPr>
      <w:r w:rsidRPr="00D11B02">
        <w:rPr>
          <w:lang w:eastAsia="ar-SA"/>
        </w:rPr>
        <w:t>а) подписывает усиленной электронной подписью лица, имеющего право действовать от имени Государственного заказчика, и размещает в единой информационной системе документ о приемке;</w:t>
      </w:r>
    </w:p>
    <w:p w:rsidR="00932C5A" w:rsidRPr="00D11B02" w:rsidRDefault="00932C5A" w:rsidP="00932C5A">
      <w:pPr>
        <w:suppressAutoHyphens/>
        <w:autoSpaceDE w:val="0"/>
        <w:autoSpaceDN w:val="0"/>
        <w:adjustRightInd w:val="0"/>
        <w:ind w:firstLine="709"/>
        <w:jc w:val="both"/>
        <w:rPr>
          <w:lang w:eastAsia="ar-SA"/>
        </w:rPr>
      </w:pPr>
      <w:r w:rsidRPr="00D11B02">
        <w:rPr>
          <w:lang w:eastAsia="ar-SA"/>
        </w:rPr>
        <w:t>б) формирует с использованием единой информационной системы, подписывает усиленной электронной подписью лица, имеющего право действовать от имени  Государственного заказчика, и размещает в единой информационной системе мотивированный отказ от подписания документа о приемке с указанием причин такого отказа.</w:t>
      </w:r>
    </w:p>
    <w:p w:rsidR="00932C5A" w:rsidRPr="00D11B02" w:rsidRDefault="00932C5A" w:rsidP="00932C5A">
      <w:pPr>
        <w:suppressAutoHyphens/>
        <w:autoSpaceDE w:val="0"/>
        <w:autoSpaceDN w:val="0"/>
        <w:adjustRightInd w:val="0"/>
        <w:ind w:firstLine="709"/>
        <w:jc w:val="both"/>
        <w:rPr>
          <w:lang w:eastAsia="ar-SA"/>
        </w:rPr>
      </w:pPr>
      <w:r w:rsidRPr="00D11B02">
        <w:rPr>
          <w:lang w:eastAsia="ar-SA"/>
        </w:rPr>
        <w:t>7.10. Документ о приемке, мотивированный отказ от подписания документа о приемке не позднее одного часа с момента размещения в единой информационной системе в соответствии 7.8 Контракта направляются автоматически с использованием единой информационной системы Поставщику. Датой поступления Поставщику документа о приемке, мотивированного отказа от подписания документа о приемке считается дата размещения такого документа о приемке, мотивированного отказа в единой информационной системе в соответствии с часовой зоной, в которой расположен Поставщик.</w:t>
      </w:r>
    </w:p>
    <w:p w:rsidR="00932C5A" w:rsidRPr="00D11B02" w:rsidRDefault="00932C5A" w:rsidP="00932C5A">
      <w:pPr>
        <w:suppressAutoHyphens/>
        <w:autoSpaceDE w:val="0"/>
        <w:autoSpaceDN w:val="0"/>
        <w:adjustRightInd w:val="0"/>
        <w:ind w:firstLine="709"/>
        <w:jc w:val="both"/>
        <w:rPr>
          <w:lang w:eastAsia="ar-SA"/>
        </w:rPr>
      </w:pPr>
      <w:r w:rsidRPr="00D11B02">
        <w:rPr>
          <w:lang w:eastAsia="ar-SA"/>
        </w:rPr>
        <w:lastRenderedPageBreak/>
        <w:t>7.11. В случае получения в соответствии с пунктом 7.10 Контракта мотивированного отказа от подписания документа о приемке Поставщик вправе устранить причины, указанные в таком мотивированном отказе, и направить Государственному заказчику документ о приемке в порядке, предусмотренном данным разделом Контракта.</w:t>
      </w:r>
    </w:p>
    <w:p w:rsidR="00932C5A" w:rsidRPr="00D11B02" w:rsidRDefault="00932C5A" w:rsidP="00932C5A">
      <w:pPr>
        <w:suppressAutoHyphens/>
        <w:autoSpaceDE w:val="0"/>
        <w:autoSpaceDN w:val="0"/>
        <w:adjustRightInd w:val="0"/>
        <w:ind w:firstLine="709"/>
        <w:jc w:val="both"/>
        <w:rPr>
          <w:lang w:eastAsia="ar-SA"/>
        </w:rPr>
      </w:pPr>
      <w:r w:rsidRPr="00D11B02">
        <w:rPr>
          <w:lang w:eastAsia="ar-SA"/>
        </w:rPr>
        <w:t>7.12. Датой приемки поставленного товара  считается дата размещения в единой информационной системе документа о приемке, подписанного Государственным заказчиком.</w:t>
      </w:r>
    </w:p>
    <w:p w:rsidR="00932C5A" w:rsidRPr="00D11B02" w:rsidRDefault="00932C5A" w:rsidP="00932C5A">
      <w:pPr>
        <w:suppressAutoHyphens/>
        <w:autoSpaceDE w:val="0"/>
        <w:autoSpaceDN w:val="0"/>
        <w:adjustRightInd w:val="0"/>
        <w:ind w:firstLine="709"/>
        <w:jc w:val="both"/>
        <w:rPr>
          <w:lang w:eastAsia="ar-SA"/>
        </w:rPr>
      </w:pPr>
      <w:r w:rsidRPr="00D11B02">
        <w:rPr>
          <w:lang w:eastAsia="ar-SA"/>
        </w:rPr>
        <w:t>7.13. Внесение исправлений в документ о приемке, оформленный в соответствии с ч. 13 ст. 94 Закона о контрактной системе, осуществляется путем формирования, подписания усиленными электронными подписями лиц, имеющих право действовать от имени Поставщика, Государственного заказчика, и размещения в единой информационной системе исправленного документа о приемке по основаниям, предусмотренным действующим законодательством Российской Федерации.</w:t>
      </w:r>
    </w:p>
    <w:p w:rsidR="00932C5A" w:rsidRPr="00D11B02" w:rsidRDefault="00932C5A" w:rsidP="00932C5A">
      <w:pPr>
        <w:suppressAutoHyphens/>
        <w:autoSpaceDE w:val="0"/>
        <w:autoSpaceDN w:val="0"/>
        <w:adjustRightInd w:val="0"/>
        <w:ind w:firstLine="709"/>
        <w:jc w:val="both"/>
        <w:rPr>
          <w:lang w:eastAsia="ar-SA"/>
        </w:rPr>
      </w:pPr>
      <w:r w:rsidRPr="00D11B02">
        <w:rPr>
          <w:lang w:eastAsia="ar-SA"/>
        </w:rPr>
        <w:t>7.14. Фактом исполнения обязательств Поставщиком по поставке товара считается дата размещения в единой информационной системе документа о приемке, подписанного Государственным заказчиком. Экспертиза должна быть проведена до подписания документов о приемке товара, независимо проведена экспертиза своими силами или с привлечением экспертов, экспертных организаций.</w:t>
      </w:r>
    </w:p>
    <w:p w:rsidR="00932C5A" w:rsidRPr="00D11B02" w:rsidRDefault="00932C5A" w:rsidP="00932C5A">
      <w:pPr>
        <w:suppressAutoHyphens/>
        <w:autoSpaceDE w:val="0"/>
        <w:autoSpaceDN w:val="0"/>
        <w:adjustRightInd w:val="0"/>
        <w:ind w:firstLine="709"/>
        <w:jc w:val="both"/>
        <w:rPr>
          <w:lang w:eastAsia="ar-SA"/>
        </w:rPr>
      </w:pPr>
      <w:r w:rsidRPr="00D11B02">
        <w:rPr>
          <w:lang w:eastAsia="ar-SA"/>
        </w:rPr>
        <w:t xml:space="preserve">7.15. Товар, не соответствующий требованиям Контракта, приемке не </w:t>
      </w:r>
      <w:r>
        <w:rPr>
          <w:lang w:eastAsia="ar-SA"/>
        </w:rPr>
        <w:t>подлежит и считается непоставлен</w:t>
      </w:r>
      <w:r w:rsidRPr="00E45A62">
        <w:rPr>
          <w:lang w:eastAsia="ar-SA"/>
        </w:rPr>
        <w:t>ым</w:t>
      </w:r>
      <w:r w:rsidRPr="00D11B02">
        <w:rPr>
          <w:lang w:eastAsia="ar-SA"/>
        </w:rPr>
        <w:t xml:space="preserve">. </w:t>
      </w:r>
    </w:p>
    <w:p w:rsidR="00932C5A" w:rsidRPr="00795C9A" w:rsidRDefault="00932C5A" w:rsidP="00932C5A">
      <w:pPr>
        <w:pStyle w:val="a9"/>
        <w:ind w:firstLine="709"/>
        <w:jc w:val="both"/>
        <w:rPr>
          <w:rFonts w:ascii="Times New Roman" w:hAnsi="Times New Roman"/>
          <w:noProof/>
          <w:sz w:val="24"/>
          <w:szCs w:val="24"/>
        </w:rPr>
      </w:pPr>
      <w:r w:rsidRPr="00795C9A">
        <w:rPr>
          <w:rFonts w:ascii="Times New Roman" w:hAnsi="Times New Roman"/>
          <w:sz w:val="24"/>
          <w:szCs w:val="24"/>
          <w:lang w:eastAsia="ar-SA"/>
        </w:rPr>
        <w:t>7.16. В случае обнаружения недостатков товара Государственный заказчик вправе в течение срока хранения (годности) товара предъявить Поставщику  требование о замене товара ненадлежащего качества. Срок замены товара ненадлежащего качества составляет не более 7 (семи) дней с момента получения Поставщиком  письменного извещения Государственного заказчика с требованием о замене товара ненадлежащего качества. В данный срок входит время, затраченное на транспортировку товара</w:t>
      </w:r>
      <w:r w:rsidRPr="00795C9A">
        <w:rPr>
          <w:rFonts w:ascii="Times New Roman" w:hAnsi="Times New Roman"/>
          <w:noProof/>
          <w:sz w:val="24"/>
          <w:szCs w:val="24"/>
        </w:rPr>
        <w:t>.</w:t>
      </w:r>
    </w:p>
    <w:p w:rsidR="00E65BCE" w:rsidRDefault="00AE31FD">
      <w:pPr>
        <w:spacing w:line="220" w:lineRule="exact"/>
        <w:ind w:left="40"/>
        <w:jc w:val="center"/>
        <w:rPr>
          <w:b/>
        </w:rPr>
      </w:pPr>
      <w:r>
        <w:rPr>
          <w:rStyle w:val="93"/>
          <w:b/>
          <w:sz w:val="24"/>
        </w:rPr>
        <w:t>8. Порядок  и сроки проведения экспертизы</w:t>
      </w:r>
    </w:p>
    <w:p w:rsidR="0062517A" w:rsidRDefault="00AE31FD" w:rsidP="0062517A">
      <w:pPr>
        <w:ind w:firstLine="709"/>
        <w:jc w:val="both"/>
      </w:pPr>
      <w:r>
        <w:rPr>
          <w:rStyle w:val="93"/>
          <w:sz w:val="24"/>
        </w:rPr>
        <w:t xml:space="preserve">8.1. </w:t>
      </w:r>
      <w:r w:rsidR="0062517A">
        <w:t xml:space="preserve">Для проверки предоставленных поставщиком (подрядчиком, исполнителем) результатов, предусмотренных контрактом, в части их соответствия условиям контракта заказчик обязан провести экспертизу. </w:t>
      </w:r>
    </w:p>
    <w:p w:rsidR="0062517A" w:rsidRDefault="0062517A" w:rsidP="0062517A">
      <w:pPr>
        <w:ind w:firstLine="709"/>
        <w:jc w:val="both"/>
        <w:rPr>
          <w:rStyle w:val="93"/>
          <w:sz w:val="24"/>
        </w:rPr>
      </w:pPr>
      <w:r>
        <w:t xml:space="preserve">8.2. Экспертиза результатов, предусмотренных контрактом, может проводиться заказчиком своими силами или к ее проведению могут привлекаться </w:t>
      </w:r>
      <w:hyperlink r:id="rId8" w:history="1">
        <w:r>
          <w:t>эксперты</w:t>
        </w:r>
      </w:hyperlink>
      <w:r>
        <w:t xml:space="preserve">, экспертные организации на основании контрактов, заключенных в соответствии с настоящим Федеральным законом. </w:t>
      </w:r>
    </w:p>
    <w:p w:rsidR="0062517A" w:rsidRDefault="0062517A" w:rsidP="0062517A">
      <w:pPr>
        <w:spacing w:line="274" w:lineRule="exact"/>
        <w:ind w:left="20" w:right="60" w:firstLine="660"/>
        <w:jc w:val="both"/>
      </w:pPr>
      <w:r>
        <w:rPr>
          <w:rStyle w:val="93"/>
          <w:sz w:val="24"/>
        </w:rPr>
        <w:t xml:space="preserve">8.3. </w:t>
      </w:r>
      <w:r>
        <w:t>Срок проведения Государственным заказчиком и (или) независимыми экспертами в случаях, установленных законодательством Российской Федерации о контрактной системе в сфере закупок, экспертизы поставляемой продукции составляет 20 (двадцать) дней с момента приемки товара и предоставления документов указанных в пункте 6.3 Контракта.</w:t>
      </w:r>
    </w:p>
    <w:p w:rsidR="00E65BCE" w:rsidRDefault="0062517A" w:rsidP="0062517A">
      <w:pPr>
        <w:ind w:firstLine="709"/>
        <w:jc w:val="both"/>
      </w:pPr>
      <w:r>
        <w:t>8.4. Срок оформления результатов проводимой экспертизы составляет 10 (десять) дней с момента окончания проведения экспертизы</w:t>
      </w:r>
      <w:r w:rsidR="00AE31FD">
        <w:t xml:space="preserve">. </w:t>
      </w:r>
    </w:p>
    <w:p w:rsidR="00E65BCE" w:rsidRDefault="00AE31FD">
      <w:pPr>
        <w:pStyle w:val="a9"/>
        <w:jc w:val="center"/>
        <w:rPr>
          <w:rFonts w:ascii="Times New Roman" w:hAnsi="Times New Roman"/>
          <w:b/>
          <w:sz w:val="24"/>
        </w:rPr>
      </w:pPr>
      <w:r>
        <w:rPr>
          <w:rFonts w:ascii="Times New Roman" w:hAnsi="Times New Roman"/>
          <w:b/>
          <w:sz w:val="24"/>
        </w:rPr>
        <w:t>9. Гарантийные обязательства</w:t>
      </w:r>
    </w:p>
    <w:p w:rsidR="002849A8" w:rsidRPr="002849A8" w:rsidRDefault="00AE31FD" w:rsidP="002849A8">
      <w:pPr>
        <w:numPr>
          <w:ilvl w:val="0"/>
          <w:numId w:val="9"/>
        </w:numPr>
        <w:tabs>
          <w:tab w:val="left" w:pos="1105"/>
          <w:tab w:val="left" w:pos="1143"/>
          <w:tab w:val="left" w:leader="underscore" w:pos="7833"/>
        </w:tabs>
        <w:ind w:left="23" w:right="60" w:firstLine="658"/>
        <w:jc w:val="both"/>
      </w:pPr>
      <w:r>
        <w:t xml:space="preserve"> </w:t>
      </w:r>
      <w:r w:rsidR="002849A8" w:rsidRPr="002849A8">
        <w:rPr>
          <w:szCs w:val="24"/>
        </w:rPr>
        <w:t>Поставщик гарантирует соответствие качества поставляемого товара требованиям законодательства Российской Федерации, нормативных и иных актов Государственного заказчика и условиям Контракта.</w:t>
      </w:r>
    </w:p>
    <w:p w:rsidR="0062517A" w:rsidRDefault="0062517A" w:rsidP="0062517A">
      <w:pPr>
        <w:numPr>
          <w:ilvl w:val="0"/>
          <w:numId w:val="9"/>
        </w:numPr>
        <w:tabs>
          <w:tab w:val="left" w:pos="1143"/>
        </w:tabs>
        <w:ind w:left="23" w:right="60" w:firstLine="658"/>
        <w:jc w:val="both"/>
      </w:pPr>
      <w:r>
        <w:t>При замене товара срок годности (хранения) на него исчисляется заново со дня приемки товара Государственным заказчиком.</w:t>
      </w:r>
    </w:p>
    <w:p w:rsidR="0062517A" w:rsidRDefault="0062517A" w:rsidP="0062517A">
      <w:pPr>
        <w:numPr>
          <w:ilvl w:val="0"/>
          <w:numId w:val="9"/>
        </w:numPr>
        <w:tabs>
          <w:tab w:val="left" w:pos="1158"/>
        </w:tabs>
        <w:ind w:left="23" w:right="60" w:firstLine="658"/>
        <w:jc w:val="both"/>
      </w:pPr>
      <w:r>
        <w:t>Расходы, связанные с заменой товара ненадлежащего качества в период срока годности (хранения) товара оплачиваются за счет Поставщика.</w:t>
      </w:r>
    </w:p>
    <w:p w:rsidR="0062517A" w:rsidRDefault="0062517A" w:rsidP="0062517A">
      <w:pPr>
        <w:numPr>
          <w:ilvl w:val="0"/>
          <w:numId w:val="9"/>
        </w:numPr>
        <w:tabs>
          <w:tab w:val="left" w:pos="1208"/>
        </w:tabs>
        <w:ind w:left="23" w:right="60" w:firstLine="658"/>
        <w:jc w:val="both"/>
      </w:pPr>
      <w:r>
        <w:t>Государственный заказчик обязуется обеспечить режим хранения товара в соответствии с требованием производителя товара.</w:t>
      </w:r>
    </w:p>
    <w:p w:rsidR="00E65BCE" w:rsidRDefault="0062517A" w:rsidP="0062517A">
      <w:pPr>
        <w:numPr>
          <w:ilvl w:val="0"/>
          <w:numId w:val="9"/>
        </w:numPr>
        <w:tabs>
          <w:tab w:val="left" w:pos="1105"/>
          <w:tab w:val="left" w:leader="underscore" w:pos="7833"/>
        </w:tabs>
        <w:ind w:left="23" w:firstLine="658"/>
        <w:jc w:val="both"/>
      </w:pPr>
      <w:r>
        <w:t>Замена товара ненадлежащего качества осуществляется Поставщиком по акту возврата товаров</w:t>
      </w:r>
      <w:r w:rsidR="00AE31FD">
        <w:t>.</w:t>
      </w:r>
    </w:p>
    <w:p w:rsidR="00E65BCE" w:rsidRDefault="00AE31FD">
      <w:pPr>
        <w:pStyle w:val="16"/>
        <w:tabs>
          <w:tab w:val="center" w:pos="5262"/>
          <w:tab w:val="left" w:pos="8771"/>
        </w:tabs>
        <w:spacing w:line="240" w:lineRule="auto"/>
        <w:ind w:left="360" w:right="-74" w:firstLine="0"/>
        <w:contextualSpacing/>
        <w:jc w:val="center"/>
        <w:rPr>
          <w:b/>
        </w:rPr>
      </w:pPr>
      <w:r>
        <w:rPr>
          <w:b/>
        </w:rPr>
        <w:t>10. Ответственность Сторон</w:t>
      </w:r>
    </w:p>
    <w:p w:rsidR="0062517A" w:rsidRDefault="00AE31FD" w:rsidP="0062517A">
      <w:pPr>
        <w:ind w:firstLine="547"/>
        <w:jc w:val="both"/>
      </w:pPr>
      <w:r>
        <w:t xml:space="preserve">10.1. </w:t>
      </w:r>
      <w:r w:rsidR="0062517A">
        <w:t>В случае неисполнения или ненадлежащего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и Контрактом.</w:t>
      </w:r>
    </w:p>
    <w:p w:rsidR="0062517A" w:rsidRDefault="0062517A" w:rsidP="0062517A">
      <w:pPr>
        <w:ind w:firstLine="547"/>
        <w:jc w:val="both"/>
        <w:rPr>
          <w:b/>
        </w:rPr>
      </w:pPr>
      <w:r>
        <w:t xml:space="preserve">10.2.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(подрядчик, исполнитель) </w:t>
      </w:r>
      <w:r>
        <w:lastRenderedPageBreak/>
        <w:t>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соответствии с постановлением Правительства РФ от 30.08.2017 №1042 .</w:t>
      </w:r>
    </w:p>
    <w:p w:rsidR="0062517A" w:rsidRDefault="0062517A" w:rsidP="0062517A">
      <w:pPr>
        <w:ind w:firstLine="547"/>
        <w:jc w:val="both"/>
      </w:pPr>
      <w:r>
        <w:t>10.3.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размере 1000 рублей, если цена контракта не превышает 3 млн. рублей.</w:t>
      </w:r>
    </w:p>
    <w:p w:rsidR="0062517A" w:rsidRDefault="0062517A" w:rsidP="0062517A">
      <w:pPr>
        <w:ind w:firstLine="547"/>
        <w:jc w:val="both"/>
      </w:pPr>
      <w:r>
        <w:t>10.4.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rsidR="0062517A" w:rsidRDefault="0062517A" w:rsidP="0062517A">
      <w:pPr>
        <w:ind w:firstLine="547"/>
        <w:jc w:val="both"/>
      </w:pPr>
      <w:r>
        <w:t>10.5.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за исключением случаев, если законодательством РФ установлен иной порядок начисления пени.</w:t>
      </w:r>
    </w:p>
    <w:p w:rsidR="0062517A" w:rsidRDefault="0062517A" w:rsidP="0062517A">
      <w:pPr>
        <w:ind w:firstLine="547"/>
        <w:jc w:val="both"/>
      </w:pPr>
      <w:r>
        <w:t>10.6. Штрафы начисляются за неисполнение или ненадлежащее исполнение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Размер штрафа устанавливается контрактом в соответствии с постановлением Правительства РФ от 30.08.2017    № 1042.</w:t>
      </w:r>
    </w:p>
    <w:p w:rsidR="0062517A" w:rsidRDefault="0062517A" w:rsidP="0062517A">
      <w:pPr>
        <w:ind w:firstLine="547"/>
        <w:jc w:val="both"/>
      </w:pPr>
      <w:r>
        <w:t>- 10 процентов цены контракта в случае, если цена контракта (этапа) не превышает 3 млн. рублей.</w:t>
      </w:r>
    </w:p>
    <w:p w:rsidR="0062517A" w:rsidRDefault="0062517A" w:rsidP="0062517A">
      <w:pPr>
        <w:ind w:firstLine="547"/>
        <w:jc w:val="both"/>
      </w:pPr>
      <w:r>
        <w:t>10.7. Общая сумма начисленных штрафов за неисполнение или ненадлежащее исполнение поставщиком (подрядчиком, исполнителем) обязательств, предусмотренных контрактом, не может превышать цену контракта.</w:t>
      </w:r>
    </w:p>
    <w:p w:rsidR="0062517A" w:rsidRDefault="0062517A" w:rsidP="0062517A">
      <w:pPr>
        <w:ind w:firstLine="547"/>
        <w:jc w:val="both"/>
      </w:pPr>
      <w:r>
        <w:t>10.8.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62517A" w:rsidRDefault="0062517A" w:rsidP="0062517A">
      <w:pPr>
        <w:ind w:firstLine="547"/>
        <w:jc w:val="both"/>
      </w:pPr>
      <w:r>
        <w:t>10.9. Уплата Поставщиком (подрядчиком, исполнителем) неустойки или применение иной формы ответственности не освобождает его от исполнения обязательств по Контракту.</w:t>
      </w:r>
    </w:p>
    <w:p w:rsidR="0062517A" w:rsidRDefault="0062517A" w:rsidP="0062517A">
      <w:pPr>
        <w:ind w:firstLine="547"/>
        <w:jc w:val="both"/>
      </w:pPr>
      <w:r>
        <w:t>10.10.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E65BCE" w:rsidRDefault="0062517A" w:rsidP="0062517A">
      <w:pPr>
        <w:ind w:firstLine="547"/>
        <w:jc w:val="both"/>
      </w:pPr>
      <w:r>
        <w:t>10.11.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r w:rsidR="00AE31FD">
        <w:t>.</w:t>
      </w:r>
    </w:p>
    <w:p w:rsidR="00E65BCE" w:rsidRDefault="00AE31FD">
      <w:pPr>
        <w:pStyle w:val="a9"/>
        <w:jc w:val="center"/>
        <w:rPr>
          <w:rFonts w:ascii="Times New Roman" w:hAnsi="Times New Roman"/>
          <w:b/>
          <w:sz w:val="24"/>
        </w:rPr>
      </w:pPr>
      <w:r>
        <w:rPr>
          <w:rFonts w:ascii="Times New Roman" w:hAnsi="Times New Roman"/>
          <w:b/>
          <w:sz w:val="24"/>
        </w:rPr>
        <w:t>11. Обеспечение исполнения обязательств.</w:t>
      </w:r>
    </w:p>
    <w:p w:rsidR="0062517A" w:rsidRDefault="00AE31FD" w:rsidP="002849A8">
      <w:pPr>
        <w:pStyle w:val="a9"/>
        <w:ind w:firstLine="708"/>
        <w:jc w:val="both"/>
        <w:rPr>
          <w:i/>
        </w:rPr>
      </w:pPr>
      <w:r>
        <w:rPr>
          <w:rFonts w:ascii="Times New Roman" w:hAnsi="Times New Roman"/>
          <w:sz w:val="24"/>
        </w:rPr>
        <w:t xml:space="preserve">11.1. В целях обеспечения исполнения обязательств Поставщика по Контракту, Поставщик должен до подписания Контракта предоставить Государственному заказчику </w:t>
      </w:r>
      <w:r>
        <w:rPr>
          <w:rFonts w:ascii="Times New Roman" w:hAnsi="Times New Roman"/>
          <w:b/>
          <w:sz w:val="24"/>
        </w:rPr>
        <w:t>обеспечение исполнения Контракта</w:t>
      </w:r>
      <w:r>
        <w:rPr>
          <w:rFonts w:ascii="Times New Roman" w:hAnsi="Times New Roman"/>
          <w:sz w:val="24"/>
        </w:rPr>
        <w:t xml:space="preserve"> в размере 5% от цены Контракта, что составляет                 </w:t>
      </w:r>
      <w:r w:rsidR="002849A8">
        <w:rPr>
          <w:rFonts w:ascii="Times New Roman" w:hAnsi="Times New Roman"/>
          <w:b/>
          <w:sz w:val="24"/>
        </w:rPr>
        <w:t>_____________</w:t>
      </w:r>
      <w:r w:rsidRPr="00D554A9">
        <w:rPr>
          <w:rFonts w:ascii="Times New Roman" w:hAnsi="Times New Roman"/>
          <w:b/>
          <w:sz w:val="24"/>
        </w:rPr>
        <w:t xml:space="preserve"> </w:t>
      </w:r>
      <w:r>
        <w:rPr>
          <w:rFonts w:ascii="Times New Roman" w:hAnsi="Times New Roman"/>
          <w:b/>
          <w:sz w:val="24"/>
        </w:rPr>
        <w:t>(</w:t>
      </w:r>
      <w:r w:rsidR="002849A8">
        <w:rPr>
          <w:rFonts w:ascii="Times New Roman" w:hAnsi="Times New Roman"/>
          <w:b/>
          <w:sz w:val="24"/>
        </w:rPr>
        <w:t>__________________</w:t>
      </w:r>
      <w:r>
        <w:rPr>
          <w:rFonts w:ascii="Times New Roman" w:hAnsi="Times New Roman"/>
          <w:b/>
          <w:sz w:val="24"/>
        </w:rPr>
        <w:t>) рубл</w:t>
      </w:r>
      <w:r w:rsidR="00137117">
        <w:rPr>
          <w:rFonts w:ascii="Times New Roman" w:hAnsi="Times New Roman"/>
          <w:b/>
          <w:sz w:val="24"/>
        </w:rPr>
        <w:t>ей</w:t>
      </w:r>
      <w:r>
        <w:rPr>
          <w:rFonts w:ascii="Times New Roman" w:hAnsi="Times New Roman"/>
          <w:b/>
          <w:sz w:val="24"/>
        </w:rPr>
        <w:t xml:space="preserve"> </w:t>
      </w:r>
      <w:r w:rsidR="002849A8">
        <w:rPr>
          <w:rFonts w:ascii="Times New Roman" w:hAnsi="Times New Roman"/>
          <w:b/>
          <w:sz w:val="24"/>
        </w:rPr>
        <w:t xml:space="preserve">00 </w:t>
      </w:r>
      <w:r>
        <w:rPr>
          <w:rFonts w:ascii="Times New Roman" w:hAnsi="Times New Roman"/>
          <w:b/>
          <w:sz w:val="24"/>
        </w:rPr>
        <w:t>копе</w:t>
      </w:r>
      <w:r w:rsidR="00643901">
        <w:rPr>
          <w:rFonts w:ascii="Times New Roman" w:hAnsi="Times New Roman"/>
          <w:b/>
          <w:sz w:val="24"/>
        </w:rPr>
        <w:t>е</w:t>
      </w:r>
      <w:r w:rsidR="00643901" w:rsidRPr="002849A8">
        <w:rPr>
          <w:rFonts w:ascii="Times New Roman" w:hAnsi="Times New Roman"/>
          <w:b/>
          <w:sz w:val="24"/>
          <w:szCs w:val="24"/>
        </w:rPr>
        <w:t>к</w:t>
      </w:r>
      <w:r w:rsidRPr="002849A8">
        <w:rPr>
          <w:rFonts w:ascii="Times New Roman" w:hAnsi="Times New Roman"/>
          <w:b/>
          <w:sz w:val="24"/>
          <w:szCs w:val="24"/>
        </w:rPr>
        <w:t>.</w:t>
      </w:r>
      <w:r w:rsidR="002849A8" w:rsidRPr="002849A8">
        <w:rPr>
          <w:rFonts w:ascii="Times New Roman" w:hAnsi="Times New Roman"/>
          <w:b/>
          <w:sz w:val="24"/>
          <w:szCs w:val="24"/>
        </w:rPr>
        <w:t xml:space="preserve"> </w:t>
      </w:r>
      <w:r w:rsidR="0062517A" w:rsidRPr="002849A8">
        <w:rPr>
          <w:rFonts w:ascii="Times New Roman" w:hAnsi="Times New Roman"/>
          <w:sz w:val="24"/>
          <w:szCs w:val="24"/>
        </w:rPr>
        <w:t xml:space="preserve">Внесение денежных средств в обеспечение исполнения Контракта осуществляется с использованием следующих реквизитов: </w:t>
      </w:r>
      <w:r w:rsidR="002849A8">
        <w:rPr>
          <w:rFonts w:ascii="Times New Roman" w:hAnsi="Times New Roman"/>
          <w:sz w:val="24"/>
          <w:szCs w:val="24"/>
        </w:rPr>
        <w:t xml:space="preserve">ФКУ КП-15 УФСИН России </w:t>
      </w:r>
      <w:r w:rsidR="00D77F9D" w:rsidRPr="002849A8">
        <w:rPr>
          <w:rFonts w:ascii="Times New Roman" w:hAnsi="Times New Roman"/>
          <w:sz w:val="24"/>
          <w:szCs w:val="24"/>
        </w:rPr>
        <w:t xml:space="preserve">по </w:t>
      </w:r>
      <w:r w:rsidR="00956515">
        <w:rPr>
          <w:rFonts w:ascii="Times New Roman" w:hAnsi="Times New Roman"/>
          <w:sz w:val="24"/>
          <w:szCs w:val="24"/>
        </w:rPr>
        <w:t xml:space="preserve">Новосибирской </w:t>
      </w:r>
      <w:r w:rsidR="00D77F9D" w:rsidRPr="002849A8">
        <w:rPr>
          <w:rFonts w:ascii="Times New Roman" w:hAnsi="Times New Roman"/>
          <w:sz w:val="24"/>
          <w:szCs w:val="24"/>
        </w:rPr>
        <w:t xml:space="preserve">области, 462231 Оренбургская область, Кувандыкский район, с. Ильинка, ул. Конторская, 2, ИНН 5605020509, КПП  563201001, УФК по </w:t>
      </w:r>
      <w:r w:rsidR="00CB21A4">
        <w:rPr>
          <w:rFonts w:ascii="Times New Roman" w:hAnsi="Times New Roman"/>
          <w:sz w:val="24"/>
          <w:szCs w:val="24"/>
        </w:rPr>
        <w:t>Новосибирской</w:t>
      </w:r>
      <w:r w:rsidR="00D77F9D" w:rsidRPr="002849A8">
        <w:rPr>
          <w:rFonts w:ascii="Times New Roman" w:hAnsi="Times New Roman"/>
          <w:sz w:val="24"/>
          <w:szCs w:val="24"/>
        </w:rPr>
        <w:t xml:space="preserve"> области</w:t>
      </w:r>
      <w:r w:rsidR="00CB21A4">
        <w:rPr>
          <w:rFonts w:ascii="Times New Roman" w:hAnsi="Times New Roman"/>
          <w:sz w:val="24"/>
          <w:szCs w:val="24"/>
        </w:rPr>
        <w:t xml:space="preserve"> (ФКУ КП-15 УФСИН России по Оренбургской области</w:t>
      </w:r>
      <w:r w:rsidR="00D77F9D" w:rsidRPr="002849A8">
        <w:rPr>
          <w:rFonts w:ascii="Times New Roman" w:hAnsi="Times New Roman"/>
          <w:sz w:val="24"/>
          <w:szCs w:val="24"/>
        </w:rPr>
        <w:t>,</w:t>
      </w:r>
      <w:r w:rsidR="00CB21A4">
        <w:rPr>
          <w:rFonts w:ascii="Times New Roman" w:hAnsi="Times New Roman"/>
          <w:sz w:val="24"/>
          <w:szCs w:val="24"/>
        </w:rPr>
        <w:t xml:space="preserve"> </w:t>
      </w:r>
      <w:r w:rsidR="00CB21A4">
        <w:rPr>
          <w:rFonts w:ascii="Times New Roman" w:hAnsi="Times New Roman"/>
          <w:sz w:val="24"/>
          <w:szCs w:val="24"/>
        </w:rPr>
        <w:lastRenderedPageBreak/>
        <w:t>л/с05531885200)</w:t>
      </w:r>
      <w:r w:rsidR="00D77F9D" w:rsidRPr="002849A8">
        <w:rPr>
          <w:rFonts w:ascii="Times New Roman" w:hAnsi="Times New Roman"/>
          <w:sz w:val="24"/>
          <w:szCs w:val="24"/>
        </w:rPr>
        <w:t xml:space="preserve"> ЕКС (Единый казначейский счет) № 4010281054537000004</w:t>
      </w:r>
      <w:r w:rsidR="002721CE">
        <w:rPr>
          <w:rFonts w:ascii="Times New Roman" w:hAnsi="Times New Roman"/>
          <w:sz w:val="24"/>
          <w:szCs w:val="24"/>
        </w:rPr>
        <w:t>3</w:t>
      </w:r>
      <w:r w:rsidR="00D77F9D" w:rsidRPr="002849A8">
        <w:rPr>
          <w:rFonts w:ascii="Times New Roman" w:hAnsi="Times New Roman"/>
          <w:sz w:val="24"/>
          <w:szCs w:val="24"/>
        </w:rPr>
        <w:t xml:space="preserve">, Казначейский счет: № </w:t>
      </w:r>
      <w:r w:rsidR="002849A8">
        <w:rPr>
          <w:rFonts w:ascii="Times New Roman" w:hAnsi="Times New Roman"/>
          <w:sz w:val="24"/>
          <w:szCs w:val="24"/>
        </w:rPr>
        <w:t>03212643000000015</w:t>
      </w:r>
      <w:r w:rsidR="00CB21A4">
        <w:rPr>
          <w:rFonts w:ascii="Times New Roman" w:hAnsi="Times New Roman"/>
          <w:sz w:val="24"/>
          <w:szCs w:val="24"/>
        </w:rPr>
        <w:t>112</w:t>
      </w:r>
      <w:r w:rsidR="00D77F9D" w:rsidRPr="002849A8">
        <w:rPr>
          <w:rFonts w:ascii="Times New Roman" w:hAnsi="Times New Roman"/>
          <w:sz w:val="24"/>
          <w:szCs w:val="24"/>
        </w:rPr>
        <w:t xml:space="preserve">, </w:t>
      </w:r>
      <w:r w:rsidR="009B6851">
        <w:rPr>
          <w:rFonts w:ascii="Times New Roman" w:hAnsi="Times New Roman"/>
          <w:sz w:val="24"/>
          <w:szCs w:val="24"/>
        </w:rPr>
        <w:t>ОКЦ №</w:t>
      </w:r>
      <w:r w:rsidR="00CB21A4">
        <w:rPr>
          <w:rFonts w:ascii="Times New Roman" w:hAnsi="Times New Roman"/>
          <w:sz w:val="24"/>
          <w:szCs w:val="24"/>
        </w:rPr>
        <w:t>1</w:t>
      </w:r>
      <w:r w:rsidR="009B6851">
        <w:rPr>
          <w:rFonts w:ascii="Times New Roman" w:hAnsi="Times New Roman"/>
          <w:sz w:val="24"/>
          <w:szCs w:val="24"/>
        </w:rPr>
        <w:t xml:space="preserve"> </w:t>
      </w:r>
      <w:r w:rsidR="00CB21A4">
        <w:rPr>
          <w:rFonts w:ascii="Times New Roman" w:hAnsi="Times New Roman"/>
          <w:sz w:val="24"/>
          <w:szCs w:val="24"/>
        </w:rPr>
        <w:t>СибГУ</w:t>
      </w:r>
      <w:r w:rsidR="009B6851">
        <w:rPr>
          <w:rFonts w:ascii="Times New Roman" w:hAnsi="Times New Roman"/>
          <w:sz w:val="24"/>
          <w:szCs w:val="24"/>
        </w:rPr>
        <w:t xml:space="preserve"> Банка России/</w:t>
      </w:r>
      <w:r w:rsidR="00D77F9D" w:rsidRPr="002849A8">
        <w:rPr>
          <w:rFonts w:ascii="Times New Roman" w:hAnsi="Times New Roman"/>
          <w:sz w:val="24"/>
          <w:szCs w:val="24"/>
        </w:rPr>
        <w:t xml:space="preserve">/УФК по </w:t>
      </w:r>
      <w:r w:rsidR="00CB21A4">
        <w:rPr>
          <w:rFonts w:ascii="Times New Roman" w:hAnsi="Times New Roman"/>
          <w:sz w:val="24"/>
          <w:szCs w:val="24"/>
        </w:rPr>
        <w:t>Новосибирской</w:t>
      </w:r>
      <w:r w:rsidR="00D77F9D" w:rsidRPr="002849A8">
        <w:rPr>
          <w:rFonts w:ascii="Times New Roman" w:hAnsi="Times New Roman"/>
          <w:sz w:val="24"/>
          <w:szCs w:val="24"/>
        </w:rPr>
        <w:t xml:space="preserve"> области г.</w:t>
      </w:r>
      <w:r w:rsidR="00CB21A4">
        <w:rPr>
          <w:rFonts w:ascii="Times New Roman" w:hAnsi="Times New Roman"/>
          <w:sz w:val="24"/>
          <w:szCs w:val="24"/>
        </w:rPr>
        <w:t>Новосибирск</w:t>
      </w:r>
      <w:r w:rsidR="00D77F9D" w:rsidRPr="002849A8">
        <w:rPr>
          <w:rFonts w:ascii="Times New Roman" w:hAnsi="Times New Roman"/>
          <w:sz w:val="24"/>
          <w:szCs w:val="24"/>
        </w:rPr>
        <w:t xml:space="preserve">, БИК (ТОФК): </w:t>
      </w:r>
      <w:r w:rsidR="00924976">
        <w:rPr>
          <w:rFonts w:ascii="Times New Roman" w:hAnsi="Times New Roman"/>
          <w:sz w:val="24"/>
          <w:szCs w:val="24"/>
        </w:rPr>
        <w:t>015004950</w:t>
      </w:r>
      <w:r w:rsidR="00D77F9D" w:rsidRPr="002849A8">
        <w:rPr>
          <w:rFonts w:ascii="Times New Roman" w:hAnsi="Times New Roman"/>
          <w:sz w:val="24"/>
          <w:szCs w:val="24"/>
        </w:rPr>
        <w:t>, ОКТМ</w:t>
      </w:r>
      <w:r w:rsidR="00924976">
        <w:rPr>
          <w:rFonts w:ascii="Times New Roman" w:hAnsi="Times New Roman"/>
          <w:sz w:val="24"/>
          <w:szCs w:val="24"/>
        </w:rPr>
        <w:t>О 53504000</w:t>
      </w:r>
      <w:r w:rsidR="00D77F9D" w:rsidRPr="002849A8">
        <w:rPr>
          <w:rFonts w:ascii="Times New Roman" w:hAnsi="Times New Roman"/>
          <w:sz w:val="24"/>
          <w:szCs w:val="24"/>
        </w:rPr>
        <w:t>, ОКПО 08944829, ОГРН 1085658031777,</w:t>
      </w:r>
      <w:r w:rsidR="0062517A" w:rsidRPr="002849A8">
        <w:rPr>
          <w:rFonts w:ascii="Times New Roman" w:hAnsi="Times New Roman"/>
          <w:sz w:val="24"/>
          <w:szCs w:val="24"/>
        </w:rPr>
        <w:t xml:space="preserve"> </w:t>
      </w:r>
      <w:r w:rsidR="0062517A" w:rsidRPr="002849A8">
        <w:rPr>
          <w:rFonts w:ascii="Times New Roman" w:hAnsi="Times New Roman"/>
          <w:b/>
          <w:sz w:val="24"/>
          <w:szCs w:val="24"/>
        </w:rPr>
        <w:t xml:space="preserve">с обязательным указанием кода 0002 в поле «22». </w:t>
      </w:r>
      <w:r w:rsidR="0062517A" w:rsidRPr="002849A8">
        <w:rPr>
          <w:rFonts w:ascii="Times New Roman" w:hAnsi="Times New Roman"/>
          <w:i/>
          <w:sz w:val="24"/>
          <w:szCs w:val="24"/>
        </w:rPr>
        <w:t>В поле "Назначение платежа" платежного документа указывается: "Обеспечение исполнения контракта. По контракту на поставку ______. НДС не облагается".</w:t>
      </w:r>
    </w:p>
    <w:p w:rsidR="0062517A" w:rsidRDefault="0062517A" w:rsidP="0062517A">
      <w:pPr>
        <w:pStyle w:val="HTML"/>
        <w:tabs>
          <w:tab w:val="clear" w:pos="916"/>
          <w:tab w:val="left" w:pos="709"/>
        </w:tabs>
        <w:jc w:val="both"/>
        <w:rPr>
          <w:rFonts w:ascii="Times New Roman" w:hAnsi="Times New Roman"/>
          <w:i/>
          <w:color w:val="FF0000"/>
          <w:sz w:val="24"/>
        </w:rPr>
      </w:pPr>
      <w:r>
        <w:rPr>
          <w:rFonts w:ascii="Times New Roman" w:hAnsi="Times New Roman"/>
          <w:sz w:val="24"/>
        </w:rPr>
        <w:tab/>
      </w:r>
      <w:r>
        <w:rPr>
          <w:rStyle w:val="blk0"/>
          <w:rFonts w:ascii="Times New Roman" w:hAnsi="Times New Roman"/>
          <w:sz w:val="24"/>
        </w:rPr>
        <w:t>Исполнение контракта, гарантийные обязательства могут обеспечиваться предос</w:t>
      </w:r>
      <w:r w:rsidR="0085425D">
        <w:rPr>
          <w:rStyle w:val="blk0"/>
          <w:rFonts w:ascii="Times New Roman" w:hAnsi="Times New Roman"/>
          <w:sz w:val="24"/>
        </w:rPr>
        <w:t>тавлением независимой гарантии</w:t>
      </w:r>
      <w:r w:rsidR="002872EA">
        <w:rPr>
          <w:rStyle w:val="blk0"/>
          <w:rFonts w:ascii="Times New Roman" w:hAnsi="Times New Roman"/>
          <w:sz w:val="24"/>
        </w:rPr>
        <w:t>,</w:t>
      </w:r>
      <w:r w:rsidR="0085425D">
        <w:rPr>
          <w:rStyle w:val="blk0"/>
          <w:rFonts w:ascii="Times New Roman" w:hAnsi="Times New Roman"/>
          <w:sz w:val="24"/>
        </w:rPr>
        <w:t xml:space="preserve"> </w:t>
      </w:r>
      <w:r>
        <w:rPr>
          <w:rStyle w:val="blk0"/>
          <w:rFonts w:ascii="Times New Roman" w:hAnsi="Times New Roman"/>
          <w:sz w:val="24"/>
        </w:rPr>
        <w:t xml:space="preserve"> соответствующей </w:t>
      </w:r>
      <w:hyperlink r:id="rId9" w:anchor="dst56" w:history="1">
        <w:r>
          <w:rPr>
            <w:rStyle w:val="blk0"/>
            <w:rFonts w:ascii="Times New Roman" w:hAnsi="Times New Roman"/>
            <w:sz w:val="24"/>
          </w:rPr>
          <w:t>требованиям статьи 45</w:t>
        </w:r>
      </w:hyperlink>
      <w:r>
        <w:rPr>
          <w:rStyle w:val="blk0"/>
          <w:rFonts w:ascii="Times New Roman" w:hAnsi="Times New Roman"/>
          <w:sz w:val="24"/>
        </w:rPr>
        <w:t xml:space="preserve"> ФЗ-44, или внесением денежных средств на указанный заказчиком счет, на котором в соответствии с законодательством Российской Федерации учитываются операции со средствами, поступающими заказчику. Способ обеспечения исполнения контракта, гарантийных обязательств, срок действия независимой гарантии определяются в соответствии с требованиями ФЗ-44 участником закупки, с которым заключается контракт, самостоятельно. При этом срок действия независимой гарантии должен превышать предусмотренный контрактом срок исполнения обязательств, которые должны быть обеспечены такой независимой гарантией, не менее чем на один месяц, в том числе в случае его изменения в соответствии со </w:t>
      </w:r>
      <w:hyperlink r:id="rId10" w:anchor="dst101309" w:history="1">
        <w:r>
          <w:rPr>
            <w:rStyle w:val="blk0"/>
            <w:rFonts w:ascii="Times New Roman" w:hAnsi="Times New Roman"/>
            <w:sz w:val="24"/>
          </w:rPr>
          <w:t>статьей 95</w:t>
        </w:r>
      </w:hyperlink>
      <w:r>
        <w:rPr>
          <w:rStyle w:val="blk0"/>
          <w:rFonts w:ascii="Times New Roman" w:hAnsi="Times New Roman"/>
          <w:sz w:val="24"/>
        </w:rPr>
        <w:t xml:space="preserve"> настоящего Федерального закона.</w:t>
      </w:r>
    </w:p>
    <w:p w:rsidR="0062517A" w:rsidRDefault="0062517A" w:rsidP="002872EA">
      <w:pPr>
        <w:pStyle w:val="a9"/>
        <w:ind w:firstLine="708"/>
        <w:jc w:val="both"/>
        <w:rPr>
          <w:rFonts w:ascii="Times New Roman" w:hAnsi="Times New Roman"/>
          <w:sz w:val="24"/>
        </w:rPr>
      </w:pPr>
      <w:r>
        <w:rPr>
          <w:rFonts w:ascii="Times New Roman" w:hAnsi="Times New Roman"/>
          <w:sz w:val="24"/>
        </w:rPr>
        <w:t xml:space="preserve">В ходе исполнения контракта Поставщик вправе изменить способ обеспечения исполнения контракта и (или) предоставить заказчику взамен ранее предоставленного обеспечения исполнения контракта новое обеспечение исполнения контракта, размер которого может быть уменьшен в порядке и случаях, которые предусмотрены </w:t>
      </w:r>
      <w:hyperlink r:id="rId11" w:anchor="p3518" w:history="1">
        <w:r>
          <w:rPr>
            <w:rStyle w:val="1f3"/>
            <w:rFonts w:ascii="Times New Roman" w:hAnsi="Times New Roman"/>
            <w:sz w:val="24"/>
          </w:rPr>
          <w:t>частями 7.2</w:t>
        </w:r>
      </w:hyperlink>
      <w:r>
        <w:rPr>
          <w:rFonts w:ascii="Times New Roman" w:hAnsi="Times New Roman"/>
          <w:sz w:val="24"/>
        </w:rPr>
        <w:t xml:space="preserve"> и </w:t>
      </w:r>
      <w:hyperlink r:id="rId12" w:anchor="p3520" w:history="1">
        <w:r>
          <w:rPr>
            <w:rStyle w:val="1f3"/>
            <w:rFonts w:ascii="Times New Roman" w:hAnsi="Times New Roman"/>
            <w:sz w:val="24"/>
          </w:rPr>
          <w:t>7.3</w:t>
        </w:r>
      </w:hyperlink>
      <w:r>
        <w:rPr>
          <w:rFonts w:ascii="Times New Roman" w:hAnsi="Times New Roman"/>
          <w:sz w:val="24"/>
        </w:rPr>
        <w:t xml:space="preserve"> статьи 96 Федерального закона от 05.04.2013 № 44-ФЗ «О контрактной системе в сфере закупок товаров, работ, услуг для обеспечения государственных и муниципальных нужд». Поставщик вправе изменить способ обеспечения гарантийных обязательств и (или) предоставить заказчику взамен ранее предоставленного обеспечения гарантийных обязательств новое обеспечение гарантийных обязательств.</w:t>
      </w:r>
    </w:p>
    <w:p w:rsidR="0062517A" w:rsidRDefault="0062517A" w:rsidP="0062517A">
      <w:pPr>
        <w:pStyle w:val="a9"/>
        <w:jc w:val="both"/>
        <w:rPr>
          <w:rFonts w:ascii="Times New Roman" w:hAnsi="Times New Roman"/>
          <w:sz w:val="24"/>
        </w:rPr>
      </w:pPr>
      <w:bookmarkStart w:id="0" w:name="p3516"/>
      <w:bookmarkEnd w:id="0"/>
      <w:r>
        <w:rPr>
          <w:rFonts w:ascii="Times New Roman" w:hAnsi="Times New Roman"/>
          <w:sz w:val="24"/>
        </w:rPr>
        <w:t xml:space="preserve">В случае, если контрактом предусмотрены отдельные этапы его исполнения и установлено требование обеспечения исполнения контракта, в ходе исполнения данного контракта размер этого обеспечения подлежит уменьшению в порядке и случаях, которые предусмотрены </w:t>
      </w:r>
      <w:hyperlink r:id="rId13" w:anchor="p3518" w:history="1">
        <w:r>
          <w:rPr>
            <w:rStyle w:val="1f3"/>
            <w:rFonts w:ascii="Times New Roman" w:hAnsi="Times New Roman"/>
            <w:sz w:val="24"/>
          </w:rPr>
          <w:t>частями 7.2</w:t>
        </w:r>
      </w:hyperlink>
      <w:r>
        <w:rPr>
          <w:rFonts w:ascii="Times New Roman" w:hAnsi="Times New Roman"/>
          <w:sz w:val="24"/>
        </w:rPr>
        <w:t xml:space="preserve"> и </w:t>
      </w:r>
      <w:hyperlink r:id="rId14" w:anchor="p3520" w:history="1">
        <w:r>
          <w:rPr>
            <w:rStyle w:val="1f3"/>
            <w:rFonts w:ascii="Times New Roman" w:hAnsi="Times New Roman"/>
            <w:sz w:val="24"/>
          </w:rPr>
          <w:t>7.3</w:t>
        </w:r>
      </w:hyperlink>
      <w:r>
        <w:rPr>
          <w:rFonts w:ascii="Times New Roman" w:hAnsi="Times New Roman"/>
          <w:sz w:val="24"/>
        </w:rPr>
        <w:t xml:space="preserve"> статьи 96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rsidR="0063789E" w:rsidRDefault="0062517A" w:rsidP="0063789E">
      <w:pPr>
        <w:pStyle w:val="a9"/>
        <w:jc w:val="both"/>
        <w:rPr>
          <w:rFonts w:ascii="Times New Roman" w:hAnsi="Times New Roman"/>
          <w:sz w:val="24"/>
        </w:rPr>
      </w:pPr>
      <w:bookmarkStart w:id="1" w:name="p3518"/>
      <w:bookmarkEnd w:id="1"/>
      <w:r>
        <w:rPr>
          <w:rFonts w:ascii="Times New Roman" w:hAnsi="Times New Roman"/>
          <w:sz w:val="24"/>
        </w:rPr>
        <w:tab/>
      </w:r>
      <w:r w:rsidR="0063789E">
        <w:rPr>
          <w:rFonts w:ascii="Times New Roman" w:hAnsi="Times New Roman"/>
          <w:sz w:val="24"/>
        </w:rPr>
        <w:tab/>
        <w:t>Размер обеспечения исполнения контракта уменьшается посредством направления заказчиком информации об исполнении поставщиком обязательств по поставке товара, выполнению работы (ее результатов), оказанию услуги или об исполнении им отдельного этапа исполнения контракта и стоимости исполненных обязательств для включения в соответствующий реестр контрактов, предусмотренный статьей 103 Федерального закона от 05.04.2013 № 44-ФЗ «О контрактной системе в сфере закупок товаров, работ, услуг для обеспечения государственных и муниципальных нужд». Уменьшение размера обеспечения исполнения контракта производится пропорционально стоимости исполненных обязательств, приемка и оплата которых осуществлены в порядке и сроки, которые предусмотрены контрактом. В случае, если обеспечение исполнения контракта осуществляется путем предоставления независимой гарантии, требование заказчика об уплате денежных сумм по этой гарантии может быть предъявлено в размере не более размера обеспечения исполнения контракта, рассчитанного заказчиком на основании информации об исполнении контракта, размещенной в соответствующем реестре контрактов. В случае, если обеспечение исполнения контракта осуществляется путем внесения денежных средств на счет, указанный заказчиком, по заявлению поставщика (подрядчика, исполнителя) ему возвращаются заказчиком в установленный в соответствии с частью 27 статьи 34 Федерального закона от 05.04.2013 № 44-ФЗ «О контрактной системе в сфере закупок товаров, работ, услуг для обеспечения государственных и муниципальных нужд».контрактом срок денежные средства в сумме, на которую уменьшен размер обеспечения исполнения контракта, рассчитанный заказчиком на основании информации об исполнении контракта, размещенной в соответствующем реестре контрактов.</w:t>
      </w:r>
    </w:p>
    <w:p w:rsidR="0063789E" w:rsidRDefault="0063789E" w:rsidP="0063789E">
      <w:pPr>
        <w:pStyle w:val="a9"/>
        <w:ind w:firstLine="708"/>
        <w:jc w:val="both"/>
        <w:rPr>
          <w:rFonts w:ascii="Times New Roman" w:hAnsi="Times New Roman"/>
          <w:sz w:val="24"/>
        </w:rPr>
      </w:pPr>
      <w:bookmarkStart w:id="2" w:name="p3520"/>
      <w:bookmarkEnd w:id="2"/>
      <w:r>
        <w:rPr>
          <w:rFonts w:ascii="Times New Roman" w:hAnsi="Times New Roman"/>
          <w:sz w:val="24"/>
        </w:rPr>
        <w:t xml:space="preserve"> Предусмотренное </w:t>
      </w:r>
      <w:hyperlink r:id="rId15" w:anchor="p3513" w:history="1">
        <w:r>
          <w:rPr>
            <w:rFonts w:ascii="Times New Roman" w:hAnsi="Times New Roman"/>
            <w:sz w:val="24"/>
          </w:rPr>
          <w:t>частями 7</w:t>
        </w:r>
      </w:hyperlink>
      <w:r>
        <w:rPr>
          <w:rFonts w:ascii="Times New Roman" w:hAnsi="Times New Roman"/>
          <w:sz w:val="24"/>
        </w:rPr>
        <w:t xml:space="preserve"> и </w:t>
      </w:r>
      <w:hyperlink r:id="rId16" w:anchor="p3516" w:history="1">
        <w:r>
          <w:rPr>
            <w:rFonts w:ascii="Times New Roman" w:hAnsi="Times New Roman"/>
            <w:sz w:val="24"/>
          </w:rPr>
          <w:t>7.1</w:t>
        </w:r>
      </w:hyperlink>
      <w:r>
        <w:rPr>
          <w:rFonts w:ascii="Times New Roman" w:hAnsi="Times New Roman"/>
          <w:sz w:val="24"/>
        </w:rPr>
        <w:t xml:space="preserve">  статьи 96 Федерального закона от 05.04.2013 № 44-ФЗ «О контрактной системе в сфере закупок товаров, работ, услуг для обеспечения государственных и муниципальных нужд».уменьшение размера обеспечения исполнения контракта осуществляется при условии отсутствия неисполненных поставщиком требований </w:t>
      </w:r>
      <w:r>
        <w:rPr>
          <w:rFonts w:ascii="Times New Roman" w:hAnsi="Times New Roman"/>
          <w:sz w:val="24"/>
        </w:rPr>
        <w:lastRenderedPageBreak/>
        <w:t>об уплате неустоек (штрафов, пеней), предъявленных заказчиком в соответствии с настоящим Федеральным законом, а также приемки заказчиком поставленного товара, выполненной работы (ее результатов), оказанной услуги, результатов отдельного этапа исполнения контракта в объеме выплаченного аванса (если контрактом предусмотрена выплата аванса). Такое уменьшение не допускается в случаях, определенных Правительством Российской Федерации в целях обеспечения обороноспособности и безопасности государства, защиты здоровья, прав и законных интересов граждан Российской Федерации.</w:t>
      </w:r>
    </w:p>
    <w:p w:rsidR="0063789E" w:rsidRDefault="0063789E" w:rsidP="0063789E">
      <w:pPr>
        <w:pStyle w:val="a9"/>
        <w:ind w:firstLine="708"/>
        <w:jc w:val="both"/>
        <w:rPr>
          <w:rFonts w:ascii="Times New Roman" w:hAnsi="Times New Roman"/>
          <w:sz w:val="24"/>
        </w:rPr>
      </w:pPr>
      <w:r>
        <w:rPr>
          <w:rFonts w:ascii="Times New Roman" w:hAnsi="Times New Roman"/>
          <w:sz w:val="24"/>
        </w:rPr>
        <w:t xml:space="preserve">11.3. Срок возврата обеспечения Государственного контакта в форме залога денежных средств определен в течение </w:t>
      </w:r>
      <w:r w:rsidR="00EF5355">
        <w:rPr>
          <w:rFonts w:ascii="Times New Roman" w:hAnsi="Times New Roman"/>
          <w:sz w:val="24"/>
        </w:rPr>
        <w:t>15</w:t>
      </w:r>
      <w:r>
        <w:rPr>
          <w:rFonts w:ascii="Times New Roman" w:hAnsi="Times New Roman"/>
          <w:sz w:val="24"/>
        </w:rPr>
        <w:t xml:space="preserve"> дней с исполнения Поставщиком своих обязательств.</w:t>
      </w:r>
    </w:p>
    <w:p w:rsidR="0063789E" w:rsidRDefault="0063789E" w:rsidP="0063789E">
      <w:pPr>
        <w:pStyle w:val="a9"/>
        <w:ind w:firstLine="708"/>
        <w:jc w:val="both"/>
        <w:rPr>
          <w:rFonts w:ascii="Times New Roman" w:hAnsi="Times New Roman"/>
          <w:i/>
          <w:color w:val="FF0000"/>
          <w:sz w:val="24"/>
        </w:rPr>
      </w:pPr>
      <w:r>
        <w:rPr>
          <w:rFonts w:ascii="Times New Roman" w:hAnsi="Times New Roman"/>
          <w:sz w:val="24"/>
        </w:rPr>
        <w:t>11.4. Срок действия обеспечения исполнения обязательств, предусмотренных Контрактом, Поставщиком должен устанавливаться с учетом действия Контракта и оканчиваться не ранее даты окончания действия Контракта. В случае избрания способа обеспечения исполнения Контракта в виде независимой гарантии, срок ее действия должен превышать предусмотренный контрактом срок исполнения обязательств, которые должны быть обеспечены такой банковской гарантией, не менее чем на 1 (один) месяц, в том числе в случае его изменения в соответствии со </w:t>
      </w:r>
      <w:hyperlink r:id="rId17" w:anchor="/document/70353464/entry/95" w:history="1">
        <w:r>
          <w:rPr>
            <w:rFonts w:ascii="Times New Roman" w:hAnsi="Times New Roman"/>
            <w:sz w:val="24"/>
          </w:rPr>
          <w:t>ст.95</w:t>
        </w:r>
      </w:hyperlink>
      <w:r>
        <w:rPr>
          <w:rFonts w:ascii="Times New Roman" w:hAnsi="Times New Roman"/>
          <w:sz w:val="24"/>
        </w:rPr>
        <w:t> закона.</w:t>
      </w:r>
    </w:p>
    <w:p w:rsidR="0063789E" w:rsidRPr="003929C1" w:rsidRDefault="0063789E" w:rsidP="0063789E">
      <w:pPr>
        <w:autoSpaceDE w:val="0"/>
        <w:autoSpaceDN w:val="0"/>
        <w:adjustRightInd w:val="0"/>
        <w:ind w:firstLine="708"/>
        <w:jc w:val="both"/>
        <w:rPr>
          <w:noProof/>
        </w:rPr>
      </w:pPr>
      <w:r w:rsidRPr="003929C1">
        <w:rPr>
          <w:noProof/>
        </w:rPr>
        <w:t>1</w:t>
      </w:r>
      <w:r>
        <w:rPr>
          <w:noProof/>
        </w:rPr>
        <w:t>1</w:t>
      </w:r>
      <w:r w:rsidRPr="003929C1">
        <w:rPr>
          <w:noProof/>
        </w:rPr>
        <w:t xml:space="preserve">.5. </w:t>
      </w:r>
      <w:r>
        <w:t>В случае если обеспечением контракта является независимая гарантия, то одна должна быть безотзывной и содержать</w:t>
      </w:r>
      <w:r w:rsidRPr="003929C1">
        <w:rPr>
          <w:noProof/>
        </w:rPr>
        <w:t xml:space="preserve">: </w:t>
      </w:r>
    </w:p>
    <w:p w:rsidR="0063789E" w:rsidRPr="00C0285B" w:rsidRDefault="0063789E" w:rsidP="0063789E">
      <w:pPr>
        <w:autoSpaceDE w:val="0"/>
        <w:autoSpaceDN w:val="0"/>
        <w:adjustRightInd w:val="0"/>
        <w:ind w:firstLine="708"/>
        <w:jc w:val="both"/>
        <w:rPr>
          <w:noProof/>
        </w:rPr>
      </w:pPr>
      <w:r w:rsidRPr="003929C1">
        <w:rPr>
          <w:noProof/>
        </w:rPr>
        <w:t xml:space="preserve">- </w:t>
      </w:r>
      <w:r w:rsidRPr="00C0285B">
        <w:rPr>
          <w:bCs/>
        </w:rPr>
        <w:t xml:space="preserve">сумму независимой гарантии, подлежащую уплате гарантом заказчику в установленных </w:t>
      </w:r>
      <w:hyperlink r:id="rId18" w:anchor="block_44" w:history="1">
        <w:r w:rsidRPr="00C0285B">
          <w:rPr>
            <w:rStyle w:val="af"/>
            <w:bCs/>
            <w:color w:val="auto"/>
          </w:rPr>
          <w:t>статьей 44</w:t>
        </w:r>
      </w:hyperlink>
      <w:r w:rsidRPr="00C0285B">
        <w:rPr>
          <w:bCs/>
        </w:rPr>
        <w:t xml:space="preserve"> </w:t>
      </w:r>
      <w:r w:rsidRPr="00720F96">
        <w:rPr>
          <w:noProof/>
        </w:rPr>
        <w:t>Федерального закона от 05.04.2013 № 44-ФЗ «О контрактной системе в сфере закупок товаров, работ, услуг для обеспечения государственных и муниципальных нужд»</w:t>
      </w:r>
      <w:r>
        <w:rPr>
          <w:noProof/>
        </w:rPr>
        <w:t xml:space="preserve"> </w:t>
      </w:r>
      <w:r w:rsidRPr="00C0285B">
        <w:rPr>
          <w:bCs/>
        </w:rPr>
        <w:t xml:space="preserve">случаях для предъявления требования об уплате денежной суммы по независимой гарантии, предоставленной для обеспечения заявки на участие в закупке, или сумму независимой гарантии, подлежащую уплате гарантом заказчику в случае ненадлежащего исполнения обязательств принципалом в соответствии со </w:t>
      </w:r>
      <w:hyperlink r:id="rId19" w:anchor="block_96" w:history="1">
        <w:r w:rsidRPr="00C0285B">
          <w:rPr>
            <w:rStyle w:val="af"/>
            <w:bCs/>
            <w:color w:val="auto"/>
          </w:rPr>
          <w:t>статьей 96</w:t>
        </w:r>
      </w:hyperlink>
      <w:r w:rsidRPr="00C0285B">
        <w:rPr>
          <w:bCs/>
        </w:rPr>
        <w:t xml:space="preserve"> </w:t>
      </w:r>
      <w:r w:rsidRPr="00720F96">
        <w:rPr>
          <w:noProof/>
        </w:rPr>
        <w:t>Федерального закона от 05.04.2013 № 44-ФЗ «О контрактной системе в сфере закупок товаров, работ, услуг для обеспечения государственных и муниципальных нужд»</w:t>
      </w:r>
      <w:r w:rsidRPr="00C0285B">
        <w:rPr>
          <w:bCs/>
        </w:rPr>
        <w:t>, а также идентификационный код закупки, при осуществлении которой предоставляется такая независимая гарантия</w:t>
      </w:r>
      <w:r w:rsidRPr="00C0285B">
        <w:rPr>
          <w:noProof/>
        </w:rPr>
        <w:t>;</w:t>
      </w:r>
    </w:p>
    <w:p w:rsidR="0063789E" w:rsidRDefault="0063789E" w:rsidP="0063789E">
      <w:pPr>
        <w:ind w:firstLine="708"/>
        <w:jc w:val="both"/>
      </w:pPr>
      <w:r>
        <w:t>- обязательства Принципала, надлежащее исполнение которых обеспечивается независимой гарантией;</w:t>
      </w:r>
    </w:p>
    <w:p w:rsidR="0063789E" w:rsidRDefault="0063789E" w:rsidP="0063789E">
      <w:pPr>
        <w:ind w:firstLine="451"/>
        <w:jc w:val="both"/>
      </w:pPr>
      <w:r>
        <w:t>- обязанность гаранта в случае просрочки исполнения обязательств по независимой гарантии, требование об уплате денежной суммы по которой соответствует условиям такой независимой гарантии и предъявлено заказчиком до окончания срока ее действия, за каждый день просрочки уплатить заказчику неустойку в размере 0,1 процента денежной суммы, подлежащей уплате по такой независимой гарантии;</w:t>
      </w:r>
    </w:p>
    <w:p w:rsidR="0063789E" w:rsidRDefault="0063789E" w:rsidP="0063789E">
      <w:pPr>
        <w:ind w:firstLine="708"/>
        <w:jc w:val="both"/>
      </w:pPr>
      <w:r>
        <w:t>- условие, согласно которому исполнением обязательств Гаранта по независимой гарантии является фактическое поступление денежных сумм на счет, на котором учитываются операции со средствами, поступающими Заказчику;</w:t>
      </w:r>
    </w:p>
    <w:p w:rsidR="0063789E" w:rsidRDefault="0063789E" w:rsidP="0063789E">
      <w:pPr>
        <w:ind w:firstLine="708"/>
        <w:jc w:val="both"/>
      </w:pPr>
      <w:r>
        <w:t>- срок действия независимой гарантии с учетом требований статей 44 и 96 Федерального закона № 44-ФЗ;</w:t>
      </w:r>
    </w:p>
    <w:p w:rsidR="0063789E" w:rsidRDefault="0063789E" w:rsidP="0063789E">
      <w:pPr>
        <w:ind w:firstLine="708"/>
        <w:jc w:val="both"/>
      </w:pPr>
      <w:r>
        <w:t>- отлагательное условие, предусматривающее заключение договора предоставления независимой гарантии по обязательствам Принципала, возникшим из Государственного контракта при его заключении; в случае предоставления независимой гарантии в качестве обеспечения исполнения контракта</w:t>
      </w:r>
    </w:p>
    <w:p w:rsidR="0063789E" w:rsidRDefault="0063789E" w:rsidP="0063789E">
      <w:pPr>
        <w:ind w:firstLine="708"/>
        <w:jc w:val="both"/>
      </w:pPr>
      <w:r>
        <w:t xml:space="preserve">- утвержденный Постановлением Правительства Российской Федерации от 8 ноября 2013 г. N 1005  перечень документов, предоставляемых заказчиком гаранту одновременно с требованием об осуществлении уплаты денежной суммы по независимой гарантии (расчет суммы, включаемой в требование по независимой гарантии; платежное поручение, подтверждающее перечисление бенефициаром аванса принципалу, с отметкой банка бенефициара либо органа Федерального казначейства об исполнении (если выплата аванса предусмотрена контрактом, а требование по независимой гарантии предъявлено в случае ненадлежащего исполнения принципалом обязательств по возврату аванса); документ, подтверждающий факт наступления гарантийного случая в соответствии с условиями контракта (если требование по банковской гарантии предъявлено в случае ненадлежащего исполнения принципалом обязательств в период действия гарантийного срока); документ, подтверждающий полномочия единоличного исполнительного органа (или иного </w:t>
      </w:r>
      <w:r>
        <w:lastRenderedPageBreak/>
        <w:t>уполномоченного лица), подписавшего требование по независимой гарантии (решение об избрании, приказ о назначении, доверенность);</w:t>
      </w:r>
    </w:p>
    <w:p w:rsidR="0063789E" w:rsidRDefault="0063789E" w:rsidP="0063789E">
      <w:pPr>
        <w:ind w:firstLine="708"/>
        <w:jc w:val="both"/>
      </w:pPr>
      <w:r>
        <w:t xml:space="preserve">- </w:t>
      </w:r>
      <w:r>
        <w:rPr>
          <w:noProof/>
        </w:rPr>
        <w:t xml:space="preserve">условие </w:t>
      </w:r>
      <w:r>
        <w:t xml:space="preserve">об обязанности гаранта уплатить заказчику (бенефициару) денежную сумму по независимой гарантии не позднее десяти рабочих дней со дня, следующего за днем получения гарантом требования заказчика (бенефициара), соответствующего условиям такой независимой гарантии, при отсутствии предусмотренных Гражданским </w:t>
      </w:r>
      <w:hyperlink r:id="rId20" w:history="1">
        <w:r>
          <w:rPr>
            <w:rStyle w:val="af"/>
          </w:rPr>
          <w:t>кодексом</w:t>
        </w:r>
      </w:hyperlink>
      <w:r>
        <w:t xml:space="preserve"> Российской Федерации оснований для отказа в удовлетворении этого требования.</w:t>
      </w:r>
    </w:p>
    <w:p w:rsidR="0063789E" w:rsidRDefault="0063789E" w:rsidP="0063789E">
      <w:pPr>
        <w:pStyle w:val="a9"/>
        <w:ind w:firstLine="708"/>
        <w:jc w:val="both"/>
        <w:rPr>
          <w:rFonts w:ascii="Times New Roman" w:hAnsi="Times New Roman"/>
          <w:sz w:val="24"/>
        </w:rPr>
      </w:pPr>
      <w:r>
        <w:rPr>
          <w:rFonts w:ascii="Times New Roman" w:hAnsi="Times New Roman"/>
          <w:sz w:val="24"/>
        </w:rPr>
        <w:t>11.6. В случае если по каким-либо причинам обеспечение исполнения обязательств по Государственному контракту перестало быть действительным, закончило свое действие или иным образом перестало обеспечивать исполнение Поставщиком исполнение своих обязательств по Государственному контракту, Поставщик обязуется в течении 5 (пяти) банковских дней предоставить Государственному заказчику иное (новое) надлежащее обеспечение исполнения на тех же условиях и в том же размере, что указаны в Государственном контракте.</w:t>
      </w:r>
    </w:p>
    <w:p w:rsidR="0063789E" w:rsidRDefault="0063789E" w:rsidP="0063789E">
      <w:pPr>
        <w:pStyle w:val="a9"/>
        <w:ind w:firstLine="708"/>
        <w:jc w:val="both"/>
        <w:rPr>
          <w:rFonts w:ascii="Times New Roman" w:hAnsi="Times New Roman"/>
          <w:sz w:val="24"/>
        </w:rPr>
      </w:pPr>
      <w:r>
        <w:rPr>
          <w:rFonts w:ascii="Times New Roman" w:hAnsi="Times New Roman"/>
          <w:sz w:val="24"/>
        </w:rPr>
        <w:t>11.7. В случае отзыва в соответствии с законодательством Российской Федерации у банка, предоставившего независимую гарантию в качестве обеспечения исполнения контракта, лицензии на осуществление банковских операций поставщик обязан предоставить новое обеспечение исполнения контракта не позднее одного месяца со дня надлежащего уведомления заказчиком поставщика о необходимости предоставить соответствующее обеспечение.</w:t>
      </w:r>
    </w:p>
    <w:p w:rsidR="00E65BCE" w:rsidRDefault="00EF5355" w:rsidP="0063789E">
      <w:pPr>
        <w:pStyle w:val="a9"/>
        <w:jc w:val="both"/>
        <w:rPr>
          <w:rFonts w:ascii="Times New Roman" w:hAnsi="Times New Roman"/>
          <w:sz w:val="24"/>
        </w:rPr>
      </w:pPr>
      <w:r>
        <w:rPr>
          <w:rFonts w:ascii="Times New Roman" w:hAnsi="Times New Roman"/>
          <w:sz w:val="24"/>
        </w:rPr>
        <w:t xml:space="preserve">           </w:t>
      </w:r>
      <w:r w:rsidR="0063789E">
        <w:rPr>
          <w:rFonts w:ascii="Times New Roman" w:hAnsi="Times New Roman"/>
          <w:sz w:val="24"/>
        </w:rPr>
        <w:t>11.8. В случае, если участником закупки, с которым заключается Государственный контракт, является казенное учреждение, положения об обеспечении исполнения контракта к такому участнику не применяются</w:t>
      </w:r>
      <w:r w:rsidR="00AE31FD">
        <w:rPr>
          <w:rFonts w:ascii="Times New Roman" w:hAnsi="Times New Roman"/>
          <w:sz w:val="24"/>
        </w:rPr>
        <w:t>.</w:t>
      </w:r>
    </w:p>
    <w:p w:rsidR="00EF5355" w:rsidRPr="00F86B5C" w:rsidRDefault="00EF5355" w:rsidP="00F86B5C">
      <w:pPr>
        <w:pStyle w:val="a9"/>
        <w:ind w:firstLine="708"/>
        <w:jc w:val="both"/>
        <w:rPr>
          <w:rFonts w:ascii="Times New Roman" w:hAnsi="Times New Roman"/>
          <w:i/>
          <w:noProof/>
          <w:color w:val="FF0000"/>
          <w:sz w:val="24"/>
          <w:szCs w:val="24"/>
        </w:rPr>
      </w:pPr>
      <w:r>
        <w:rPr>
          <w:rFonts w:ascii="Times New Roman" w:hAnsi="Times New Roman"/>
          <w:sz w:val="24"/>
        </w:rPr>
        <w:t xml:space="preserve">11.9 </w:t>
      </w:r>
      <w:r w:rsidRPr="00E73D90">
        <w:rPr>
          <w:rFonts w:ascii="Times New Roman" w:hAnsi="Times New Roman"/>
          <w:sz w:val="24"/>
          <w:szCs w:val="24"/>
        </w:rPr>
        <w:t xml:space="preserve">Участник закупки в соответствии с п. 8.1 ст. 96 Федерального закона от 05.04.2013 № 44-ФЗ «О контрактной системе в сфере закупок товаров, работ, услуг для государственных и муниципальных нужд» </w:t>
      </w:r>
      <w:r w:rsidRPr="00E73D90">
        <w:rPr>
          <w:rFonts w:ascii="Times New Roman" w:eastAsia="Calibri" w:hAnsi="Times New Roman"/>
          <w:sz w:val="24"/>
          <w:szCs w:val="24"/>
        </w:rPr>
        <w:t xml:space="preserve">освобождается от предоставления обеспечения исполнения контракта, в том числе с учетом положений </w:t>
      </w:r>
      <w:hyperlink r:id="rId21" w:history="1">
        <w:r w:rsidRPr="00E73D90">
          <w:rPr>
            <w:rFonts w:ascii="Times New Roman" w:eastAsia="Calibri" w:hAnsi="Times New Roman"/>
            <w:color w:val="0000FF"/>
            <w:sz w:val="24"/>
            <w:szCs w:val="24"/>
          </w:rPr>
          <w:t>статьи 37</w:t>
        </w:r>
      </w:hyperlink>
      <w:r w:rsidRPr="00E73D90">
        <w:rPr>
          <w:rFonts w:ascii="Times New Roman" w:eastAsia="Calibri" w:hAnsi="Times New Roman"/>
          <w:sz w:val="24"/>
          <w:szCs w:val="24"/>
        </w:rPr>
        <w:t xml:space="preserve"> </w:t>
      </w:r>
      <w:r w:rsidRPr="00234E78">
        <w:rPr>
          <w:rFonts w:ascii="Times New Roman" w:hAnsi="Times New Roman"/>
          <w:sz w:val="24"/>
          <w:szCs w:val="24"/>
        </w:rPr>
        <w:t>Федерального закона № 44-ФЗ</w:t>
      </w:r>
      <w:r w:rsidRPr="00234E78">
        <w:rPr>
          <w:rFonts w:ascii="Times New Roman" w:eastAsia="Calibri" w:hAnsi="Times New Roman"/>
          <w:sz w:val="24"/>
          <w:szCs w:val="24"/>
        </w:rPr>
        <w:t>, о</w:t>
      </w:r>
      <w:r w:rsidRPr="00E73D90">
        <w:rPr>
          <w:rFonts w:ascii="Times New Roman" w:eastAsia="Calibri" w:hAnsi="Times New Roman"/>
          <w:sz w:val="24"/>
          <w:szCs w:val="24"/>
        </w:rPr>
        <w:t>т обеспечения гарантийных обязательств в случае предоставления таким участником закупки информации, содержащейся в реестре контрактов, заключенных заказчиками, и подтверждающей исполнение таким участником (без учета правопреемства) в течение трех лет до даты подачи заявки на участие в закупке трех контрактов, исполненных без применения к такому участнику неустоек (штрафов, пеней). Такая информация представляется участником закупки до заключения контракта в случаях, установленных настоящим Федеральным законом для предоставления обеспечения исполнения контракта. При этом сумма цен таких контрактов должна составлять не менее начальной (максимальной) цены контракта, указанной в извещении об осуществлении закупки и документации о закупке</w:t>
      </w:r>
      <w:r w:rsidRPr="00E73D90">
        <w:rPr>
          <w:rFonts w:ascii="Times New Roman" w:hAnsi="Times New Roman"/>
          <w:i/>
          <w:noProof/>
          <w:color w:val="FF0000"/>
          <w:sz w:val="24"/>
          <w:szCs w:val="24"/>
        </w:rPr>
        <w:t>.</w:t>
      </w:r>
    </w:p>
    <w:p w:rsidR="00E65BCE" w:rsidRDefault="00AE31FD">
      <w:pPr>
        <w:pStyle w:val="a9"/>
        <w:jc w:val="center"/>
        <w:rPr>
          <w:rFonts w:ascii="Times New Roman" w:hAnsi="Times New Roman"/>
          <w:b/>
          <w:sz w:val="24"/>
        </w:rPr>
      </w:pPr>
      <w:r>
        <w:rPr>
          <w:rFonts w:ascii="Times New Roman" w:hAnsi="Times New Roman"/>
          <w:b/>
          <w:sz w:val="24"/>
        </w:rPr>
        <w:t>12. Форс-мажорные обстоятельства</w:t>
      </w:r>
    </w:p>
    <w:p w:rsidR="00E65BCE" w:rsidRDefault="00AE31FD">
      <w:pPr>
        <w:pStyle w:val="a9"/>
        <w:ind w:firstLine="720"/>
        <w:jc w:val="both"/>
        <w:rPr>
          <w:rFonts w:ascii="Times New Roman" w:hAnsi="Times New Roman"/>
          <w:sz w:val="24"/>
        </w:rPr>
      </w:pPr>
      <w:r>
        <w:rPr>
          <w:rFonts w:ascii="Times New Roman" w:hAnsi="Times New Roman"/>
          <w:sz w:val="24"/>
        </w:rPr>
        <w:t>12.1.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p>
    <w:p w:rsidR="00E65BCE" w:rsidRDefault="00AE31FD">
      <w:pPr>
        <w:pStyle w:val="a9"/>
        <w:ind w:firstLine="720"/>
        <w:jc w:val="both"/>
        <w:rPr>
          <w:rFonts w:ascii="Times New Roman" w:hAnsi="Times New Roman"/>
          <w:sz w:val="24"/>
        </w:rPr>
      </w:pPr>
      <w:r>
        <w:rPr>
          <w:rFonts w:ascii="Times New Roman" w:hAnsi="Times New Roman"/>
          <w:sz w:val="24"/>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E65BCE" w:rsidRDefault="00AE31FD">
      <w:pPr>
        <w:pStyle w:val="a9"/>
        <w:ind w:firstLine="720"/>
        <w:jc w:val="both"/>
        <w:rPr>
          <w:rFonts w:ascii="Times New Roman" w:hAnsi="Times New Roman"/>
          <w:sz w:val="24"/>
        </w:rPr>
      </w:pPr>
      <w:r>
        <w:rPr>
          <w:rFonts w:ascii="Times New Roman" w:hAnsi="Times New Roman"/>
          <w:sz w:val="24"/>
        </w:rPr>
        <w:t>12.2. При наступлении обстоятельств непреодолимой силы Сторона должна без промедления, но не позднее 3 дней, известить о них другую Сторону в любой форме, предпочтительно –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E65BCE" w:rsidRDefault="00AE31FD">
      <w:pPr>
        <w:pStyle w:val="a9"/>
        <w:ind w:firstLine="720"/>
        <w:jc w:val="both"/>
        <w:rPr>
          <w:rFonts w:ascii="Times New Roman" w:hAnsi="Times New Roman"/>
          <w:sz w:val="24"/>
        </w:rPr>
      </w:pPr>
      <w:r>
        <w:rPr>
          <w:rFonts w:ascii="Times New Roman" w:hAnsi="Times New Roman"/>
          <w:sz w:val="24"/>
        </w:rPr>
        <w:t>12.3. По прекращении указанных обстоятельств Сторона должна без промедления, но не позднее 3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не извещением или несвоевременным извещением.</w:t>
      </w:r>
    </w:p>
    <w:p w:rsidR="00E65BCE" w:rsidRDefault="00AE31FD">
      <w:pPr>
        <w:pStyle w:val="a9"/>
        <w:ind w:firstLine="720"/>
        <w:jc w:val="both"/>
        <w:rPr>
          <w:rFonts w:ascii="Times New Roman" w:hAnsi="Times New Roman"/>
          <w:sz w:val="24"/>
        </w:rPr>
      </w:pPr>
      <w:r>
        <w:rPr>
          <w:rFonts w:ascii="Times New Roman" w:hAnsi="Times New Roman"/>
          <w:sz w:val="24"/>
        </w:rPr>
        <w:lastRenderedPageBreak/>
        <w:t xml:space="preserve">12.4. Сторона должна в течение 10 дней с момента прекращения форс-мажорных обстоятельств передать другой Стороне сертификат торгово-промышленной палаты или иного компетентного органа или организации о наличии и продолжительности форс-мажорных обстоятельств. </w:t>
      </w:r>
    </w:p>
    <w:p w:rsidR="00E65BCE" w:rsidRDefault="00AE31FD">
      <w:pPr>
        <w:pStyle w:val="a9"/>
        <w:ind w:firstLine="720"/>
        <w:jc w:val="both"/>
        <w:rPr>
          <w:rFonts w:ascii="Times New Roman" w:hAnsi="Times New Roman"/>
          <w:sz w:val="24"/>
        </w:rPr>
      </w:pPr>
      <w:r>
        <w:rPr>
          <w:rFonts w:ascii="Times New Roman" w:hAnsi="Times New Roman"/>
          <w:sz w:val="24"/>
        </w:rPr>
        <w:t>12.5. В случае наступления форс-мажорных обстоятельств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rsidR="00E65BCE" w:rsidRDefault="00AE31FD">
      <w:pPr>
        <w:pStyle w:val="a9"/>
        <w:ind w:firstLine="720"/>
        <w:jc w:val="both"/>
        <w:rPr>
          <w:rFonts w:ascii="Times New Roman" w:hAnsi="Times New Roman"/>
          <w:sz w:val="24"/>
        </w:rPr>
      </w:pPr>
      <w:r>
        <w:rPr>
          <w:rFonts w:ascii="Times New Roman" w:hAnsi="Times New Roman"/>
          <w:sz w:val="24"/>
        </w:rPr>
        <w:t>12.6.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E65BCE" w:rsidRDefault="00AE31FD">
      <w:pPr>
        <w:pStyle w:val="a9"/>
        <w:jc w:val="center"/>
        <w:rPr>
          <w:rFonts w:ascii="Times New Roman" w:hAnsi="Times New Roman"/>
          <w:b/>
          <w:sz w:val="24"/>
        </w:rPr>
      </w:pPr>
      <w:r>
        <w:rPr>
          <w:rFonts w:ascii="Times New Roman" w:hAnsi="Times New Roman"/>
          <w:b/>
          <w:sz w:val="24"/>
        </w:rPr>
        <w:t>13. Изменение, расторжение Контракта</w:t>
      </w:r>
    </w:p>
    <w:p w:rsidR="0062517A" w:rsidRPr="007D0D08" w:rsidRDefault="00AE31FD" w:rsidP="0062517A">
      <w:pPr>
        <w:ind w:left="20" w:right="40" w:firstLine="720"/>
        <w:jc w:val="both"/>
        <w:rPr>
          <w:szCs w:val="24"/>
        </w:rPr>
      </w:pPr>
      <w:r>
        <w:rPr>
          <w:rStyle w:val="93"/>
          <w:sz w:val="24"/>
        </w:rPr>
        <w:t xml:space="preserve">13.1. </w:t>
      </w:r>
      <w:r w:rsidR="0062517A" w:rsidRPr="007D0D08">
        <w:rPr>
          <w:rStyle w:val="950"/>
          <w:sz w:val="24"/>
          <w:szCs w:val="24"/>
        </w:rPr>
        <w:t>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rsidR="0062517A" w:rsidRPr="007D0D08" w:rsidRDefault="0062517A" w:rsidP="0062517A">
      <w:pPr>
        <w:tabs>
          <w:tab w:val="left" w:pos="1039"/>
        </w:tabs>
        <w:ind w:left="20" w:right="40" w:firstLine="720"/>
        <w:jc w:val="both"/>
        <w:rPr>
          <w:szCs w:val="24"/>
        </w:rPr>
      </w:pPr>
      <w:r w:rsidRPr="007D0D08">
        <w:rPr>
          <w:rStyle w:val="950"/>
          <w:sz w:val="24"/>
          <w:szCs w:val="24"/>
        </w:rPr>
        <w:t>а)</w:t>
      </w:r>
      <w:r w:rsidRPr="007D0D08">
        <w:rPr>
          <w:rStyle w:val="950"/>
          <w:sz w:val="24"/>
          <w:szCs w:val="24"/>
        </w:rPr>
        <w:tab/>
        <w:t>при снижении цены Контракта без изменения, предусмотренного Контрактом, количества товара, объема работы или услуги, качества поставляемого товара, выполняемой работы, оказываемой услуги и иных условий Контракта;</w:t>
      </w:r>
    </w:p>
    <w:p w:rsidR="0062517A" w:rsidRPr="007D0D08" w:rsidRDefault="0062517A" w:rsidP="0062517A">
      <w:pPr>
        <w:pStyle w:val="HTML"/>
        <w:ind w:firstLine="540"/>
        <w:jc w:val="both"/>
        <w:rPr>
          <w:rFonts w:ascii="Times New Roman" w:hAnsi="Times New Roman"/>
          <w:sz w:val="24"/>
          <w:szCs w:val="24"/>
        </w:rPr>
      </w:pPr>
      <w:r w:rsidRPr="007D0D08">
        <w:rPr>
          <w:rStyle w:val="950"/>
          <w:sz w:val="24"/>
          <w:szCs w:val="24"/>
        </w:rPr>
        <w:t>б)</w:t>
      </w:r>
      <w:r w:rsidRPr="007D0D08">
        <w:rPr>
          <w:rStyle w:val="950"/>
          <w:sz w:val="24"/>
          <w:szCs w:val="24"/>
        </w:rPr>
        <w:tab/>
      </w:r>
      <w:r w:rsidRPr="007D0D08">
        <w:rPr>
          <w:rFonts w:ascii="Times New Roman" w:hAnsi="Times New Roman"/>
          <w:sz w:val="24"/>
          <w:szCs w:val="24"/>
        </w:rPr>
        <w:t>если по предложению заказчика увеличиваются предусмотренные контрактом количество товара не более чем на десять процентов или уменьшаются предусмотренные контрактом к</w:t>
      </w:r>
      <w:r w:rsidR="0063789E">
        <w:rPr>
          <w:rFonts w:ascii="Times New Roman" w:hAnsi="Times New Roman"/>
          <w:sz w:val="24"/>
          <w:szCs w:val="24"/>
        </w:rPr>
        <w:t xml:space="preserve">оличество поставляемого товара </w:t>
      </w:r>
      <w:r w:rsidRPr="007D0D08">
        <w:rPr>
          <w:rFonts w:ascii="Times New Roman" w:hAnsi="Times New Roman"/>
          <w:sz w:val="24"/>
          <w:szCs w:val="24"/>
        </w:rPr>
        <w:t>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w:t>
      </w:r>
      <w:r w:rsidR="0063789E">
        <w:rPr>
          <w:rFonts w:ascii="Times New Roman" w:hAnsi="Times New Roman"/>
          <w:sz w:val="24"/>
          <w:szCs w:val="24"/>
        </w:rPr>
        <w:t>полнительному количеству товара</w:t>
      </w:r>
      <w:r w:rsidRPr="007D0D08">
        <w:rPr>
          <w:rFonts w:ascii="Times New Roman" w:hAnsi="Times New Roman"/>
          <w:sz w:val="24"/>
          <w:szCs w:val="24"/>
        </w:rPr>
        <w:t xml:space="preserve"> исходя из установленной в контракте цены единицы товара, но не более чем на десять процентов цены контракта. При уменьшении предусмотренных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r w:rsidR="0063789E">
        <w:rPr>
          <w:rFonts w:ascii="Times New Roman" w:hAnsi="Times New Roman"/>
          <w:sz w:val="24"/>
          <w:szCs w:val="24"/>
        </w:rPr>
        <w:t>.</w:t>
      </w:r>
    </w:p>
    <w:p w:rsidR="0062517A" w:rsidRPr="007D0D08" w:rsidRDefault="0062517A" w:rsidP="0062517A">
      <w:pPr>
        <w:ind w:left="20" w:right="80" w:firstLine="700"/>
        <w:jc w:val="both"/>
        <w:rPr>
          <w:szCs w:val="24"/>
        </w:rPr>
      </w:pPr>
      <w:r w:rsidRPr="007D0D08">
        <w:rPr>
          <w:rStyle w:val="950"/>
          <w:sz w:val="24"/>
          <w:szCs w:val="24"/>
        </w:rPr>
        <w:t>в)</w:t>
      </w:r>
      <w:r w:rsidRPr="007D0D08">
        <w:rPr>
          <w:rStyle w:val="950"/>
          <w:sz w:val="24"/>
          <w:szCs w:val="24"/>
        </w:rPr>
        <w:tab/>
        <w:t>В случаях, предусмотренных пунктом 6 статьи 161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При этом Государственный заказчик в ходе исполнения Контракта обеспечивает согласование новых условий Контракта, в том числе цены и(или) сроков исполнения Контракта и(или) количества товара, предусмотренных Контрактом. Сокращение количества товара при уменьшении цены Контракта в данном случае осуществляется в соответствии с Методикой сокращения количества товаров, объемов работ или услуг при уменьшении цены контракта, утвержденной постановлением Правительства Российской Федерации от 28.11.2013 № 1090. Принятие Государственным заказчиком решения об изменении Контракта в связи с уменьшением лимитов бюджетных обязательств осуществляется исходя из соразмерности изменения цены контракта и количества товара.</w:t>
      </w:r>
    </w:p>
    <w:p w:rsidR="0062517A" w:rsidRPr="007D0D08" w:rsidRDefault="0062517A" w:rsidP="0062517A">
      <w:pPr>
        <w:pStyle w:val="a9"/>
        <w:ind w:firstLine="720"/>
        <w:jc w:val="both"/>
        <w:rPr>
          <w:rFonts w:ascii="Times New Roman" w:hAnsi="Times New Roman"/>
          <w:sz w:val="24"/>
          <w:szCs w:val="24"/>
        </w:rPr>
      </w:pPr>
      <w:r w:rsidRPr="007D0D08">
        <w:rPr>
          <w:rFonts w:ascii="Times New Roman" w:hAnsi="Times New Roman"/>
          <w:sz w:val="24"/>
          <w:szCs w:val="24"/>
        </w:rPr>
        <w:t>13.2. Все изменения к Контракту действительны, если они оформлены в виде дополнительного соглашения к Контракту и подписаны Сторонами.</w:t>
      </w:r>
    </w:p>
    <w:p w:rsidR="0062517A" w:rsidRPr="007D0D08" w:rsidRDefault="0062517A" w:rsidP="0062517A">
      <w:pPr>
        <w:ind w:firstLine="540"/>
        <w:jc w:val="both"/>
      </w:pPr>
      <w:r w:rsidRPr="007D0D08">
        <w:tab/>
        <w:t>13.3.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rsidR="0062517A" w:rsidRPr="007D0D08" w:rsidRDefault="0062517A" w:rsidP="0062517A">
      <w:pPr>
        <w:ind w:firstLine="708"/>
        <w:jc w:val="both"/>
      </w:pPr>
      <w:r w:rsidRPr="007D0D08">
        <w:t>13.4. 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62517A" w:rsidRPr="007D0D08" w:rsidRDefault="0062517A" w:rsidP="0062517A">
      <w:pPr>
        <w:ind w:firstLine="708"/>
        <w:jc w:val="both"/>
      </w:pPr>
      <w:r w:rsidRPr="007D0D08">
        <w:t>13.5. Заказчик вправе провести экспертизу поставленного товара, выполненной работы, оказанной услуги с привлечением экспертов, экспертных организаций до принятия решения об одностороннем отказе от исполнения контракта.</w:t>
      </w:r>
    </w:p>
    <w:p w:rsidR="0062517A" w:rsidRPr="007D0D08" w:rsidRDefault="0062517A" w:rsidP="0062517A">
      <w:pPr>
        <w:ind w:firstLine="708"/>
        <w:jc w:val="both"/>
      </w:pPr>
      <w:r w:rsidRPr="007D0D08">
        <w:t xml:space="preserve">13.6. Если заказчиком проведена экспертиза поставленного товара, выполненной работы или оказанной услуги 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экспертизы поставленного товара, выполненной работы или оказанной услуги в заключении эксперта, экспертной организации будут подтверждены </w:t>
      </w:r>
      <w:r w:rsidRPr="007D0D08">
        <w:lastRenderedPageBreak/>
        <w:t>нарушения условий контракта, послужившие основанием для одностороннего отказа заказчика от исполнения контракта.</w:t>
      </w:r>
    </w:p>
    <w:p w:rsidR="0062517A" w:rsidRPr="007D0D08" w:rsidRDefault="0062517A" w:rsidP="0062517A">
      <w:pPr>
        <w:ind w:firstLine="708"/>
        <w:jc w:val="both"/>
      </w:pPr>
      <w:r w:rsidRPr="007D0D08">
        <w:t>13.7. В случае принятия заказчиком решения об одностороннем отказе от исполнения контракта, такое решение передается лицу, имеющему право действовать от имени поставщика (подрядчика, исполнителя), лично под расписку или направляется поставщику (подрядчику, исполнителю) с соблюдением требований законодательства Российской Федерации о государственной тайне по адресу поставщика (подрядчика, исполнителя), указанному в контракте. Выполнение заказчиком требований настоящей части считается надлежащим уведомлением поставщика (подрядчика, исполнителя) об одностороннем отказе от исполнения контракта. Датой такого надлежащего уведомления считается:</w:t>
      </w:r>
    </w:p>
    <w:p w:rsidR="0062517A" w:rsidRPr="007D0D08" w:rsidRDefault="0062517A" w:rsidP="0062517A">
      <w:pPr>
        <w:ind w:firstLine="708"/>
        <w:jc w:val="both"/>
      </w:pPr>
      <w:r w:rsidRPr="007D0D08">
        <w:t>1) дата, указанная лицом, имеющим право действовать от имени поставщика (подрядчика, исполнителя), в расписке о получении решения об одностороннем отказе от исполнения контракта (в случае передачи такого решения лицу, имеющему право действовать от имени поставщика (подрядчика, исполнителя), лично под расписку);</w:t>
      </w:r>
    </w:p>
    <w:p w:rsidR="0062517A" w:rsidRPr="007D0D08" w:rsidRDefault="0062517A" w:rsidP="0062517A">
      <w:pPr>
        <w:ind w:firstLine="708"/>
        <w:jc w:val="both"/>
      </w:pPr>
      <w:r w:rsidRPr="007D0D08">
        <w:t>2) дата получения заказчиком подтверждения о вручении поставщику (подрядчику, исполнителю) заказного письма, предусмотренного настоящей частью, либо дата получения заказчиком информации об отсутствии поставщика (подрядчика, исполнителя) по адресу, указанному в контракте, информации о возврате такого письма по истечении срока хранения (в случае направления решения об одностороннем отказе от исполнения контракта заказным письмом).</w:t>
      </w:r>
    </w:p>
    <w:p w:rsidR="0062517A" w:rsidRPr="007D0D08" w:rsidRDefault="0062517A" w:rsidP="0062517A">
      <w:pPr>
        <w:tabs>
          <w:tab w:val="left" w:pos="720"/>
          <w:tab w:val="left" w:pos="4124"/>
          <w:tab w:val="left" w:pos="5956"/>
        </w:tabs>
        <w:ind w:right="80"/>
        <w:jc w:val="both"/>
      </w:pPr>
      <w:r w:rsidRPr="007D0D08">
        <w:tab/>
        <w:t>13.8. Решение заказчика об одностороннем отказе от исполнения контракта вступает в силу и контракт считается расторгнутым через десять дней с даты надлежащего уведомления заказчиком поставщика (подрядчика, исполнителя) об одностороннем отказе от исполнения контракта.</w:t>
      </w:r>
    </w:p>
    <w:p w:rsidR="0062517A" w:rsidRPr="007D0D08" w:rsidRDefault="0062517A" w:rsidP="0062517A">
      <w:pPr>
        <w:tabs>
          <w:tab w:val="left" w:pos="720"/>
          <w:tab w:val="left" w:pos="4124"/>
          <w:tab w:val="left" w:pos="5956"/>
        </w:tabs>
        <w:ind w:right="80" w:firstLine="709"/>
        <w:jc w:val="both"/>
      </w:pPr>
      <w:r w:rsidRPr="007D0D08">
        <w:t>13.9. Заказчик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поставщика (подрядчика, исполнителя) о принятом решении об одностороннем отказе от исполнения контракта устранено нарушение условий контракта, послужившее основанием для принятия указанного решения, а также заказчику компенсированы затраты на проведение экспертизы. Данное правило не применяется в случае повторного нарушения поставщиком (подрядчиком, исполнителем) условий контракта, которые в соответствии с гражданским законодательством являются основанием для одностороннего отказа заказчика от исполнения контракта.</w:t>
      </w:r>
    </w:p>
    <w:p w:rsidR="0062517A" w:rsidRPr="007D0D08" w:rsidRDefault="0062517A" w:rsidP="0062517A">
      <w:pPr>
        <w:tabs>
          <w:tab w:val="left" w:pos="720"/>
          <w:tab w:val="left" w:pos="4124"/>
          <w:tab w:val="left" w:pos="5956"/>
        </w:tabs>
        <w:ind w:right="80" w:firstLine="1276"/>
        <w:jc w:val="both"/>
      </w:pPr>
      <w:r w:rsidRPr="007D0D08">
        <w:t>В случае отмены заказчиком не вступившего в силу решения об одностороннем отказе от исполнения контракта,  заказчик не позднее трех рабочих дней, следующих за днем такой отмены, передает лицу, имеющему право действовать от имени поставщика (подрядчика, исполнителя), лично под расписку или направляет поставщику (подрядчику, исполнителю) с соблюдением требований законодательства Российской Федерации о государственной тайне по адресу поставщика (подрядчика, исполнителя), указанному в контракте, уведомление об отмене решения об одностороннем отказе от исполнения контракта.</w:t>
      </w:r>
    </w:p>
    <w:p w:rsidR="0062517A" w:rsidRPr="007D0D08" w:rsidRDefault="0062517A" w:rsidP="0062517A">
      <w:pPr>
        <w:pStyle w:val="HTML"/>
        <w:ind w:firstLine="540"/>
        <w:jc w:val="both"/>
        <w:rPr>
          <w:rFonts w:ascii="Times New Roman" w:hAnsi="Times New Roman"/>
          <w:sz w:val="24"/>
          <w:szCs w:val="24"/>
        </w:rPr>
      </w:pPr>
      <w:r w:rsidRPr="007D0D08">
        <w:rPr>
          <w:rFonts w:ascii="Times New Roman" w:hAnsi="Times New Roman"/>
          <w:sz w:val="24"/>
          <w:szCs w:val="24"/>
        </w:rPr>
        <w:t>13.10. Заказчик не позднее двух рабочих дней, следующих за днем вступления в силу решения заказчика об одностороннем отказе от исполнения контракта в связи с неисполнением или ненадлежащим исполнением поставщиком (подрядчиком, исполнителем) обязательств, предусмотренных контрактом, направляет обращение о включении информации о поставщике (подрядчике, исполнителе) в реестр недобросовестных поставщиков (подрядчиков, исполнителей).</w:t>
      </w:r>
      <w:r w:rsidRPr="007D0D08">
        <w:rPr>
          <w:sz w:val="24"/>
          <w:szCs w:val="24"/>
        </w:rPr>
        <w:t xml:space="preserve"> </w:t>
      </w:r>
    </w:p>
    <w:p w:rsidR="0062517A" w:rsidRPr="007D0D08" w:rsidRDefault="0062517A" w:rsidP="0062517A">
      <w:pPr>
        <w:tabs>
          <w:tab w:val="left" w:pos="1305"/>
        </w:tabs>
        <w:ind w:right="80" w:firstLine="567"/>
        <w:jc w:val="both"/>
      </w:pPr>
      <w:r w:rsidRPr="007D0D08">
        <w:t>13.11. Поставщик (подрядчик, исполнитель)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если в контракте было предусмотрено право заказчика принять решение об одностороннем отказе от исполнения контракта.</w:t>
      </w:r>
    </w:p>
    <w:p w:rsidR="0062517A" w:rsidRPr="007D0D08" w:rsidRDefault="0062517A" w:rsidP="0062517A">
      <w:pPr>
        <w:tabs>
          <w:tab w:val="left" w:pos="1305"/>
        </w:tabs>
        <w:ind w:right="80" w:firstLine="740"/>
        <w:jc w:val="both"/>
      </w:pPr>
      <w:r w:rsidRPr="007D0D08">
        <w:t xml:space="preserve">13.12. В случае принятия поставщиком (подрядчиком, исполнителем) решения об одностороннем отказе от исполнения контракта,  такое решение передается лицу, имеющему право действовать от имени заказчика, лично под расписку или направляется заказчику по почте заказным письмом с уведомлением о вручении по адресу заказчика, указанному в контракте. Выполнение поставщиком (подрядчиком, исполнителем) требований настоящей </w:t>
      </w:r>
      <w:r w:rsidRPr="007D0D08">
        <w:lastRenderedPageBreak/>
        <w:t>части считается надлежащим уведомлением заказчика об одностороннем отказе от исполнения контракта. Датой такого надлежащего уведомления считается:</w:t>
      </w:r>
    </w:p>
    <w:p w:rsidR="0062517A" w:rsidRPr="007D0D08" w:rsidRDefault="0062517A" w:rsidP="0062517A">
      <w:pPr>
        <w:tabs>
          <w:tab w:val="left" w:pos="1305"/>
        </w:tabs>
        <w:ind w:right="80" w:firstLine="740"/>
        <w:jc w:val="both"/>
      </w:pPr>
      <w:r w:rsidRPr="007D0D08">
        <w:t>1) дата, указанная лицом, имеющим право действовать от имени заказчика, в расписке о получении решения об одностороннем отказе от исполнения контракта (в случае передачи такого решения лицу, имеющему право действовать от имени заказчика, лично под расписку);</w:t>
      </w:r>
    </w:p>
    <w:p w:rsidR="0062517A" w:rsidRPr="007D0D08" w:rsidRDefault="0062517A" w:rsidP="0062517A">
      <w:pPr>
        <w:tabs>
          <w:tab w:val="left" w:pos="1305"/>
        </w:tabs>
        <w:ind w:right="80" w:firstLine="740"/>
        <w:jc w:val="both"/>
      </w:pPr>
      <w:r w:rsidRPr="007D0D08">
        <w:t>2) дата получения поставщиком (подрядчиком, исполнителем) подтверждения о вручении заказчику заказного письма, предусмотренного настоящей частью, либо дата получения поставщиком (подрядчиком, исполнителем) информации об отсутствии заказчика по адресу, указанному в контракте, информации о возврате такого письма по истечении срока хранения (в случае направления решения об одностороннем отказе от исполнения контракта заказным письмом).</w:t>
      </w:r>
    </w:p>
    <w:p w:rsidR="0062517A" w:rsidRPr="007D0D08" w:rsidRDefault="0062517A" w:rsidP="0062517A">
      <w:pPr>
        <w:tabs>
          <w:tab w:val="left" w:pos="1305"/>
        </w:tabs>
        <w:ind w:right="80" w:firstLine="740"/>
        <w:jc w:val="both"/>
      </w:pPr>
      <w:r w:rsidRPr="007D0D08">
        <w:t>13.13. Решение поставщика (подрядчика, исполнителя) об одностороннем отказе от исполнения контракта вступает в силу и контракт считается расторгнутым через десять дней с даты надлежащего уведомления поставщиком (подрядчиком, исполнителем) заказчика об одностороннем отказе от исполнения контракта.</w:t>
      </w:r>
    </w:p>
    <w:p w:rsidR="0062517A" w:rsidRPr="007D0D08" w:rsidRDefault="0062517A" w:rsidP="0062517A">
      <w:pPr>
        <w:ind w:firstLine="709"/>
        <w:jc w:val="both"/>
      </w:pPr>
      <w:r w:rsidRPr="007D0D08">
        <w:t>13.14. Поставщик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заказчика о принятом решении об одностороннем отказе от исполнения контракта устранены нарушения условий контракта, послужившие основанием для принятия указанного решения</w:t>
      </w:r>
    </w:p>
    <w:p w:rsidR="0062517A" w:rsidRPr="007D0D08" w:rsidRDefault="0062517A" w:rsidP="0062517A">
      <w:pPr>
        <w:tabs>
          <w:tab w:val="left" w:pos="1305"/>
        </w:tabs>
        <w:ind w:right="80" w:firstLine="740"/>
        <w:jc w:val="both"/>
      </w:pPr>
      <w:r w:rsidRPr="007D0D08">
        <w:t>13.15. В случае отмены поставщиком (подрядчиком, исполнителем) не вступившего в силу решения об одностороннем отказе от исполнения контракта, размещенного в единой информационной системе, поставщик (подрядчик, исполнитель) не позднее одного дня, следующего за днем такой отмены, формирует с использованием единой информационной системы извещение об отмене решения об одностороннем отказе от исполнения контракта, подписывает его усиленной электронной подписью лица, имеющего право действовать от имени поставщика (подрядчика, исполнителя), и размещает такое извещение в единой информационной системе.</w:t>
      </w:r>
    </w:p>
    <w:p w:rsidR="0062517A" w:rsidRPr="007D0D08" w:rsidRDefault="0062517A" w:rsidP="0062517A">
      <w:pPr>
        <w:tabs>
          <w:tab w:val="left" w:pos="1305"/>
        </w:tabs>
        <w:ind w:right="80" w:firstLine="740"/>
        <w:jc w:val="both"/>
      </w:pPr>
      <w:r w:rsidRPr="007D0D08">
        <w:t>13.16. Заказчик не позднее двух рабочих дней, следующих за днем вступления в силу решения поставщика об одностороннем отказе от исполнения контракта, направляет обращение о включении информации о поставщике (подрядчике, исполнителе) в реестр недобросовестных поставщиков (подрядчиков, исполнителей).</w:t>
      </w:r>
    </w:p>
    <w:p w:rsidR="0062517A" w:rsidRPr="007D0D08" w:rsidRDefault="0062517A" w:rsidP="0062517A">
      <w:pPr>
        <w:tabs>
          <w:tab w:val="left" w:pos="1305"/>
        </w:tabs>
        <w:ind w:right="80" w:firstLine="740"/>
        <w:jc w:val="both"/>
      </w:pPr>
      <w:r w:rsidRPr="007D0D08">
        <w:t>13.17.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62517A" w:rsidRPr="007D0D08" w:rsidRDefault="0062517A" w:rsidP="0062517A">
      <w:pPr>
        <w:tabs>
          <w:tab w:val="left" w:pos="1305"/>
        </w:tabs>
        <w:ind w:right="80" w:firstLine="709"/>
        <w:jc w:val="both"/>
      </w:pPr>
      <w:r w:rsidRPr="007D0D08">
        <w:t>13.18. Если в результате издания акта органа государственной власти Российской Федерации исполнение Государственным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w:t>
      </w:r>
    </w:p>
    <w:p w:rsidR="00E65BCE" w:rsidRDefault="0062517A" w:rsidP="0062517A">
      <w:pPr>
        <w:ind w:left="20" w:right="40" w:firstLine="720"/>
        <w:jc w:val="both"/>
        <w:rPr>
          <w:rStyle w:val="93"/>
          <w:sz w:val="24"/>
        </w:rPr>
      </w:pPr>
      <w:r w:rsidRPr="007D0D08">
        <w:rPr>
          <w:szCs w:val="24"/>
        </w:rPr>
        <w:t>13.19. В случае расторжения Контракта по любым основаниям Государственный заказчик обязан оплатить Поставщику стоимость товара надлежащего качества и соответствующего требованиям Государственного заказчика, фактически поставленного на момент расторжения Контракта</w:t>
      </w:r>
      <w:r w:rsidR="00AE31FD" w:rsidRPr="000B2C20">
        <w:rPr>
          <w:rStyle w:val="93"/>
          <w:sz w:val="24"/>
          <w:szCs w:val="24"/>
        </w:rPr>
        <w:t>.</w:t>
      </w:r>
    </w:p>
    <w:p w:rsidR="00E65BCE" w:rsidRDefault="00AE31FD">
      <w:pPr>
        <w:pStyle w:val="a9"/>
        <w:jc w:val="center"/>
        <w:rPr>
          <w:rFonts w:ascii="Times New Roman" w:hAnsi="Times New Roman"/>
          <w:b/>
          <w:sz w:val="24"/>
        </w:rPr>
      </w:pPr>
      <w:r>
        <w:rPr>
          <w:rFonts w:ascii="Times New Roman" w:hAnsi="Times New Roman"/>
          <w:b/>
          <w:sz w:val="24"/>
        </w:rPr>
        <w:t>14. Порядок разрешения споров</w:t>
      </w:r>
    </w:p>
    <w:p w:rsidR="00E65BCE" w:rsidRDefault="00AE31FD">
      <w:pPr>
        <w:pStyle w:val="a9"/>
        <w:ind w:firstLine="720"/>
        <w:jc w:val="both"/>
        <w:rPr>
          <w:rFonts w:ascii="Times New Roman" w:hAnsi="Times New Roman"/>
          <w:sz w:val="24"/>
        </w:rPr>
      </w:pPr>
      <w:r>
        <w:rPr>
          <w:rFonts w:ascii="Times New Roman" w:hAnsi="Times New Roman"/>
          <w:sz w:val="24"/>
        </w:rPr>
        <w:t>14.1. 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 разногласия, возникающие при исполнении Контракта, подлежат разрешению в Арбитражном суде Оренбургской области в порядке, предусмотренном законодательством Российской Федерации.</w:t>
      </w:r>
    </w:p>
    <w:p w:rsidR="00E65BCE" w:rsidRDefault="00AE31FD">
      <w:pPr>
        <w:pStyle w:val="a9"/>
        <w:ind w:firstLine="720"/>
        <w:jc w:val="both"/>
        <w:rPr>
          <w:rFonts w:ascii="Times New Roman" w:hAnsi="Times New Roman"/>
          <w:sz w:val="24"/>
        </w:rPr>
      </w:pPr>
      <w:r>
        <w:rPr>
          <w:rFonts w:ascii="Times New Roman" w:hAnsi="Times New Roman"/>
          <w:sz w:val="24"/>
        </w:rPr>
        <w:t>14.2. Досудебный порядок урегулирования споров, предусматривающий направление претензии контрагенту, является обязательным.</w:t>
      </w:r>
    </w:p>
    <w:p w:rsidR="00E65BCE" w:rsidRDefault="00AE31FD">
      <w:pPr>
        <w:pStyle w:val="a9"/>
        <w:ind w:firstLine="720"/>
        <w:jc w:val="both"/>
        <w:rPr>
          <w:rFonts w:ascii="Times New Roman" w:hAnsi="Times New Roman"/>
          <w:sz w:val="24"/>
        </w:rPr>
      </w:pPr>
      <w:r>
        <w:rPr>
          <w:rFonts w:ascii="Times New Roman" w:hAnsi="Times New Roman"/>
          <w:sz w:val="24"/>
        </w:rPr>
        <w:t>Сторона, которой предъявлена претензия, обязана рассмотреть такую претензию в течение 10 (Десять) календарных дней с момента ее получения и сообщить о своем решении другой Стороне путем направления ответа в письменной форме.</w:t>
      </w:r>
    </w:p>
    <w:p w:rsidR="00C852A9" w:rsidRDefault="00AE31FD" w:rsidP="00F86B5C">
      <w:pPr>
        <w:pStyle w:val="a9"/>
        <w:ind w:firstLine="720"/>
        <w:jc w:val="both"/>
        <w:rPr>
          <w:rFonts w:ascii="Times New Roman" w:hAnsi="Times New Roman"/>
          <w:sz w:val="24"/>
        </w:rPr>
      </w:pPr>
      <w:r>
        <w:rPr>
          <w:rFonts w:ascii="Times New Roman" w:hAnsi="Times New Roman"/>
          <w:sz w:val="24"/>
        </w:rPr>
        <w:lastRenderedPageBreak/>
        <w:t>14.3. Государственный заказчик вправе заявлять Поставщику претензии по вопросам, связанным с неисполнением (ненадлежащим исполнением) условий Контракта, в том числе по количеству и качеству товара</w:t>
      </w:r>
      <w:r w:rsidR="00C852A9">
        <w:rPr>
          <w:rFonts w:ascii="Times New Roman" w:hAnsi="Times New Roman"/>
          <w:sz w:val="24"/>
        </w:rPr>
        <w:t>.</w:t>
      </w:r>
    </w:p>
    <w:p w:rsidR="00E65BCE" w:rsidRDefault="00AE31FD">
      <w:pPr>
        <w:pStyle w:val="a9"/>
        <w:ind w:firstLine="720"/>
        <w:jc w:val="center"/>
        <w:rPr>
          <w:rFonts w:ascii="Times New Roman" w:hAnsi="Times New Roman"/>
          <w:b/>
          <w:sz w:val="24"/>
        </w:rPr>
      </w:pPr>
      <w:r>
        <w:rPr>
          <w:rFonts w:ascii="Times New Roman" w:hAnsi="Times New Roman"/>
          <w:b/>
          <w:sz w:val="24"/>
        </w:rPr>
        <w:t>15. Прочие условия</w:t>
      </w:r>
    </w:p>
    <w:p w:rsidR="00E65BCE" w:rsidRDefault="00AE31FD">
      <w:pPr>
        <w:pStyle w:val="a9"/>
        <w:ind w:firstLine="720"/>
        <w:jc w:val="both"/>
        <w:rPr>
          <w:rFonts w:ascii="Times New Roman" w:hAnsi="Times New Roman"/>
          <w:sz w:val="24"/>
        </w:rPr>
      </w:pPr>
      <w:r>
        <w:rPr>
          <w:rFonts w:ascii="Times New Roman" w:hAnsi="Times New Roman"/>
          <w:sz w:val="24"/>
        </w:rPr>
        <w:t xml:space="preserve">15.1. </w:t>
      </w:r>
      <w:r w:rsidR="00EF5355">
        <w:rPr>
          <w:rFonts w:ascii="Times New Roman" w:hAnsi="Times New Roman"/>
          <w:sz w:val="24"/>
          <w:szCs w:val="24"/>
        </w:rPr>
        <w:t>Настоящий Контракт составлен в форме электронного документа, подписанного усиленными электронными подписями Сторон</w:t>
      </w:r>
      <w:r w:rsidR="00EF5355" w:rsidRPr="00EF7E8A">
        <w:rPr>
          <w:rFonts w:ascii="Times New Roman" w:hAnsi="Times New Roman"/>
          <w:sz w:val="24"/>
          <w:szCs w:val="24"/>
        </w:rPr>
        <w:t>.</w:t>
      </w:r>
    </w:p>
    <w:p w:rsidR="00E65BCE" w:rsidRDefault="00AE31FD">
      <w:pPr>
        <w:pStyle w:val="a9"/>
        <w:ind w:firstLine="720"/>
        <w:jc w:val="both"/>
        <w:rPr>
          <w:rFonts w:ascii="Times New Roman" w:hAnsi="Times New Roman"/>
          <w:sz w:val="24"/>
        </w:rPr>
      </w:pPr>
      <w:r>
        <w:rPr>
          <w:rFonts w:ascii="Times New Roman" w:hAnsi="Times New Roman"/>
          <w:sz w:val="24"/>
        </w:rPr>
        <w:t>15.2. В случае изменения юридических адресов, банковских и отгрузочных реквизитов Сторона обязана сообщить об этом другой Стороне в течение 1 (одного) рабочего дня в письменной форме.</w:t>
      </w:r>
    </w:p>
    <w:p w:rsidR="00E65BCE" w:rsidRDefault="00AE31FD">
      <w:pPr>
        <w:pStyle w:val="a9"/>
        <w:ind w:firstLine="720"/>
        <w:jc w:val="both"/>
        <w:rPr>
          <w:rFonts w:ascii="Times New Roman" w:hAnsi="Times New Roman"/>
          <w:sz w:val="24"/>
        </w:rPr>
      </w:pPr>
      <w:r>
        <w:rPr>
          <w:rFonts w:ascii="Times New Roman" w:hAnsi="Times New Roman"/>
          <w:sz w:val="24"/>
        </w:rPr>
        <w:t>15.3. При исполнении Контракта не допускается перемена Поставщика, а исключением случаев, когда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 В случае перемены Государственного заказчика по Контракту его права и обязанности по такому Контракту переходят к новому Государственному заказчику в том же объеме и на тех же условиях.</w:t>
      </w:r>
    </w:p>
    <w:p w:rsidR="00E65BCE" w:rsidRDefault="00AE31FD">
      <w:pPr>
        <w:pStyle w:val="a9"/>
        <w:ind w:firstLine="720"/>
        <w:jc w:val="both"/>
        <w:rPr>
          <w:rFonts w:ascii="Times New Roman" w:hAnsi="Times New Roman"/>
          <w:sz w:val="24"/>
        </w:rPr>
      </w:pPr>
      <w:r>
        <w:rPr>
          <w:rFonts w:ascii="Times New Roman" w:hAnsi="Times New Roman"/>
          <w:sz w:val="24"/>
        </w:rPr>
        <w:t>15.4. По факту исполнения взаимных обязательств по Контракту в срок до                      «30» декабря 202</w:t>
      </w:r>
      <w:r w:rsidR="001E3247">
        <w:rPr>
          <w:rFonts w:ascii="Times New Roman" w:hAnsi="Times New Roman"/>
          <w:sz w:val="24"/>
        </w:rPr>
        <w:t>6</w:t>
      </w:r>
      <w:r>
        <w:rPr>
          <w:rFonts w:ascii="Times New Roman" w:hAnsi="Times New Roman"/>
          <w:sz w:val="24"/>
        </w:rPr>
        <w:t xml:space="preserve"> г. (но не позднее 5 (Пять) рабочих дней после оплаты товара Государственным заказчиком) Стороны составляют акт сверки взаиморасчетов в произвольной форме, который подписывается уполномоченными представителями Сторон.</w:t>
      </w:r>
    </w:p>
    <w:p w:rsidR="00E65BCE" w:rsidRDefault="00AE31FD">
      <w:pPr>
        <w:pStyle w:val="a9"/>
        <w:ind w:firstLine="720"/>
        <w:jc w:val="both"/>
        <w:rPr>
          <w:rFonts w:ascii="Times New Roman" w:hAnsi="Times New Roman"/>
          <w:sz w:val="24"/>
        </w:rPr>
      </w:pPr>
      <w:r>
        <w:rPr>
          <w:rFonts w:ascii="Times New Roman" w:hAnsi="Times New Roman"/>
          <w:sz w:val="24"/>
        </w:rPr>
        <w:t>15.5. Во всем остальном, что не предусмотрено Контрактом, Стороны руководствуются законодательством Российской Федерации.</w:t>
      </w:r>
    </w:p>
    <w:p w:rsidR="00E65BCE" w:rsidRDefault="00AE31FD">
      <w:pPr>
        <w:pStyle w:val="a9"/>
        <w:ind w:firstLine="720"/>
        <w:jc w:val="both"/>
        <w:rPr>
          <w:rFonts w:ascii="Times New Roman" w:hAnsi="Times New Roman"/>
          <w:sz w:val="24"/>
        </w:rPr>
      </w:pPr>
      <w:r>
        <w:rPr>
          <w:rFonts w:ascii="Times New Roman" w:hAnsi="Times New Roman"/>
          <w:sz w:val="24"/>
        </w:rPr>
        <w:t>15.6. Приложения к Контракту, являющиеся его неотъемлемой частью:</w:t>
      </w:r>
    </w:p>
    <w:p w:rsidR="00E65BCE" w:rsidRDefault="00AE31FD">
      <w:pPr>
        <w:pStyle w:val="a9"/>
        <w:ind w:firstLine="720"/>
        <w:jc w:val="both"/>
        <w:rPr>
          <w:rFonts w:ascii="Times New Roman" w:hAnsi="Times New Roman"/>
          <w:sz w:val="24"/>
        </w:rPr>
      </w:pPr>
      <w:r>
        <w:rPr>
          <w:rFonts w:ascii="Times New Roman" w:hAnsi="Times New Roman"/>
          <w:sz w:val="24"/>
        </w:rPr>
        <w:t>Приложение № 1 – ведомость поставки;</w:t>
      </w:r>
    </w:p>
    <w:p w:rsidR="00E65BCE" w:rsidRDefault="00AE31FD">
      <w:pPr>
        <w:pStyle w:val="a9"/>
        <w:ind w:firstLine="720"/>
        <w:jc w:val="both"/>
        <w:rPr>
          <w:rFonts w:ascii="Times New Roman" w:hAnsi="Times New Roman"/>
          <w:sz w:val="24"/>
        </w:rPr>
      </w:pPr>
      <w:r>
        <w:rPr>
          <w:rFonts w:ascii="Times New Roman" w:hAnsi="Times New Roman"/>
          <w:sz w:val="24"/>
        </w:rPr>
        <w:t>Приложение № 2 – акт приемочной комиссии по приемке поставленного товара;</w:t>
      </w:r>
    </w:p>
    <w:p w:rsidR="00E65BCE" w:rsidRDefault="00AE31FD">
      <w:pPr>
        <w:pStyle w:val="a9"/>
        <w:ind w:firstLine="720"/>
        <w:jc w:val="both"/>
        <w:rPr>
          <w:rFonts w:ascii="Times New Roman" w:hAnsi="Times New Roman"/>
          <w:sz w:val="24"/>
        </w:rPr>
      </w:pPr>
      <w:r>
        <w:rPr>
          <w:rFonts w:ascii="Times New Roman" w:hAnsi="Times New Roman"/>
          <w:sz w:val="24"/>
        </w:rPr>
        <w:t>Приложение № 3 – технические характеристики;</w:t>
      </w:r>
    </w:p>
    <w:p w:rsidR="001E3247" w:rsidRDefault="001E3247">
      <w:pPr>
        <w:pStyle w:val="a9"/>
        <w:jc w:val="center"/>
        <w:rPr>
          <w:rFonts w:ascii="Times New Roman" w:hAnsi="Times New Roman"/>
          <w:sz w:val="24"/>
        </w:rPr>
      </w:pPr>
    </w:p>
    <w:p w:rsidR="00E65BCE" w:rsidRDefault="00AE31FD">
      <w:pPr>
        <w:pStyle w:val="a9"/>
        <w:jc w:val="center"/>
        <w:rPr>
          <w:rFonts w:ascii="Times New Roman" w:hAnsi="Times New Roman"/>
          <w:b/>
          <w:sz w:val="24"/>
        </w:rPr>
      </w:pPr>
      <w:r>
        <w:rPr>
          <w:rFonts w:ascii="Times New Roman" w:hAnsi="Times New Roman"/>
          <w:b/>
          <w:sz w:val="24"/>
        </w:rPr>
        <w:t>16. Срок действия Контракта</w:t>
      </w:r>
    </w:p>
    <w:p w:rsidR="00E65BCE" w:rsidRDefault="00AE31FD">
      <w:pPr>
        <w:pStyle w:val="a9"/>
        <w:ind w:firstLine="708"/>
        <w:jc w:val="both"/>
        <w:rPr>
          <w:rFonts w:ascii="Times New Roman" w:hAnsi="Times New Roman"/>
          <w:sz w:val="24"/>
        </w:rPr>
      </w:pPr>
      <w:r>
        <w:rPr>
          <w:rFonts w:ascii="Times New Roman" w:hAnsi="Times New Roman"/>
          <w:sz w:val="24"/>
        </w:rPr>
        <w:t>16.1. Контракт вступает в силу с момента его подписа</w:t>
      </w:r>
      <w:r w:rsidR="00D554A9">
        <w:rPr>
          <w:rFonts w:ascii="Times New Roman" w:hAnsi="Times New Roman"/>
          <w:sz w:val="24"/>
        </w:rPr>
        <w:t>ния Сторонами и действует до «30</w:t>
      </w:r>
      <w:r>
        <w:rPr>
          <w:rFonts w:ascii="Times New Roman" w:hAnsi="Times New Roman"/>
          <w:sz w:val="24"/>
        </w:rPr>
        <w:t>» декабря 202</w:t>
      </w:r>
      <w:r w:rsidR="001E3247">
        <w:rPr>
          <w:rFonts w:ascii="Times New Roman" w:hAnsi="Times New Roman"/>
          <w:sz w:val="24"/>
        </w:rPr>
        <w:t>6</w:t>
      </w:r>
      <w:r>
        <w:rPr>
          <w:rFonts w:ascii="Times New Roman" w:hAnsi="Times New Roman"/>
          <w:sz w:val="24"/>
        </w:rPr>
        <w:t xml:space="preserve"> г.</w:t>
      </w:r>
      <w:r w:rsidR="00CB3E9A">
        <w:rPr>
          <w:rFonts w:ascii="Times New Roman" w:hAnsi="Times New Roman"/>
          <w:sz w:val="24"/>
        </w:rPr>
        <w:t xml:space="preserve">, </w:t>
      </w:r>
      <w:r w:rsidR="00212475">
        <w:rPr>
          <w:rFonts w:ascii="Times New Roman" w:hAnsi="Times New Roman"/>
          <w:sz w:val="24"/>
        </w:rPr>
        <w:t>а в части неисполненных обязательств – до их полного исполнения.</w:t>
      </w:r>
    </w:p>
    <w:p w:rsidR="00E65BCE" w:rsidRDefault="00AE31FD">
      <w:pPr>
        <w:pStyle w:val="af8"/>
        <w:spacing w:after="0" w:line="240" w:lineRule="auto"/>
        <w:ind w:left="360"/>
        <w:jc w:val="center"/>
        <w:rPr>
          <w:rFonts w:ascii="Times New Roman" w:hAnsi="Times New Roman"/>
          <w:b/>
          <w:sz w:val="24"/>
        </w:rPr>
      </w:pPr>
      <w:r>
        <w:rPr>
          <w:rFonts w:ascii="Times New Roman" w:hAnsi="Times New Roman"/>
          <w:b/>
          <w:sz w:val="24"/>
        </w:rPr>
        <w:t xml:space="preserve">17. Юридические адреса, банковские и отгрузочные реквизиты Сторон </w:t>
      </w:r>
    </w:p>
    <w:p w:rsidR="00E65BCE" w:rsidRDefault="00AE31FD">
      <w:pPr>
        <w:pStyle w:val="af8"/>
        <w:spacing w:after="0" w:line="240" w:lineRule="auto"/>
        <w:ind w:right="-144"/>
        <w:jc w:val="center"/>
        <w:rPr>
          <w:rFonts w:ascii="Times New Roman" w:hAnsi="Times New Roman"/>
          <w:b/>
          <w:sz w:val="24"/>
        </w:rPr>
      </w:pPr>
      <w:r>
        <w:rPr>
          <w:rFonts w:ascii="Times New Roman" w:hAnsi="Times New Roman"/>
          <w:b/>
          <w:sz w:val="24"/>
        </w:rPr>
        <w:t>на момент подписания Контракта</w:t>
      </w:r>
    </w:p>
    <w:tbl>
      <w:tblPr>
        <w:tblW w:w="0" w:type="auto"/>
        <w:tblInd w:w="-34" w:type="dxa"/>
        <w:tblLayout w:type="fixed"/>
        <w:tblLook w:val="04A0"/>
      </w:tblPr>
      <w:tblGrid>
        <w:gridCol w:w="5002"/>
        <w:gridCol w:w="4860"/>
      </w:tblGrid>
      <w:tr w:rsidR="00E65BCE">
        <w:tc>
          <w:tcPr>
            <w:tcW w:w="5002" w:type="dxa"/>
          </w:tcPr>
          <w:p w:rsidR="00E65BCE" w:rsidRDefault="00AE31FD">
            <w:pPr>
              <w:jc w:val="center"/>
              <w:rPr>
                <w:b/>
              </w:rPr>
            </w:pPr>
            <w:r>
              <w:rPr>
                <w:b/>
              </w:rPr>
              <w:t>Государственный заказчик:</w:t>
            </w:r>
          </w:p>
        </w:tc>
        <w:tc>
          <w:tcPr>
            <w:tcW w:w="4860" w:type="dxa"/>
          </w:tcPr>
          <w:p w:rsidR="00E65BCE" w:rsidRDefault="00AE31FD">
            <w:pPr>
              <w:jc w:val="center"/>
              <w:rPr>
                <w:b/>
              </w:rPr>
            </w:pPr>
            <w:r>
              <w:rPr>
                <w:b/>
              </w:rPr>
              <w:t>Поставщик:</w:t>
            </w:r>
          </w:p>
        </w:tc>
      </w:tr>
      <w:tr w:rsidR="008B1C5B">
        <w:tc>
          <w:tcPr>
            <w:tcW w:w="5002" w:type="dxa"/>
          </w:tcPr>
          <w:p w:rsidR="00924976" w:rsidRDefault="00924976" w:rsidP="00924976">
            <w:pPr>
              <w:pStyle w:val="ConsNormal"/>
              <w:widowControl/>
              <w:ind w:right="0" w:firstLine="0"/>
              <w:jc w:val="center"/>
              <w:rPr>
                <w:rFonts w:ascii="Times New Roman" w:hAnsi="Times New Roman" w:cs="Times New Roman"/>
                <w:sz w:val="24"/>
                <w:szCs w:val="24"/>
              </w:rPr>
            </w:pPr>
            <w:r>
              <w:rPr>
                <w:rFonts w:ascii="Times New Roman" w:hAnsi="Times New Roman" w:cs="Times New Roman"/>
                <w:sz w:val="24"/>
                <w:szCs w:val="24"/>
              </w:rPr>
              <w:t>УФК по Новосибирской области</w:t>
            </w:r>
          </w:p>
          <w:p w:rsidR="00924976" w:rsidRDefault="00924976" w:rsidP="00924976">
            <w:pPr>
              <w:jc w:val="center"/>
            </w:pPr>
            <w:r>
              <w:t>ФКУ КП-15 УФСИН России</w:t>
            </w:r>
          </w:p>
          <w:p w:rsidR="00924976" w:rsidRDefault="00924976" w:rsidP="00924976">
            <w:pPr>
              <w:jc w:val="center"/>
            </w:pPr>
            <w:r>
              <w:t>по Оренбургской области</w:t>
            </w:r>
          </w:p>
          <w:p w:rsidR="00924976" w:rsidRDefault="00924976" w:rsidP="00924976">
            <w:pPr>
              <w:pStyle w:val="ConsNormal"/>
              <w:widowControl/>
              <w:ind w:right="0" w:firstLine="0"/>
              <w:jc w:val="center"/>
              <w:rPr>
                <w:rFonts w:ascii="Times New Roman" w:hAnsi="Times New Roman" w:cs="Times New Roman"/>
                <w:sz w:val="24"/>
                <w:szCs w:val="24"/>
              </w:rPr>
            </w:pPr>
            <w:r>
              <w:rPr>
                <w:rFonts w:ascii="Times New Roman" w:hAnsi="Times New Roman" w:cs="Times New Roman"/>
                <w:sz w:val="24"/>
                <w:szCs w:val="24"/>
              </w:rPr>
              <w:t>л/сч 03531885200</w:t>
            </w:r>
          </w:p>
          <w:p w:rsidR="00924976" w:rsidRDefault="00924976" w:rsidP="00924976">
            <w:r>
              <w:t xml:space="preserve">Юридический и почтовый адрес: </w:t>
            </w:r>
          </w:p>
          <w:p w:rsidR="00924976" w:rsidRDefault="00924976" w:rsidP="00924976">
            <w:r>
              <w:t>462231, Оренбургская область, Кувандыкский район, с. Ильинка, ул. Конторская, дом 2</w:t>
            </w:r>
          </w:p>
          <w:p w:rsidR="00924976" w:rsidRDefault="00924976" w:rsidP="00924976">
            <w:r>
              <w:t xml:space="preserve">тел. 8(3537)66-18-41 </w:t>
            </w:r>
          </w:p>
          <w:p w:rsidR="00924976" w:rsidRDefault="00924976" w:rsidP="00924976">
            <w:r>
              <w:t>электронная почта: poselok15@mail.ru</w:t>
            </w:r>
          </w:p>
          <w:p w:rsidR="00924976" w:rsidRDefault="00924976" w:rsidP="00924976">
            <w:r>
              <w:t>Банковские реквизиты:</w:t>
            </w:r>
          </w:p>
          <w:p w:rsidR="00924976" w:rsidRDefault="00924976" w:rsidP="00924976">
            <w:r>
              <w:t>ИНН 5605020509</w:t>
            </w:r>
          </w:p>
          <w:p w:rsidR="00924976" w:rsidRDefault="00924976" w:rsidP="00924976">
            <w:r>
              <w:t>КПП 563201001</w:t>
            </w:r>
          </w:p>
          <w:p w:rsidR="00924976" w:rsidRDefault="00924976" w:rsidP="00924976">
            <w:r>
              <w:t>ОКТМО 53504000</w:t>
            </w:r>
          </w:p>
          <w:p w:rsidR="00924976" w:rsidRDefault="00924976" w:rsidP="00924976">
            <w:r>
              <w:t>ОКПО 08944829</w:t>
            </w:r>
          </w:p>
          <w:p w:rsidR="00924976" w:rsidRDefault="00924976" w:rsidP="00924976">
            <w:r>
              <w:t>ОГРН 1085658031777</w:t>
            </w:r>
          </w:p>
          <w:p w:rsidR="00924976" w:rsidRDefault="00924976" w:rsidP="00924976">
            <w:r>
              <w:t>ЕКС (единый казначейский счет) 40102810445370000043</w:t>
            </w:r>
          </w:p>
          <w:p w:rsidR="00924976" w:rsidRDefault="00924976" w:rsidP="00924976">
            <w:r>
              <w:t>Казначейский счет: 03211643000000015112</w:t>
            </w:r>
          </w:p>
          <w:p w:rsidR="00924976" w:rsidRDefault="00924976" w:rsidP="00924976">
            <w:r>
              <w:t>ОКЦ № 1 СибГУ Банка России//УФК по Новосибирской области</w:t>
            </w:r>
          </w:p>
          <w:p w:rsidR="00924976" w:rsidRDefault="00924976" w:rsidP="00924976">
            <w:r>
              <w:t>г. Новосибирск</w:t>
            </w:r>
          </w:p>
          <w:p w:rsidR="00924976" w:rsidRDefault="00924976" w:rsidP="00924976">
            <w:r>
              <w:t xml:space="preserve">БИК 015004950 </w:t>
            </w:r>
          </w:p>
          <w:p w:rsidR="008B1C5B" w:rsidRPr="004406FE" w:rsidRDefault="008B1C5B" w:rsidP="009B39B2">
            <w:pPr>
              <w:ind w:right="-68"/>
              <w:jc w:val="both"/>
              <w:rPr>
                <w:szCs w:val="24"/>
              </w:rPr>
            </w:pPr>
          </w:p>
        </w:tc>
        <w:tc>
          <w:tcPr>
            <w:tcW w:w="4860" w:type="dxa"/>
          </w:tcPr>
          <w:p w:rsidR="008B1C5B" w:rsidRPr="00166EFB" w:rsidRDefault="008B1C5B" w:rsidP="00F9041E">
            <w:pPr>
              <w:rPr>
                <w:b/>
              </w:rPr>
            </w:pPr>
          </w:p>
        </w:tc>
      </w:tr>
      <w:tr w:rsidR="008B1C5B" w:rsidRPr="006A49A9" w:rsidTr="00924976">
        <w:trPr>
          <w:trHeight w:val="217"/>
        </w:trPr>
        <w:tc>
          <w:tcPr>
            <w:tcW w:w="5002" w:type="dxa"/>
          </w:tcPr>
          <w:p w:rsidR="008B1C5B" w:rsidRDefault="008B1C5B" w:rsidP="005A1316"/>
        </w:tc>
        <w:tc>
          <w:tcPr>
            <w:tcW w:w="4860" w:type="dxa"/>
          </w:tcPr>
          <w:p w:rsidR="008B1C5B" w:rsidRPr="006A49A9" w:rsidRDefault="008B1C5B" w:rsidP="00593BD2"/>
        </w:tc>
      </w:tr>
      <w:tr w:rsidR="00E65BCE">
        <w:trPr>
          <w:trHeight w:val="459"/>
        </w:trPr>
        <w:tc>
          <w:tcPr>
            <w:tcW w:w="5002" w:type="dxa"/>
          </w:tcPr>
          <w:p w:rsidR="00E65BCE" w:rsidRPr="006A49A9" w:rsidRDefault="00E65BCE"/>
          <w:p w:rsidR="00E65BCE" w:rsidRPr="004973D4" w:rsidRDefault="00AE31FD" w:rsidP="004567F0">
            <w:pPr>
              <w:rPr>
                <w:b/>
              </w:rPr>
            </w:pPr>
            <w:r w:rsidRPr="004973D4">
              <w:rPr>
                <w:b/>
              </w:rPr>
              <w:t xml:space="preserve">________________ </w:t>
            </w:r>
            <w:r w:rsidR="005A1316">
              <w:t>А.</w:t>
            </w:r>
            <w:r w:rsidR="004567F0">
              <w:t>Х</w:t>
            </w:r>
            <w:r w:rsidR="00221677">
              <w:t>.</w:t>
            </w:r>
            <w:r w:rsidR="004567F0">
              <w:t xml:space="preserve"> Шарипов</w:t>
            </w:r>
            <w:r w:rsidR="00EF5355">
              <w:t xml:space="preserve">                    </w:t>
            </w:r>
          </w:p>
        </w:tc>
        <w:tc>
          <w:tcPr>
            <w:tcW w:w="4860" w:type="dxa"/>
          </w:tcPr>
          <w:p w:rsidR="00E65BCE" w:rsidRDefault="00E65BCE"/>
          <w:p w:rsidR="00E65BCE" w:rsidRDefault="00EF5355" w:rsidP="005A1316">
            <w:r>
              <w:t xml:space="preserve">               </w:t>
            </w:r>
            <w:r w:rsidR="00AE31FD">
              <w:t xml:space="preserve">_________________ </w:t>
            </w:r>
          </w:p>
        </w:tc>
      </w:tr>
      <w:tr w:rsidR="00EE132B">
        <w:trPr>
          <w:trHeight w:val="673"/>
        </w:trPr>
        <w:tc>
          <w:tcPr>
            <w:tcW w:w="5002" w:type="dxa"/>
          </w:tcPr>
          <w:p w:rsidR="00EE132B" w:rsidRDefault="00EE132B"/>
        </w:tc>
        <w:tc>
          <w:tcPr>
            <w:tcW w:w="4860" w:type="dxa"/>
            <w:tcBorders>
              <w:bottom w:val="nil"/>
            </w:tcBorders>
          </w:tcPr>
          <w:p w:rsidR="00EE132B" w:rsidRDefault="00EE132B" w:rsidP="009546E0"/>
        </w:tc>
      </w:tr>
    </w:tbl>
    <w:p w:rsidR="00E65BCE" w:rsidRDefault="00E65BCE">
      <w:pPr>
        <w:sectPr w:rsidR="00E65BCE" w:rsidSect="009D2872">
          <w:pgSz w:w="11906" w:h="16838"/>
          <w:pgMar w:top="426" w:right="709" w:bottom="284" w:left="1418" w:header="709" w:footer="709" w:gutter="0"/>
          <w:cols w:space="720"/>
        </w:sectPr>
      </w:pPr>
    </w:p>
    <w:p w:rsidR="00166EFB" w:rsidRPr="00507028" w:rsidRDefault="00166EFB" w:rsidP="00166EFB">
      <w:pPr>
        <w:tabs>
          <w:tab w:val="left" w:pos="6480"/>
        </w:tabs>
        <w:ind w:right="-74"/>
        <w:contextualSpacing/>
        <w:jc w:val="right"/>
        <w:rPr>
          <w:szCs w:val="24"/>
        </w:rPr>
      </w:pPr>
      <w:r w:rsidRPr="00507028">
        <w:rPr>
          <w:szCs w:val="24"/>
        </w:rPr>
        <w:lastRenderedPageBreak/>
        <w:t xml:space="preserve">Приложение № 1 </w:t>
      </w:r>
    </w:p>
    <w:p w:rsidR="00166EFB" w:rsidRPr="00507028" w:rsidRDefault="00166EFB" w:rsidP="00166EFB">
      <w:pPr>
        <w:tabs>
          <w:tab w:val="left" w:pos="6480"/>
        </w:tabs>
        <w:ind w:right="-74"/>
        <w:contextualSpacing/>
        <w:jc w:val="right"/>
        <w:rPr>
          <w:szCs w:val="24"/>
        </w:rPr>
      </w:pPr>
      <w:r w:rsidRPr="00507028">
        <w:rPr>
          <w:szCs w:val="24"/>
        </w:rPr>
        <w:t xml:space="preserve">к Государственному контракту  </w:t>
      </w:r>
    </w:p>
    <w:p w:rsidR="00166EFB" w:rsidRPr="00507028" w:rsidRDefault="00166EFB" w:rsidP="00166EFB">
      <w:pPr>
        <w:tabs>
          <w:tab w:val="left" w:pos="6480"/>
        </w:tabs>
        <w:ind w:right="-74"/>
        <w:contextualSpacing/>
        <w:jc w:val="right"/>
        <w:rPr>
          <w:szCs w:val="24"/>
        </w:rPr>
      </w:pPr>
      <w:r w:rsidRPr="00507028">
        <w:rPr>
          <w:szCs w:val="24"/>
        </w:rPr>
        <w:t>№ ___/</w:t>
      </w:r>
      <w:r>
        <w:rPr>
          <w:szCs w:val="24"/>
        </w:rPr>
        <w:t>2</w:t>
      </w:r>
      <w:r w:rsidR="009B6851">
        <w:rPr>
          <w:szCs w:val="24"/>
        </w:rPr>
        <w:t>6</w:t>
      </w:r>
      <w:r w:rsidRPr="00507028">
        <w:rPr>
          <w:szCs w:val="24"/>
        </w:rPr>
        <w:t xml:space="preserve"> от « ____»  ___________ 20</w:t>
      </w:r>
      <w:r w:rsidR="000B2C20">
        <w:rPr>
          <w:szCs w:val="24"/>
        </w:rPr>
        <w:t>2</w:t>
      </w:r>
      <w:r w:rsidR="009B6851">
        <w:rPr>
          <w:szCs w:val="24"/>
        </w:rPr>
        <w:t>6</w:t>
      </w:r>
      <w:r w:rsidRPr="00507028">
        <w:rPr>
          <w:szCs w:val="24"/>
        </w:rPr>
        <w:t xml:space="preserve"> г.</w:t>
      </w:r>
    </w:p>
    <w:p w:rsidR="00166EFB" w:rsidRPr="00507028" w:rsidRDefault="00166EFB" w:rsidP="00166EFB">
      <w:pPr>
        <w:pStyle w:val="10"/>
        <w:tabs>
          <w:tab w:val="left" w:pos="5067"/>
          <w:tab w:val="center" w:pos="7498"/>
        </w:tabs>
        <w:contextualSpacing/>
        <w:rPr>
          <w:sz w:val="24"/>
        </w:rPr>
      </w:pPr>
    </w:p>
    <w:p w:rsidR="006A49A9" w:rsidRPr="00507028" w:rsidRDefault="006A49A9" w:rsidP="00044E09">
      <w:pPr>
        <w:pStyle w:val="10"/>
        <w:tabs>
          <w:tab w:val="left" w:pos="5067"/>
          <w:tab w:val="center" w:pos="7498"/>
        </w:tabs>
        <w:contextualSpacing/>
        <w:jc w:val="center"/>
        <w:rPr>
          <w:sz w:val="24"/>
        </w:rPr>
      </w:pPr>
      <w:r w:rsidRPr="00507028">
        <w:rPr>
          <w:sz w:val="24"/>
        </w:rPr>
        <w:t>ВЕДОМОСТЬ ПОСТАВКИ</w:t>
      </w:r>
    </w:p>
    <w:p w:rsidR="006A49A9" w:rsidRPr="00B62B96" w:rsidRDefault="006A49A9" w:rsidP="006A49A9">
      <w:pPr>
        <w:widowControl w:val="0"/>
        <w:ind w:firstLine="720"/>
        <w:contextualSpacing/>
        <w:jc w:val="both"/>
        <w:rPr>
          <w:snapToGrid w:val="0"/>
          <w:szCs w:val="24"/>
        </w:rPr>
      </w:pPr>
      <w:r w:rsidRPr="00B62B96">
        <w:rPr>
          <w:szCs w:val="24"/>
        </w:rPr>
        <w:t xml:space="preserve">Поставщик – </w:t>
      </w:r>
      <w:r w:rsidR="00EF5355">
        <w:rPr>
          <w:szCs w:val="24"/>
        </w:rPr>
        <w:t>________________________________________</w:t>
      </w:r>
    </w:p>
    <w:p w:rsidR="006A49A9" w:rsidRPr="00B62B96" w:rsidRDefault="006A49A9" w:rsidP="006A49A9">
      <w:pPr>
        <w:widowControl w:val="0"/>
        <w:ind w:firstLine="720"/>
        <w:contextualSpacing/>
        <w:jc w:val="both"/>
        <w:rPr>
          <w:szCs w:val="24"/>
        </w:rPr>
      </w:pPr>
      <w:r w:rsidRPr="00B62B96">
        <w:rPr>
          <w:szCs w:val="24"/>
        </w:rPr>
        <w:t xml:space="preserve">Государственный заказчик – ФКУ </w:t>
      </w:r>
      <w:r w:rsidR="005A1316">
        <w:rPr>
          <w:szCs w:val="24"/>
        </w:rPr>
        <w:t>КП</w:t>
      </w:r>
      <w:r w:rsidRPr="00B62B96">
        <w:rPr>
          <w:szCs w:val="24"/>
        </w:rPr>
        <w:t>-</w:t>
      </w:r>
      <w:r w:rsidR="005A1316">
        <w:rPr>
          <w:szCs w:val="24"/>
        </w:rPr>
        <w:t>15</w:t>
      </w:r>
      <w:r w:rsidRPr="00B62B96">
        <w:rPr>
          <w:szCs w:val="24"/>
        </w:rPr>
        <w:t xml:space="preserve"> УФСИН России по Оренбургской области</w:t>
      </w:r>
    </w:p>
    <w:tbl>
      <w:tblPr>
        <w:tblW w:w="151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567"/>
        <w:gridCol w:w="5103"/>
        <w:gridCol w:w="1134"/>
        <w:gridCol w:w="1276"/>
        <w:gridCol w:w="3544"/>
        <w:gridCol w:w="3544"/>
      </w:tblGrid>
      <w:tr w:rsidR="006A49A9" w:rsidRPr="00C852A9" w:rsidTr="003E6D50">
        <w:trPr>
          <w:cantSplit/>
          <w:trHeight w:val="562"/>
        </w:trPr>
        <w:tc>
          <w:tcPr>
            <w:tcW w:w="567" w:type="dxa"/>
            <w:vAlign w:val="center"/>
          </w:tcPr>
          <w:p w:rsidR="006A49A9" w:rsidRPr="00C852A9" w:rsidRDefault="006A49A9" w:rsidP="00DD3B9E">
            <w:pPr>
              <w:widowControl w:val="0"/>
              <w:contextualSpacing/>
              <w:jc w:val="center"/>
              <w:rPr>
                <w:szCs w:val="24"/>
              </w:rPr>
            </w:pPr>
            <w:r w:rsidRPr="00C852A9">
              <w:rPr>
                <w:szCs w:val="24"/>
              </w:rPr>
              <w:t>№ п/п</w:t>
            </w:r>
          </w:p>
        </w:tc>
        <w:tc>
          <w:tcPr>
            <w:tcW w:w="5103" w:type="dxa"/>
            <w:vAlign w:val="center"/>
          </w:tcPr>
          <w:p w:rsidR="006A49A9" w:rsidRPr="00C852A9" w:rsidRDefault="006A49A9" w:rsidP="00DD3B9E">
            <w:pPr>
              <w:widowControl w:val="0"/>
              <w:contextualSpacing/>
              <w:jc w:val="center"/>
              <w:rPr>
                <w:szCs w:val="24"/>
              </w:rPr>
            </w:pPr>
            <w:r w:rsidRPr="00C852A9">
              <w:rPr>
                <w:szCs w:val="24"/>
              </w:rPr>
              <w:t>Наименование товара</w:t>
            </w:r>
          </w:p>
        </w:tc>
        <w:tc>
          <w:tcPr>
            <w:tcW w:w="1134" w:type="dxa"/>
            <w:vAlign w:val="center"/>
          </w:tcPr>
          <w:p w:rsidR="006A49A9" w:rsidRPr="00C852A9" w:rsidRDefault="006A49A9" w:rsidP="00DD3B9E">
            <w:pPr>
              <w:widowControl w:val="0"/>
              <w:contextualSpacing/>
              <w:jc w:val="center"/>
              <w:rPr>
                <w:szCs w:val="24"/>
              </w:rPr>
            </w:pPr>
            <w:r w:rsidRPr="00C852A9">
              <w:rPr>
                <w:szCs w:val="24"/>
              </w:rPr>
              <w:t>Ед. изм.</w:t>
            </w:r>
          </w:p>
        </w:tc>
        <w:tc>
          <w:tcPr>
            <w:tcW w:w="1276" w:type="dxa"/>
            <w:vAlign w:val="center"/>
          </w:tcPr>
          <w:p w:rsidR="006A49A9" w:rsidRPr="00C852A9" w:rsidRDefault="006A49A9" w:rsidP="00DD3B9E">
            <w:pPr>
              <w:widowControl w:val="0"/>
              <w:contextualSpacing/>
              <w:jc w:val="center"/>
              <w:rPr>
                <w:szCs w:val="24"/>
              </w:rPr>
            </w:pPr>
            <w:r w:rsidRPr="00C852A9">
              <w:rPr>
                <w:szCs w:val="24"/>
              </w:rPr>
              <w:t>Кол-во</w:t>
            </w:r>
          </w:p>
        </w:tc>
        <w:tc>
          <w:tcPr>
            <w:tcW w:w="3544" w:type="dxa"/>
            <w:tcBorders>
              <w:bottom w:val="single" w:sz="4" w:space="0" w:color="auto"/>
            </w:tcBorders>
            <w:vAlign w:val="center"/>
          </w:tcPr>
          <w:p w:rsidR="006A49A9" w:rsidRPr="00C852A9" w:rsidRDefault="006A49A9" w:rsidP="00DD3B9E">
            <w:pPr>
              <w:widowControl w:val="0"/>
              <w:contextualSpacing/>
              <w:jc w:val="center"/>
              <w:rPr>
                <w:szCs w:val="24"/>
              </w:rPr>
            </w:pPr>
            <w:r w:rsidRPr="00C852A9">
              <w:rPr>
                <w:szCs w:val="24"/>
              </w:rPr>
              <w:t>Срок поставки.</w:t>
            </w:r>
          </w:p>
        </w:tc>
        <w:tc>
          <w:tcPr>
            <w:tcW w:w="3544" w:type="dxa"/>
            <w:vAlign w:val="center"/>
          </w:tcPr>
          <w:p w:rsidR="006A49A9" w:rsidRPr="00C852A9" w:rsidRDefault="006A49A9" w:rsidP="00DD3B9E">
            <w:pPr>
              <w:widowControl w:val="0"/>
              <w:contextualSpacing/>
              <w:jc w:val="center"/>
              <w:rPr>
                <w:szCs w:val="24"/>
              </w:rPr>
            </w:pPr>
            <w:r w:rsidRPr="00C852A9">
              <w:rPr>
                <w:szCs w:val="24"/>
              </w:rPr>
              <w:t>Адрес поставки</w:t>
            </w:r>
          </w:p>
        </w:tc>
      </w:tr>
      <w:tr w:rsidR="00221677" w:rsidRPr="00C852A9" w:rsidTr="003E6D50">
        <w:trPr>
          <w:trHeight w:val="1734"/>
        </w:trPr>
        <w:tc>
          <w:tcPr>
            <w:tcW w:w="567" w:type="dxa"/>
            <w:vAlign w:val="center"/>
          </w:tcPr>
          <w:p w:rsidR="00221677" w:rsidRPr="00C852A9" w:rsidRDefault="00221677" w:rsidP="00DD3B9E">
            <w:pPr>
              <w:widowControl w:val="0"/>
              <w:contextualSpacing/>
              <w:jc w:val="center"/>
              <w:rPr>
                <w:szCs w:val="24"/>
              </w:rPr>
            </w:pPr>
            <w:r>
              <w:rPr>
                <w:szCs w:val="24"/>
              </w:rPr>
              <w:t>1</w:t>
            </w:r>
            <w:r w:rsidRPr="00C852A9">
              <w:rPr>
                <w:szCs w:val="24"/>
              </w:rPr>
              <w:t>.</w:t>
            </w:r>
          </w:p>
        </w:tc>
        <w:tc>
          <w:tcPr>
            <w:tcW w:w="5103" w:type="dxa"/>
            <w:vAlign w:val="center"/>
          </w:tcPr>
          <w:p w:rsidR="00221677" w:rsidRPr="00FC5E39" w:rsidRDefault="00221677" w:rsidP="00221677">
            <w:pPr>
              <w:ind w:left="34"/>
              <w:rPr>
                <w:color w:val="000000" w:themeColor="text1"/>
                <w:sz w:val="27"/>
                <w:szCs w:val="27"/>
              </w:rPr>
            </w:pPr>
            <w:r>
              <w:rPr>
                <w:color w:val="000000" w:themeColor="text1"/>
              </w:rPr>
              <w:t>Диагональ хлопчатобумажная</w:t>
            </w:r>
          </w:p>
        </w:tc>
        <w:tc>
          <w:tcPr>
            <w:tcW w:w="1134" w:type="dxa"/>
          </w:tcPr>
          <w:p w:rsidR="00221677" w:rsidRPr="00FC5E39" w:rsidRDefault="00221677" w:rsidP="00221677">
            <w:pPr>
              <w:pStyle w:val="a9"/>
              <w:tabs>
                <w:tab w:val="left" w:pos="563"/>
              </w:tabs>
              <w:ind w:left="-170" w:right="136"/>
              <w:jc w:val="center"/>
              <w:rPr>
                <w:rFonts w:ascii="Times New Roman" w:hAnsi="Times New Roman"/>
                <w:color w:val="000000" w:themeColor="text1"/>
                <w:sz w:val="27"/>
                <w:szCs w:val="27"/>
              </w:rPr>
            </w:pPr>
            <w:r w:rsidRPr="00FC5E39">
              <w:rPr>
                <w:rFonts w:ascii="Times New Roman" w:hAnsi="Times New Roman"/>
                <w:color w:val="000000" w:themeColor="text1"/>
                <w:sz w:val="27"/>
                <w:szCs w:val="27"/>
              </w:rPr>
              <w:t xml:space="preserve">   </w:t>
            </w:r>
          </w:p>
          <w:p w:rsidR="00221677" w:rsidRPr="00FC5E39" w:rsidRDefault="00221677" w:rsidP="00221677">
            <w:pPr>
              <w:pStyle w:val="a9"/>
              <w:tabs>
                <w:tab w:val="left" w:pos="563"/>
              </w:tabs>
              <w:ind w:left="-170" w:right="136"/>
              <w:jc w:val="center"/>
              <w:rPr>
                <w:rFonts w:ascii="Times New Roman" w:hAnsi="Times New Roman"/>
                <w:color w:val="000000" w:themeColor="text1"/>
                <w:sz w:val="27"/>
                <w:szCs w:val="27"/>
              </w:rPr>
            </w:pPr>
            <w:r w:rsidRPr="00FC5E39">
              <w:rPr>
                <w:rFonts w:ascii="Times New Roman" w:hAnsi="Times New Roman"/>
                <w:color w:val="000000" w:themeColor="text1"/>
                <w:sz w:val="27"/>
                <w:szCs w:val="27"/>
              </w:rPr>
              <w:t>п/м</w:t>
            </w:r>
          </w:p>
        </w:tc>
        <w:tc>
          <w:tcPr>
            <w:tcW w:w="1276" w:type="dxa"/>
            <w:vAlign w:val="center"/>
          </w:tcPr>
          <w:p w:rsidR="00221677" w:rsidRPr="00C852A9" w:rsidRDefault="003E6D50" w:rsidP="00806C78">
            <w:pPr>
              <w:jc w:val="center"/>
              <w:rPr>
                <w:szCs w:val="24"/>
              </w:rPr>
            </w:pPr>
            <w:r>
              <w:rPr>
                <w:szCs w:val="24"/>
              </w:rPr>
              <w:t>500</w:t>
            </w:r>
          </w:p>
        </w:tc>
        <w:tc>
          <w:tcPr>
            <w:tcW w:w="3544" w:type="dxa"/>
            <w:vAlign w:val="center"/>
          </w:tcPr>
          <w:p w:rsidR="00221677" w:rsidRPr="00C852A9" w:rsidRDefault="00221677" w:rsidP="00151D68">
            <w:pPr>
              <w:widowControl w:val="0"/>
              <w:contextualSpacing/>
              <w:jc w:val="center"/>
              <w:rPr>
                <w:szCs w:val="24"/>
              </w:rPr>
            </w:pPr>
            <w:r w:rsidRPr="00C852A9">
              <w:rPr>
                <w:szCs w:val="24"/>
              </w:rPr>
              <w:t>В течение 10-ти дней с момента заключения Государственного контракта.</w:t>
            </w:r>
          </w:p>
        </w:tc>
        <w:tc>
          <w:tcPr>
            <w:tcW w:w="3544" w:type="dxa"/>
            <w:vAlign w:val="center"/>
          </w:tcPr>
          <w:p w:rsidR="00221677" w:rsidRPr="00C852A9" w:rsidRDefault="00221677" w:rsidP="00D63846">
            <w:pPr>
              <w:jc w:val="center"/>
              <w:rPr>
                <w:szCs w:val="24"/>
              </w:rPr>
            </w:pPr>
            <w:r w:rsidRPr="00C852A9">
              <w:rPr>
                <w:szCs w:val="24"/>
              </w:rPr>
              <w:t>Оренбургская область, Кувандыкский район, с. Ильинка, ул. Конторская, 2</w:t>
            </w:r>
          </w:p>
          <w:p w:rsidR="00221677" w:rsidRPr="00C852A9" w:rsidRDefault="00221677" w:rsidP="00D63846">
            <w:pPr>
              <w:widowControl w:val="0"/>
              <w:contextualSpacing/>
              <w:jc w:val="center"/>
              <w:rPr>
                <w:szCs w:val="24"/>
              </w:rPr>
            </w:pPr>
          </w:p>
        </w:tc>
      </w:tr>
      <w:tr w:rsidR="00221677" w:rsidRPr="00C852A9" w:rsidTr="003E6D50">
        <w:trPr>
          <w:trHeight w:val="316"/>
        </w:trPr>
        <w:tc>
          <w:tcPr>
            <w:tcW w:w="567" w:type="dxa"/>
            <w:vAlign w:val="center"/>
          </w:tcPr>
          <w:p w:rsidR="00221677" w:rsidRPr="00C852A9" w:rsidRDefault="00221677" w:rsidP="00DD3B9E">
            <w:pPr>
              <w:widowControl w:val="0"/>
              <w:contextualSpacing/>
              <w:jc w:val="center"/>
              <w:rPr>
                <w:szCs w:val="24"/>
              </w:rPr>
            </w:pPr>
            <w:r>
              <w:rPr>
                <w:szCs w:val="24"/>
              </w:rPr>
              <w:t>2</w:t>
            </w:r>
            <w:r w:rsidRPr="00C852A9">
              <w:rPr>
                <w:szCs w:val="24"/>
              </w:rPr>
              <w:t>.</w:t>
            </w:r>
          </w:p>
        </w:tc>
        <w:tc>
          <w:tcPr>
            <w:tcW w:w="5103" w:type="dxa"/>
            <w:vAlign w:val="center"/>
          </w:tcPr>
          <w:p w:rsidR="00221677" w:rsidRDefault="00221677" w:rsidP="00221677">
            <w:pPr>
              <w:ind w:left="34"/>
              <w:rPr>
                <w:color w:val="000000" w:themeColor="text1"/>
              </w:rPr>
            </w:pPr>
            <w:r w:rsidRPr="00EC2E13">
              <w:rPr>
                <w:color w:val="000000" w:themeColor="text1"/>
                <w:szCs w:val="24"/>
              </w:rPr>
              <w:t>Ткань бязь хлопчатобумажная гладкокрашеная</w:t>
            </w:r>
          </w:p>
        </w:tc>
        <w:tc>
          <w:tcPr>
            <w:tcW w:w="1134" w:type="dxa"/>
          </w:tcPr>
          <w:p w:rsidR="00221677" w:rsidRDefault="00221677" w:rsidP="00221677">
            <w:pPr>
              <w:pStyle w:val="a9"/>
              <w:tabs>
                <w:tab w:val="left" w:pos="563"/>
              </w:tabs>
              <w:ind w:left="-170" w:right="136"/>
              <w:jc w:val="center"/>
              <w:rPr>
                <w:rFonts w:ascii="Times New Roman" w:hAnsi="Times New Roman"/>
                <w:color w:val="000000" w:themeColor="text1"/>
                <w:sz w:val="27"/>
                <w:szCs w:val="27"/>
              </w:rPr>
            </w:pPr>
          </w:p>
          <w:p w:rsidR="00221677" w:rsidRDefault="00221677" w:rsidP="00221677">
            <w:pPr>
              <w:pStyle w:val="a9"/>
              <w:tabs>
                <w:tab w:val="left" w:pos="563"/>
              </w:tabs>
              <w:ind w:left="-170" w:right="136"/>
              <w:jc w:val="center"/>
              <w:rPr>
                <w:rFonts w:ascii="Times New Roman" w:hAnsi="Times New Roman"/>
                <w:color w:val="000000" w:themeColor="text1"/>
                <w:sz w:val="27"/>
                <w:szCs w:val="27"/>
              </w:rPr>
            </w:pPr>
          </w:p>
          <w:p w:rsidR="00221677" w:rsidRDefault="00221677" w:rsidP="00221677">
            <w:pPr>
              <w:pStyle w:val="a9"/>
              <w:tabs>
                <w:tab w:val="left" w:pos="563"/>
              </w:tabs>
              <w:ind w:left="-170" w:right="136"/>
              <w:jc w:val="center"/>
              <w:rPr>
                <w:rFonts w:ascii="Times New Roman" w:hAnsi="Times New Roman"/>
                <w:color w:val="000000" w:themeColor="text1"/>
                <w:sz w:val="27"/>
                <w:szCs w:val="27"/>
              </w:rPr>
            </w:pPr>
          </w:p>
          <w:p w:rsidR="00221677" w:rsidRPr="00FC5E39" w:rsidRDefault="00221677" w:rsidP="00221677">
            <w:pPr>
              <w:pStyle w:val="a9"/>
              <w:tabs>
                <w:tab w:val="left" w:pos="563"/>
              </w:tabs>
              <w:ind w:left="-170" w:right="136"/>
              <w:jc w:val="center"/>
              <w:rPr>
                <w:rFonts w:ascii="Times New Roman" w:hAnsi="Times New Roman"/>
                <w:color w:val="000000" w:themeColor="text1"/>
                <w:sz w:val="27"/>
                <w:szCs w:val="27"/>
              </w:rPr>
            </w:pPr>
            <w:r>
              <w:rPr>
                <w:rFonts w:ascii="Times New Roman" w:hAnsi="Times New Roman"/>
                <w:color w:val="000000" w:themeColor="text1"/>
                <w:sz w:val="27"/>
                <w:szCs w:val="27"/>
              </w:rPr>
              <w:t>п/м</w:t>
            </w:r>
          </w:p>
        </w:tc>
        <w:tc>
          <w:tcPr>
            <w:tcW w:w="1276" w:type="dxa"/>
            <w:vAlign w:val="center"/>
          </w:tcPr>
          <w:p w:rsidR="00221677" w:rsidRPr="00C852A9" w:rsidRDefault="003E6D50" w:rsidP="00806C78">
            <w:pPr>
              <w:jc w:val="center"/>
              <w:rPr>
                <w:szCs w:val="24"/>
              </w:rPr>
            </w:pPr>
            <w:r>
              <w:rPr>
                <w:szCs w:val="24"/>
              </w:rPr>
              <w:t>1000</w:t>
            </w:r>
          </w:p>
        </w:tc>
        <w:tc>
          <w:tcPr>
            <w:tcW w:w="3544" w:type="dxa"/>
            <w:vAlign w:val="center"/>
          </w:tcPr>
          <w:p w:rsidR="00221677" w:rsidRPr="00C852A9" w:rsidRDefault="00221677" w:rsidP="00315F8C">
            <w:pPr>
              <w:widowControl w:val="0"/>
              <w:contextualSpacing/>
              <w:jc w:val="center"/>
              <w:rPr>
                <w:szCs w:val="24"/>
              </w:rPr>
            </w:pPr>
            <w:r w:rsidRPr="00C852A9">
              <w:rPr>
                <w:szCs w:val="24"/>
              </w:rPr>
              <w:t xml:space="preserve">В течение </w:t>
            </w:r>
            <w:r w:rsidR="00315F8C">
              <w:rPr>
                <w:szCs w:val="24"/>
              </w:rPr>
              <w:t>5</w:t>
            </w:r>
            <w:r w:rsidRPr="00C852A9">
              <w:rPr>
                <w:szCs w:val="24"/>
              </w:rPr>
              <w:t>-ти дней с момента заключения Государственного контракта.</w:t>
            </w:r>
          </w:p>
        </w:tc>
        <w:tc>
          <w:tcPr>
            <w:tcW w:w="3544" w:type="dxa"/>
            <w:vAlign w:val="center"/>
          </w:tcPr>
          <w:p w:rsidR="00221677" w:rsidRPr="00C852A9" w:rsidRDefault="00221677" w:rsidP="00D63846">
            <w:pPr>
              <w:jc w:val="center"/>
              <w:rPr>
                <w:szCs w:val="24"/>
              </w:rPr>
            </w:pPr>
            <w:r w:rsidRPr="00C852A9">
              <w:rPr>
                <w:szCs w:val="24"/>
              </w:rPr>
              <w:t>Оренбургская область, Кувандыкский район, с. Ильинка, ул. Конторская, 2</w:t>
            </w:r>
          </w:p>
          <w:p w:rsidR="00221677" w:rsidRPr="00C852A9" w:rsidRDefault="00221677" w:rsidP="00D63846">
            <w:pPr>
              <w:widowControl w:val="0"/>
              <w:contextualSpacing/>
              <w:jc w:val="center"/>
              <w:rPr>
                <w:szCs w:val="24"/>
              </w:rPr>
            </w:pPr>
          </w:p>
        </w:tc>
      </w:tr>
      <w:tr w:rsidR="00315F8C" w:rsidRPr="00C852A9" w:rsidTr="00315F8C">
        <w:trPr>
          <w:trHeight w:val="316"/>
        </w:trPr>
        <w:tc>
          <w:tcPr>
            <w:tcW w:w="567" w:type="dxa"/>
            <w:vAlign w:val="center"/>
          </w:tcPr>
          <w:p w:rsidR="00315F8C" w:rsidRPr="00C852A9" w:rsidRDefault="00315F8C" w:rsidP="00DD3B9E">
            <w:pPr>
              <w:widowControl w:val="0"/>
              <w:contextualSpacing/>
              <w:jc w:val="center"/>
              <w:rPr>
                <w:szCs w:val="24"/>
              </w:rPr>
            </w:pPr>
            <w:r>
              <w:rPr>
                <w:szCs w:val="24"/>
              </w:rPr>
              <w:t>3</w:t>
            </w:r>
            <w:r w:rsidRPr="00C852A9">
              <w:rPr>
                <w:szCs w:val="24"/>
              </w:rPr>
              <w:t>.</w:t>
            </w:r>
          </w:p>
        </w:tc>
        <w:tc>
          <w:tcPr>
            <w:tcW w:w="5103" w:type="dxa"/>
            <w:vAlign w:val="center"/>
          </w:tcPr>
          <w:p w:rsidR="00315F8C" w:rsidRPr="00891B50" w:rsidRDefault="00315F8C" w:rsidP="00221677">
            <w:pPr>
              <w:ind w:left="34"/>
              <w:rPr>
                <w:color w:val="000000" w:themeColor="text1"/>
                <w:szCs w:val="24"/>
              </w:rPr>
            </w:pPr>
            <w:r>
              <w:rPr>
                <w:color w:val="000000" w:themeColor="text1"/>
                <w:szCs w:val="24"/>
              </w:rPr>
              <w:t>Нитки, цвет серый</w:t>
            </w:r>
          </w:p>
        </w:tc>
        <w:tc>
          <w:tcPr>
            <w:tcW w:w="1134" w:type="dxa"/>
            <w:vAlign w:val="center"/>
          </w:tcPr>
          <w:p w:rsidR="00315F8C" w:rsidRDefault="00315F8C" w:rsidP="00221677">
            <w:pPr>
              <w:keepNext/>
              <w:keepLines/>
              <w:widowControl w:val="0"/>
              <w:rPr>
                <w:color w:val="000000" w:themeColor="text1"/>
              </w:rPr>
            </w:pPr>
            <w:r>
              <w:rPr>
                <w:color w:val="000000" w:themeColor="text1"/>
              </w:rPr>
              <w:t>боб</w:t>
            </w:r>
          </w:p>
        </w:tc>
        <w:tc>
          <w:tcPr>
            <w:tcW w:w="1276" w:type="dxa"/>
            <w:vAlign w:val="center"/>
          </w:tcPr>
          <w:p w:rsidR="00315F8C" w:rsidRPr="00C852A9" w:rsidRDefault="00315F8C" w:rsidP="00806C78">
            <w:pPr>
              <w:jc w:val="center"/>
              <w:rPr>
                <w:szCs w:val="24"/>
              </w:rPr>
            </w:pPr>
            <w:r>
              <w:rPr>
                <w:szCs w:val="24"/>
              </w:rPr>
              <w:t>20</w:t>
            </w:r>
          </w:p>
        </w:tc>
        <w:tc>
          <w:tcPr>
            <w:tcW w:w="3544" w:type="dxa"/>
          </w:tcPr>
          <w:p w:rsidR="00315F8C" w:rsidRPr="002C5093" w:rsidRDefault="00315F8C" w:rsidP="00315F8C">
            <w:pPr>
              <w:rPr>
                <w:szCs w:val="24"/>
              </w:rPr>
            </w:pPr>
            <w:r w:rsidRPr="00C852A9">
              <w:rPr>
                <w:szCs w:val="24"/>
              </w:rPr>
              <w:t xml:space="preserve">В течение </w:t>
            </w:r>
            <w:r>
              <w:rPr>
                <w:szCs w:val="24"/>
              </w:rPr>
              <w:t>5</w:t>
            </w:r>
            <w:r w:rsidRPr="00C852A9">
              <w:rPr>
                <w:szCs w:val="24"/>
              </w:rPr>
              <w:t>-ти дней с момента заключения Государственного контракта.</w:t>
            </w:r>
          </w:p>
        </w:tc>
        <w:tc>
          <w:tcPr>
            <w:tcW w:w="3544" w:type="dxa"/>
            <w:vAlign w:val="center"/>
          </w:tcPr>
          <w:p w:rsidR="00315F8C" w:rsidRPr="00C852A9" w:rsidRDefault="00315F8C" w:rsidP="00D63846">
            <w:pPr>
              <w:jc w:val="center"/>
              <w:rPr>
                <w:szCs w:val="24"/>
              </w:rPr>
            </w:pPr>
            <w:r w:rsidRPr="00C852A9">
              <w:rPr>
                <w:szCs w:val="24"/>
              </w:rPr>
              <w:t>Оренбургская область, Кувандыкский район, с. Ильинка, ул. Конторская, 2</w:t>
            </w:r>
          </w:p>
          <w:p w:rsidR="00315F8C" w:rsidRPr="00C852A9" w:rsidRDefault="00315F8C" w:rsidP="00D63846">
            <w:pPr>
              <w:widowControl w:val="0"/>
              <w:contextualSpacing/>
              <w:jc w:val="center"/>
              <w:rPr>
                <w:szCs w:val="24"/>
              </w:rPr>
            </w:pPr>
          </w:p>
        </w:tc>
      </w:tr>
      <w:tr w:rsidR="00315F8C" w:rsidRPr="00C852A9" w:rsidTr="00315F8C">
        <w:trPr>
          <w:trHeight w:val="316"/>
        </w:trPr>
        <w:tc>
          <w:tcPr>
            <w:tcW w:w="567" w:type="dxa"/>
            <w:vAlign w:val="center"/>
          </w:tcPr>
          <w:p w:rsidR="00315F8C" w:rsidRPr="00C852A9" w:rsidRDefault="00315F8C" w:rsidP="00DD3B9E">
            <w:pPr>
              <w:widowControl w:val="0"/>
              <w:contextualSpacing/>
              <w:jc w:val="center"/>
              <w:rPr>
                <w:szCs w:val="24"/>
              </w:rPr>
            </w:pPr>
            <w:r>
              <w:rPr>
                <w:szCs w:val="24"/>
              </w:rPr>
              <w:t>4</w:t>
            </w:r>
            <w:r w:rsidRPr="00C852A9">
              <w:rPr>
                <w:szCs w:val="24"/>
              </w:rPr>
              <w:t>.</w:t>
            </w:r>
          </w:p>
        </w:tc>
        <w:tc>
          <w:tcPr>
            <w:tcW w:w="5103" w:type="dxa"/>
            <w:vAlign w:val="center"/>
          </w:tcPr>
          <w:p w:rsidR="00315F8C" w:rsidRPr="00891B50" w:rsidRDefault="00315F8C" w:rsidP="00221677">
            <w:pPr>
              <w:rPr>
                <w:color w:val="000000" w:themeColor="text1"/>
                <w:szCs w:val="24"/>
              </w:rPr>
            </w:pPr>
            <w:r>
              <w:rPr>
                <w:color w:val="000000" w:themeColor="text1"/>
                <w:szCs w:val="24"/>
              </w:rPr>
              <w:t>Нитки, цвет черный</w:t>
            </w:r>
          </w:p>
        </w:tc>
        <w:tc>
          <w:tcPr>
            <w:tcW w:w="1134" w:type="dxa"/>
            <w:vAlign w:val="center"/>
          </w:tcPr>
          <w:p w:rsidR="00315F8C" w:rsidRDefault="00315F8C" w:rsidP="00221677">
            <w:pPr>
              <w:keepNext/>
              <w:keepLines/>
              <w:widowControl w:val="0"/>
              <w:rPr>
                <w:color w:val="000000" w:themeColor="text1"/>
              </w:rPr>
            </w:pPr>
            <w:r>
              <w:rPr>
                <w:color w:val="000000" w:themeColor="text1"/>
              </w:rPr>
              <w:t>боб</w:t>
            </w:r>
          </w:p>
        </w:tc>
        <w:tc>
          <w:tcPr>
            <w:tcW w:w="1276" w:type="dxa"/>
            <w:vAlign w:val="center"/>
          </w:tcPr>
          <w:p w:rsidR="00315F8C" w:rsidRPr="00C852A9" w:rsidRDefault="00315F8C" w:rsidP="00806C78">
            <w:pPr>
              <w:jc w:val="center"/>
              <w:rPr>
                <w:szCs w:val="24"/>
              </w:rPr>
            </w:pPr>
            <w:r>
              <w:rPr>
                <w:szCs w:val="24"/>
              </w:rPr>
              <w:t>42</w:t>
            </w:r>
          </w:p>
        </w:tc>
        <w:tc>
          <w:tcPr>
            <w:tcW w:w="3544" w:type="dxa"/>
          </w:tcPr>
          <w:p w:rsidR="00315F8C" w:rsidRPr="002C5093" w:rsidRDefault="00315F8C" w:rsidP="00315F8C">
            <w:pPr>
              <w:rPr>
                <w:szCs w:val="24"/>
              </w:rPr>
            </w:pPr>
            <w:r w:rsidRPr="00C852A9">
              <w:rPr>
                <w:szCs w:val="24"/>
              </w:rPr>
              <w:t xml:space="preserve">В течение </w:t>
            </w:r>
            <w:r>
              <w:rPr>
                <w:szCs w:val="24"/>
              </w:rPr>
              <w:t>5</w:t>
            </w:r>
            <w:r w:rsidRPr="00C852A9">
              <w:rPr>
                <w:szCs w:val="24"/>
              </w:rPr>
              <w:t>-ти дней с момента заключения Государственного контракта.</w:t>
            </w:r>
          </w:p>
        </w:tc>
        <w:tc>
          <w:tcPr>
            <w:tcW w:w="3544" w:type="dxa"/>
            <w:vAlign w:val="center"/>
          </w:tcPr>
          <w:p w:rsidR="00315F8C" w:rsidRPr="00C852A9" w:rsidRDefault="00315F8C" w:rsidP="00D63846">
            <w:pPr>
              <w:jc w:val="center"/>
              <w:rPr>
                <w:szCs w:val="24"/>
              </w:rPr>
            </w:pPr>
            <w:r w:rsidRPr="00C852A9">
              <w:rPr>
                <w:szCs w:val="24"/>
              </w:rPr>
              <w:t>Оренбургская область, Кувандыкский район, с. Ильинка, ул. Конторская, 2</w:t>
            </w:r>
          </w:p>
          <w:p w:rsidR="00315F8C" w:rsidRPr="00C852A9" w:rsidRDefault="00315F8C" w:rsidP="00D63846">
            <w:pPr>
              <w:widowControl w:val="0"/>
              <w:contextualSpacing/>
              <w:jc w:val="center"/>
              <w:rPr>
                <w:szCs w:val="24"/>
              </w:rPr>
            </w:pPr>
          </w:p>
        </w:tc>
      </w:tr>
      <w:tr w:rsidR="00315F8C" w:rsidRPr="00C852A9" w:rsidTr="003E6D50">
        <w:trPr>
          <w:trHeight w:val="316"/>
        </w:trPr>
        <w:tc>
          <w:tcPr>
            <w:tcW w:w="567" w:type="dxa"/>
            <w:vAlign w:val="center"/>
          </w:tcPr>
          <w:p w:rsidR="00315F8C" w:rsidRDefault="00315F8C" w:rsidP="00DD3B9E">
            <w:pPr>
              <w:widowControl w:val="0"/>
              <w:contextualSpacing/>
              <w:jc w:val="center"/>
              <w:rPr>
                <w:szCs w:val="24"/>
              </w:rPr>
            </w:pPr>
            <w:r>
              <w:rPr>
                <w:szCs w:val="24"/>
              </w:rPr>
              <w:t>5.</w:t>
            </w:r>
          </w:p>
        </w:tc>
        <w:tc>
          <w:tcPr>
            <w:tcW w:w="5103" w:type="dxa"/>
            <w:vAlign w:val="center"/>
          </w:tcPr>
          <w:p w:rsidR="00315F8C" w:rsidRPr="00891B50" w:rsidRDefault="00315F8C" w:rsidP="00221677">
            <w:pPr>
              <w:ind w:left="34"/>
              <w:rPr>
                <w:color w:val="000000" w:themeColor="text1"/>
                <w:szCs w:val="24"/>
              </w:rPr>
            </w:pPr>
            <w:r>
              <w:rPr>
                <w:color w:val="000000" w:themeColor="text1"/>
                <w:szCs w:val="24"/>
              </w:rPr>
              <w:t>Нитки, цвет белый</w:t>
            </w:r>
          </w:p>
        </w:tc>
        <w:tc>
          <w:tcPr>
            <w:tcW w:w="1134" w:type="dxa"/>
            <w:vAlign w:val="center"/>
          </w:tcPr>
          <w:p w:rsidR="00315F8C" w:rsidRDefault="00315F8C" w:rsidP="00221677">
            <w:pPr>
              <w:keepNext/>
              <w:keepLines/>
              <w:widowControl w:val="0"/>
              <w:rPr>
                <w:color w:val="000000" w:themeColor="text1"/>
              </w:rPr>
            </w:pPr>
            <w:r>
              <w:rPr>
                <w:color w:val="000000" w:themeColor="text1"/>
              </w:rPr>
              <w:t>боб</w:t>
            </w:r>
          </w:p>
        </w:tc>
        <w:tc>
          <w:tcPr>
            <w:tcW w:w="1276" w:type="dxa"/>
            <w:vAlign w:val="center"/>
          </w:tcPr>
          <w:p w:rsidR="00315F8C" w:rsidRPr="00C852A9" w:rsidRDefault="00315F8C" w:rsidP="00806C78">
            <w:pPr>
              <w:jc w:val="center"/>
              <w:rPr>
                <w:szCs w:val="24"/>
              </w:rPr>
            </w:pPr>
            <w:r>
              <w:rPr>
                <w:szCs w:val="24"/>
              </w:rPr>
              <w:t>64</w:t>
            </w:r>
          </w:p>
        </w:tc>
        <w:tc>
          <w:tcPr>
            <w:tcW w:w="3544" w:type="dxa"/>
          </w:tcPr>
          <w:p w:rsidR="00315F8C" w:rsidRPr="002C5093" w:rsidRDefault="00315F8C" w:rsidP="00315F8C">
            <w:pPr>
              <w:rPr>
                <w:szCs w:val="24"/>
              </w:rPr>
            </w:pPr>
            <w:r w:rsidRPr="00C852A9">
              <w:rPr>
                <w:szCs w:val="24"/>
              </w:rPr>
              <w:t xml:space="preserve">В течение </w:t>
            </w:r>
            <w:r>
              <w:rPr>
                <w:szCs w:val="24"/>
              </w:rPr>
              <w:t>5</w:t>
            </w:r>
            <w:r w:rsidRPr="00C852A9">
              <w:rPr>
                <w:szCs w:val="24"/>
              </w:rPr>
              <w:t>-ти дней с момента заключения Государственного контракта.</w:t>
            </w:r>
          </w:p>
        </w:tc>
        <w:tc>
          <w:tcPr>
            <w:tcW w:w="3544" w:type="dxa"/>
          </w:tcPr>
          <w:p w:rsidR="00315F8C" w:rsidRDefault="00315F8C">
            <w:r w:rsidRPr="003336C3">
              <w:rPr>
                <w:szCs w:val="24"/>
              </w:rPr>
              <w:t>Оренбургская область, Кувандыкский район, с. Ильинка, ул. Конторская, 2</w:t>
            </w:r>
          </w:p>
        </w:tc>
      </w:tr>
      <w:tr w:rsidR="00315F8C" w:rsidRPr="00C852A9" w:rsidTr="003E6D50">
        <w:trPr>
          <w:trHeight w:val="316"/>
        </w:trPr>
        <w:tc>
          <w:tcPr>
            <w:tcW w:w="567" w:type="dxa"/>
            <w:vAlign w:val="center"/>
          </w:tcPr>
          <w:p w:rsidR="00315F8C" w:rsidRDefault="00315F8C" w:rsidP="00DD3B9E">
            <w:pPr>
              <w:widowControl w:val="0"/>
              <w:contextualSpacing/>
              <w:jc w:val="center"/>
              <w:rPr>
                <w:szCs w:val="24"/>
              </w:rPr>
            </w:pPr>
            <w:r>
              <w:rPr>
                <w:szCs w:val="24"/>
              </w:rPr>
              <w:t>6.</w:t>
            </w:r>
          </w:p>
        </w:tc>
        <w:tc>
          <w:tcPr>
            <w:tcW w:w="5103" w:type="dxa"/>
            <w:vAlign w:val="center"/>
          </w:tcPr>
          <w:p w:rsidR="00315F8C" w:rsidRDefault="00315F8C" w:rsidP="00221677">
            <w:pPr>
              <w:ind w:left="34"/>
              <w:rPr>
                <w:color w:val="000000" w:themeColor="text1"/>
              </w:rPr>
            </w:pPr>
            <w:r>
              <w:rPr>
                <w:color w:val="000000" w:themeColor="text1"/>
              </w:rPr>
              <w:t>Мешок</w:t>
            </w:r>
          </w:p>
        </w:tc>
        <w:tc>
          <w:tcPr>
            <w:tcW w:w="1134" w:type="dxa"/>
            <w:vAlign w:val="center"/>
          </w:tcPr>
          <w:p w:rsidR="00315F8C" w:rsidRDefault="00315F8C" w:rsidP="00221677">
            <w:pPr>
              <w:keepNext/>
              <w:keepLines/>
              <w:widowControl w:val="0"/>
              <w:rPr>
                <w:color w:val="000000" w:themeColor="text1"/>
              </w:rPr>
            </w:pPr>
            <w:r>
              <w:rPr>
                <w:color w:val="000000" w:themeColor="text1"/>
              </w:rPr>
              <w:t>шт.</w:t>
            </w:r>
          </w:p>
        </w:tc>
        <w:tc>
          <w:tcPr>
            <w:tcW w:w="1276" w:type="dxa"/>
            <w:vAlign w:val="center"/>
          </w:tcPr>
          <w:p w:rsidR="00315F8C" w:rsidRPr="00C852A9" w:rsidRDefault="00315F8C" w:rsidP="00806C78">
            <w:pPr>
              <w:jc w:val="center"/>
              <w:rPr>
                <w:szCs w:val="24"/>
              </w:rPr>
            </w:pPr>
            <w:r>
              <w:rPr>
                <w:szCs w:val="24"/>
              </w:rPr>
              <w:t>500</w:t>
            </w:r>
          </w:p>
        </w:tc>
        <w:tc>
          <w:tcPr>
            <w:tcW w:w="3544" w:type="dxa"/>
          </w:tcPr>
          <w:p w:rsidR="00315F8C" w:rsidRPr="002C5093" w:rsidRDefault="00315F8C" w:rsidP="00315F8C">
            <w:pPr>
              <w:rPr>
                <w:szCs w:val="24"/>
              </w:rPr>
            </w:pPr>
            <w:r w:rsidRPr="00C852A9">
              <w:rPr>
                <w:szCs w:val="24"/>
              </w:rPr>
              <w:t xml:space="preserve">В течение </w:t>
            </w:r>
            <w:r>
              <w:rPr>
                <w:szCs w:val="24"/>
              </w:rPr>
              <w:t>5</w:t>
            </w:r>
            <w:r w:rsidRPr="00C852A9">
              <w:rPr>
                <w:szCs w:val="24"/>
              </w:rPr>
              <w:t>-ти дней с момента заключения Государственного контракта.</w:t>
            </w:r>
          </w:p>
        </w:tc>
        <w:tc>
          <w:tcPr>
            <w:tcW w:w="3544" w:type="dxa"/>
          </w:tcPr>
          <w:p w:rsidR="00315F8C" w:rsidRDefault="00315F8C">
            <w:r w:rsidRPr="003336C3">
              <w:rPr>
                <w:szCs w:val="24"/>
              </w:rPr>
              <w:t>Оренбургская область, Кувандыкский район, с. Ильинка, ул. Конторская, 2</w:t>
            </w:r>
          </w:p>
        </w:tc>
      </w:tr>
      <w:tr w:rsidR="00315F8C" w:rsidRPr="00C852A9" w:rsidTr="003E6D50">
        <w:trPr>
          <w:trHeight w:val="316"/>
        </w:trPr>
        <w:tc>
          <w:tcPr>
            <w:tcW w:w="567" w:type="dxa"/>
            <w:vAlign w:val="center"/>
          </w:tcPr>
          <w:p w:rsidR="00315F8C" w:rsidRDefault="00315F8C" w:rsidP="00DD3B9E">
            <w:pPr>
              <w:widowControl w:val="0"/>
              <w:contextualSpacing/>
              <w:jc w:val="center"/>
              <w:rPr>
                <w:szCs w:val="24"/>
              </w:rPr>
            </w:pPr>
            <w:r>
              <w:rPr>
                <w:szCs w:val="24"/>
              </w:rPr>
              <w:t>7.</w:t>
            </w:r>
          </w:p>
        </w:tc>
        <w:tc>
          <w:tcPr>
            <w:tcW w:w="5103" w:type="dxa"/>
            <w:vAlign w:val="center"/>
          </w:tcPr>
          <w:p w:rsidR="00315F8C" w:rsidRDefault="00315F8C" w:rsidP="00221677">
            <w:pPr>
              <w:ind w:left="34"/>
              <w:rPr>
                <w:color w:val="000000" w:themeColor="text1"/>
              </w:rPr>
            </w:pPr>
            <w:r>
              <w:rPr>
                <w:color w:val="000000" w:themeColor="text1"/>
              </w:rPr>
              <w:t>тесьма</w:t>
            </w:r>
          </w:p>
        </w:tc>
        <w:tc>
          <w:tcPr>
            <w:tcW w:w="1134" w:type="dxa"/>
            <w:vAlign w:val="center"/>
          </w:tcPr>
          <w:p w:rsidR="00315F8C" w:rsidRDefault="00315F8C" w:rsidP="00221677">
            <w:pPr>
              <w:keepNext/>
              <w:keepLines/>
              <w:widowControl w:val="0"/>
              <w:rPr>
                <w:color w:val="000000" w:themeColor="text1"/>
              </w:rPr>
            </w:pPr>
            <w:r>
              <w:rPr>
                <w:color w:val="000000" w:themeColor="text1"/>
              </w:rPr>
              <w:t>м</w:t>
            </w:r>
          </w:p>
        </w:tc>
        <w:tc>
          <w:tcPr>
            <w:tcW w:w="1276" w:type="dxa"/>
            <w:vAlign w:val="center"/>
          </w:tcPr>
          <w:p w:rsidR="00315F8C" w:rsidRPr="00C852A9" w:rsidRDefault="00315F8C" w:rsidP="00806C78">
            <w:pPr>
              <w:jc w:val="center"/>
              <w:rPr>
                <w:szCs w:val="24"/>
              </w:rPr>
            </w:pPr>
            <w:r>
              <w:rPr>
                <w:szCs w:val="24"/>
              </w:rPr>
              <w:t>2000</w:t>
            </w:r>
          </w:p>
        </w:tc>
        <w:tc>
          <w:tcPr>
            <w:tcW w:w="3544" w:type="dxa"/>
          </w:tcPr>
          <w:p w:rsidR="00315F8C" w:rsidRPr="002C5093" w:rsidRDefault="00315F8C" w:rsidP="00315F8C">
            <w:pPr>
              <w:rPr>
                <w:szCs w:val="24"/>
              </w:rPr>
            </w:pPr>
            <w:r w:rsidRPr="00C852A9">
              <w:rPr>
                <w:szCs w:val="24"/>
              </w:rPr>
              <w:t xml:space="preserve">В течение </w:t>
            </w:r>
            <w:r>
              <w:rPr>
                <w:szCs w:val="24"/>
              </w:rPr>
              <w:t>5</w:t>
            </w:r>
            <w:r w:rsidRPr="00C852A9">
              <w:rPr>
                <w:szCs w:val="24"/>
              </w:rPr>
              <w:t>-ти дней с момента заключения Государственного контракта.</w:t>
            </w:r>
          </w:p>
        </w:tc>
        <w:tc>
          <w:tcPr>
            <w:tcW w:w="3544" w:type="dxa"/>
          </w:tcPr>
          <w:p w:rsidR="00315F8C" w:rsidRDefault="00315F8C">
            <w:r w:rsidRPr="003336C3">
              <w:rPr>
                <w:szCs w:val="24"/>
              </w:rPr>
              <w:t>Оренбургская область, Кувандыкский район, с. Ильинка, ул. Конторская, 2</w:t>
            </w:r>
          </w:p>
        </w:tc>
      </w:tr>
      <w:tr w:rsidR="00315F8C" w:rsidRPr="00C852A9" w:rsidTr="003E6D50">
        <w:trPr>
          <w:trHeight w:val="316"/>
        </w:trPr>
        <w:tc>
          <w:tcPr>
            <w:tcW w:w="567" w:type="dxa"/>
            <w:vAlign w:val="center"/>
          </w:tcPr>
          <w:p w:rsidR="00315F8C" w:rsidRDefault="00315F8C" w:rsidP="00DD3B9E">
            <w:pPr>
              <w:widowControl w:val="0"/>
              <w:contextualSpacing/>
              <w:jc w:val="center"/>
              <w:rPr>
                <w:szCs w:val="24"/>
              </w:rPr>
            </w:pPr>
            <w:r>
              <w:rPr>
                <w:szCs w:val="24"/>
              </w:rPr>
              <w:t>8.</w:t>
            </w:r>
          </w:p>
        </w:tc>
        <w:tc>
          <w:tcPr>
            <w:tcW w:w="5103" w:type="dxa"/>
            <w:vAlign w:val="center"/>
          </w:tcPr>
          <w:p w:rsidR="00315F8C" w:rsidRDefault="00315F8C" w:rsidP="00315F8C">
            <w:pPr>
              <w:ind w:left="34"/>
              <w:rPr>
                <w:color w:val="000000" w:themeColor="text1"/>
              </w:rPr>
            </w:pPr>
            <w:r>
              <w:rPr>
                <w:color w:val="000000" w:themeColor="text1"/>
              </w:rPr>
              <w:t>полотно нетканое объемное термоскрепленное</w:t>
            </w:r>
          </w:p>
        </w:tc>
        <w:tc>
          <w:tcPr>
            <w:tcW w:w="1134" w:type="dxa"/>
            <w:vAlign w:val="center"/>
          </w:tcPr>
          <w:p w:rsidR="00315F8C" w:rsidRDefault="00315F8C" w:rsidP="003E6D50">
            <w:pPr>
              <w:keepNext/>
              <w:keepLines/>
              <w:widowControl w:val="0"/>
              <w:rPr>
                <w:color w:val="000000" w:themeColor="text1"/>
              </w:rPr>
            </w:pPr>
            <w:r>
              <w:rPr>
                <w:color w:val="000000" w:themeColor="text1"/>
              </w:rPr>
              <w:t>шт</w:t>
            </w:r>
          </w:p>
        </w:tc>
        <w:tc>
          <w:tcPr>
            <w:tcW w:w="1276" w:type="dxa"/>
            <w:vAlign w:val="center"/>
          </w:tcPr>
          <w:p w:rsidR="00315F8C" w:rsidRPr="00C852A9" w:rsidRDefault="00315F8C" w:rsidP="00806C78">
            <w:pPr>
              <w:jc w:val="center"/>
              <w:rPr>
                <w:szCs w:val="24"/>
              </w:rPr>
            </w:pPr>
            <w:r>
              <w:rPr>
                <w:szCs w:val="24"/>
              </w:rPr>
              <w:t>200</w:t>
            </w:r>
          </w:p>
        </w:tc>
        <w:tc>
          <w:tcPr>
            <w:tcW w:w="3544" w:type="dxa"/>
          </w:tcPr>
          <w:p w:rsidR="00315F8C" w:rsidRPr="002C5093" w:rsidRDefault="00315F8C" w:rsidP="00315F8C">
            <w:pPr>
              <w:rPr>
                <w:szCs w:val="24"/>
              </w:rPr>
            </w:pPr>
            <w:r w:rsidRPr="00C852A9">
              <w:rPr>
                <w:szCs w:val="24"/>
              </w:rPr>
              <w:t xml:space="preserve">В течение </w:t>
            </w:r>
            <w:r>
              <w:rPr>
                <w:szCs w:val="24"/>
              </w:rPr>
              <w:t>5</w:t>
            </w:r>
            <w:r w:rsidRPr="00C852A9">
              <w:rPr>
                <w:szCs w:val="24"/>
              </w:rPr>
              <w:t>-ти дней с момента заключения Государственного контракта.</w:t>
            </w:r>
          </w:p>
        </w:tc>
        <w:tc>
          <w:tcPr>
            <w:tcW w:w="3544" w:type="dxa"/>
          </w:tcPr>
          <w:p w:rsidR="00315F8C" w:rsidRDefault="00315F8C">
            <w:r w:rsidRPr="003336C3">
              <w:rPr>
                <w:szCs w:val="24"/>
              </w:rPr>
              <w:t>Оренбургская область, Кувандыкский район, с. Ильинка, ул. Конторская, 2</w:t>
            </w:r>
          </w:p>
        </w:tc>
      </w:tr>
    </w:tbl>
    <w:p w:rsidR="00166EFB" w:rsidRPr="00B62B96" w:rsidRDefault="00166EFB" w:rsidP="00166EFB">
      <w:pPr>
        <w:ind w:left="-107" w:firstLine="815"/>
        <w:rPr>
          <w:szCs w:val="24"/>
        </w:rPr>
      </w:pPr>
      <w:r w:rsidRPr="00B62B96">
        <w:rPr>
          <w:szCs w:val="24"/>
        </w:rPr>
        <w:lastRenderedPageBreak/>
        <w:t>Контактные телефоны Г</w:t>
      </w:r>
      <w:r w:rsidR="00E2288A">
        <w:rPr>
          <w:szCs w:val="24"/>
        </w:rPr>
        <w:t>осударственного заказчика: 8(3537) 6</w:t>
      </w:r>
      <w:r w:rsidRPr="00B62B96">
        <w:rPr>
          <w:szCs w:val="24"/>
        </w:rPr>
        <w:t>6-</w:t>
      </w:r>
      <w:r w:rsidR="00E2288A">
        <w:rPr>
          <w:szCs w:val="24"/>
        </w:rPr>
        <w:t>18-41(233 вн)</w:t>
      </w:r>
    </w:p>
    <w:p w:rsidR="00166EFB" w:rsidRPr="00B62B96" w:rsidRDefault="00166EFB" w:rsidP="00166EFB">
      <w:pPr>
        <w:ind w:left="-107"/>
        <w:rPr>
          <w:szCs w:val="24"/>
        </w:rPr>
      </w:pPr>
    </w:p>
    <w:p w:rsidR="00166EFB" w:rsidRPr="00B62B96" w:rsidRDefault="00166EFB" w:rsidP="00166EFB">
      <w:pPr>
        <w:rPr>
          <w:szCs w:val="24"/>
        </w:rPr>
      </w:pPr>
    </w:p>
    <w:tbl>
      <w:tblPr>
        <w:tblW w:w="14709" w:type="dxa"/>
        <w:tblLayout w:type="fixed"/>
        <w:tblLook w:val="00A0"/>
      </w:tblPr>
      <w:tblGrid>
        <w:gridCol w:w="6382"/>
        <w:gridCol w:w="2127"/>
        <w:gridCol w:w="6200"/>
      </w:tblGrid>
      <w:tr w:rsidR="00166EFB" w:rsidRPr="00B62B96" w:rsidTr="00B62B96">
        <w:tc>
          <w:tcPr>
            <w:tcW w:w="6382" w:type="dxa"/>
          </w:tcPr>
          <w:p w:rsidR="00166EFB" w:rsidRPr="00B62B96" w:rsidRDefault="00166EFB" w:rsidP="00862F7C">
            <w:pPr>
              <w:widowControl w:val="0"/>
              <w:jc w:val="center"/>
              <w:rPr>
                <w:b/>
                <w:szCs w:val="24"/>
              </w:rPr>
            </w:pPr>
            <w:r w:rsidRPr="00B62B96">
              <w:rPr>
                <w:b/>
                <w:szCs w:val="24"/>
              </w:rPr>
              <w:t>ГОСУДАРСТВЕННЫЙ  ЗАКАЗЧИК</w:t>
            </w:r>
          </w:p>
        </w:tc>
        <w:tc>
          <w:tcPr>
            <w:tcW w:w="2127" w:type="dxa"/>
          </w:tcPr>
          <w:p w:rsidR="00166EFB" w:rsidRPr="00B62B96" w:rsidRDefault="00166EFB" w:rsidP="00862F7C">
            <w:pPr>
              <w:widowControl w:val="0"/>
              <w:jc w:val="center"/>
              <w:rPr>
                <w:b/>
                <w:szCs w:val="24"/>
              </w:rPr>
            </w:pPr>
          </w:p>
        </w:tc>
        <w:tc>
          <w:tcPr>
            <w:tcW w:w="6200" w:type="dxa"/>
          </w:tcPr>
          <w:p w:rsidR="00166EFB" w:rsidRPr="00B62B96" w:rsidRDefault="00166EFB" w:rsidP="00862F7C">
            <w:pPr>
              <w:widowControl w:val="0"/>
              <w:jc w:val="center"/>
              <w:rPr>
                <w:b/>
                <w:szCs w:val="24"/>
              </w:rPr>
            </w:pPr>
            <w:r w:rsidRPr="00B62B96">
              <w:rPr>
                <w:b/>
                <w:szCs w:val="24"/>
              </w:rPr>
              <w:t>ПОСТАВЩИК</w:t>
            </w:r>
          </w:p>
        </w:tc>
      </w:tr>
      <w:tr w:rsidR="00593BD2" w:rsidRPr="00B62B96" w:rsidTr="00B62B96">
        <w:tc>
          <w:tcPr>
            <w:tcW w:w="6382" w:type="dxa"/>
          </w:tcPr>
          <w:p w:rsidR="00593BD2" w:rsidRPr="00B62B96" w:rsidRDefault="00593BD2" w:rsidP="00862F7C">
            <w:pPr>
              <w:widowControl w:val="0"/>
              <w:rPr>
                <w:szCs w:val="24"/>
              </w:rPr>
            </w:pPr>
            <w:r w:rsidRPr="00B62B96">
              <w:rPr>
                <w:szCs w:val="24"/>
              </w:rPr>
              <w:t>Начальник</w:t>
            </w:r>
          </w:p>
        </w:tc>
        <w:tc>
          <w:tcPr>
            <w:tcW w:w="2127" w:type="dxa"/>
          </w:tcPr>
          <w:p w:rsidR="00593BD2" w:rsidRPr="00B62B96" w:rsidRDefault="00593BD2" w:rsidP="00862F7C">
            <w:pPr>
              <w:widowControl w:val="0"/>
              <w:jc w:val="both"/>
              <w:rPr>
                <w:b/>
                <w:szCs w:val="24"/>
              </w:rPr>
            </w:pPr>
          </w:p>
        </w:tc>
        <w:tc>
          <w:tcPr>
            <w:tcW w:w="6200" w:type="dxa"/>
          </w:tcPr>
          <w:p w:rsidR="00593BD2" w:rsidRPr="00B62B96" w:rsidRDefault="00593BD2" w:rsidP="004F436E">
            <w:pPr>
              <w:rPr>
                <w:snapToGrid w:val="0"/>
                <w:szCs w:val="24"/>
              </w:rPr>
            </w:pPr>
          </w:p>
        </w:tc>
      </w:tr>
      <w:tr w:rsidR="00593BD2" w:rsidRPr="00B62B96" w:rsidTr="00B62B96">
        <w:tc>
          <w:tcPr>
            <w:tcW w:w="6382" w:type="dxa"/>
          </w:tcPr>
          <w:p w:rsidR="00593BD2" w:rsidRPr="00B62B96" w:rsidRDefault="00E2288A" w:rsidP="00862F7C">
            <w:pPr>
              <w:widowControl w:val="0"/>
              <w:jc w:val="both"/>
              <w:rPr>
                <w:szCs w:val="24"/>
              </w:rPr>
            </w:pPr>
            <w:r>
              <w:rPr>
                <w:szCs w:val="24"/>
              </w:rPr>
              <w:t>ФКУ КП</w:t>
            </w:r>
            <w:r w:rsidR="00593BD2" w:rsidRPr="00B62B96">
              <w:rPr>
                <w:szCs w:val="24"/>
              </w:rPr>
              <w:t>-</w:t>
            </w:r>
            <w:r>
              <w:rPr>
                <w:szCs w:val="24"/>
              </w:rPr>
              <w:t>15</w:t>
            </w:r>
            <w:r w:rsidR="00593BD2" w:rsidRPr="00B62B96">
              <w:rPr>
                <w:szCs w:val="24"/>
              </w:rPr>
              <w:t xml:space="preserve"> УФСИН России </w:t>
            </w:r>
          </w:p>
          <w:p w:rsidR="00593BD2" w:rsidRPr="00B62B96" w:rsidRDefault="00593BD2" w:rsidP="00862F7C">
            <w:pPr>
              <w:widowControl w:val="0"/>
              <w:jc w:val="both"/>
              <w:rPr>
                <w:szCs w:val="24"/>
              </w:rPr>
            </w:pPr>
            <w:r w:rsidRPr="00B62B96">
              <w:rPr>
                <w:szCs w:val="24"/>
              </w:rPr>
              <w:t>по Оренбургской области</w:t>
            </w:r>
          </w:p>
          <w:p w:rsidR="00593BD2" w:rsidRPr="00B62B96" w:rsidRDefault="00593BD2" w:rsidP="00862F7C">
            <w:pPr>
              <w:widowControl w:val="0"/>
              <w:jc w:val="both"/>
              <w:rPr>
                <w:szCs w:val="24"/>
              </w:rPr>
            </w:pPr>
          </w:p>
          <w:p w:rsidR="00593BD2" w:rsidRPr="00B62B96" w:rsidRDefault="00593BD2" w:rsidP="00E2288A">
            <w:pPr>
              <w:widowControl w:val="0"/>
              <w:rPr>
                <w:szCs w:val="24"/>
              </w:rPr>
            </w:pPr>
            <w:r w:rsidRPr="00B62B96">
              <w:rPr>
                <w:szCs w:val="24"/>
              </w:rPr>
              <w:t xml:space="preserve">___________________________ </w:t>
            </w:r>
            <w:r w:rsidR="00E2288A">
              <w:rPr>
                <w:szCs w:val="24"/>
              </w:rPr>
              <w:t>А.Х. Шарипов</w:t>
            </w:r>
          </w:p>
        </w:tc>
        <w:tc>
          <w:tcPr>
            <w:tcW w:w="2127" w:type="dxa"/>
          </w:tcPr>
          <w:p w:rsidR="00593BD2" w:rsidRPr="00B62B96" w:rsidRDefault="00593BD2" w:rsidP="00862F7C">
            <w:pPr>
              <w:widowControl w:val="0"/>
              <w:jc w:val="both"/>
              <w:rPr>
                <w:b/>
                <w:szCs w:val="24"/>
              </w:rPr>
            </w:pPr>
          </w:p>
        </w:tc>
        <w:tc>
          <w:tcPr>
            <w:tcW w:w="6200" w:type="dxa"/>
          </w:tcPr>
          <w:p w:rsidR="00593BD2" w:rsidRPr="00B62B96" w:rsidRDefault="00593BD2" w:rsidP="004F436E">
            <w:pPr>
              <w:ind w:right="-71"/>
              <w:rPr>
                <w:szCs w:val="24"/>
              </w:rPr>
            </w:pPr>
          </w:p>
          <w:p w:rsidR="00593BD2" w:rsidRDefault="00593BD2" w:rsidP="004F436E">
            <w:pPr>
              <w:ind w:right="-71"/>
              <w:rPr>
                <w:szCs w:val="24"/>
              </w:rPr>
            </w:pPr>
          </w:p>
          <w:p w:rsidR="003E6D50" w:rsidRPr="00B62B96" w:rsidRDefault="003E6D50" w:rsidP="004F436E">
            <w:pPr>
              <w:ind w:right="-71"/>
              <w:rPr>
                <w:szCs w:val="24"/>
              </w:rPr>
            </w:pPr>
          </w:p>
          <w:p w:rsidR="00593BD2" w:rsidRPr="00CA3626" w:rsidRDefault="00593BD2" w:rsidP="00E2288A">
            <w:pPr>
              <w:ind w:right="-71"/>
              <w:jc w:val="both"/>
              <w:rPr>
                <w:b/>
                <w:szCs w:val="24"/>
              </w:rPr>
            </w:pPr>
            <w:r w:rsidRPr="00CA3626">
              <w:rPr>
                <w:b/>
                <w:szCs w:val="24"/>
              </w:rPr>
              <w:t xml:space="preserve">________________________ </w:t>
            </w:r>
          </w:p>
        </w:tc>
      </w:tr>
      <w:tr w:rsidR="009546E0" w:rsidRPr="008756BB" w:rsidTr="00B62B96">
        <w:tc>
          <w:tcPr>
            <w:tcW w:w="6382" w:type="dxa"/>
          </w:tcPr>
          <w:p w:rsidR="009546E0" w:rsidRDefault="009546E0" w:rsidP="009546E0"/>
        </w:tc>
        <w:tc>
          <w:tcPr>
            <w:tcW w:w="2127" w:type="dxa"/>
          </w:tcPr>
          <w:p w:rsidR="009546E0" w:rsidRPr="008756BB" w:rsidRDefault="009546E0" w:rsidP="00862F7C">
            <w:pPr>
              <w:widowControl w:val="0"/>
              <w:jc w:val="both"/>
              <w:rPr>
                <w:b/>
                <w:sz w:val="22"/>
                <w:szCs w:val="22"/>
              </w:rPr>
            </w:pPr>
          </w:p>
        </w:tc>
        <w:tc>
          <w:tcPr>
            <w:tcW w:w="6200" w:type="dxa"/>
          </w:tcPr>
          <w:p w:rsidR="009546E0" w:rsidRDefault="009546E0" w:rsidP="009546E0"/>
        </w:tc>
      </w:tr>
    </w:tbl>
    <w:p w:rsidR="006A49A9" w:rsidRDefault="006A49A9" w:rsidP="0002258A">
      <w:pPr>
        <w:pStyle w:val="2b"/>
        <w:tabs>
          <w:tab w:val="left" w:pos="6480"/>
        </w:tabs>
        <w:spacing w:line="240" w:lineRule="auto"/>
        <w:ind w:right="-74" w:firstLine="0"/>
        <w:contextualSpacing/>
      </w:pPr>
    </w:p>
    <w:p w:rsidR="003E6D50" w:rsidRDefault="003E6D50" w:rsidP="0002258A">
      <w:pPr>
        <w:pStyle w:val="2b"/>
        <w:tabs>
          <w:tab w:val="left" w:pos="6480"/>
        </w:tabs>
        <w:spacing w:line="240" w:lineRule="auto"/>
        <w:ind w:right="-74" w:firstLine="0"/>
        <w:contextualSpacing/>
      </w:pPr>
    </w:p>
    <w:p w:rsidR="003E6D50" w:rsidRDefault="003E6D50" w:rsidP="0002258A">
      <w:pPr>
        <w:pStyle w:val="2b"/>
        <w:tabs>
          <w:tab w:val="left" w:pos="6480"/>
        </w:tabs>
        <w:spacing w:line="240" w:lineRule="auto"/>
        <w:ind w:right="-74" w:firstLine="0"/>
        <w:contextualSpacing/>
      </w:pPr>
    </w:p>
    <w:p w:rsidR="003E6D50" w:rsidRDefault="003E6D50" w:rsidP="0002258A">
      <w:pPr>
        <w:pStyle w:val="2b"/>
        <w:tabs>
          <w:tab w:val="left" w:pos="6480"/>
        </w:tabs>
        <w:spacing w:line="240" w:lineRule="auto"/>
        <w:ind w:right="-74" w:firstLine="0"/>
        <w:contextualSpacing/>
      </w:pPr>
    </w:p>
    <w:p w:rsidR="003E6D50" w:rsidRDefault="003E6D50" w:rsidP="0002258A">
      <w:pPr>
        <w:pStyle w:val="2b"/>
        <w:tabs>
          <w:tab w:val="left" w:pos="6480"/>
        </w:tabs>
        <w:spacing w:line="240" w:lineRule="auto"/>
        <w:ind w:right="-74" w:firstLine="0"/>
        <w:contextualSpacing/>
      </w:pPr>
    </w:p>
    <w:p w:rsidR="003E6D50" w:rsidRDefault="003E6D50" w:rsidP="0002258A">
      <w:pPr>
        <w:pStyle w:val="2b"/>
        <w:tabs>
          <w:tab w:val="left" w:pos="6480"/>
        </w:tabs>
        <w:spacing w:line="240" w:lineRule="auto"/>
        <w:ind w:right="-74" w:firstLine="0"/>
        <w:contextualSpacing/>
      </w:pPr>
    </w:p>
    <w:p w:rsidR="003E6D50" w:rsidRDefault="003E6D50" w:rsidP="0002258A">
      <w:pPr>
        <w:pStyle w:val="2b"/>
        <w:tabs>
          <w:tab w:val="left" w:pos="6480"/>
        </w:tabs>
        <w:spacing w:line="240" w:lineRule="auto"/>
        <w:ind w:right="-74" w:firstLine="0"/>
        <w:contextualSpacing/>
      </w:pPr>
    </w:p>
    <w:p w:rsidR="003E6D50" w:rsidRDefault="003E6D50" w:rsidP="0002258A">
      <w:pPr>
        <w:pStyle w:val="2b"/>
        <w:tabs>
          <w:tab w:val="left" w:pos="6480"/>
        </w:tabs>
        <w:spacing w:line="240" w:lineRule="auto"/>
        <w:ind w:right="-74" w:firstLine="0"/>
        <w:contextualSpacing/>
      </w:pPr>
    </w:p>
    <w:p w:rsidR="003E6D50" w:rsidRDefault="003E6D50" w:rsidP="0002258A">
      <w:pPr>
        <w:pStyle w:val="2b"/>
        <w:tabs>
          <w:tab w:val="left" w:pos="6480"/>
        </w:tabs>
        <w:spacing w:line="240" w:lineRule="auto"/>
        <w:ind w:right="-74" w:firstLine="0"/>
        <w:contextualSpacing/>
      </w:pPr>
    </w:p>
    <w:p w:rsidR="003E6D50" w:rsidRDefault="003E6D50" w:rsidP="0002258A">
      <w:pPr>
        <w:pStyle w:val="2b"/>
        <w:tabs>
          <w:tab w:val="left" w:pos="6480"/>
        </w:tabs>
        <w:spacing w:line="240" w:lineRule="auto"/>
        <w:ind w:right="-74" w:firstLine="0"/>
        <w:contextualSpacing/>
      </w:pPr>
    </w:p>
    <w:p w:rsidR="003E6D50" w:rsidRDefault="003E6D50" w:rsidP="0002258A">
      <w:pPr>
        <w:pStyle w:val="2b"/>
        <w:tabs>
          <w:tab w:val="left" w:pos="6480"/>
        </w:tabs>
        <w:spacing w:line="240" w:lineRule="auto"/>
        <w:ind w:right="-74" w:firstLine="0"/>
        <w:contextualSpacing/>
      </w:pPr>
    </w:p>
    <w:p w:rsidR="003E6D50" w:rsidRDefault="003E6D50" w:rsidP="0002258A">
      <w:pPr>
        <w:pStyle w:val="2b"/>
        <w:tabs>
          <w:tab w:val="left" w:pos="6480"/>
        </w:tabs>
        <w:spacing w:line="240" w:lineRule="auto"/>
        <w:ind w:right="-74" w:firstLine="0"/>
        <w:contextualSpacing/>
      </w:pPr>
    </w:p>
    <w:p w:rsidR="003E6D50" w:rsidRDefault="003E6D50" w:rsidP="0002258A">
      <w:pPr>
        <w:pStyle w:val="2b"/>
        <w:tabs>
          <w:tab w:val="left" w:pos="6480"/>
        </w:tabs>
        <w:spacing w:line="240" w:lineRule="auto"/>
        <w:ind w:right="-74" w:firstLine="0"/>
        <w:contextualSpacing/>
      </w:pPr>
    </w:p>
    <w:p w:rsidR="003E6D50" w:rsidRDefault="003E6D50" w:rsidP="0002258A">
      <w:pPr>
        <w:pStyle w:val="2b"/>
        <w:tabs>
          <w:tab w:val="left" w:pos="6480"/>
        </w:tabs>
        <w:spacing w:line="240" w:lineRule="auto"/>
        <w:ind w:right="-74" w:firstLine="0"/>
        <w:contextualSpacing/>
      </w:pPr>
    </w:p>
    <w:p w:rsidR="003E6D50" w:rsidRDefault="003E6D50" w:rsidP="0002258A">
      <w:pPr>
        <w:pStyle w:val="2b"/>
        <w:tabs>
          <w:tab w:val="left" w:pos="6480"/>
        </w:tabs>
        <w:spacing w:line="240" w:lineRule="auto"/>
        <w:ind w:right="-74" w:firstLine="0"/>
        <w:contextualSpacing/>
      </w:pPr>
    </w:p>
    <w:p w:rsidR="003E6D50" w:rsidRDefault="003E6D50" w:rsidP="0002258A">
      <w:pPr>
        <w:pStyle w:val="2b"/>
        <w:tabs>
          <w:tab w:val="left" w:pos="6480"/>
        </w:tabs>
        <w:spacing w:line="240" w:lineRule="auto"/>
        <w:ind w:right="-74" w:firstLine="0"/>
        <w:contextualSpacing/>
      </w:pPr>
    </w:p>
    <w:p w:rsidR="003E6D50" w:rsidRDefault="003E6D50" w:rsidP="0002258A">
      <w:pPr>
        <w:pStyle w:val="2b"/>
        <w:tabs>
          <w:tab w:val="left" w:pos="6480"/>
        </w:tabs>
        <w:spacing w:line="240" w:lineRule="auto"/>
        <w:ind w:right="-74" w:firstLine="0"/>
        <w:contextualSpacing/>
      </w:pPr>
    </w:p>
    <w:p w:rsidR="003E6D50" w:rsidRDefault="003E6D50" w:rsidP="0002258A">
      <w:pPr>
        <w:pStyle w:val="2b"/>
        <w:tabs>
          <w:tab w:val="left" w:pos="6480"/>
        </w:tabs>
        <w:spacing w:line="240" w:lineRule="auto"/>
        <w:ind w:right="-74" w:firstLine="0"/>
        <w:contextualSpacing/>
      </w:pPr>
    </w:p>
    <w:p w:rsidR="003E6D50" w:rsidRDefault="003E6D50" w:rsidP="0002258A">
      <w:pPr>
        <w:pStyle w:val="2b"/>
        <w:tabs>
          <w:tab w:val="left" w:pos="6480"/>
        </w:tabs>
        <w:spacing w:line="240" w:lineRule="auto"/>
        <w:ind w:right="-74" w:firstLine="0"/>
        <w:contextualSpacing/>
      </w:pPr>
    </w:p>
    <w:p w:rsidR="003E6D50" w:rsidRDefault="003E6D50" w:rsidP="0002258A">
      <w:pPr>
        <w:pStyle w:val="2b"/>
        <w:tabs>
          <w:tab w:val="left" w:pos="6480"/>
        </w:tabs>
        <w:spacing w:line="240" w:lineRule="auto"/>
        <w:ind w:right="-74" w:firstLine="0"/>
        <w:contextualSpacing/>
      </w:pPr>
    </w:p>
    <w:p w:rsidR="004567F0" w:rsidRDefault="004567F0" w:rsidP="0002258A">
      <w:pPr>
        <w:pStyle w:val="2b"/>
        <w:tabs>
          <w:tab w:val="left" w:pos="6480"/>
        </w:tabs>
        <w:spacing w:line="240" w:lineRule="auto"/>
        <w:ind w:right="-74" w:firstLine="0"/>
        <w:contextualSpacing/>
      </w:pPr>
    </w:p>
    <w:p w:rsidR="004567F0" w:rsidRDefault="004567F0" w:rsidP="0002258A">
      <w:pPr>
        <w:pStyle w:val="2b"/>
        <w:tabs>
          <w:tab w:val="left" w:pos="6480"/>
        </w:tabs>
        <w:spacing w:line="240" w:lineRule="auto"/>
        <w:ind w:right="-74" w:firstLine="0"/>
        <w:contextualSpacing/>
      </w:pPr>
    </w:p>
    <w:p w:rsidR="004567F0" w:rsidRDefault="004567F0" w:rsidP="0002258A">
      <w:pPr>
        <w:pStyle w:val="2b"/>
        <w:tabs>
          <w:tab w:val="left" w:pos="6480"/>
        </w:tabs>
        <w:spacing w:line="240" w:lineRule="auto"/>
        <w:ind w:right="-74" w:firstLine="0"/>
        <w:contextualSpacing/>
      </w:pPr>
    </w:p>
    <w:p w:rsidR="004567F0" w:rsidRDefault="004567F0" w:rsidP="0002258A">
      <w:pPr>
        <w:pStyle w:val="2b"/>
        <w:tabs>
          <w:tab w:val="left" w:pos="6480"/>
        </w:tabs>
        <w:spacing w:line="240" w:lineRule="auto"/>
        <w:ind w:right="-74" w:firstLine="0"/>
        <w:contextualSpacing/>
      </w:pPr>
    </w:p>
    <w:p w:rsidR="004567F0" w:rsidRDefault="004567F0" w:rsidP="0002258A">
      <w:pPr>
        <w:pStyle w:val="2b"/>
        <w:tabs>
          <w:tab w:val="left" w:pos="6480"/>
        </w:tabs>
        <w:spacing w:line="240" w:lineRule="auto"/>
        <w:ind w:right="-74" w:firstLine="0"/>
        <w:contextualSpacing/>
      </w:pPr>
    </w:p>
    <w:p w:rsidR="004567F0" w:rsidRDefault="004567F0" w:rsidP="0002258A">
      <w:pPr>
        <w:pStyle w:val="2b"/>
        <w:tabs>
          <w:tab w:val="left" w:pos="6480"/>
        </w:tabs>
        <w:spacing w:line="240" w:lineRule="auto"/>
        <w:ind w:right="-74" w:firstLine="0"/>
        <w:contextualSpacing/>
      </w:pPr>
    </w:p>
    <w:p w:rsidR="003E6D50" w:rsidRDefault="003E6D50" w:rsidP="0002258A">
      <w:pPr>
        <w:pStyle w:val="2b"/>
        <w:tabs>
          <w:tab w:val="left" w:pos="6480"/>
        </w:tabs>
        <w:spacing w:line="240" w:lineRule="auto"/>
        <w:ind w:right="-74" w:firstLine="0"/>
        <w:contextualSpacing/>
      </w:pPr>
    </w:p>
    <w:p w:rsidR="003E6D50" w:rsidRDefault="003E6D50" w:rsidP="0002258A">
      <w:pPr>
        <w:pStyle w:val="2b"/>
        <w:tabs>
          <w:tab w:val="left" w:pos="6480"/>
        </w:tabs>
        <w:spacing w:line="240" w:lineRule="auto"/>
        <w:ind w:right="-74" w:firstLine="0"/>
        <w:contextualSpacing/>
      </w:pPr>
    </w:p>
    <w:p w:rsidR="00E65BCE" w:rsidRDefault="004567F0" w:rsidP="004567F0">
      <w:pPr>
        <w:pStyle w:val="2b"/>
        <w:tabs>
          <w:tab w:val="left" w:pos="6480"/>
        </w:tabs>
        <w:spacing w:line="240" w:lineRule="auto"/>
        <w:ind w:right="-74" w:firstLine="0"/>
        <w:contextualSpacing/>
        <w:jc w:val="right"/>
      </w:pPr>
      <w:r>
        <w:lastRenderedPageBreak/>
        <w:tab/>
      </w:r>
      <w:r w:rsidR="00AE31FD">
        <w:t xml:space="preserve">Приложение № 2 </w:t>
      </w:r>
    </w:p>
    <w:p w:rsidR="00E65BCE" w:rsidRDefault="00AE31FD">
      <w:pPr>
        <w:pStyle w:val="2b"/>
        <w:tabs>
          <w:tab w:val="left" w:pos="6480"/>
        </w:tabs>
        <w:spacing w:line="240" w:lineRule="auto"/>
        <w:ind w:right="-74" w:firstLine="0"/>
        <w:contextualSpacing/>
        <w:jc w:val="right"/>
      </w:pPr>
      <w:r>
        <w:t xml:space="preserve">к Государственному контракту  </w:t>
      </w:r>
    </w:p>
    <w:p w:rsidR="00E65BCE" w:rsidRDefault="00371C5E">
      <w:pPr>
        <w:pStyle w:val="2b"/>
        <w:tabs>
          <w:tab w:val="left" w:pos="6480"/>
        </w:tabs>
        <w:spacing w:line="240" w:lineRule="auto"/>
        <w:ind w:right="-74" w:firstLine="0"/>
        <w:contextualSpacing/>
        <w:jc w:val="right"/>
      </w:pPr>
      <w:r>
        <w:t>№ _____/2</w:t>
      </w:r>
      <w:r w:rsidR="00C852A9">
        <w:t>6</w:t>
      </w:r>
      <w:r w:rsidR="00AE31FD">
        <w:t xml:space="preserve"> от « ____»  ___________ 202</w:t>
      </w:r>
      <w:r w:rsidR="00C852A9">
        <w:t>6</w:t>
      </w:r>
      <w:r w:rsidR="00AE31FD">
        <w:t xml:space="preserve"> г.</w:t>
      </w:r>
    </w:p>
    <w:p w:rsidR="00E65BCE" w:rsidRDefault="00E65BCE">
      <w:pPr>
        <w:pStyle w:val="33"/>
        <w:rPr>
          <w:b/>
          <w:sz w:val="24"/>
        </w:rPr>
      </w:pPr>
    </w:p>
    <w:p w:rsidR="00E65BCE" w:rsidRDefault="00AE31FD">
      <w:pPr>
        <w:pStyle w:val="ConsPlusNonformat"/>
        <w:jc w:val="center"/>
        <w:rPr>
          <w:rFonts w:ascii="Times New Roman" w:hAnsi="Times New Roman"/>
          <w:b/>
          <w:sz w:val="24"/>
        </w:rPr>
      </w:pPr>
      <w:r>
        <w:rPr>
          <w:rFonts w:ascii="Times New Roman" w:hAnsi="Times New Roman"/>
          <w:b/>
          <w:sz w:val="24"/>
        </w:rPr>
        <w:t>Акт № _____</w:t>
      </w:r>
    </w:p>
    <w:p w:rsidR="00E65BCE" w:rsidRDefault="00AE31FD">
      <w:pPr>
        <w:pStyle w:val="ConsPlusNonformat"/>
        <w:jc w:val="center"/>
        <w:rPr>
          <w:rFonts w:ascii="Times New Roman" w:hAnsi="Times New Roman"/>
          <w:b/>
          <w:sz w:val="24"/>
        </w:rPr>
      </w:pPr>
      <w:r>
        <w:rPr>
          <w:rFonts w:ascii="Times New Roman" w:hAnsi="Times New Roman"/>
          <w:b/>
          <w:sz w:val="24"/>
        </w:rPr>
        <w:t>приемочной комиссии по приемке поставленного товара</w:t>
      </w:r>
    </w:p>
    <w:p w:rsidR="00E65BCE" w:rsidRDefault="00AE31FD">
      <w:pPr>
        <w:pStyle w:val="ConsPlusNonformat"/>
        <w:jc w:val="center"/>
        <w:rPr>
          <w:rFonts w:ascii="Times New Roman" w:hAnsi="Times New Roman"/>
          <w:b/>
          <w:sz w:val="24"/>
        </w:rPr>
      </w:pPr>
      <w:r>
        <w:rPr>
          <w:rFonts w:ascii="Times New Roman" w:hAnsi="Times New Roman"/>
          <w:b/>
          <w:sz w:val="24"/>
        </w:rPr>
        <w:t>(выполненной работы, оказанной услуги) по государственному контракту</w:t>
      </w:r>
    </w:p>
    <w:p w:rsidR="00E65BCE" w:rsidRDefault="00AE31FD">
      <w:pPr>
        <w:pStyle w:val="ConsPlusNonformat"/>
        <w:jc w:val="center"/>
        <w:rPr>
          <w:rFonts w:ascii="Times New Roman" w:hAnsi="Times New Roman"/>
          <w:b/>
          <w:sz w:val="24"/>
        </w:rPr>
      </w:pPr>
      <w:r>
        <w:rPr>
          <w:rFonts w:ascii="Times New Roman" w:hAnsi="Times New Roman"/>
          <w:b/>
          <w:sz w:val="24"/>
        </w:rPr>
        <w:t>от ________________ № _______</w:t>
      </w:r>
    </w:p>
    <w:p w:rsidR="00E65BCE" w:rsidRDefault="00E65BCE">
      <w:pPr>
        <w:pStyle w:val="ConsPlusNonformat"/>
        <w:jc w:val="both"/>
        <w:rPr>
          <w:rFonts w:ascii="Times New Roman" w:hAnsi="Times New Roman"/>
          <w:sz w:val="24"/>
        </w:rPr>
      </w:pPr>
    </w:p>
    <w:p w:rsidR="00E65BCE" w:rsidRDefault="00986F44">
      <w:pPr>
        <w:pStyle w:val="ConsPlusNonformat"/>
        <w:jc w:val="both"/>
        <w:rPr>
          <w:rFonts w:ascii="Times New Roman" w:hAnsi="Times New Roman"/>
          <w:sz w:val="24"/>
        </w:rPr>
      </w:pPr>
      <w:r>
        <w:rPr>
          <w:rFonts w:ascii="Times New Roman" w:hAnsi="Times New Roman"/>
          <w:sz w:val="24"/>
        </w:rPr>
        <w:t>с</w:t>
      </w:r>
      <w:r w:rsidR="00AE31FD">
        <w:rPr>
          <w:rFonts w:ascii="Times New Roman" w:hAnsi="Times New Roman"/>
          <w:sz w:val="24"/>
        </w:rPr>
        <w:t xml:space="preserve">. </w:t>
      </w:r>
      <w:r>
        <w:rPr>
          <w:rFonts w:ascii="Times New Roman" w:hAnsi="Times New Roman"/>
          <w:sz w:val="24"/>
        </w:rPr>
        <w:t>Ильинка</w:t>
      </w:r>
      <w:r w:rsidR="00AE31FD">
        <w:rPr>
          <w:rFonts w:ascii="Times New Roman" w:hAnsi="Times New Roman"/>
          <w:sz w:val="24"/>
        </w:rPr>
        <w:t xml:space="preserve">                                      </w:t>
      </w:r>
      <w:r w:rsidR="00AE31FD">
        <w:rPr>
          <w:rFonts w:ascii="Times New Roman" w:hAnsi="Times New Roman"/>
          <w:sz w:val="24"/>
        </w:rPr>
        <w:tab/>
      </w:r>
      <w:r w:rsidR="00AE31FD">
        <w:rPr>
          <w:rFonts w:ascii="Times New Roman" w:hAnsi="Times New Roman"/>
          <w:sz w:val="24"/>
        </w:rPr>
        <w:tab/>
      </w:r>
      <w:r w:rsidR="00AE31FD">
        <w:rPr>
          <w:rFonts w:ascii="Times New Roman" w:hAnsi="Times New Roman"/>
          <w:sz w:val="24"/>
        </w:rPr>
        <w:tab/>
      </w:r>
      <w:r w:rsidR="00AE31FD">
        <w:rPr>
          <w:rFonts w:ascii="Times New Roman" w:hAnsi="Times New Roman"/>
          <w:sz w:val="24"/>
        </w:rPr>
        <w:tab/>
      </w:r>
      <w:r w:rsidR="00AE31FD">
        <w:rPr>
          <w:rFonts w:ascii="Times New Roman" w:hAnsi="Times New Roman"/>
          <w:sz w:val="24"/>
        </w:rPr>
        <w:tab/>
      </w:r>
      <w:r w:rsidR="00AE31FD">
        <w:rPr>
          <w:rFonts w:ascii="Times New Roman" w:hAnsi="Times New Roman"/>
          <w:sz w:val="24"/>
        </w:rPr>
        <w:tab/>
      </w:r>
      <w:r w:rsidR="00AE31FD">
        <w:rPr>
          <w:rFonts w:ascii="Times New Roman" w:hAnsi="Times New Roman"/>
          <w:sz w:val="24"/>
        </w:rPr>
        <w:tab/>
      </w:r>
      <w:r w:rsidR="00AE31FD">
        <w:rPr>
          <w:rFonts w:ascii="Times New Roman" w:hAnsi="Times New Roman"/>
          <w:sz w:val="24"/>
        </w:rPr>
        <w:tab/>
      </w:r>
      <w:r w:rsidR="00AE31FD">
        <w:rPr>
          <w:rFonts w:ascii="Times New Roman" w:hAnsi="Times New Roman"/>
          <w:sz w:val="24"/>
        </w:rPr>
        <w:tab/>
      </w:r>
      <w:r w:rsidR="00AE31FD">
        <w:rPr>
          <w:rFonts w:ascii="Times New Roman" w:hAnsi="Times New Roman"/>
          <w:sz w:val="24"/>
        </w:rPr>
        <w:tab/>
        <w:t xml:space="preserve"> </w:t>
      </w:r>
      <w:r w:rsidR="00C123C9">
        <w:rPr>
          <w:rFonts w:ascii="Times New Roman" w:hAnsi="Times New Roman"/>
          <w:sz w:val="24"/>
        </w:rPr>
        <w:t>«</w:t>
      </w:r>
      <w:r w:rsidR="00AE31FD">
        <w:rPr>
          <w:rFonts w:ascii="Times New Roman" w:hAnsi="Times New Roman"/>
          <w:sz w:val="24"/>
        </w:rPr>
        <w:t>___</w:t>
      </w:r>
      <w:r w:rsidR="00C123C9">
        <w:rPr>
          <w:rFonts w:ascii="Times New Roman" w:hAnsi="Times New Roman"/>
          <w:sz w:val="24"/>
        </w:rPr>
        <w:t>»</w:t>
      </w:r>
      <w:r w:rsidR="00AE31FD">
        <w:rPr>
          <w:rFonts w:ascii="Times New Roman" w:hAnsi="Times New Roman"/>
          <w:sz w:val="24"/>
        </w:rPr>
        <w:t xml:space="preserve"> __________ 202</w:t>
      </w:r>
      <w:r w:rsidR="00C852A9">
        <w:rPr>
          <w:rFonts w:ascii="Times New Roman" w:hAnsi="Times New Roman"/>
          <w:sz w:val="24"/>
        </w:rPr>
        <w:t>6</w:t>
      </w:r>
      <w:r w:rsidR="00AE31FD">
        <w:rPr>
          <w:rFonts w:ascii="Times New Roman" w:hAnsi="Times New Roman"/>
          <w:sz w:val="24"/>
        </w:rPr>
        <w:t>г.</w:t>
      </w:r>
    </w:p>
    <w:p w:rsidR="00E65BCE" w:rsidRDefault="00E65BCE">
      <w:pPr>
        <w:pStyle w:val="ConsPlusNonformat"/>
        <w:jc w:val="both"/>
        <w:rPr>
          <w:rFonts w:ascii="Times New Roman" w:hAnsi="Times New Roman"/>
          <w:sz w:val="24"/>
        </w:rPr>
      </w:pPr>
    </w:p>
    <w:p w:rsidR="00E65BCE" w:rsidRDefault="00AE31FD">
      <w:pPr>
        <w:pStyle w:val="ConsPlusNonformat"/>
        <w:ind w:firstLine="708"/>
        <w:jc w:val="both"/>
        <w:rPr>
          <w:rFonts w:ascii="Times New Roman" w:hAnsi="Times New Roman"/>
          <w:sz w:val="24"/>
        </w:rPr>
      </w:pPr>
      <w:r>
        <w:rPr>
          <w:rFonts w:ascii="Times New Roman" w:hAnsi="Times New Roman"/>
          <w:sz w:val="24"/>
        </w:rPr>
        <w:t>Приемочная комиссия в составе:</w:t>
      </w:r>
    </w:p>
    <w:p w:rsidR="00E65BCE" w:rsidRDefault="00AE31FD">
      <w:pPr>
        <w:pStyle w:val="ConsPlusNonformat"/>
        <w:jc w:val="both"/>
        <w:rPr>
          <w:rFonts w:ascii="Times New Roman" w:hAnsi="Times New Roman"/>
          <w:sz w:val="24"/>
        </w:rPr>
      </w:pPr>
      <w:r>
        <w:rPr>
          <w:rFonts w:ascii="Times New Roman" w:hAnsi="Times New Roman"/>
          <w:sz w:val="24"/>
        </w:rPr>
        <w:t>___________________________________________________________  -   ___________________________________________________________</w:t>
      </w:r>
    </w:p>
    <w:p w:rsidR="00E65BCE" w:rsidRDefault="00AE31FD">
      <w:pPr>
        <w:pStyle w:val="ConsPlusNonformat"/>
        <w:ind w:firstLine="708"/>
        <w:jc w:val="both"/>
        <w:rPr>
          <w:rFonts w:ascii="Times New Roman" w:hAnsi="Times New Roman"/>
          <w:sz w:val="24"/>
        </w:rPr>
      </w:pPr>
      <w:r>
        <w:rPr>
          <w:rFonts w:ascii="Times New Roman" w:hAnsi="Times New Roman"/>
          <w:sz w:val="24"/>
        </w:rPr>
        <w:t xml:space="preserve">(указывается Фамилия, Имя, Отчество)   </w:t>
      </w:r>
      <w:r>
        <w:rPr>
          <w:rFonts w:ascii="Times New Roman" w:hAnsi="Times New Roman"/>
          <w:sz w:val="24"/>
        </w:rPr>
        <w:tab/>
      </w:r>
      <w:r>
        <w:rPr>
          <w:rFonts w:ascii="Times New Roman" w:hAnsi="Times New Roman"/>
          <w:sz w:val="24"/>
        </w:rPr>
        <w:tab/>
      </w:r>
      <w:r>
        <w:rPr>
          <w:rFonts w:ascii="Times New Roman" w:hAnsi="Times New Roman"/>
          <w:sz w:val="24"/>
        </w:rPr>
        <w:tab/>
      </w:r>
      <w:r>
        <w:rPr>
          <w:rFonts w:ascii="Times New Roman" w:hAnsi="Times New Roman"/>
          <w:sz w:val="24"/>
        </w:rPr>
        <w:tab/>
      </w:r>
      <w:r>
        <w:rPr>
          <w:rFonts w:ascii="Times New Roman" w:hAnsi="Times New Roman"/>
          <w:sz w:val="24"/>
        </w:rPr>
        <w:tab/>
        <w:t>(должность)</w:t>
      </w:r>
    </w:p>
    <w:p w:rsidR="00E65BCE" w:rsidRDefault="00E65BCE">
      <w:pPr>
        <w:pStyle w:val="ConsPlusNonformat"/>
        <w:jc w:val="both"/>
        <w:rPr>
          <w:rFonts w:ascii="Times New Roman" w:hAnsi="Times New Roman"/>
          <w:sz w:val="24"/>
        </w:rPr>
      </w:pPr>
    </w:p>
    <w:p w:rsidR="00E65BCE" w:rsidRDefault="00AE31FD">
      <w:pPr>
        <w:pStyle w:val="ConsPlusNonformat"/>
        <w:jc w:val="both"/>
        <w:rPr>
          <w:rFonts w:ascii="Times New Roman" w:hAnsi="Times New Roman"/>
          <w:sz w:val="24"/>
        </w:rPr>
      </w:pPr>
      <w:r>
        <w:rPr>
          <w:rFonts w:ascii="Times New Roman" w:hAnsi="Times New Roman"/>
          <w:sz w:val="24"/>
        </w:rPr>
        <w:t>___________________________________________________________  -   ___________________________________________________________</w:t>
      </w:r>
    </w:p>
    <w:p w:rsidR="00E65BCE" w:rsidRDefault="00AE31FD">
      <w:pPr>
        <w:pStyle w:val="ConsPlusNonformat"/>
        <w:ind w:firstLine="708"/>
        <w:jc w:val="both"/>
        <w:rPr>
          <w:rFonts w:ascii="Times New Roman" w:hAnsi="Times New Roman"/>
          <w:sz w:val="24"/>
        </w:rPr>
      </w:pPr>
      <w:r>
        <w:rPr>
          <w:rFonts w:ascii="Times New Roman" w:hAnsi="Times New Roman"/>
          <w:sz w:val="24"/>
        </w:rPr>
        <w:t xml:space="preserve">(указывается Фамилия, Имя, Отчество)   </w:t>
      </w:r>
      <w:r>
        <w:rPr>
          <w:rFonts w:ascii="Times New Roman" w:hAnsi="Times New Roman"/>
          <w:sz w:val="24"/>
        </w:rPr>
        <w:tab/>
      </w:r>
      <w:r>
        <w:rPr>
          <w:rFonts w:ascii="Times New Roman" w:hAnsi="Times New Roman"/>
          <w:sz w:val="24"/>
        </w:rPr>
        <w:tab/>
      </w:r>
      <w:r>
        <w:rPr>
          <w:rFonts w:ascii="Times New Roman" w:hAnsi="Times New Roman"/>
          <w:sz w:val="24"/>
        </w:rPr>
        <w:tab/>
      </w:r>
      <w:r>
        <w:rPr>
          <w:rFonts w:ascii="Times New Roman" w:hAnsi="Times New Roman"/>
          <w:sz w:val="24"/>
        </w:rPr>
        <w:tab/>
      </w:r>
      <w:r>
        <w:rPr>
          <w:rFonts w:ascii="Times New Roman" w:hAnsi="Times New Roman"/>
          <w:sz w:val="24"/>
        </w:rPr>
        <w:tab/>
        <w:t>(должность)</w:t>
      </w:r>
    </w:p>
    <w:p w:rsidR="00E65BCE" w:rsidRDefault="00E65BCE">
      <w:pPr>
        <w:pStyle w:val="ConsPlusNonformat"/>
        <w:jc w:val="both"/>
        <w:rPr>
          <w:rFonts w:ascii="Times New Roman" w:hAnsi="Times New Roman"/>
          <w:sz w:val="24"/>
        </w:rPr>
      </w:pPr>
    </w:p>
    <w:p w:rsidR="00E65BCE" w:rsidRDefault="00AE31FD">
      <w:pPr>
        <w:pStyle w:val="ConsPlusNonformat"/>
        <w:jc w:val="both"/>
        <w:rPr>
          <w:rFonts w:ascii="Times New Roman" w:hAnsi="Times New Roman"/>
          <w:sz w:val="24"/>
        </w:rPr>
      </w:pPr>
      <w:r>
        <w:rPr>
          <w:rFonts w:ascii="Times New Roman" w:hAnsi="Times New Roman"/>
          <w:sz w:val="24"/>
        </w:rPr>
        <w:t>____________________________________________________________ -   __________________________________________________________</w:t>
      </w:r>
    </w:p>
    <w:p w:rsidR="00E65BCE" w:rsidRDefault="00AE31FD">
      <w:pPr>
        <w:pStyle w:val="ConsPlusNonformat"/>
        <w:ind w:firstLine="708"/>
        <w:jc w:val="both"/>
        <w:rPr>
          <w:rFonts w:ascii="Times New Roman" w:hAnsi="Times New Roman"/>
          <w:sz w:val="24"/>
        </w:rPr>
      </w:pPr>
      <w:r>
        <w:rPr>
          <w:rFonts w:ascii="Times New Roman" w:hAnsi="Times New Roman"/>
          <w:sz w:val="24"/>
        </w:rPr>
        <w:t xml:space="preserve">(указывается Фамилия, Имя, Отчество)   </w:t>
      </w:r>
      <w:r>
        <w:rPr>
          <w:rFonts w:ascii="Times New Roman" w:hAnsi="Times New Roman"/>
          <w:sz w:val="24"/>
        </w:rPr>
        <w:tab/>
      </w:r>
      <w:r>
        <w:rPr>
          <w:rFonts w:ascii="Times New Roman" w:hAnsi="Times New Roman"/>
          <w:sz w:val="24"/>
        </w:rPr>
        <w:tab/>
      </w:r>
      <w:r>
        <w:rPr>
          <w:rFonts w:ascii="Times New Roman" w:hAnsi="Times New Roman"/>
          <w:sz w:val="24"/>
        </w:rPr>
        <w:tab/>
      </w:r>
      <w:r>
        <w:rPr>
          <w:rFonts w:ascii="Times New Roman" w:hAnsi="Times New Roman"/>
          <w:sz w:val="24"/>
        </w:rPr>
        <w:tab/>
      </w:r>
      <w:r>
        <w:rPr>
          <w:rFonts w:ascii="Times New Roman" w:hAnsi="Times New Roman"/>
          <w:sz w:val="24"/>
        </w:rPr>
        <w:tab/>
        <w:t>(должность)</w:t>
      </w:r>
    </w:p>
    <w:p w:rsidR="00E65BCE" w:rsidRDefault="00E65BCE">
      <w:pPr>
        <w:pStyle w:val="ConsPlusNonformat"/>
        <w:jc w:val="both"/>
        <w:rPr>
          <w:rFonts w:ascii="Times New Roman" w:hAnsi="Times New Roman"/>
          <w:sz w:val="24"/>
        </w:rPr>
      </w:pPr>
    </w:p>
    <w:p w:rsidR="00E65BCE" w:rsidRDefault="00AE31FD">
      <w:pPr>
        <w:pStyle w:val="ConsPlusNonformat"/>
        <w:ind w:firstLine="708"/>
        <w:jc w:val="both"/>
        <w:rPr>
          <w:rFonts w:ascii="Times New Roman" w:hAnsi="Times New Roman"/>
          <w:sz w:val="24"/>
        </w:rPr>
      </w:pPr>
      <w:r>
        <w:rPr>
          <w:rFonts w:ascii="Times New Roman" w:hAnsi="Times New Roman"/>
          <w:sz w:val="24"/>
        </w:rPr>
        <w:t xml:space="preserve">Настоящая комиссия, действующая на основании приказа ФКУ </w:t>
      </w:r>
      <w:r w:rsidR="00986F44">
        <w:rPr>
          <w:rFonts w:ascii="Times New Roman" w:hAnsi="Times New Roman"/>
          <w:sz w:val="24"/>
        </w:rPr>
        <w:t>КП</w:t>
      </w:r>
      <w:r>
        <w:rPr>
          <w:rFonts w:ascii="Times New Roman" w:hAnsi="Times New Roman"/>
          <w:sz w:val="24"/>
        </w:rPr>
        <w:t>-</w:t>
      </w:r>
      <w:r w:rsidR="00986F44">
        <w:rPr>
          <w:rFonts w:ascii="Times New Roman" w:hAnsi="Times New Roman"/>
          <w:sz w:val="24"/>
        </w:rPr>
        <w:t>15</w:t>
      </w:r>
      <w:r>
        <w:rPr>
          <w:rFonts w:ascii="Times New Roman" w:hAnsi="Times New Roman"/>
          <w:sz w:val="24"/>
        </w:rPr>
        <w:t xml:space="preserve"> УФСИН России по Оренбургской области от ____ ___________ 202</w:t>
      </w:r>
      <w:r w:rsidR="00C852A9">
        <w:rPr>
          <w:rFonts w:ascii="Times New Roman" w:hAnsi="Times New Roman"/>
          <w:sz w:val="24"/>
        </w:rPr>
        <w:t>6</w:t>
      </w:r>
      <w:r>
        <w:rPr>
          <w:rFonts w:ascii="Times New Roman" w:hAnsi="Times New Roman"/>
          <w:sz w:val="24"/>
        </w:rPr>
        <w:t xml:space="preserve"> г.  № _____, в присутствии представителя(лей) Поставщика </w:t>
      </w:r>
      <w:r>
        <w:rPr>
          <w:rFonts w:ascii="Times New Roman" w:hAnsi="Times New Roman"/>
          <w:i/>
          <w:sz w:val="24"/>
        </w:rPr>
        <w:t>(Подрядчика, Исполнителя)</w:t>
      </w:r>
      <w:r>
        <w:rPr>
          <w:rFonts w:ascii="Times New Roman" w:hAnsi="Times New Roman"/>
          <w:sz w:val="24"/>
        </w:rPr>
        <w:t>, _________________________________________________________________________________________________________________________</w:t>
      </w:r>
    </w:p>
    <w:p w:rsidR="00E65BCE" w:rsidRDefault="00AE31FD">
      <w:pPr>
        <w:pStyle w:val="ConsPlusNonformat"/>
        <w:ind w:left="1416" w:firstLine="708"/>
        <w:rPr>
          <w:rFonts w:ascii="Times New Roman" w:hAnsi="Times New Roman"/>
          <w:sz w:val="24"/>
        </w:rPr>
      </w:pPr>
      <w:r>
        <w:rPr>
          <w:rFonts w:ascii="Times New Roman" w:hAnsi="Times New Roman"/>
          <w:sz w:val="24"/>
        </w:rPr>
        <w:t xml:space="preserve">                                (должность, Ф.И.О.)</w:t>
      </w:r>
    </w:p>
    <w:p w:rsidR="00E65BCE" w:rsidRDefault="00AE31FD">
      <w:pPr>
        <w:pStyle w:val="ConsPlusNonformat"/>
        <w:rPr>
          <w:rFonts w:ascii="Times New Roman" w:hAnsi="Times New Roman"/>
          <w:sz w:val="24"/>
        </w:rPr>
      </w:pPr>
      <w:r>
        <w:rPr>
          <w:rFonts w:ascii="Times New Roman" w:hAnsi="Times New Roman"/>
          <w:sz w:val="24"/>
        </w:rPr>
        <w:t>установила следующее:</w:t>
      </w:r>
    </w:p>
    <w:p w:rsidR="00E65BCE" w:rsidRDefault="00E65BCE">
      <w:pPr>
        <w:pStyle w:val="ConsPlusNonformat"/>
        <w:ind w:firstLine="708"/>
        <w:jc w:val="both"/>
        <w:rPr>
          <w:rFonts w:ascii="Times New Roman" w:hAnsi="Times New Roman"/>
          <w:sz w:val="24"/>
        </w:rPr>
      </w:pPr>
    </w:p>
    <w:p w:rsidR="00E65BCE" w:rsidRDefault="00AE31FD">
      <w:pPr>
        <w:pStyle w:val="ConsPlusNonformat"/>
        <w:ind w:firstLine="708"/>
        <w:jc w:val="both"/>
        <w:rPr>
          <w:rFonts w:ascii="Times New Roman" w:hAnsi="Times New Roman"/>
          <w:sz w:val="24"/>
        </w:rPr>
      </w:pPr>
      <w:r>
        <w:rPr>
          <w:rFonts w:ascii="Times New Roman" w:hAnsi="Times New Roman"/>
          <w:sz w:val="24"/>
        </w:rPr>
        <w:t>1.Поставщиком (Подрядчиком, Исполнителем) __________________________________________________________________________</w:t>
      </w:r>
    </w:p>
    <w:p w:rsidR="00E65BCE" w:rsidRDefault="00AE31FD">
      <w:pPr>
        <w:pStyle w:val="ConsPlusNonformat"/>
        <w:ind w:left="4956" w:firstLine="708"/>
        <w:jc w:val="center"/>
        <w:rPr>
          <w:rFonts w:ascii="Times New Roman" w:hAnsi="Times New Roman"/>
          <w:sz w:val="24"/>
        </w:rPr>
      </w:pPr>
      <w:r>
        <w:rPr>
          <w:rFonts w:ascii="Times New Roman" w:hAnsi="Times New Roman"/>
          <w:sz w:val="24"/>
        </w:rPr>
        <w:t>(указывается наименование)</w:t>
      </w:r>
    </w:p>
    <w:p w:rsidR="00E65BCE" w:rsidRDefault="00AE31FD">
      <w:pPr>
        <w:pStyle w:val="ConsPlusNonformat"/>
        <w:jc w:val="both"/>
        <w:rPr>
          <w:rFonts w:ascii="Times New Roman" w:hAnsi="Times New Roman"/>
          <w:sz w:val="24"/>
        </w:rPr>
      </w:pPr>
      <w:r>
        <w:rPr>
          <w:rFonts w:ascii="Times New Roman" w:hAnsi="Times New Roman"/>
          <w:sz w:val="24"/>
        </w:rPr>
        <w:t>поставлен товар (выполнены работы, оказаны услуги) на условиях государственного контракта (договора) от  __________ 202</w:t>
      </w:r>
      <w:r w:rsidR="00C852A9">
        <w:rPr>
          <w:rFonts w:ascii="Times New Roman" w:hAnsi="Times New Roman"/>
          <w:sz w:val="24"/>
        </w:rPr>
        <w:t>6</w:t>
      </w:r>
      <w:r>
        <w:rPr>
          <w:rFonts w:ascii="Times New Roman" w:hAnsi="Times New Roman"/>
          <w:sz w:val="24"/>
        </w:rPr>
        <w:t xml:space="preserve"> г. № __________ в соответствии с техническим заданием (спецификацией) в приведенных ниже объемах:</w:t>
      </w:r>
    </w:p>
    <w:p w:rsidR="00E65BCE" w:rsidRDefault="00E65BCE">
      <w:pPr>
        <w:pStyle w:val="ConsPlusNormal"/>
        <w:ind w:firstLine="540"/>
        <w:jc w:val="both"/>
        <w:rPr>
          <w:rFonts w:ascii="Times New Roman" w:hAnsi="Times New Roman"/>
          <w:sz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102" w:type="dxa"/>
          <w:left w:w="62" w:type="dxa"/>
          <w:bottom w:w="102" w:type="dxa"/>
          <w:right w:w="62" w:type="dxa"/>
        </w:tblCellMar>
        <w:tblLook w:val="04A0"/>
      </w:tblPr>
      <w:tblGrid>
        <w:gridCol w:w="614"/>
        <w:gridCol w:w="4128"/>
        <w:gridCol w:w="1440"/>
        <w:gridCol w:w="2160"/>
        <w:gridCol w:w="2160"/>
        <w:gridCol w:w="1800"/>
        <w:gridCol w:w="2520"/>
      </w:tblGrid>
      <w:tr w:rsidR="00E65BCE">
        <w:trPr>
          <w:trHeight w:val="1925"/>
        </w:trPr>
        <w:tc>
          <w:tcPr>
            <w:tcW w:w="61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E65BCE" w:rsidRDefault="00AE31FD">
            <w:pPr>
              <w:pStyle w:val="ConsPlusNormal"/>
              <w:jc w:val="center"/>
              <w:rPr>
                <w:rFonts w:ascii="Times New Roman" w:hAnsi="Times New Roman"/>
                <w:sz w:val="24"/>
              </w:rPr>
            </w:pPr>
            <w:r>
              <w:rPr>
                <w:rFonts w:ascii="Times New Roman" w:hAnsi="Times New Roman"/>
                <w:sz w:val="24"/>
              </w:rPr>
              <w:lastRenderedPageBreak/>
              <w:t>№ п/п</w:t>
            </w:r>
          </w:p>
        </w:tc>
        <w:tc>
          <w:tcPr>
            <w:tcW w:w="4128"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E65BCE" w:rsidRDefault="00AE31FD">
            <w:pPr>
              <w:pStyle w:val="ConsPlusNormal"/>
              <w:jc w:val="center"/>
              <w:rPr>
                <w:rFonts w:ascii="Times New Roman" w:hAnsi="Times New Roman"/>
                <w:sz w:val="24"/>
              </w:rPr>
            </w:pPr>
            <w:r>
              <w:rPr>
                <w:rFonts w:ascii="Times New Roman" w:hAnsi="Times New Roman"/>
                <w:sz w:val="24"/>
              </w:rPr>
              <w:t>Наименование</w:t>
            </w:r>
          </w:p>
        </w:tc>
        <w:tc>
          <w:tcPr>
            <w:tcW w:w="144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E65BCE" w:rsidRDefault="00AE31FD">
            <w:pPr>
              <w:pStyle w:val="ConsPlusNormal"/>
              <w:ind w:firstLine="0"/>
              <w:jc w:val="center"/>
              <w:rPr>
                <w:rFonts w:ascii="Times New Roman" w:hAnsi="Times New Roman"/>
                <w:sz w:val="24"/>
              </w:rPr>
            </w:pPr>
            <w:r>
              <w:rPr>
                <w:rFonts w:ascii="Times New Roman" w:hAnsi="Times New Roman"/>
                <w:sz w:val="24"/>
              </w:rPr>
              <w:t>Кол-во /Объем/</w:t>
            </w:r>
          </w:p>
        </w:tc>
        <w:tc>
          <w:tcPr>
            <w:tcW w:w="216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E65BCE" w:rsidRDefault="00AE31FD">
            <w:pPr>
              <w:pStyle w:val="ConsPlusNormal"/>
              <w:ind w:firstLine="0"/>
              <w:jc w:val="center"/>
              <w:rPr>
                <w:rFonts w:ascii="Times New Roman" w:hAnsi="Times New Roman"/>
                <w:sz w:val="24"/>
              </w:rPr>
            </w:pPr>
            <w:r>
              <w:rPr>
                <w:rFonts w:ascii="Times New Roman" w:hAnsi="Times New Roman"/>
                <w:sz w:val="24"/>
              </w:rPr>
              <w:t>Срок поставки товара (выполнения работ, оказания услуг) по контракту</w:t>
            </w:r>
          </w:p>
        </w:tc>
        <w:tc>
          <w:tcPr>
            <w:tcW w:w="216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E65BCE" w:rsidRDefault="00AE31FD">
            <w:pPr>
              <w:pStyle w:val="ConsPlusNormal"/>
              <w:ind w:firstLine="0"/>
              <w:jc w:val="center"/>
              <w:rPr>
                <w:rFonts w:ascii="Times New Roman" w:hAnsi="Times New Roman"/>
                <w:sz w:val="24"/>
              </w:rPr>
            </w:pPr>
            <w:r>
              <w:rPr>
                <w:rFonts w:ascii="Times New Roman" w:hAnsi="Times New Roman"/>
                <w:sz w:val="24"/>
              </w:rPr>
              <w:t>Фактическая дата поставленного товара (выполнения работ, оказания услуг)</w:t>
            </w:r>
          </w:p>
        </w:tc>
        <w:tc>
          <w:tcPr>
            <w:tcW w:w="180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E65BCE" w:rsidRDefault="00AE31FD">
            <w:pPr>
              <w:pStyle w:val="ConsPlusNormal"/>
              <w:ind w:firstLine="0"/>
              <w:jc w:val="center"/>
              <w:rPr>
                <w:rFonts w:ascii="Times New Roman" w:hAnsi="Times New Roman"/>
                <w:sz w:val="24"/>
              </w:rPr>
            </w:pPr>
            <w:r>
              <w:rPr>
                <w:rFonts w:ascii="Times New Roman" w:hAnsi="Times New Roman"/>
                <w:sz w:val="24"/>
              </w:rPr>
              <w:t>Цена контракта (этапа)</w:t>
            </w:r>
          </w:p>
        </w:tc>
        <w:tc>
          <w:tcPr>
            <w:tcW w:w="252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E65BCE" w:rsidRDefault="00AE31FD">
            <w:pPr>
              <w:pStyle w:val="ConsPlusNormal"/>
              <w:ind w:firstLine="0"/>
              <w:jc w:val="center"/>
              <w:rPr>
                <w:rFonts w:ascii="Times New Roman" w:hAnsi="Times New Roman"/>
                <w:sz w:val="24"/>
              </w:rPr>
            </w:pPr>
            <w:r>
              <w:rPr>
                <w:rFonts w:ascii="Times New Roman" w:hAnsi="Times New Roman"/>
                <w:sz w:val="24"/>
              </w:rPr>
              <w:t>Стоимость поставленного товара (выполненной работы, оказанной услуги)</w:t>
            </w:r>
          </w:p>
        </w:tc>
      </w:tr>
      <w:tr w:rsidR="00E65BCE">
        <w:tc>
          <w:tcPr>
            <w:tcW w:w="61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E65BCE" w:rsidRDefault="00E65BCE">
            <w:pPr>
              <w:pStyle w:val="ConsPlusNormal"/>
              <w:jc w:val="center"/>
              <w:rPr>
                <w:rFonts w:ascii="Times New Roman" w:hAnsi="Times New Roman"/>
                <w:sz w:val="24"/>
              </w:rPr>
            </w:pPr>
          </w:p>
        </w:tc>
        <w:tc>
          <w:tcPr>
            <w:tcW w:w="4128"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E65BCE" w:rsidRDefault="00E65BCE">
            <w:pPr>
              <w:pStyle w:val="ConsPlusNormal"/>
              <w:rPr>
                <w:rFonts w:ascii="Times New Roman" w:hAnsi="Times New Roman"/>
                <w:sz w:val="24"/>
              </w:rPr>
            </w:pPr>
          </w:p>
        </w:tc>
        <w:tc>
          <w:tcPr>
            <w:tcW w:w="144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E65BCE" w:rsidRDefault="00E65BCE">
            <w:pPr>
              <w:pStyle w:val="ConsPlusNormal"/>
              <w:jc w:val="center"/>
              <w:rPr>
                <w:rFonts w:ascii="Times New Roman" w:hAnsi="Times New Roman"/>
                <w:sz w:val="24"/>
              </w:rPr>
            </w:pPr>
          </w:p>
        </w:tc>
        <w:tc>
          <w:tcPr>
            <w:tcW w:w="216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E65BCE" w:rsidRDefault="00E65BCE">
            <w:pPr>
              <w:pStyle w:val="ConsPlusNormal"/>
              <w:jc w:val="center"/>
              <w:rPr>
                <w:rFonts w:ascii="Times New Roman" w:hAnsi="Times New Roman"/>
                <w:sz w:val="24"/>
              </w:rPr>
            </w:pPr>
          </w:p>
        </w:tc>
        <w:tc>
          <w:tcPr>
            <w:tcW w:w="216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E65BCE" w:rsidRDefault="00E65BCE">
            <w:pPr>
              <w:pStyle w:val="ConsPlusNormal"/>
              <w:jc w:val="center"/>
              <w:rPr>
                <w:rFonts w:ascii="Times New Roman" w:hAnsi="Times New Roman"/>
                <w:sz w:val="24"/>
              </w:rPr>
            </w:pPr>
          </w:p>
        </w:tc>
        <w:tc>
          <w:tcPr>
            <w:tcW w:w="180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E65BCE" w:rsidRDefault="00E65BCE">
            <w:pPr>
              <w:pStyle w:val="ConsPlusNormal"/>
              <w:jc w:val="center"/>
              <w:rPr>
                <w:rFonts w:ascii="Times New Roman" w:hAnsi="Times New Roman"/>
                <w:sz w:val="24"/>
              </w:rPr>
            </w:pPr>
          </w:p>
        </w:tc>
        <w:tc>
          <w:tcPr>
            <w:tcW w:w="252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E65BCE" w:rsidRDefault="00E65BCE">
            <w:pPr>
              <w:pStyle w:val="ConsPlusNormal"/>
              <w:jc w:val="center"/>
              <w:rPr>
                <w:rFonts w:ascii="Times New Roman" w:hAnsi="Times New Roman"/>
                <w:sz w:val="24"/>
              </w:rPr>
            </w:pPr>
          </w:p>
        </w:tc>
      </w:tr>
    </w:tbl>
    <w:p w:rsidR="00E65BCE" w:rsidRDefault="00E65BCE">
      <w:pPr>
        <w:pStyle w:val="ConsPlusNormal"/>
        <w:ind w:firstLine="540"/>
        <w:jc w:val="both"/>
        <w:rPr>
          <w:rFonts w:ascii="Times New Roman" w:hAnsi="Times New Roman"/>
          <w:sz w:val="24"/>
        </w:rPr>
      </w:pPr>
    </w:p>
    <w:p w:rsidR="00E65BCE" w:rsidRDefault="00AE31FD" w:rsidP="00C123C9">
      <w:pPr>
        <w:pStyle w:val="ConsPlusNormal"/>
        <w:numPr>
          <w:ilvl w:val="0"/>
          <w:numId w:val="13"/>
        </w:numPr>
        <w:jc w:val="both"/>
        <w:rPr>
          <w:rFonts w:ascii="Times New Roman" w:hAnsi="Times New Roman"/>
          <w:sz w:val="24"/>
        </w:rPr>
      </w:pPr>
      <w:r>
        <w:rPr>
          <w:rFonts w:ascii="Times New Roman" w:hAnsi="Times New Roman"/>
          <w:sz w:val="24"/>
        </w:rPr>
        <w:t>Объем поставленного товара (выполненных работ, оказанных услуг) и их качество соответствуют (не соответствуют) техническому заданию (спецификации) и условиям государственного контракта (договора).</w:t>
      </w:r>
    </w:p>
    <w:p w:rsidR="0063789E" w:rsidRDefault="0063789E">
      <w:pPr>
        <w:pStyle w:val="ConsPlusNormal"/>
        <w:ind w:firstLine="540"/>
        <w:jc w:val="both"/>
        <w:rPr>
          <w:rFonts w:ascii="Times New Roman" w:hAnsi="Times New Roman"/>
          <w:sz w:val="24"/>
        </w:rPr>
      </w:pPr>
    </w:p>
    <w:p w:rsidR="00E65BCE" w:rsidRDefault="00AE31FD" w:rsidP="00C123C9">
      <w:pPr>
        <w:pStyle w:val="ConsPlusNormal"/>
        <w:numPr>
          <w:ilvl w:val="0"/>
          <w:numId w:val="14"/>
        </w:numPr>
        <w:jc w:val="both"/>
        <w:rPr>
          <w:rFonts w:ascii="Times New Roman" w:hAnsi="Times New Roman"/>
          <w:sz w:val="24"/>
        </w:rPr>
      </w:pPr>
      <w:r>
        <w:rPr>
          <w:rFonts w:ascii="Times New Roman" w:hAnsi="Times New Roman"/>
          <w:sz w:val="24"/>
        </w:rPr>
        <w:t>Обязательства Поставщика (Подрядчика, Исполнителя) по государственному контракту (договору) от ____ __________ 202</w:t>
      </w:r>
      <w:r w:rsidR="00C852A9">
        <w:rPr>
          <w:rFonts w:ascii="Times New Roman" w:hAnsi="Times New Roman"/>
          <w:sz w:val="24"/>
        </w:rPr>
        <w:t>6</w:t>
      </w:r>
      <w:r>
        <w:rPr>
          <w:rFonts w:ascii="Times New Roman" w:hAnsi="Times New Roman"/>
          <w:sz w:val="24"/>
        </w:rPr>
        <w:t xml:space="preserve"> г. № ______ выполнены (не выполнены) в надлежащий срок и в полном объеме.</w:t>
      </w:r>
    </w:p>
    <w:p w:rsidR="0063789E" w:rsidRDefault="0063789E">
      <w:pPr>
        <w:pStyle w:val="a9"/>
        <w:ind w:firstLine="567"/>
        <w:jc w:val="both"/>
        <w:rPr>
          <w:rFonts w:ascii="Times New Roman" w:hAnsi="Times New Roman"/>
          <w:sz w:val="24"/>
        </w:rPr>
      </w:pPr>
    </w:p>
    <w:p w:rsidR="00E65BCE" w:rsidRDefault="00AE31FD" w:rsidP="00C123C9">
      <w:pPr>
        <w:pStyle w:val="a9"/>
        <w:numPr>
          <w:ilvl w:val="0"/>
          <w:numId w:val="15"/>
        </w:numPr>
        <w:jc w:val="both"/>
        <w:rPr>
          <w:rFonts w:ascii="Times New Roman" w:hAnsi="Times New Roman"/>
          <w:sz w:val="24"/>
        </w:rPr>
      </w:pPr>
      <w:r>
        <w:rPr>
          <w:rFonts w:ascii="Times New Roman" w:hAnsi="Times New Roman"/>
          <w:sz w:val="24"/>
        </w:rPr>
        <w:t>К настоящему Акту Поставщиком представлены следующие документы, подтверждающие поставку Товара:</w:t>
      </w:r>
    </w:p>
    <w:p w:rsidR="00E65BCE" w:rsidRDefault="00AE31FD">
      <w:pPr>
        <w:pStyle w:val="a9"/>
        <w:ind w:firstLine="567"/>
        <w:jc w:val="both"/>
        <w:rPr>
          <w:rFonts w:ascii="Times New Roman" w:hAnsi="Times New Roman"/>
          <w:sz w:val="24"/>
        </w:rPr>
      </w:pPr>
      <w:r>
        <w:rPr>
          <w:rFonts w:ascii="Times New Roman" w:hAnsi="Times New Roman"/>
          <w:sz w:val="24"/>
        </w:rPr>
        <w:t>Товарная накладная от «_____» __________ 202</w:t>
      </w:r>
      <w:r w:rsidR="00C852A9">
        <w:rPr>
          <w:rFonts w:ascii="Times New Roman" w:hAnsi="Times New Roman"/>
          <w:sz w:val="24"/>
        </w:rPr>
        <w:t>6</w:t>
      </w:r>
      <w:r>
        <w:rPr>
          <w:rFonts w:ascii="Times New Roman" w:hAnsi="Times New Roman"/>
          <w:sz w:val="24"/>
        </w:rPr>
        <w:t xml:space="preserve"> г. № _____</w:t>
      </w:r>
    </w:p>
    <w:p w:rsidR="00E65BCE" w:rsidRDefault="00AE31FD">
      <w:pPr>
        <w:pStyle w:val="a9"/>
        <w:ind w:firstLine="567"/>
        <w:jc w:val="both"/>
        <w:rPr>
          <w:rFonts w:ascii="Times New Roman" w:hAnsi="Times New Roman"/>
          <w:sz w:val="24"/>
        </w:rPr>
      </w:pPr>
      <w:r>
        <w:rPr>
          <w:rFonts w:ascii="Times New Roman" w:hAnsi="Times New Roman"/>
          <w:sz w:val="24"/>
        </w:rPr>
        <w:t>Счет-фактура от «_____» __________ 202</w:t>
      </w:r>
      <w:r w:rsidR="00C852A9">
        <w:rPr>
          <w:rFonts w:ascii="Times New Roman" w:hAnsi="Times New Roman"/>
          <w:sz w:val="24"/>
        </w:rPr>
        <w:t>6</w:t>
      </w:r>
      <w:r w:rsidR="00512956">
        <w:rPr>
          <w:rFonts w:ascii="Times New Roman" w:hAnsi="Times New Roman"/>
          <w:sz w:val="24"/>
        </w:rPr>
        <w:t xml:space="preserve"> </w:t>
      </w:r>
      <w:r>
        <w:rPr>
          <w:rFonts w:ascii="Times New Roman" w:hAnsi="Times New Roman"/>
          <w:sz w:val="24"/>
        </w:rPr>
        <w:t>г. № _____</w:t>
      </w:r>
    </w:p>
    <w:p w:rsidR="00E65BCE" w:rsidRDefault="00AE31FD">
      <w:pPr>
        <w:pStyle w:val="a9"/>
        <w:ind w:firstLine="540"/>
        <w:jc w:val="both"/>
        <w:rPr>
          <w:rFonts w:ascii="Times New Roman" w:hAnsi="Times New Roman"/>
          <w:sz w:val="24"/>
        </w:rPr>
      </w:pPr>
      <w:r>
        <w:rPr>
          <w:rFonts w:ascii="Times New Roman" w:hAnsi="Times New Roman"/>
          <w:sz w:val="24"/>
        </w:rPr>
        <w:t>Копии документов, подтверждающих соответствие Товара от «___» ________ 202</w:t>
      </w:r>
      <w:r w:rsidR="00C852A9">
        <w:rPr>
          <w:rFonts w:ascii="Times New Roman" w:hAnsi="Times New Roman"/>
          <w:sz w:val="24"/>
        </w:rPr>
        <w:t>6</w:t>
      </w:r>
      <w:r w:rsidR="00512956">
        <w:rPr>
          <w:rFonts w:ascii="Times New Roman" w:hAnsi="Times New Roman"/>
          <w:sz w:val="24"/>
        </w:rPr>
        <w:t xml:space="preserve"> </w:t>
      </w:r>
      <w:r>
        <w:rPr>
          <w:rFonts w:ascii="Times New Roman" w:hAnsi="Times New Roman"/>
          <w:sz w:val="24"/>
        </w:rPr>
        <w:t>г. № ____.</w:t>
      </w:r>
    </w:p>
    <w:p w:rsidR="0063789E" w:rsidRDefault="0063789E">
      <w:pPr>
        <w:pStyle w:val="ConsPlusNormal"/>
        <w:ind w:firstLine="540"/>
        <w:jc w:val="both"/>
        <w:rPr>
          <w:rFonts w:ascii="Times New Roman" w:hAnsi="Times New Roman"/>
          <w:b/>
          <w:sz w:val="24"/>
          <w:u w:val="single"/>
        </w:rPr>
      </w:pPr>
    </w:p>
    <w:p w:rsidR="00E65BCE" w:rsidRDefault="00AE31FD">
      <w:pPr>
        <w:pStyle w:val="ConsPlusNormal"/>
        <w:ind w:firstLine="540"/>
        <w:jc w:val="both"/>
        <w:rPr>
          <w:rFonts w:ascii="Times New Roman" w:hAnsi="Times New Roman"/>
          <w:b/>
          <w:sz w:val="24"/>
          <w:u w:val="single"/>
        </w:rPr>
      </w:pPr>
      <w:r>
        <w:rPr>
          <w:rFonts w:ascii="Times New Roman" w:hAnsi="Times New Roman"/>
          <w:b/>
          <w:sz w:val="24"/>
          <w:u w:val="single"/>
        </w:rPr>
        <w:t>В случае составления отрицательного заключения:</w:t>
      </w:r>
    </w:p>
    <w:p w:rsidR="0063789E" w:rsidRDefault="0063789E">
      <w:pPr>
        <w:pStyle w:val="ConsPlusNormal"/>
        <w:ind w:firstLine="540"/>
        <w:jc w:val="both"/>
        <w:rPr>
          <w:rFonts w:ascii="Times New Roman" w:hAnsi="Times New Roman"/>
          <w:i/>
          <w:sz w:val="24"/>
        </w:rPr>
      </w:pPr>
    </w:p>
    <w:p w:rsidR="00E65BCE" w:rsidRDefault="00AE31FD">
      <w:pPr>
        <w:pStyle w:val="ConsPlusNormal"/>
        <w:ind w:firstLine="540"/>
        <w:jc w:val="both"/>
        <w:rPr>
          <w:rFonts w:ascii="Times New Roman" w:hAnsi="Times New Roman"/>
          <w:i/>
          <w:sz w:val="24"/>
        </w:rPr>
      </w:pPr>
      <w:r>
        <w:rPr>
          <w:rFonts w:ascii="Times New Roman" w:hAnsi="Times New Roman"/>
          <w:i/>
          <w:sz w:val="24"/>
        </w:rPr>
        <w:t>В процессе приемки выявлены следующие нарушения условий контракта (договора): _______________________________________________________________________________________________________</w:t>
      </w:r>
    </w:p>
    <w:p w:rsidR="00E65BCE" w:rsidRDefault="00AE31FD">
      <w:pPr>
        <w:pStyle w:val="ConsPlusNormal"/>
        <w:ind w:firstLine="540"/>
        <w:jc w:val="center"/>
        <w:rPr>
          <w:rFonts w:ascii="Times New Roman" w:hAnsi="Times New Roman"/>
          <w:i/>
          <w:sz w:val="24"/>
        </w:rPr>
      </w:pPr>
      <w:r>
        <w:rPr>
          <w:rFonts w:ascii="Times New Roman" w:hAnsi="Times New Roman"/>
          <w:i/>
          <w:sz w:val="24"/>
        </w:rPr>
        <w:t>(указываются выявленные нарушения).</w:t>
      </w:r>
    </w:p>
    <w:p w:rsidR="00E65BCE" w:rsidRDefault="00AE31FD">
      <w:pPr>
        <w:pStyle w:val="ConsPlusNormal"/>
        <w:ind w:firstLine="540"/>
        <w:jc w:val="both"/>
        <w:rPr>
          <w:rFonts w:ascii="Times New Roman" w:hAnsi="Times New Roman"/>
          <w:i/>
          <w:sz w:val="24"/>
        </w:rPr>
      </w:pPr>
      <w:r>
        <w:rPr>
          <w:rFonts w:ascii="Times New Roman" w:hAnsi="Times New Roman"/>
          <w:i/>
          <w:sz w:val="24"/>
        </w:rPr>
        <w:t>1) Установить срок устранения нарушений - _____________ 202</w:t>
      </w:r>
      <w:r w:rsidR="00C852A9">
        <w:rPr>
          <w:rFonts w:ascii="Times New Roman" w:hAnsi="Times New Roman"/>
          <w:i/>
          <w:sz w:val="24"/>
        </w:rPr>
        <w:t>6</w:t>
      </w:r>
      <w:r>
        <w:rPr>
          <w:rFonts w:ascii="Times New Roman" w:hAnsi="Times New Roman"/>
          <w:i/>
          <w:sz w:val="24"/>
        </w:rPr>
        <w:t xml:space="preserve"> г. При этом Поставщик (Подрядчик, Исполнитель) должен официальным уведомлением (письмом) сообщить об устранении нарушений.</w:t>
      </w:r>
    </w:p>
    <w:p w:rsidR="00E65BCE" w:rsidRDefault="00AE31FD">
      <w:pPr>
        <w:pStyle w:val="ConsPlusNormal"/>
        <w:ind w:firstLine="540"/>
        <w:jc w:val="both"/>
        <w:rPr>
          <w:rFonts w:ascii="Times New Roman" w:hAnsi="Times New Roman"/>
          <w:i/>
          <w:sz w:val="24"/>
        </w:rPr>
      </w:pPr>
      <w:r>
        <w:rPr>
          <w:rFonts w:ascii="Times New Roman" w:hAnsi="Times New Roman"/>
          <w:i/>
          <w:sz w:val="24"/>
        </w:rPr>
        <w:t xml:space="preserve">2) Выявленные нарушения признаны приемочной комиссией существенными по следующим причинам _______________________________________________________________________________________________________ </w:t>
      </w:r>
    </w:p>
    <w:p w:rsidR="00E65BCE" w:rsidRDefault="00AE31FD">
      <w:pPr>
        <w:pStyle w:val="ConsPlusNormal"/>
        <w:ind w:left="4956" w:firstLine="708"/>
        <w:jc w:val="both"/>
        <w:rPr>
          <w:rFonts w:ascii="Times New Roman" w:hAnsi="Times New Roman"/>
          <w:i/>
          <w:sz w:val="24"/>
        </w:rPr>
      </w:pPr>
      <w:r>
        <w:rPr>
          <w:rFonts w:ascii="Times New Roman" w:hAnsi="Times New Roman"/>
          <w:i/>
          <w:sz w:val="24"/>
        </w:rPr>
        <w:t>(указываются критерии существенности).</w:t>
      </w:r>
    </w:p>
    <w:p w:rsidR="00E65BCE" w:rsidRDefault="00AE31FD">
      <w:pPr>
        <w:pStyle w:val="ConsPlusNormal"/>
        <w:ind w:firstLine="540"/>
        <w:jc w:val="both"/>
        <w:rPr>
          <w:rFonts w:ascii="Times New Roman" w:hAnsi="Times New Roman"/>
          <w:b/>
          <w:sz w:val="24"/>
          <w:u w:val="single"/>
        </w:rPr>
      </w:pPr>
      <w:r>
        <w:rPr>
          <w:rFonts w:ascii="Times New Roman" w:hAnsi="Times New Roman"/>
          <w:b/>
          <w:sz w:val="24"/>
          <w:u w:val="single"/>
        </w:rPr>
        <w:t>В случае составления отрицательного заключения:</w:t>
      </w:r>
    </w:p>
    <w:p w:rsidR="0063789E" w:rsidRDefault="0063789E">
      <w:pPr>
        <w:pStyle w:val="ConsPlusNormal"/>
        <w:ind w:firstLine="540"/>
        <w:jc w:val="both"/>
        <w:rPr>
          <w:rFonts w:ascii="Times New Roman" w:hAnsi="Times New Roman"/>
          <w:i/>
          <w:sz w:val="24"/>
        </w:rPr>
      </w:pPr>
    </w:p>
    <w:p w:rsidR="00E65BCE" w:rsidRDefault="00AE31FD">
      <w:pPr>
        <w:pStyle w:val="ConsPlusNormal"/>
        <w:ind w:firstLine="540"/>
        <w:jc w:val="both"/>
        <w:rPr>
          <w:rFonts w:ascii="Times New Roman" w:hAnsi="Times New Roman"/>
          <w:i/>
          <w:sz w:val="24"/>
        </w:rPr>
      </w:pPr>
      <w:r>
        <w:rPr>
          <w:rFonts w:ascii="Times New Roman" w:hAnsi="Times New Roman"/>
          <w:i/>
          <w:sz w:val="24"/>
        </w:rPr>
        <w:t>Заключение приемочной комиссии: признать выявленные замечания (недостатки) существенными нарушениями Поставщиком (Подрядчиком, Исполнителем) условий государственного контракта (договора) и направить настоящее заключение для подготовки мотивированного отказа от подписания акта приемки товаров, работ, услуг.</w:t>
      </w:r>
    </w:p>
    <w:p w:rsidR="00E65BCE" w:rsidRDefault="00E65BCE">
      <w:pPr>
        <w:pStyle w:val="ConsPlusNormal"/>
        <w:ind w:firstLine="540"/>
        <w:jc w:val="both"/>
        <w:rPr>
          <w:rFonts w:ascii="Times New Roman" w:hAnsi="Times New Roman"/>
          <w:sz w:val="24"/>
        </w:rPr>
      </w:pPr>
    </w:p>
    <w:p w:rsidR="00E65BCE" w:rsidRDefault="00AE31FD">
      <w:pPr>
        <w:pStyle w:val="ConsPlusNonformat"/>
        <w:jc w:val="both"/>
        <w:rPr>
          <w:rFonts w:ascii="Times New Roman" w:hAnsi="Times New Roman"/>
          <w:sz w:val="24"/>
        </w:rPr>
      </w:pPr>
      <w:r>
        <w:rPr>
          <w:rFonts w:ascii="Times New Roman" w:hAnsi="Times New Roman"/>
          <w:sz w:val="24"/>
        </w:rPr>
        <w:lastRenderedPageBreak/>
        <w:t>____________________________________________________________ -   __________________________________________________________</w:t>
      </w:r>
    </w:p>
    <w:p w:rsidR="00E65BCE" w:rsidRDefault="00AE31FD">
      <w:pPr>
        <w:pStyle w:val="ConsPlusNonformat"/>
        <w:ind w:firstLine="708"/>
        <w:jc w:val="both"/>
        <w:rPr>
          <w:rFonts w:ascii="Times New Roman" w:hAnsi="Times New Roman"/>
          <w:sz w:val="24"/>
        </w:rPr>
      </w:pPr>
      <w:r>
        <w:rPr>
          <w:rFonts w:ascii="Times New Roman" w:hAnsi="Times New Roman"/>
          <w:sz w:val="24"/>
        </w:rPr>
        <w:t xml:space="preserve">(указывается Фамилия, Имя, Отчество)   </w:t>
      </w:r>
      <w:r>
        <w:rPr>
          <w:rFonts w:ascii="Times New Roman" w:hAnsi="Times New Roman"/>
          <w:sz w:val="24"/>
        </w:rPr>
        <w:tab/>
      </w:r>
      <w:r>
        <w:rPr>
          <w:rFonts w:ascii="Times New Roman" w:hAnsi="Times New Roman"/>
          <w:sz w:val="24"/>
        </w:rPr>
        <w:tab/>
      </w:r>
      <w:r>
        <w:rPr>
          <w:rFonts w:ascii="Times New Roman" w:hAnsi="Times New Roman"/>
          <w:sz w:val="24"/>
        </w:rPr>
        <w:tab/>
      </w:r>
      <w:r>
        <w:rPr>
          <w:rFonts w:ascii="Times New Roman" w:hAnsi="Times New Roman"/>
          <w:sz w:val="24"/>
        </w:rPr>
        <w:tab/>
      </w:r>
      <w:r>
        <w:rPr>
          <w:rFonts w:ascii="Times New Roman" w:hAnsi="Times New Roman"/>
          <w:sz w:val="24"/>
        </w:rPr>
        <w:tab/>
      </w:r>
      <w:r>
        <w:rPr>
          <w:rFonts w:ascii="Times New Roman" w:hAnsi="Times New Roman"/>
          <w:sz w:val="24"/>
        </w:rPr>
        <w:tab/>
        <w:t>(должность)</w:t>
      </w:r>
    </w:p>
    <w:p w:rsidR="00E65BCE" w:rsidRDefault="00E65BCE">
      <w:pPr>
        <w:pStyle w:val="ConsPlusNonformat"/>
        <w:jc w:val="both"/>
        <w:rPr>
          <w:rFonts w:ascii="Times New Roman" w:hAnsi="Times New Roman"/>
          <w:sz w:val="24"/>
        </w:rPr>
      </w:pPr>
    </w:p>
    <w:p w:rsidR="00E65BCE" w:rsidRDefault="00AE31FD">
      <w:pPr>
        <w:pStyle w:val="ConsPlusNonformat"/>
        <w:jc w:val="both"/>
        <w:rPr>
          <w:rFonts w:ascii="Times New Roman" w:hAnsi="Times New Roman"/>
          <w:sz w:val="24"/>
        </w:rPr>
      </w:pPr>
      <w:r>
        <w:rPr>
          <w:rFonts w:ascii="Times New Roman" w:hAnsi="Times New Roman"/>
          <w:sz w:val="24"/>
        </w:rPr>
        <w:t>____________________________________________________________ -   _________________________________________________________</w:t>
      </w:r>
    </w:p>
    <w:p w:rsidR="00E65BCE" w:rsidRDefault="00AE31FD">
      <w:pPr>
        <w:pStyle w:val="ConsPlusNonformat"/>
        <w:ind w:firstLine="708"/>
        <w:jc w:val="both"/>
        <w:rPr>
          <w:rFonts w:ascii="Times New Roman" w:hAnsi="Times New Roman"/>
          <w:sz w:val="24"/>
        </w:rPr>
      </w:pPr>
      <w:r>
        <w:rPr>
          <w:rFonts w:ascii="Times New Roman" w:hAnsi="Times New Roman"/>
          <w:sz w:val="24"/>
        </w:rPr>
        <w:t xml:space="preserve">(указывается Фамилия, Имя, Отчество)  </w:t>
      </w:r>
      <w:r>
        <w:rPr>
          <w:rFonts w:ascii="Times New Roman" w:hAnsi="Times New Roman"/>
          <w:sz w:val="24"/>
        </w:rPr>
        <w:tab/>
      </w:r>
      <w:r>
        <w:rPr>
          <w:rFonts w:ascii="Times New Roman" w:hAnsi="Times New Roman"/>
          <w:sz w:val="24"/>
        </w:rPr>
        <w:tab/>
      </w:r>
      <w:r>
        <w:rPr>
          <w:rFonts w:ascii="Times New Roman" w:hAnsi="Times New Roman"/>
          <w:sz w:val="24"/>
        </w:rPr>
        <w:tab/>
      </w:r>
      <w:r>
        <w:rPr>
          <w:rFonts w:ascii="Times New Roman" w:hAnsi="Times New Roman"/>
          <w:sz w:val="24"/>
        </w:rPr>
        <w:tab/>
      </w:r>
      <w:r>
        <w:rPr>
          <w:rFonts w:ascii="Times New Roman" w:hAnsi="Times New Roman"/>
          <w:sz w:val="24"/>
        </w:rPr>
        <w:tab/>
      </w:r>
      <w:r>
        <w:rPr>
          <w:rFonts w:ascii="Times New Roman" w:hAnsi="Times New Roman"/>
          <w:sz w:val="24"/>
        </w:rPr>
        <w:tab/>
        <w:t>(должность)</w:t>
      </w:r>
    </w:p>
    <w:p w:rsidR="00E65BCE" w:rsidRDefault="00E65BCE">
      <w:pPr>
        <w:pStyle w:val="ConsPlusNonformat"/>
        <w:jc w:val="both"/>
        <w:rPr>
          <w:rFonts w:ascii="Times New Roman" w:hAnsi="Times New Roman"/>
          <w:sz w:val="24"/>
        </w:rPr>
      </w:pPr>
    </w:p>
    <w:p w:rsidR="00E65BCE" w:rsidRDefault="00E65BCE">
      <w:pPr>
        <w:pStyle w:val="ConsPlusNonformat"/>
        <w:jc w:val="both"/>
        <w:rPr>
          <w:rFonts w:ascii="Times New Roman" w:hAnsi="Times New Roman"/>
          <w:sz w:val="24"/>
        </w:rPr>
      </w:pPr>
    </w:p>
    <w:tbl>
      <w:tblPr>
        <w:tblW w:w="0" w:type="auto"/>
        <w:tblLayout w:type="fixed"/>
        <w:tblLook w:val="04A0"/>
      </w:tblPr>
      <w:tblGrid>
        <w:gridCol w:w="7488"/>
        <w:gridCol w:w="7200"/>
      </w:tblGrid>
      <w:tr w:rsidR="00E65BCE">
        <w:tc>
          <w:tcPr>
            <w:tcW w:w="7488" w:type="dxa"/>
          </w:tcPr>
          <w:p w:rsidR="00E65BCE" w:rsidRDefault="00AE31FD">
            <w:pPr>
              <w:pStyle w:val="ConsPlusNonformat"/>
              <w:jc w:val="center"/>
              <w:rPr>
                <w:rFonts w:ascii="Times New Roman" w:hAnsi="Times New Roman"/>
                <w:sz w:val="24"/>
              </w:rPr>
            </w:pPr>
            <w:r>
              <w:rPr>
                <w:rFonts w:ascii="Times New Roman" w:hAnsi="Times New Roman"/>
                <w:sz w:val="24"/>
              </w:rPr>
              <w:t>ОЗНАКОМЛЕН:</w:t>
            </w:r>
          </w:p>
          <w:p w:rsidR="00E65BCE" w:rsidRDefault="00AE31FD">
            <w:pPr>
              <w:pStyle w:val="ConsPlusNonformat"/>
              <w:jc w:val="both"/>
              <w:rPr>
                <w:rFonts w:ascii="Times New Roman" w:hAnsi="Times New Roman"/>
                <w:sz w:val="24"/>
              </w:rPr>
            </w:pPr>
            <w:r>
              <w:rPr>
                <w:rFonts w:ascii="Times New Roman" w:hAnsi="Times New Roman"/>
                <w:sz w:val="24"/>
              </w:rPr>
              <w:t>От Поставщика (Подрядчика, Исполнителя)</w:t>
            </w:r>
          </w:p>
          <w:p w:rsidR="00E65BCE" w:rsidRDefault="00E65BCE">
            <w:pPr>
              <w:pStyle w:val="ConsPlusNonformat"/>
              <w:jc w:val="both"/>
              <w:rPr>
                <w:rFonts w:ascii="Times New Roman" w:hAnsi="Times New Roman"/>
                <w:sz w:val="24"/>
              </w:rPr>
            </w:pPr>
          </w:p>
          <w:p w:rsidR="00E65BCE" w:rsidRDefault="00E65BCE">
            <w:pPr>
              <w:pStyle w:val="ConsPlusNonformat"/>
              <w:jc w:val="both"/>
              <w:rPr>
                <w:rFonts w:ascii="Times New Roman" w:hAnsi="Times New Roman"/>
                <w:sz w:val="24"/>
              </w:rPr>
            </w:pPr>
          </w:p>
          <w:p w:rsidR="00E65BCE" w:rsidRDefault="00AE31FD">
            <w:pPr>
              <w:pStyle w:val="ConsPlusNonformat"/>
              <w:jc w:val="both"/>
              <w:rPr>
                <w:rFonts w:ascii="Times New Roman" w:hAnsi="Times New Roman"/>
                <w:sz w:val="24"/>
              </w:rPr>
            </w:pPr>
            <w:r>
              <w:rPr>
                <w:rFonts w:ascii="Times New Roman" w:hAnsi="Times New Roman"/>
                <w:sz w:val="24"/>
              </w:rPr>
              <w:t>_______________/И.О. Фамилия/</w:t>
            </w:r>
          </w:p>
          <w:p w:rsidR="00E65BCE" w:rsidRDefault="009546E0">
            <w:pPr>
              <w:pStyle w:val="ConsPlusNonformat"/>
              <w:jc w:val="both"/>
              <w:rPr>
                <w:rFonts w:ascii="Times New Roman" w:hAnsi="Times New Roman"/>
                <w:sz w:val="24"/>
              </w:rPr>
            </w:pPr>
            <w:r>
              <w:rPr>
                <w:rFonts w:ascii="Times New Roman" w:hAnsi="Times New Roman"/>
                <w:sz w:val="24"/>
              </w:rPr>
              <w:t>подписано ЭЦП</w:t>
            </w:r>
          </w:p>
        </w:tc>
        <w:tc>
          <w:tcPr>
            <w:tcW w:w="7200" w:type="dxa"/>
          </w:tcPr>
          <w:p w:rsidR="00E65BCE" w:rsidRDefault="00AE31FD">
            <w:pPr>
              <w:pStyle w:val="ConsPlusNonformat"/>
              <w:jc w:val="center"/>
              <w:rPr>
                <w:rFonts w:ascii="Times New Roman" w:hAnsi="Times New Roman"/>
                <w:sz w:val="24"/>
              </w:rPr>
            </w:pPr>
            <w:r>
              <w:rPr>
                <w:rFonts w:ascii="Times New Roman" w:hAnsi="Times New Roman"/>
                <w:sz w:val="24"/>
              </w:rPr>
              <w:t>ОЗНАКОМЛЕН:</w:t>
            </w:r>
          </w:p>
          <w:p w:rsidR="00E65BCE" w:rsidRDefault="00AE31FD">
            <w:pPr>
              <w:pStyle w:val="ConsPlusNonformat"/>
              <w:jc w:val="both"/>
              <w:rPr>
                <w:rFonts w:ascii="Times New Roman" w:hAnsi="Times New Roman"/>
                <w:sz w:val="24"/>
              </w:rPr>
            </w:pPr>
            <w:r>
              <w:rPr>
                <w:rFonts w:ascii="Times New Roman" w:hAnsi="Times New Roman"/>
                <w:sz w:val="24"/>
              </w:rPr>
              <w:t>От Заказчика</w:t>
            </w:r>
          </w:p>
          <w:p w:rsidR="00E65BCE" w:rsidRDefault="00E65BCE">
            <w:pPr>
              <w:pStyle w:val="ConsPlusNonformat"/>
              <w:jc w:val="both"/>
              <w:rPr>
                <w:rFonts w:ascii="Times New Roman" w:hAnsi="Times New Roman"/>
                <w:sz w:val="24"/>
              </w:rPr>
            </w:pPr>
          </w:p>
          <w:p w:rsidR="00E65BCE" w:rsidRDefault="00E65BCE">
            <w:pPr>
              <w:pStyle w:val="ConsPlusNonformat"/>
              <w:jc w:val="both"/>
              <w:rPr>
                <w:rFonts w:ascii="Times New Roman" w:hAnsi="Times New Roman"/>
                <w:sz w:val="24"/>
              </w:rPr>
            </w:pPr>
          </w:p>
          <w:p w:rsidR="00E65BCE" w:rsidRDefault="00AE31FD">
            <w:pPr>
              <w:pStyle w:val="ConsPlusNonformat"/>
              <w:jc w:val="both"/>
              <w:rPr>
                <w:rFonts w:ascii="Times New Roman" w:hAnsi="Times New Roman"/>
                <w:sz w:val="24"/>
              </w:rPr>
            </w:pPr>
            <w:r>
              <w:rPr>
                <w:rFonts w:ascii="Times New Roman" w:hAnsi="Times New Roman"/>
                <w:sz w:val="24"/>
              </w:rPr>
              <w:t>_______________/И.О. Фамилия/</w:t>
            </w:r>
          </w:p>
          <w:p w:rsidR="00E65BCE" w:rsidRDefault="009546E0">
            <w:pPr>
              <w:pStyle w:val="ConsPlusNonformat"/>
              <w:jc w:val="both"/>
              <w:rPr>
                <w:rFonts w:ascii="Times New Roman" w:hAnsi="Times New Roman"/>
                <w:sz w:val="24"/>
              </w:rPr>
            </w:pPr>
            <w:r>
              <w:rPr>
                <w:rFonts w:ascii="Times New Roman" w:hAnsi="Times New Roman"/>
                <w:sz w:val="24"/>
              </w:rPr>
              <w:t>подписано ЭЦП</w:t>
            </w:r>
          </w:p>
        </w:tc>
      </w:tr>
    </w:tbl>
    <w:p w:rsidR="00E65BCE" w:rsidRDefault="00E65BCE"/>
    <w:p w:rsidR="00E65BCE" w:rsidRDefault="00E65BCE"/>
    <w:p w:rsidR="00E65BCE" w:rsidRDefault="00E65BCE"/>
    <w:p w:rsidR="00E65BCE" w:rsidRDefault="00E65BCE"/>
    <w:p w:rsidR="00E65BCE" w:rsidRDefault="00E65BCE"/>
    <w:p w:rsidR="00E65BCE" w:rsidRDefault="00E65BCE">
      <w:pPr>
        <w:jc w:val="right"/>
      </w:pPr>
    </w:p>
    <w:p w:rsidR="00E65BCE" w:rsidRDefault="00E65BCE">
      <w:pPr>
        <w:jc w:val="right"/>
      </w:pPr>
    </w:p>
    <w:p w:rsidR="00E65BCE" w:rsidRDefault="00E65BCE">
      <w:pPr>
        <w:jc w:val="right"/>
      </w:pPr>
    </w:p>
    <w:p w:rsidR="00E65BCE" w:rsidRDefault="00E65BCE">
      <w:pPr>
        <w:jc w:val="right"/>
      </w:pPr>
    </w:p>
    <w:p w:rsidR="00E65BCE" w:rsidRDefault="00E65BCE">
      <w:pPr>
        <w:jc w:val="right"/>
      </w:pPr>
    </w:p>
    <w:p w:rsidR="00E65BCE" w:rsidRDefault="00E65BCE">
      <w:pPr>
        <w:jc w:val="right"/>
      </w:pPr>
    </w:p>
    <w:p w:rsidR="00E65BCE" w:rsidRDefault="00E65BCE">
      <w:pPr>
        <w:jc w:val="right"/>
      </w:pPr>
    </w:p>
    <w:p w:rsidR="00AE31FD" w:rsidRDefault="00AE31FD">
      <w:pPr>
        <w:jc w:val="right"/>
      </w:pPr>
    </w:p>
    <w:p w:rsidR="00AE31FD" w:rsidRDefault="00AE31FD">
      <w:pPr>
        <w:jc w:val="right"/>
      </w:pPr>
    </w:p>
    <w:p w:rsidR="00AE31FD" w:rsidRDefault="00AE31FD">
      <w:pPr>
        <w:jc w:val="right"/>
      </w:pPr>
    </w:p>
    <w:p w:rsidR="00AE31FD" w:rsidRDefault="00AE31FD">
      <w:pPr>
        <w:jc w:val="right"/>
      </w:pPr>
    </w:p>
    <w:p w:rsidR="00AE31FD" w:rsidRDefault="00AE31FD">
      <w:pPr>
        <w:jc w:val="right"/>
      </w:pPr>
    </w:p>
    <w:p w:rsidR="00AE31FD" w:rsidRDefault="00AE31FD">
      <w:pPr>
        <w:jc w:val="right"/>
      </w:pPr>
    </w:p>
    <w:p w:rsidR="004D6717" w:rsidRDefault="004D6717">
      <w:pPr>
        <w:jc w:val="right"/>
      </w:pPr>
    </w:p>
    <w:p w:rsidR="004D6717" w:rsidRDefault="004D6717">
      <w:pPr>
        <w:jc w:val="right"/>
      </w:pPr>
    </w:p>
    <w:p w:rsidR="004D6717" w:rsidRDefault="004D6717">
      <w:pPr>
        <w:jc w:val="right"/>
      </w:pPr>
    </w:p>
    <w:p w:rsidR="00AE31FD" w:rsidRDefault="00610BD9" w:rsidP="00610BD9">
      <w:pPr>
        <w:tabs>
          <w:tab w:val="left" w:pos="12998"/>
        </w:tabs>
      </w:pPr>
      <w:r>
        <w:tab/>
      </w:r>
    </w:p>
    <w:p w:rsidR="00610BD9" w:rsidRDefault="00610BD9" w:rsidP="00610BD9">
      <w:pPr>
        <w:tabs>
          <w:tab w:val="left" w:pos="12998"/>
        </w:tabs>
      </w:pPr>
    </w:p>
    <w:p w:rsidR="009546E0" w:rsidRDefault="009546E0" w:rsidP="00610BD9">
      <w:pPr>
        <w:tabs>
          <w:tab w:val="left" w:pos="12998"/>
        </w:tabs>
      </w:pPr>
    </w:p>
    <w:p w:rsidR="009546E0" w:rsidRDefault="009546E0" w:rsidP="00610BD9">
      <w:pPr>
        <w:tabs>
          <w:tab w:val="left" w:pos="12998"/>
        </w:tabs>
      </w:pPr>
    </w:p>
    <w:p w:rsidR="00CF47F7" w:rsidRDefault="00CF47F7" w:rsidP="00610BD9">
      <w:pPr>
        <w:tabs>
          <w:tab w:val="left" w:pos="12998"/>
        </w:tabs>
      </w:pPr>
    </w:p>
    <w:p w:rsidR="00166EFB" w:rsidRPr="000F5051" w:rsidRDefault="00166EFB" w:rsidP="00593BD2">
      <w:pPr>
        <w:ind w:left="5664" w:firstLine="708"/>
        <w:jc w:val="right"/>
        <w:rPr>
          <w:sz w:val="22"/>
          <w:szCs w:val="22"/>
        </w:rPr>
      </w:pPr>
      <w:r>
        <w:t xml:space="preserve">   </w:t>
      </w:r>
      <w:r w:rsidRPr="000F5051">
        <w:rPr>
          <w:sz w:val="22"/>
          <w:szCs w:val="22"/>
        </w:rPr>
        <w:t>Приложение №3</w:t>
      </w:r>
    </w:p>
    <w:p w:rsidR="00166EFB" w:rsidRPr="000F5051" w:rsidRDefault="00166EFB" w:rsidP="00166EFB">
      <w:pPr>
        <w:jc w:val="right"/>
        <w:rPr>
          <w:sz w:val="22"/>
          <w:szCs w:val="22"/>
        </w:rPr>
      </w:pPr>
      <w:r w:rsidRPr="000F5051">
        <w:rPr>
          <w:sz w:val="22"/>
          <w:szCs w:val="22"/>
        </w:rPr>
        <w:t xml:space="preserve"> Государственному контракту</w:t>
      </w:r>
    </w:p>
    <w:p w:rsidR="00166EFB" w:rsidRPr="000F5051" w:rsidRDefault="00166EFB" w:rsidP="00166EFB">
      <w:pPr>
        <w:jc w:val="right"/>
        <w:rPr>
          <w:sz w:val="22"/>
          <w:szCs w:val="22"/>
        </w:rPr>
      </w:pPr>
      <w:r w:rsidRPr="000F5051">
        <w:rPr>
          <w:sz w:val="22"/>
          <w:szCs w:val="22"/>
        </w:rPr>
        <w:t>от «___»__________ 202</w:t>
      </w:r>
      <w:r w:rsidR="00526F05">
        <w:rPr>
          <w:sz w:val="22"/>
          <w:szCs w:val="22"/>
        </w:rPr>
        <w:t>6</w:t>
      </w:r>
      <w:r w:rsidRPr="000F5051">
        <w:rPr>
          <w:sz w:val="22"/>
          <w:szCs w:val="22"/>
        </w:rPr>
        <w:t xml:space="preserve"> № ______</w:t>
      </w:r>
      <w:r w:rsidR="0063789E" w:rsidRPr="000F5051">
        <w:rPr>
          <w:sz w:val="22"/>
          <w:szCs w:val="22"/>
        </w:rPr>
        <w:t>/2</w:t>
      </w:r>
      <w:r w:rsidR="00526F05">
        <w:rPr>
          <w:sz w:val="22"/>
          <w:szCs w:val="22"/>
        </w:rPr>
        <w:t>6</w:t>
      </w:r>
    </w:p>
    <w:p w:rsidR="0002258A" w:rsidRPr="000F5051" w:rsidRDefault="00166EFB" w:rsidP="0002258A">
      <w:pPr>
        <w:jc w:val="center"/>
        <w:rPr>
          <w:b/>
        </w:rPr>
      </w:pPr>
      <w:r w:rsidRPr="000F5051">
        <w:rPr>
          <w:b/>
        </w:rPr>
        <w:t>ТЕХНИЧЕСКИЕ ХАРАКТЕРИСТИКИ</w:t>
      </w:r>
    </w:p>
    <w:tbl>
      <w:tblPr>
        <w:tblW w:w="1530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568"/>
        <w:gridCol w:w="3401"/>
        <w:gridCol w:w="11340"/>
      </w:tblGrid>
      <w:tr w:rsidR="0002258A" w:rsidRPr="000F5051" w:rsidTr="00986F44">
        <w:trPr>
          <w:cantSplit/>
          <w:trHeight w:val="562"/>
        </w:trPr>
        <w:tc>
          <w:tcPr>
            <w:tcW w:w="568" w:type="dxa"/>
            <w:tcBorders>
              <w:top w:val="single" w:sz="4" w:space="0" w:color="auto"/>
              <w:left w:val="single" w:sz="4" w:space="0" w:color="auto"/>
              <w:bottom w:val="single" w:sz="4" w:space="0" w:color="auto"/>
              <w:right w:val="single" w:sz="4" w:space="0" w:color="auto"/>
            </w:tcBorders>
            <w:vAlign w:val="center"/>
          </w:tcPr>
          <w:p w:rsidR="0002258A" w:rsidRPr="000F5051" w:rsidRDefault="0002258A" w:rsidP="001D5F4E">
            <w:pPr>
              <w:widowControl w:val="0"/>
              <w:jc w:val="center"/>
              <w:rPr>
                <w:b/>
              </w:rPr>
            </w:pPr>
            <w:r w:rsidRPr="000F5051">
              <w:rPr>
                <w:b/>
              </w:rPr>
              <w:t>№ п/п</w:t>
            </w:r>
          </w:p>
        </w:tc>
        <w:tc>
          <w:tcPr>
            <w:tcW w:w="3401" w:type="dxa"/>
            <w:tcBorders>
              <w:top w:val="single" w:sz="4" w:space="0" w:color="auto"/>
              <w:left w:val="single" w:sz="4" w:space="0" w:color="auto"/>
              <w:bottom w:val="single" w:sz="4" w:space="0" w:color="auto"/>
              <w:right w:val="single" w:sz="4" w:space="0" w:color="auto"/>
            </w:tcBorders>
            <w:vAlign w:val="center"/>
          </w:tcPr>
          <w:p w:rsidR="0002258A" w:rsidRPr="000F5051" w:rsidRDefault="0002258A" w:rsidP="001D5F4E">
            <w:pPr>
              <w:widowControl w:val="0"/>
              <w:jc w:val="center"/>
              <w:rPr>
                <w:b/>
              </w:rPr>
            </w:pPr>
            <w:r w:rsidRPr="000F5051">
              <w:rPr>
                <w:b/>
              </w:rPr>
              <w:t>Наименование товара</w:t>
            </w:r>
          </w:p>
        </w:tc>
        <w:tc>
          <w:tcPr>
            <w:tcW w:w="11340" w:type="dxa"/>
            <w:tcBorders>
              <w:top w:val="single" w:sz="4" w:space="0" w:color="auto"/>
              <w:left w:val="single" w:sz="4" w:space="0" w:color="auto"/>
              <w:bottom w:val="single" w:sz="4" w:space="0" w:color="auto"/>
              <w:right w:val="single" w:sz="4" w:space="0" w:color="auto"/>
            </w:tcBorders>
            <w:vAlign w:val="center"/>
          </w:tcPr>
          <w:p w:rsidR="0002258A" w:rsidRPr="000F5051" w:rsidRDefault="0002258A" w:rsidP="001D5F4E">
            <w:pPr>
              <w:widowControl w:val="0"/>
              <w:jc w:val="center"/>
              <w:rPr>
                <w:b/>
              </w:rPr>
            </w:pPr>
            <w:r w:rsidRPr="000F5051">
              <w:rPr>
                <w:b/>
              </w:rPr>
              <w:t xml:space="preserve">Нормативный документ </w:t>
            </w:r>
          </w:p>
          <w:p w:rsidR="0002258A" w:rsidRPr="000F5051" w:rsidRDefault="0002258A" w:rsidP="001D5F4E">
            <w:pPr>
              <w:widowControl w:val="0"/>
              <w:jc w:val="center"/>
              <w:rPr>
                <w:b/>
              </w:rPr>
            </w:pPr>
            <w:r w:rsidRPr="000F5051">
              <w:rPr>
                <w:b/>
              </w:rPr>
              <w:t>( ГОСТ, Технические условия, др.)</w:t>
            </w:r>
          </w:p>
        </w:tc>
      </w:tr>
      <w:tr w:rsidR="00A60E17" w:rsidRPr="002F5C74" w:rsidTr="00986F44">
        <w:trPr>
          <w:cantSplit/>
          <w:trHeight w:val="321"/>
        </w:trPr>
        <w:tc>
          <w:tcPr>
            <w:tcW w:w="568" w:type="dxa"/>
            <w:tcBorders>
              <w:top w:val="single" w:sz="4" w:space="0" w:color="auto"/>
              <w:left w:val="single" w:sz="4" w:space="0" w:color="auto"/>
              <w:bottom w:val="single" w:sz="4" w:space="0" w:color="auto"/>
              <w:right w:val="single" w:sz="4" w:space="0" w:color="auto"/>
            </w:tcBorders>
            <w:vAlign w:val="center"/>
          </w:tcPr>
          <w:p w:rsidR="00A60E17" w:rsidRPr="000F5051" w:rsidRDefault="00F86B5C" w:rsidP="001D5F4E">
            <w:pPr>
              <w:widowControl w:val="0"/>
              <w:jc w:val="center"/>
            </w:pPr>
            <w:r>
              <w:t>1</w:t>
            </w:r>
            <w:r w:rsidR="00A60E17">
              <w:t>.</w:t>
            </w:r>
          </w:p>
        </w:tc>
        <w:tc>
          <w:tcPr>
            <w:tcW w:w="3401" w:type="dxa"/>
            <w:tcBorders>
              <w:top w:val="single" w:sz="4" w:space="0" w:color="auto"/>
              <w:left w:val="single" w:sz="4" w:space="0" w:color="auto"/>
              <w:bottom w:val="single" w:sz="4" w:space="0" w:color="auto"/>
              <w:right w:val="single" w:sz="4" w:space="0" w:color="auto"/>
            </w:tcBorders>
          </w:tcPr>
          <w:p w:rsidR="00205DF7" w:rsidRPr="00C852A9" w:rsidRDefault="00A60E17" w:rsidP="00205DF7">
            <w:pPr>
              <w:keepNext/>
              <w:keepLines/>
              <w:widowControl w:val="0"/>
              <w:rPr>
                <w:color w:val="000000" w:themeColor="text1"/>
                <w:szCs w:val="24"/>
              </w:rPr>
            </w:pPr>
            <w:r w:rsidRPr="00C852A9">
              <w:rPr>
                <w:color w:val="000000" w:themeColor="text1"/>
                <w:szCs w:val="24"/>
              </w:rPr>
              <w:t xml:space="preserve">Ткань бязь </w:t>
            </w:r>
            <w:r w:rsidR="00030A1D">
              <w:rPr>
                <w:color w:val="000000" w:themeColor="text1"/>
                <w:szCs w:val="24"/>
              </w:rPr>
              <w:t xml:space="preserve">хлопчатобумажная </w:t>
            </w:r>
            <w:r w:rsidRPr="00C852A9">
              <w:rPr>
                <w:color w:val="000000" w:themeColor="text1"/>
                <w:szCs w:val="24"/>
              </w:rPr>
              <w:t>гладкокрашеная</w:t>
            </w:r>
          </w:p>
          <w:p w:rsidR="00A60E17" w:rsidRPr="00C852A9" w:rsidRDefault="00A60E17" w:rsidP="00D63846">
            <w:pPr>
              <w:keepNext/>
              <w:keepLines/>
              <w:widowControl w:val="0"/>
              <w:rPr>
                <w:color w:val="000000" w:themeColor="text1"/>
                <w:szCs w:val="24"/>
              </w:rPr>
            </w:pPr>
          </w:p>
        </w:tc>
        <w:tc>
          <w:tcPr>
            <w:tcW w:w="11340" w:type="dxa"/>
            <w:tcBorders>
              <w:top w:val="single" w:sz="4" w:space="0" w:color="auto"/>
              <w:left w:val="single" w:sz="4" w:space="0" w:color="auto"/>
              <w:bottom w:val="single" w:sz="4" w:space="0" w:color="auto"/>
              <w:right w:val="single" w:sz="4" w:space="0" w:color="auto"/>
            </w:tcBorders>
            <w:vAlign w:val="center"/>
          </w:tcPr>
          <w:p w:rsidR="00A60E17" w:rsidRPr="000F5051" w:rsidRDefault="00A60E17" w:rsidP="00A60E17">
            <w:pPr>
              <w:rPr>
                <w:b/>
                <w:sz w:val="22"/>
                <w:szCs w:val="22"/>
                <w:u w:val="single"/>
              </w:rPr>
            </w:pPr>
            <w:r w:rsidRPr="000F5051">
              <w:rPr>
                <w:b/>
                <w:sz w:val="22"/>
                <w:szCs w:val="22"/>
                <w:u w:val="single"/>
              </w:rPr>
              <w:t>ОКПД2</w:t>
            </w:r>
            <w:r w:rsidRPr="00A60E17">
              <w:rPr>
                <w:sz w:val="22"/>
                <w:szCs w:val="22"/>
                <w:u w:val="single"/>
              </w:rPr>
              <w:t xml:space="preserve">: </w:t>
            </w:r>
            <w:r w:rsidRPr="00A60E17">
              <w:rPr>
                <w:b/>
                <w:color w:val="000000" w:themeColor="text1"/>
              </w:rPr>
              <w:t>13.20.20.190</w:t>
            </w:r>
          </w:p>
          <w:p w:rsidR="00A60E17" w:rsidRPr="008649BA" w:rsidRDefault="00A60E17" w:rsidP="00A60E17">
            <w:pPr>
              <w:keepNext/>
              <w:keepLines/>
              <w:widowControl w:val="0"/>
              <w:rPr>
                <w:color w:val="000000" w:themeColor="text1"/>
              </w:rPr>
            </w:pPr>
            <w:r w:rsidRPr="008649BA">
              <w:rPr>
                <w:color w:val="000000" w:themeColor="text1"/>
              </w:rPr>
              <w:t>Ткань бязь х/б гладкокрашеная, плотность 138-140 г/м2,темных тонов, ширина 150 см.</w:t>
            </w:r>
          </w:p>
          <w:p w:rsidR="00A60E17" w:rsidRPr="008649BA" w:rsidRDefault="00A60E17" w:rsidP="00A60E17">
            <w:pPr>
              <w:keepNext/>
              <w:keepLines/>
              <w:widowControl w:val="0"/>
              <w:rPr>
                <w:color w:val="000000" w:themeColor="text1"/>
              </w:rPr>
            </w:pPr>
            <w:r w:rsidRPr="008649BA">
              <w:rPr>
                <w:color w:val="000000" w:themeColor="text1"/>
              </w:rPr>
              <w:t>тип рисунка-однотонный.</w:t>
            </w:r>
            <w:r w:rsidR="0053428B">
              <w:t xml:space="preserve"> Страна производитель: </w:t>
            </w:r>
            <w:r w:rsidR="0053428B" w:rsidRPr="000F5051">
              <w:t>Россия.</w:t>
            </w:r>
            <w:r w:rsidR="0053428B">
              <w:t xml:space="preserve"> Информация о реестровой записи в соответствии с Постановлением Правительства РФ от 23.12.2024 №1875</w:t>
            </w:r>
          </w:p>
          <w:p w:rsidR="00A60E17" w:rsidRPr="000F5051" w:rsidRDefault="00A60E17" w:rsidP="00FA7018">
            <w:pPr>
              <w:rPr>
                <w:b/>
                <w:sz w:val="22"/>
                <w:szCs w:val="22"/>
                <w:u w:val="single"/>
              </w:rPr>
            </w:pPr>
          </w:p>
        </w:tc>
      </w:tr>
      <w:tr w:rsidR="00A60E17" w:rsidRPr="002F5C74" w:rsidTr="00986F44">
        <w:trPr>
          <w:cantSplit/>
          <w:trHeight w:val="321"/>
        </w:trPr>
        <w:tc>
          <w:tcPr>
            <w:tcW w:w="568" w:type="dxa"/>
            <w:tcBorders>
              <w:top w:val="single" w:sz="4" w:space="0" w:color="auto"/>
              <w:left w:val="single" w:sz="4" w:space="0" w:color="auto"/>
              <w:bottom w:val="single" w:sz="4" w:space="0" w:color="auto"/>
              <w:right w:val="single" w:sz="4" w:space="0" w:color="auto"/>
            </w:tcBorders>
            <w:vAlign w:val="center"/>
          </w:tcPr>
          <w:p w:rsidR="00A60E17" w:rsidRPr="000F5051" w:rsidRDefault="004567F0" w:rsidP="001D5F4E">
            <w:pPr>
              <w:widowControl w:val="0"/>
              <w:jc w:val="center"/>
            </w:pPr>
            <w:r>
              <w:t>2</w:t>
            </w:r>
            <w:r w:rsidR="00A60E17">
              <w:t>.</w:t>
            </w:r>
          </w:p>
        </w:tc>
        <w:tc>
          <w:tcPr>
            <w:tcW w:w="3401" w:type="dxa"/>
            <w:tcBorders>
              <w:top w:val="single" w:sz="4" w:space="0" w:color="auto"/>
              <w:left w:val="single" w:sz="4" w:space="0" w:color="auto"/>
              <w:bottom w:val="single" w:sz="4" w:space="0" w:color="auto"/>
              <w:right w:val="single" w:sz="4" w:space="0" w:color="auto"/>
            </w:tcBorders>
          </w:tcPr>
          <w:p w:rsidR="00205DF7" w:rsidRPr="00C852A9" w:rsidRDefault="00A60E17" w:rsidP="00205DF7">
            <w:pPr>
              <w:keepNext/>
              <w:keepLines/>
              <w:widowControl w:val="0"/>
              <w:rPr>
                <w:color w:val="000000" w:themeColor="text1"/>
                <w:szCs w:val="24"/>
              </w:rPr>
            </w:pPr>
            <w:r w:rsidRPr="00C852A9">
              <w:rPr>
                <w:color w:val="000000" w:themeColor="text1"/>
                <w:szCs w:val="24"/>
              </w:rPr>
              <w:t xml:space="preserve">Диагональ гладкокрашеная, хлопок 100%  </w:t>
            </w:r>
          </w:p>
          <w:p w:rsidR="00A60E17" w:rsidRPr="00C852A9" w:rsidRDefault="00A60E17" w:rsidP="00D63846">
            <w:pPr>
              <w:keepNext/>
              <w:keepLines/>
              <w:widowControl w:val="0"/>
              <w:rPr>
                <w:color w:val="000000" w:themeColor="text1"/>
                <w:szCs w:val="24"/>
              </w:rPr>
            </w:pPr>
          </w:p>
        </w:tc>
        <w:tc>
          <w:tcPr>
            <w:tcW w:w="11340" w:type="dxa"/>
            <w:tcBorders>
              <w:top w:val="single" w:sz="4" w:space="0" w:color="auto"/>
              <w:left w:val="single" w:sz="4" w:space="0" w:color="auto"/>
              <w:bottom w:val="single" w:sz="4" w:space="0" w:color="auto"/>
              <w:right w:val="single" w:sz="4" w:space="0" w:color="auto"/>
            </w:tcBorders>
            <w:vAlign w:val="center"/>
          </w:tcPr>
          <w:p w:rsidR="006956A2" w:rsidRPr="006956A2" w:rsidRDefault="006956A2" w:rsidP="006956A2">
            <w:pPr>
              <w:keepNext/>
              <w:keepLines/>
              <w:widowControl w:val="0"/>
              <w:rPr>
                <w:b/>
                <w:color w:val="000000" w:themeColor="text1"/>
              </w:rPr>
            </w:pPr>
            <w:r w:rsidRPr="006956A2">
              <w:rPr>
                <w:b/>
                <w:color w:val="000000" w:themeColor="text1"/>
              </w:rPr>
              <w:t>ОКПД2:13.20.20.190</w:t>
            </w:r>
          </w:p>
          <w:p w:rsidR="006956A2" w:rsidRDefault="006956A2" w:rsidP="006956A2">
            <w:pPr>
              <w:keepNext/>
              <w:keepLines/>
              <w:widowControl w:val="0"/>
              <w:rPr>
                <w:color w:val="000000" w:themeColor="text1"/>
              </w:rPr>
            </w:pPr>
            <w:r>
              <w:rPr>
                <w:color w:val="000000" w:themeColor="text1"/>
              </w:rPr>
              <w:t>Диагональ гладкокрашеная, хлопок 100%  цвет темных тонов, поверхностной плотностью 240 г/м2</w:t>
            </w:r>
          </w:p>
          <w:p w:rsidR="006956A2" w:rsidRDefault="006956A2" w:rsidP="006956A2">
            <w:pPr>
              <w:keepNext/>
              <w:keepLines/>
              <w:widowControl w:val="0"/>
              <w:rPr>
                <w:color w:val="000000" w:themeColor="text1"/>
              </w:rPr>
            </w:pPr>
            <w:r>
              <w:rPr>
                <w:color w:val="000000" w:themeColor="text1"/>
              </w:rPr>
              <w:t>Ширина полотна: 85 см</w:t>
            </w:r>
            <w:r w:rsidR="0053428B">
              <w:t xml:space="preserve"> Страна производитель: </w:t>
            </w:r>
            <w:r w:rsidR="0053428B" w:rsidRPr="000F5051">
              <w:t>Россия.</w:t>
            </w:r>
            <w:r w:rsidR="0053428B">
              <w:t xml:space="preserve"> Информация о реестровой записи в соответствии с Постановлением Правительства РФ от 23.12.2024 №1875</w:t>
            </w:r>
          </w:p>
          <w:p w:rsidR="00A60E17" w:rsidRPr="000F5051" w:rsidRDefault="00A60E17" w:rsidP="00FA7018">
            <w:pPr>
              <w:rPr>
                <w:b/>
                <w:sz w:val="22"/>
                <w:szCs w:val="22"/>
                <w:u w:val="single"/>
              </w:rPr>
            </w:pPr>
          </w:p>
        </w:tc>
      </w:tr>
      <w:tr w:rsidR="00030A1D" w:rsidRPr="002F5C74" w:rsidTr="00986F44">
        <w:trPr>
          <w:cantSplit/>
          <w:trHeight w:val="321"/>
        </w:trPr>
        <w:tc>
          <w:tcPr>
            <w:tcW w:w="568" w:type="dxa"/>
            <w:tcBorders>
              <w:top w:val="single" w:sz="4" w:space="0" w:color="auto"/>
              <w:left w:val="single" w:sz="4" w:space="0" w:color="auto"/>
              <w:bottom w:val="single" w:sz="4" w:space="0" w:color="auto"/>
              <w:right w:val="single" w:sz="4" w:space="0" w:color="auto"/>
            </w:tcBorders>
            <w:vAlign w:val="center"/>
          </w:tcPr>
          <w:p w:rsidR="00030A1D" w:rsidRDefault="004567F0" w:rsidP="001D5F4E">
            <w:pPr>
              <w:widowControl w:val="0"/>
              <w:jc w:val="center"/>
            </w:pPr>
            <w:r>
              <w:t>3</w:t>
            </w:r>
            <w:r w:rsidR="00205DF7">
              <w:t>.</w:t>
            </w:r>
          </w:p>
        </w:tc>
        <w:tc>
          <w:tcPr>
            <w:tcW w:w="3401" w:type="dxa"/>
            <w:tcBorders>
              <w:top w:val="single" w:sz="4" w:space="0" w:color="auto"/>
              <w:left w:val="single" w:sz="4" w:space="0" w:color="auto"/>
              <w:bottom w:val="single" w:sz="4" w:space="0" w:color="auto"/>
              <w:right w:val="single" w:sz="4" w:space="0" w:color="auto"/>
            </w:tcBorders>
          </w:tcPr>
          <w:p w:rsidR="00030A1D" w:rsidRPr="00EA1B13" w:rsidRDefault="00205DF7" w:rsidP="00151D68">
            <w:pPr>
              <w:keepNext/>
              <w:keepLines/>
              <w:widowControl w:val="0"/>
              <w:rPr>
                <w:color w:val="000000" w:themeColor="text1"/>
                <w:szCs w:val="24"/>
              </w:rPr>
            </w:pPr>
            <w:r>
              <w:rPr>
                <w:color w:val="000000" w:themeColor="text1"/>
                <w:szCs w:val="24"/>
              </w:rPr>
              <w:t>тесьма</w:t>
            </w:r>
          </w:p>
        </w:tc>
        <w:tc>
          <w:tcPr>
            <w:tcW w:w="11340" w:type="dxa"/>
            <w:tcBorders>
              <w:top w:val="single" w:sz="4" w:space="0" w:color="auto"/>
              <w:left w:val="single" w:sz="4" w:space="0" w:color="auto"/>
              <w:bottom w:val="single" w:sz="4" w:space="0" w:color="auto"/>
              <w:right w:val="single" w:sz="4" w:space="0" w:color="auto"/>
            </w:tcBorders>
            <w:vAlign w:val="center"/>
          </w:tcPr>
          <w:p w:rsidR="00205DF7" w:rsidRDefault="00205DF7" w:rsidP="00205DF7">
            <w:pPr>
              <w:keepNext/>
              <w:keepLines/>
              <w:widowControl w:val="0"/>
              <w:rPr>
                <w:color w:val="000000" w:themeColor="text1"/>
              </w:rPr>
            </w:pPr>
            <w:r w:rsidRPr="00205DF7">
              <w:rPr>
                <w:b/>
                <w:color w:val="000000" w:themeColor="text1"/>
              </w:rPr>
              <w:t>ОКПД2:13.96.17.131</w:t>
            </w:r>
            <w:r>
              <w:rPr>
                <w:color w:val="000000" w:themeColor="text1"/>
              </w:rPr>
              <w:br/>
              <w:t>Тесьма вязанная окантовочная в цвет ткани полиэфирнохлопковой, ширина 32 мм</w:t>
            </w:r>
          </w:p>
          <w:p w:rsidR="00030A1D" w:rsidRPr="006956A2" w:rsidRDefault="00030A1D" w:rsidP="00205DF7">
            <w:pPr>
              <w:keepNext/>
              <w:keepLines/>
              <w:widowControl w:val="0"/>
              <w:rPr>
                <w:b/>
                <w:color w:val="000000" w:themeColor="text1"/>
              </w:rPr>
            </w:pPr>
          </w:p>
        </w:tc>
      </w:tr>
      <w:tr w:rsidR="00030A1D" w:rsidRPr="002F5C74" w:rsidTr="00986F44">
        <w:trPr>
          <w:cantSplit/>
          <w:trHeight w:val="321"/>
        </w:trPr>
        <w:tc>
          <w:tcPr>
            <w:tcW w:w="568" w:type="dxa"/>
            <w:tcBorders>
              <w:top w:val="single" w:sz="4" w:space="0" w:color="auto"/>
              <w:left w:val="single" w:sz="4" w:space="0" w:color="auto"/>
              <w:bottom w:val="single" w:sz="4" w:space="0" w:color="auto"/>
              <w:right w:val="single" w:sz="4" w:space="0" w:color="auto"/>
            </w:tcBorders>
            <w:vAlign w:val="center"/>
          </w:tcPr>
          <w:p w:rsidR="00030A1D" w:rsidRDefault="004567F0" w:rsidP="001D5F4E">
            <w:pPr>
              <w:widowControl w:val="0"/>
              <w:jc w:val="center"/>
            </w:pPr>
            <w:r>
              <w:t>4</w:t>
            </w:r>
            <w:r w:rsidR="001112E0">
              <w:t>.</w:t>
            </w:r>
          </w:p>
        </w:tc>
        <w:tc>
          <w:tcPr>
            <w:tcW w:w="3401" w:type="dxa"/>
            <w:tcBorders>
              <w:top w:val="single" w:sz="4" w:space="0" w:color="auto"/>
              <w:left w:val="single" w:sz="4" w:space="0" w:color="auto"/>
              <w:bottom w:val="single" w:sz="4" w:space="0" w:color="auto"/>
              <w:right w:val="single" w:sz="4" w:space="0" w:color="auto"/>
            </w:tcBorders>
          </w:tcPr>
          <w:p w:rsidR="00030A1D" w:rsidRPr="00EA1B13" w:rsidRDefault="001112E0" w:rsidP="00167DB5">
            <w:pPr>
              <w:keepNext/>
              <w:keepLines/>
              <w:widowControl w:val="0"/>
              <w:rPr>
                <w:color w:val="000000" w:themeColor="text1"/>
                <w:szCs w:val="24"/>
              </w:rPr>
            </w:pPr>
            <w:r>
              <w:rPr>
                <w:color w:val="000000" w:themeColor="text1"/>
                <w:szCs w:val="24"/>
              </w:rPr>
              <w:t xml:space="preserve">Полотно нетканое объемное </w:t>
            </w:r>
            <w:r w:rsidR="00167DB5">
              <w:rPr>
                <w:color w:val="000000" w:themeColor="text1"/>
                <w:szCs w:val="24"/>
              </w:rPr>
              <w:t>термоскепленное</w:t>
            </w:r>
          </w:p>
        </w:tc>
        <w:tc>
          <w:tcPr>
            <w:tcW w:w="11340" w:type="dxa"/>
            <w:tcBorders>
              <w:top w:val="single" w:sz="4" w:space="0" w:color="auto"/>
              <w:left w:val="single" w:sz="4" w:space="0" w:color="auto"/>
              <w:bottom w:val="single" w:sz="4" w:space="0" w:color="auto"/>
              <w:right w:val="single" w:sz="4" w:space="0" w:color="auto"/>
            </w:tcBorders>
            <w:vAlign w:val="center"/>
          </w:tcPr>
          <w:p w:rsidR="00030A1D" w:rsidRPr="00167DB5" w:rsidRDefault="001112E0" w:rsidP="00315F8C">
            <w:pPr>
              <w:keepNext/>
              <w:keepLines/>
              <w:widowControl w:val="0"/>
              <w:rPr>
                <w:b/>
                <w:color w:val="000000" w:themeColor="text1"/>
              </w:rPr>
            </w:pPr>
            <w:r w:rsidRPr="001112E0">
              <w:rPr>
                <w:b/>
                <w:color w:val="000000" w:themeColor="text1"/>
              </w:rPr>
              <w:t>ОКПД2:13.95.10.11</w:t>
            </w:r>
            <w:r w:rsidR="00167DB5">
              <w:rPr>
                <w:b/>
                <w:color w:val="000000" w:themeColor="text1"/>
              </w:rPr>
              <w:t>2</w:t>
            </w:r>
            <w:r>
              <w:rPr>
                <w:color w:val="000000" w:themeColor="text1"/>
              </w:rPr>
              <w:br/>
              <w:t xml:space="preserve">Полотно </w:t>
            </w:r>
            <w:r w:rsidR="00315F8C">
              <w:rPr>
                <w:color w:val="000000" w:themeColor="text1"/>
              </w:rPr>
              <w:t>нетанное объемное термоскрепленное из полых полиэфирных высокоизвитых волокон с антистатическими свойствами, поверхностная плотность не  менее 2500 г.м2, толщиной 80-85мм, размер полотна: 186</w:t>
            </w:r>
            <w:r w:rsidR="00167DB5">
              <w:rPr>
                <w:color w:val="000000" w:themeColor="text1"/>
              </w:rPr>
              <w:t>*70. Высота 8,5см.</w:t>
            </w:r>
          </w:p>
        </w:tc>
      </w:tr>
      <w:tr w:rsidR="00956515" w:rsidRPr="002F5C74" w:rsidTr="00986F44">
        <w:trPr>
          <w:cantSplit/>
          <w:trHeight w:val="321"/>
        </w:trPr>
        <w:tc>
          <w:tcPr>
            <w:tcW w:w="568" w:type="dxa"/>
            <w:tcBorders>
              <w:top w:val="single" w:sz="4" w:space="0" w:color="auto"/>
              <w:left w:val="single" w:sz="4" w:space="0" w:color="auto"/>
              <w:bottom w:val="single" w:sz="4" w:space="0" w:color="auto"/>
              <w:right w:val="single" w:sz="4" w:space="0" w:color="auto"/>
            </w:tcBorders>
            <w:vAlign w:val="center"/>
          </w:tcPr>
          <w:p w:rsidR="00956515" w:rsidRDefault="004567F0" w:rsidP="001D5F4E">
            <w:pPr>
              <w:widowControl w:val="0"/>
              <w:jc w:val="center"/>
            </w:pPr>
            <w:r>
              <w:t>5</w:t>
            </w:r>
            <w:r w:rsidR="00956515">
              <w:t>.</w:t>
            </w:r>
          </w:p>
        </w:tc>
        <w:tc>
          <w:tcPr>
            <w:tcW w:w="3401" w:type="dxa"/>
            <w:tcBorders>
              <w:top w:val="single" w:sz="4" w:space="0" w:color="auto"/>
              <w:left w:val="single" w:sz="4" w:space="0" w:color="auto"/>
              <w:bottom w:val="single" w:sz="4" w:space="0" w:color="auto"/>
              <w:right w:val="single" w:sz="4" w:space="0" w:color="auto"/>
            </w:tcBorders>
          </w:tcPr>
          <w:p w:rsidR="00956515" w:rsidRPr="00EA1B13" w:rsidRDefault="00956515" w:rsidP="00151D68">
            <w:pPr>
              <w:keepNext/>
              <w:keepLines/>
              <w:widowControl w:val="0"/>
              <w:rPr>
                <w:color w:val="000000" w:themeColor="text1"/>
                <w:szCs w:val="24"/>
              </w:rPr>
            </w:pPr>
            <w:r>
              <w:rPr>
                <w:color w:val="000000" w:themeColor="text1"/>
                <w:szCs w:val="24"/>
              </w:rPr>
              <w:t>Нитки, цвет черный</w:t>
            </w:r>
          </w:p>
        </w:tc>
        <w:tc>
          <w:tcPr>
            <w:tcW w:w="11340" w:type="dxa"/>
            <w:tcBorders>
              <w:top w:val="single" w:sz="4" w:space="0" w:color="auto"/>
              <w:left w:val="single" w:sz="4" w:space="0" w:color="auto"/>
              <w:bottom w:val="single" w:sz="4" w:space="0" w:color="auto"/>
              <w:right w:val="single" w:sz="4" w:space="0" w:color="auto"/>
            </w:tcBorders>
            <w:vAlign w:val="center"/>
          </w:tcPr>
          <w:p w:rsidR="00956515" w:rsidRDefault="00956515" w:rsidP="00315F8C">
            <w:pPr>
              <w:keepNext/>
              <w:keepLines/>
              <w:widowControl w:val="0"/>
              <w:rPr>
                <w:color w:val="000000" w:themeColor="text1"/>
              </w:rPr>
            </w:pPr>
            <w:r w:rsidRPr="00956515">
              <w:rPr>
                <w:b/>
                <w:color w:val="000000" w:themeColor="text1"/>
              </w:rPr>
              <w:t>ОКПД2:13.10.85.119</w:t>
            </w:r>
            <w:r>
              <w:rPr>
                <w:color w:val="000000" w:themeColor="text1"/>
              </w:rPr>
              <w:br/>
              <w:t>Нитки швейные армированные цвет чёрный, 44 лх или 45 лл(2500м)</w:t>
            </w:r>
          </w:p>
        </w:tc>
      </w:tr>
      <w:tr w:rsidR="00956515" w:rsidRPr="002F5C74" w:rsidTr="00986F44">
        <w:trPr>
          <w:cantSplit/>
          <w:trHeight w:val="321"/>
        </w:trPr>
        <w:tc>
          <w:tcPr>
            <w:tcW w:w="568" w:type="dxa"/>
            <w:tcBorders>
              <w:top w:val="single" w:sz="4" w:space="0" w:color="auto"/>
              <w:left w:val="single" w:sz="4" w:space="0" w:color="auto"/>
              <w:bottom w:val="single" w:sz="4" w:space="0" w:color="auto"/>
              <w:right w:val="single" w:sz="4" w:space="0" w:color="auto"/>
            </w:tcBorders>
            <w:vAlign w:val="center"/>
          </w:tcPr>
          <w:p w:rsidR="00956515" w:rsidRDefault="004567F0" w:rsidP="001D5F4E">
            <w:pPr>
              <w:widowControl w:val="0"/>
              <w:jc w:val="center"/>
            </w:pPr>
            <w:r>
              <w:t>6</w:t>
            </w:r>
            <w:r w:rsidR="00956515">
              <w:t>.</w:t>
            </w:r>
          </w:p>
        </w:tc>
        <w:tc>
          <w:tcPr>
            <w:tcW w:w="3401" w:type="dxa"/>
            <w:tcBorders>
              <w:top w:val="single" w:sz="4" w:space="0" w:color="auto"/>
              <w:left w:val="single" w:sz="4" w:space="0" w:color="auto"/>
              <w:bottom w:val="single" w:sz="4" w:space="0" w:color="auto"/>
              <w:right w:val="single" w:sz="4" w:space="0" w:color="auto"/>
            </w:tcBorders>
          </w:tcPr>
          <w:p w:rsidR="00956515" w:rsidRPr="00EA1B13" w:rsidRDefault="00956515" w:rsidP="00151D68">
            <w:pPr>
              <w:keepNext/>
              <w:keepLines/>
              <w:widowControl w:val="0"/>
              <w:rPr>
                <w:color w:val="000000" w:themeColor="text1"/>
                <w:szCs w:val="24"/>
              </w:rPr>
            </w:pPr>
            <w:r>
              <w:rPr>
                <w:color w:val="000000" w:themeColor="text1"/>
                <w:szCs w:val="24"/>
              </w:rPr>
              <w:t>Нитки, цвет белый</w:t>
            </w:r>
          </w:p>
        </w:tc>
        <w:tc>
          <w:tcPr>
            <w:tcW w:w="11340" w:type="dxa"/>
            <w:tcBorders>
              <w:top w:val="single" w:sz="4" w:space="0" w:color="auto"/>
              <w:left w:val="single" w:sz="4" w:space="0" w:color="auto"/>
              <w:bottom w:val="single" w:sz="4" w:space="0" w:color="auto"/>
              <w:right w:val="single" w:sz="4" w:space="0" w:color="auto"/>
            </w:tcBorders>
            <w:vAlign w:val="center"/>
          </w:tcPr>
          <w:p w:rsidR="00956515" w:rsidRDefault="00956515" w:rsidP="00315F8C">
            <w:pPr>
              <w:keepNext/>
              <w:keepLines/>
              <w:widowControl w:val="0"/>
              <w:rPr>
                <w:color w:val="000000" w:themeColor="text1"/>
              </w:rPr>
            </w:pPr>
            <w:r w:rsidRPr="00956515">
              <w:rPr>
                <w:b/>
                <w:color w:val="000000" w:themeColor="text1"/>
              </w:rPr>
              <w:t>ОКПД2:13.10.85.119</w:t>
            </w:r>
            <w:r>
              <w:rPr>
                <w:color w:val="000000" w:themeColor="text1"/>
              </w:rPr>
              <w:br/>
              <w:t>Нитки швейные армированные цвет белый 44лх или 45 лл(2500м)</w:t>
            </w:r>
          </w:p>
        </w:tc>
      </w:tr>
      <w:tr w:rsidR="00956515" w:rsidRPr="002F5C74" w:rsidTr="00986F44">
        <w:trPr>
          <w:cantSplit/>
          <w:trHeight w:val="321"/>
        </w:trPr>
        <w:tc>
          <w:tcPr>
            <w:tcW w:w="568" w:type="dxa"/>
            <w:tcBorders>
              <w:top w:val="single" w:sz="4" w:space="0" w:color="auto"/>
              <w:left w:val="single" w:sz="4" w:space="0" w:color="auto"/>
              <w:bottom w:val="single" w:sz="4" w:space="0" w:color="auto"/>
              <w:right w:val="single" w:sz="4" w:space="0" w:color="auto"/>
            </w:tcBorders>
            <w:vAlign w:val="center"/>
          </w:tcPr>
          <w:p w:rsidR="00956515" w:rsidRDefault="004567F0" w:rsidP="001D5F4E">
            <w:pPr>
              <w:widowControl w:val="0"/>
              <w:jc w:val="center"/>
            </w:pPr>
            <w:r>
              <w:t>7</w:t>
            </w:r>
            <w:r w:rsidR="00956515">
              <w:t>.</w:t>
            </w:r>
          </w:p>
        </w:tc>
        <w:tc>
          <w:tcPr>
            <w:tcW w:w="3401" w:type="dxa"/>
            <w:tcBorders>
              <w:top w:val="single" w:sz="4" w:space="0" w:color="auto"/>
              <w:left w:val="single" w:sz="4" w:space="0" w:color="auto"/>
              <w:bottom w:val="single" w:sz="4" w:space="0" w:color="auto"/>
              <w:right w:val="single" w:sz="4" w:space="0" w:color="auto"/>
            </w:tcBorders>
          </w:tcPr>
          <w:p w:rsidR="00956515" w:rsidRPr="00EA1B13" w:rsidRDefault="00956515" w:rsidP="00151D68">
            <w:pPr>
              <w:keepNext/>
              <w:keepLines/>
              <w:widowControl w:val="0"/>
              <w:rPr>
                <w:color w:val="000000" w:themeColor="text1"/>
                <w:szCs w:val="24"/>
              </w:rPr>
            </w:pPr>
            <w:r>
              <w:rPr>
                <w:color w:val="000000" w:themeColor="text1"/>
                <w:szCs w:val="24"/>
              </w:rPr>
              <w:t>Нитки, цвет серый</w:t>
            </w:r>
          </w:p>
        </w:tc>
        <w:tc>
          <w:tcPr>
            <w:tcW w:w="11340" w:type="dxa"/>
            <w:tcBorders>
              <w:top w:val="single" w:sz="4" w:space="0" w:color="auto"/>
              <w:left w:val="single" w:sz="4" w:space="0" w:color="auto"/>
              <w:bottom w:val="single" w:sz="4" w:space="0" w:color="auto"/>
              <w:right w:val="single" w:sz="4" w:space="0" w:color="auto"/>
            </w:tcBorders>
            <w:vAlign w:val="center"/>
          </w:tcPr>
          <w:p w:rsidR="00956515" w:rsidRDefault="00956515" w:rsidP="00315F8C">
            <w:pPr>
              <w:keepNext/>
              <w:keepLines/>
              <w:widowControl w:val="0"/>
              <w:rPr>
                <w:color w:val="000000" w:themeColor="text1"/>
              </w:rPr>
            </w:pPr>
            <w:r w:rsidRPr="00956515">
              <w:rPr>
                <w:b/>
                <w:color w:val="000000" w:themeColor="text1"/>
              </w:rPr>
              <w:t>ОКПД2:13.10.85.119</w:t>
            </w:r>
            <w:r>
              <w:rPr>
                <w:color w:val="000000" w:themeColor="text1"/>
              </w:rPr>
              <w:br/>
              <w:t>Нитки швейные армированные 35лл (2500м) в цвет ткани верха одеяла (серый)</w:t>
            </w:r>
          </w:p>
        </w:tc>
      </w:tr>
      <w:tr w:rsidR="00030A1D" w:rsidRPr="002F5C74" w:rsidTr="00986F44">
        <w:trPr>
          <w:cantSplit/>
          <w:trHeight w:val="321"/>
        </w:trPr>
        <w:tc>
          <w:tcPr>
            <w:tcW w:w="568" w:type="dxa"/>
            <w:tcBorders>
              <w:top w:val="single" w:sz="4" w:space="0" w:color="auto"/>
              <w:left w:val="single" w:sz="4" w:space="0" w:color="auto"/>
              <w:bottom w:val="single" w:sz="4" w:space="0" w:color="auto"/>
              <w:right w:val="single" w:sz="4" w:space="0" w:color="auto"/>
            </w:tcBorders>
            <w:vAlign w:val="center"/>
          </w:tcPr>
          <w:p w:rsidR="00030A1D" w:rsidRDefault="004567F0" w:rsidP="001D5F4E">
            <w:pPr>
              <w:widowControl w:val="0"/>
              <w:jc w:val="center"/>
            </w:pPr>
            <w:r>
              <w:t>8</w:t>
            </w:r>
            <w:r w:rsidR="00956515">
              <w:t>.</w:t>
            </w:r>
          </w:p>
        </w:tc>
        <w:tc>
          <w:tcPr>
            <w:tcW w:w="3401" w:type="dxa"/>
            <w:tcBorders>
              <w:top w:val="single" w:sz="4" w:space="0" w:color="auto"/>
              <w:left w:val="single" w:sz="4" w:space="0" w:color="auto"/>
              <w:bottom w:val="single" w:sz="4" w:space="0" w:color="auto"/>
              <w:right w:val="single" w:sz="4" w:space="0" w:color="auto"/>
            </w:tcBorders>
          </w:tcPr>
          <w:p w:rsidR="00030A1D" w:rsidRPr="00EA1B13" w:rsidRDefault="00956515" w:rsidP="00151D68">
            <w:pPr>
              <w:keepNext/>
              <w:keepLines/>
              <w:widowControl w:val="0"/>
              <w:rPr>
                <w:color w:val="000000" w:themeColor="text1"/>
                <w:szCs w:val="24"/>
              </w:rPr>
            </w:pPr>
            <w:r>
              <w:rPr>
                <w:color w:val="000000" w:themeColor="text1"/>
              </w:rPr>
              <w:t>Мешок</w:t>
            </w:r>
          </w:p>
        </w:tc>
        <w:tc>
          <w:tcPr>
            <w:tcW w:w="11340" w:type="dxa"/>
            <w:tcBorders>
              <w:top w:val="single" w:sz="4" w:space="0" w:color="auto"/>
              <w:left w:val="single" w:sz="4" w:space="0" w:color="auto"/>
              <w:bottom w:val="single" w:sz="4" w:space="0" w:color="auto"/>
              <w:right w:val="single" w:sz="4" w:space="0" w:color="auto"/>
            </w:tcBorders>
            <w:vAlign w:val="center"/>
          </w:tcPr>
          <w:p w:rsidR="00030A1D" w:rsidRPr="00956515" w:rsidRDefault="00956515" w:rsidP="00956515">
            <w:pPr>
              <w:keepNext/>
              <w:keepLines/>
              <w:widowControl w:val="0"/>
              <w:rPr>
                <w:color w:val="000000" w:themeColor="text1"/>
              </w:rPr>
            </w:pPr>
            <w:r w:rsidRPr="00956515">
              <w:rPr>
                <w:b/>
                <w:color w:val="000000" w:themeColor="text1"/>
              </w:rPr>
              <w:t>ОКПД2:13.10.85.119</w:t>
            </w:r>
            <w:r>
              <w:rPr>
                <w:color w:val="000000" w:themeColor="text1"/>
              </w:rPr>
              <w:br/>
              <w:t>мешок полипропиленовый, размер 50*100</w:t>
            </w:r>
          </w:p>
        </w:tc>
      </w:tr>
    </w:tbl>
    <w:p w:rsidR="00E854C3" w:rsidRPr="002F5C74" w:rsidRDefault="00E854C3" w:rsidP="00E854C3">
      <w:pPr>
        <w:rPr>
          <w:highlight w:val="yellow"/>
        </w:rPr>
      </w:pPr>
    </w:p>
    <w:tbl>
      <w:tblPr>
        <w:tblW w:w="14709" w:type="dxa"/>
        <w:tblLayout w:type="fixed"/>
        <w:tblLook w:val="00A0"/>
      </w:tblPr>
      <w:tblGrid>
        <w:gridCol w:w="6382"/>
        <w:gridCol w:w="2127"/>
        <w:gridCol w:w="6200"/>
      </w:tblGrid>
      <w:tr w:rsidR="004D6717" w:rsidRPr="000F5051" w:rsidTr="00B62B96">
        <w:tc>
          <w:tcPr>
            <w:tcW w:w="6382" w:type="dxa"/>
          </w:tcPr>
          <w:p w:rsidR="004D6717" w:rsidRPr="000F5051" w:rsidRDefault="004D6717" w:rsidP="00B62B96">
            <w:pPr>
              <w:widowControl w:val="0"/>
              <w:rPr>
                <w:b/>
                <w:szCs w:val="24"/>
              </w:rPr>
            </w:pPr>
            <w:r w:rsidRPr="000F5051">
              <w:rPr>
                <w:b/>
                <w:szCs w:val="24"/>
              </w:rPr>
              <w:t>ГОСУДАРСТВЕННЫЙ  ЗАКАЗЧИК</w:t>
            </w:r>
          </w:p>
        </w:tc>
        <w:tc>
          <w:tcPr>
            <w:tcW w:w="2127" w:type="dxa"/>
          </w:tcPr>
          <w:p w:rsidR="004D6717" w:rsidRPr="000F5051" w:rsidRDefault="004D6717" w:rsidP="00EF37BD">
            <w:pPr>
              <w:widowControl w:val="0"/>
              <w:jc w:val="center"/>
              <w:rPr>
                <w:b/>
                <w:szCs w:val="24"/>
              </w:rPr>
            </w:pPr>
          </w:p>
        </w:tc>
        <w:tc>
          <w:tcPr>
            <w:tcW w:w="6200" w:type="dxa"/>
          </w:tcPr>
          <w:p w:rsidR="004D6717" w:rsidRPr="000F5051" w:rsidRDefault="004D6717" w:rsidP="00B62B96">
            <w:pPr>
              <w:widowControl w:val="0"/>
              <w:rPr>
                <w:b/>
                <w:szCs w:val="24"/>
              </w:rPr>
            </w:pPr>
            <w:r w:rsidRPr="000F5051">
              <w:rPr>
                <w:b/>
                <w:szCs w:val="24"/>
              </w:rPr>
              <w:t>ПОСТАВЩИК</w:t>
            </w:r>
          </w:p>
        </w:tc>
      </w:tr>
      <w:tr w:rsidR="00593BD2" w:rsidRPr="000F5051" w:rsidTr="00B62B96">
        <w:tc>
          <w:tcPr>
            <w:tcW w:w="6382" w:type="dxa"/>
          </w:tcPr>
          <w:p w:rsidR="00593BD2" w:rsidRPr="000F5051" w:rsidRDefault="00593BD2" w:rsidP="00EF37BD">
            <w:pPr>
              <w:widowControl w:val="0"/>
              <w:rPr>
                <w:szCs w:val="24"/>
              </w:rPr>
            </w:pPr>
            <w:r w:rsidRPr="000F5051">
              <w:rPr>
                <w:szCs w:val="24"/>
              </w:rPr>
              <w:t>Начальник</w:t>
            </w:r>
          </w:p>
        </w:tc>
        <w:tc>
          <w:tcPr>
            <w:tcW w:w="2127" w:type="dxa"/>
          </w:tcPr>
          <w:p w:rsidR="00593BD2" w:rsidRPr="000F5051" w:rsidRDefault="00593BD2" w:rsidP="00EF37BD">
            <w:pPr>
              <w:widowControl w:val="0"/>
              <w:jc w:val="both"/>
              <w:rPr>
                <w:b/>
                <w:szCs w:val="24"/>
              </w:rPr>
            </w:pPr>
          </w:p>
        </w:tc>
        <w:tc>
          <w:tcPr>
            <w:tcW w:w="6200" w:type="dxa"/>
          </w:tcPr>
          <w:p w:rsidR="00593BD2" w:rsidRPr="000F5051" w:rsidRDefault="00593BD2" w:rsidP="004F436E">
            <w:pPr>
              <w:rPr>
                <w:snapToGrid w:val="0"/>
                <w:szCs w:val="24"/>
              </w:rPr>
            </w:pPr>
            <w:r w:rsidRPr="000F5051">
              <w:rPr>
                <w:snapToGrid w:val="0"/>
                <w:szCs w:val="24"/>
              </w:rPr>
              <w:t>Директор</w:t>
            </w:r>
          </w:p>
        </w:tc>
      </w:tr>
      <w:tr w:rsidR="00593BD2" w:rsidRPr="000F5051" w:rsidTr="00B62B96">
        <w:tc>
          <w:tcPr>
            <w:tcW w:w="6382" w:type="dxa"/>
          </w:tcPr>
          <w:p w:rsidR="00593BD2" w:rsidRPr="000F5051" w:rsidRDefault="00593BD2" w:rsidP="00EF37BD">
            <w:pPr>
              <w:widowControl w:val="0"/>
              <w:jc w:val="both"/>
              <w:rPr>
                <w:szCs w:val="24"/>
              </w:rPr>
            </w:pPr>
            <w:r w:rsidRPr="000F5051">
              <w:rPr>
                <w:szCs w:val="24"/>
              </w:rPr>
              <w:t xml:space="preserve">ФКУ </w:t>
            </w:r>
            <w:r w:rsidR="00986F44">
              <w:rPr>
                <w:szCs w:val="24"/>
              </w:rPr>
              <w:t>КП</w:t>
            </w:r>
            <w:r w:rsidRPr="000F5051">
              <w:rPr>
                <w:szCs w:val="24"/>
              </w:rPr>
              <w:t>-</w:t>
            </w:r>
            <w:r w:rsidR="00986F44">
              <w:rPr>
                <w:szCs w:val="24"/>
              </w:rPr>
              <w:t>15</w:t>
            </w:r>
            <w:r w:rsidRPr="000F5051">
              <w:rPr>
                <w:szCs w:val="24"/>
              </w:rPr>
              <w:t xml:space="preserve"> УФСИН России </w:t>
            </w:r>
          </w:p>
          <w:p w:rsidR="00593BD2" w:rsidRPr="000F5051" w:rsidRDefault="00593BD2" w:rsidP="00EF37BD">
            <w:pPr>
              <w:widowControl w:val="0"/>
              <w:jc w:val="both"/>
              <w:rPr>
                <w:szCs w:val="24"/>
              </w:rPr>
            </w:pPr>
            <w:r w:rsidRPr="000F5051">
              <w:rPr>
                <w:szCs w:val="24"/>
              </w:rPr>
              <w:t>по Оренбургской области</w:t>
            </w:r>
          </w:p>
          <w:p w:rsidR="00593BD2" w:rsidRPr="000F5051" w:rsidRDefault="00593BD2" w:rsidP="00EF37BD">
            <w:pPr>
              <w:widowControl w:val="0"/>
              <w:jc w:val="both"/>
              <w:rPr>
                <w:szCs w:val="24"/>
              </w:rPr>
            </w:pPr>
          </w:p>
          <w:p w:rsidR="00593BD2" w:rsidRPr="000F5051" w:rsidRDefault="00593BD2" w:rsidP="00163314">
            <w:pPr>
              <w:widowControl w:val="0"/>
              <w:rPr>
                <w:szCs w:val="24"/>
              </w:rPr>
            </w:pPr>
            <w:r w:rsidRPr="000F5051">
              <w:rPr>
                <w:szCs w:val="24"/>
              </w:rPr>
              <w:lastRenderedPageBreak/>
              <w:t xml:space="preserve">___________________________ </w:t>
            </w:r>
            <w:r w:rsidR="00163314">
              <w:rPr>
                <w:szCs w:val="24"/>
              </w:rPr>
              <w:t>А.Х.</w:t>
            </w:r>
            <w:r w:rsidR="00F86B5C">
              <w:rPr>
                <w:szCs w:val="24"/>
              </w:rPr>
              <w:t xml:space="preserve"> </w:t>
            </w:r>
            <w:r w:rsidR="00163314">
              <w:rPr>
                <w:szCs w:val="24"/>
              </w:rPr>
              <w:t>Шарипов</w:t>
            </w:r>
          </w:p>
        </w:tc>
        <w:tc>
          <w:tcPr>
            <w:tcW w:w="2127" w:type="dxa"/>
          </w:tcPr>
          <w:p w:rsidR="00593BD2" w:rsidRPr="000F5051" w:rsidRDefault="00593BD2" w:rsidP="00EF37BD">
            <w:pPr>
              <w:widowControl w:val="0"/>
              <w:jc w:val="both"/>
              <w:rPr>
                <w:b/>
                <w:szCs w:val="24"/>
              </w:rPr>
            </w:pPr>
          </w:p>
        </w:tc>
        <w:tc>
          <w:tcPr>
            <w:tcW w:w="6200" w:type="dxa"/>
          </w:tcPr>
          <w:p w:rsidR="00593BD2" w:rsidRPr="000F5051" w:rsidRDefault="00593BD2" w:rsidP="004F436E">
            <w:pPr>
              <w:ind w:right="-71"/>
              <w:rPr>
                <w:szCs w:val="24"/>
              </w:rPr>
            </w:pPr>
          </w:p>
          <w:p w:rsidR="00593BD2" w:rsidRPr="000F5051" w:rsidRDefault="00593BD2" w:rsidP="00923EDA">
            <w:pPr>
              <w:ind w:right="-71"/>
              <w:jc w:val="both"/>
              <w:rPr>
                <w:b/>
                <w:szCs w:val="24"/>
              </w:rPr>
            </w:pPr>
            <w:r w:rsidRPr="000F5051">
              <w:rPr>
                <w:b/>
                <w:szCs w:val="24"/>
              </w:rPr>
              <w:t xml:space="preserve">________________________ </w:t>
            </w:r>
          </w:p>
        </w:tc>
      </w:tr>
      <w:tr w:rsidR="004D6717" w:rsidRPr="000F5051" w:rsidTr="00B62B96">
        <w:tc>
          <w:tcPr>
            <w:tcW w:w="6382" w:type="dxa"/>
          </w:tcPr>
          <w:p w:rsidR="004D6717" w:rsidRPr="000F5051" w:rsidRDefault="009546E0" w:rsidP="00EF37BD">
            <w:pPr>
              <w:widowControl w:val="0"/>
              <w:jc w:val="both"/>
              <w:rPr>
                <w:szCs w:val="24"/>
              </w:rPr>
            </w:pPr>
            <w:r>
              <w:lastRenderedPageBreak/>
              <w:t>подписано ЭЦП</w:t>
            </w:r>
          </w:p>
        </w:tc>
        <w:tc>
          <w:tcPr>
            <w:tcW w:w="2127" w:type="dxa"/>
          </w:tcPr>
          <w:p w:rsidR="004D6717" w:rsidRPr="000F5051" w:rsidRDefault="004D6717" w:rsidP="00EF37BD">
            <w:pPr>
              <w:widowControl w:val="0"/>
              <w:jc w:val="both"/>
              <w:rPr>
                <w:b/>
                <w:szCs w:val="24"/>
              </w:rPr>
            </w:pPr>
          </w:p>
        </w:tc>
        <w:tc>
          <w:tcPr>
            <w:tcW w:w="6200" w:type="dxa"/>
          </w:tcPr>
          <w:p w:rsidR="000F5051" w:rsidRPr="000F5051" w:rsidRDefault="004D6717" w:rsidP="00271CFD">
            <w:pPr>
              <w:widowControl w:val="0"/>
              <w:rPr>
                <w:szCs w:val="24"/>
              </w:rPr>
            </w:pPr>
            <w:r w:rsidRPr="000F5051">
              <w:rPr>
                <w:szCs w:val="24"/>
              </w:rPr>
              <w:t xml:space="preserve">       </w:t>
            </w:r>
            <w:r w:rsidR="009546E0">
              <w:t>подписано ЭЦП</w:t>
            </w:r>
            <w:r w:rsidR="009546E0">
              <w:rPr>
                <w:szCs w:val="24"/>
              </w:rPr>
              <w:t xml:space="preserve"> </w:t>
            </w:r>
          </w:p>
        </w:tc>
      </w:tr>
    </w:tbl>
    <w:p w:rsidR="003825A2" w:rsidRDefault="003825A2" w:rsidP="00593BD2">
      <w:pPr>
        <w:ind w:left="6372" w:firstLine="708"/>
        <w:jc w:val="right"/>
        <w:rPr>
          <w:sz w:val="22"/>
          <w:szCs w:val="22"/>
          <w:highlight w:val="yellow"/>
        </w:rPr>
      </w:pPr>
    </w:p>
    <w:p w:rsidR="00986F44" w:rsidRDefault="00986F44" w:rsidP="00593BD2">
      <w:pPr>
        <w:ind w:left="6372" w:firstLine="708"/>
        <w:jc w:val="right"/>
        <w:rPr>
          <w:sz w:val="22"/>
          <w:szCs w:val="22"/>
          <w:highlight w:val="yellow"/>
        </w:rPr>
      </w:pPr>
    </w:p>
    <w:sectPr w:rsidR="00986F44" w:rsidSect="00044E09">
      <w:headerReference w:type="default" r:id="rId22"/>
      <w:pgSz w:w="16838" w:h="11906" w:code="9"/>
      <w:pgMar w:top="426" w:right="1134" w:bottom="284" w:left="709" w:header="709" w:footer="573"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D724E" w:rsidRDefault="001D724E" w:rsidP="00E65BCE">
      <w:r>
        <w:separator/>
      </w:r>
    </w:p>
  </w:endnote>
  <w:endnote w:type="continuationSeparator" w:id="1">
    <w:p w:rsidR="001D724E" w:rsidRDefault="001D724E" w:rsidP="00E65BCE">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XO Thames">
    <w:altName w:val="Times New Roman"/>
    <w:charset w:val="CC"/>
    <w:family w:val="roman"/>
    <w:pitch w:val="variable"/>
    <w:sig w:usb0="00000001" w:usb1="0000285A" w:usb2="00000000" w:usb3="00000000" w:csb0="00000015"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D724E" w:rsidRDefault="001D724E" w:rsidP="00E65BCE">
      <w:r>
        <w:separator/>
      </w:r>
    </w:p>
  </w:footnote>
  <w:footnote w:type="continuationSeparator" w:id="1">
    <w:p w:rsidR="001D724E" w:rsidRDefault="001D724E" w:rsidP="00E65BCE">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15F8C" w:rsidRDefault="00315F8C">
    <w:pPr>
      <w:framePr w:wrap="around" w:vAnchor="text" w:hAnchor="margin" w:xAlign="center" w:y="1"/>
    </w:pPr>
    <w:r>
      <w:rPr>
        <w:rStyle w:val="1f9"/>
      </w:rPr>
      <w:fldChar w:fldCharType="begin"/>
    </w:r>
    <w:r>
      <w:rPr>
        <w:rStyle w:val="1f9"/>
      </w:rPr>
      <w:instrText xml:space="preserve">PAGE </w:instrText>
    </w:r>
    <w:r>
      <w:rPr>
        <w:rStyle w:val="1f9"/>
      </w:rPr>
      <w:fldChar w:fldCharType="separate"/>
    </w:r>
    <w:r w:rsidR="00167DB5">
      <w:rPr>
        <w:rStyle w:val="1f9"/>
        <w:noProof/>
      </w:rPr>
      <w:t>17</w:t>
    </w:r>
    <w:r>
      <w:rPr>
        <w:rStyle w:val="1f9"/>
      </w:rPr>
      <w:fldChar w:fldCharType="end"/>
    </w:r>
  </w:p>
  <w:p w:rsidR="00315F8C" w:rsidRDefault="00315F8C">
    <w:pPr>
      <w:pStyle w:val="a7"/>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C135A8A"/>
    <w:multiLevelType w:val="multilevel"/>
    <w:tmpl w:val="60F61198"/>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Calibri" w:hAnsi="Calibri"/>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Calibri" w:hAnsi="Calibri"/>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1">
    <w:nsid w:val="19643A77"/>
    <w:multiLevelType w:val="multilevel"/>
    <w:tmpl w:val="5606AEBC"/>
    <w:lvl w:ilvl="0">
      <w:start w:val="1"/>
      <w:numFmt w:val="decimal"/>
      <w:lvlText w:val="%1."/>
      <w:lvlJc w:val="left"/>
      <w:pPr>
        <w:tabs>
          <w:tab w:val="left" w:pos="720"/>
        </w:tabs>
        <w:ind w:left="720" w:hanging="360"/>
      </w:pPr>
    </w:lvl>
    <w:lvl w:ilvl="1">
      <w:numFmt w:val="decimal"/>
      <w:lvlText w:val=""/>
      <w:lvlJc w:val="left"/>
      <w:pPr>
        <w:tabs>
          <w:tab w:val="left" w:pos="360"/>
        </w:tabs>
      </w:pPr>
    </w:lvl>
    <w:lvl w:ilvl="2">
      <w:numFmt w:val="decimal"/>
      <w:lvlText w:val=""/>
      <w:lvlJc w:val="left"/>
      <w:pPr>
        <w:tabs>
          <w:tab w:val="left" w:pos="360"/>
        </w:tabs>
      </w:pPr>
    </w:lvl>
    <w:lvl w:ilvl="3">
      <w:numFmt w:val="decimal"/>
      <w:lvlText w:val=""/>
      <w:lvlJc w:val="left"/>
      <w:pPr>
        <w:tabs>
          <w:tab w:val="left" w:pos="360"/>
        </w:tabs>
      </w:pPr>
    </w:lvl>
    <w:lvl w:ilvl="4">
      <w:numFmt w:val="decimal"/>
      <w:lvlText w:val=""/>
      <w:lvlJc w:val="left"/>
      <w:pPr>
        <w:tabs>
          <w:tab w:val="left" w:pos="360"/>
        </w:tabs>
      </w:pPr>
    </w:lvl>
    <w:lvl w:ilvl="5">
      <w:numFmt w:val="decimal"/>
      <w:lvlText w:val=""/>
      <w:lvlJc w:val="left"/>
      <w:pPr>
        <w:tabs>
          <w:tab w:val="left" w:pos="360"/>
        </w:tabs>
      </w:pPr>
    </w:lvl>
    <w:lvl w:ilvl="6">
      <w:numFmt w:val="decimal"/>
      <w:lvlText w:val=""/>
      <w:lvlJc w:val="left"/>
      <w:pPr>
        <w:tabs>
          <w:tab w:val="left" w:pos="360"/>
        </w:tabs>
      </w:pPr>
    </w:lvl>
    <w:lvl w:ilvl="7">
      <w:numFmt w:val="decimal"/>
      <w:lvlText w:val=""/>
      <w:lvlJc w:val="left"/>
      <w:pPr>
        <w:tabs>
          <w:tab w:val="left" w:pos="360"/>
        </w:tabs>
      </w:pPr>
    </w:lvl>
    <w:lvl w:ilvl="8">
      <w:numFmt w:val="decimal"/>
      <w:lvlText w:val=""/>
      <w:lvlJc w:val="left"/>
      <w:pPr>
        <w:tabs>
          <w:tab w:val="left" w:pos="360"/>
        </w:tabs>
      </w:pPr>
    </w:lvl>
  </w:abstractNum>
  <w:abstractNum w:abstractNumId="2">
    <w:nsid w:val="1C0220C1"/>
    <w:multiLevelType w:val="multilevel"/>
    <w:tmpl w:val="AC887C02"/>
    <w:lvl w:ilvl="0">
      <w:start w:val="1"/>
      <w:numFmt w:val="decimal"/>
      <w:lvlText w:val="2.2.%1."/>
      <w:lvlJc w:val="left"/>
      <w:rPr>
        <w:rFonts w:ascii="Times New Roman" w:hAnsi="Times New Roman"/>
        <w:b w:val="0"/>
        <w:i w:val="0"/>
        <w:smallCaps w:val="0"/>
        <w:strike w:val="0"/>
        <w:color w:val="000000"/>
        <w:spacing w:val="0"/>
        <w:sz w:val="24"/>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1D06381C"/>
    <w:multiLevelType w:val="multilevel"/>
    <w:tmpl w:val="7A0462F8"/>
    <w:lvl w:ilvl="0">
      <w:start w:val="2"/>
      <w:numFmt w:val="decimal"/>
      <w:lvlText w:val="%1."/>
      <w:lvlJc w:val="left"/>
      <w:pPr>
        <w:tabs>
          <w:tab w:val="left" w:pos="585"/>
        </w:tabs>
        <w:ind w:left="585" w:hanging="585"/>
      </w:pPr>
    </w:lvl>
    <w:lvl w:ilvl="1">
      <w:start w:val="1"/>
      <w:numFmt w:val="decimal"/>
      <w:lvlText w:val="%1.%2."/>
      <w:lvlJc w:val="left"/>
      <w:pPr>
        <w:tabs>
          <w:tab w:val="left" w:pos="720"/>
        </w:tabs>
        <w:ind w:left="720" w:hanging="720"/>
      </w:pPr>
    </w:lvl>
    <w:lvl w:ilvl="2">
      <w:start w:val="1"/>
      <w:numFmt w:val="decimal"/>
      <w:lvlText w:val="%1.%2.%3."/>
      <w:lvlJc w:val="left"/>
      <w:pPr>
        <w:tabs>
          <w:tab w:val="left" w:pos="1430"/>
        </w:tabs>
        <w:ind w:left="1430" w:hanging="720"/>
      </w:pPr>
    </w:lvl>
    <w:lvl w:ilvl="3">
      <w:start w:val="1"/>
      <w:numFmt w:val="decimal"/>
      <w:lvlText w:val="%1.%2.%3.%4."/>
      <w:lvlJc w:val="left"/>
      <w:pPr>
        <w:tabs>
          <w:tab w:val="left" w:pos="1080"/>
        </w:tabs>
        <w:ind w:left="1080" w:hanging="1080"/>
      </w:pPr>
    </w:lvl>
    <w:lvl w:ilvl="4">
      <w:start w:val="1"/>
      <w:numFmt w:val="decimal"/>
      <w:lvlText w:val="%1.%2.%3.%4.%5."/>
      <w:lvlJc w:val="left"/>
      <w:pPr>
        <w:tabs>
          <w:tab w:val="left" w:pos="1080"/>
        </w:tabs>
        <w:ind w:left="1080" w:hanging="1080"/>
      </w:pPr>
    </w:lvl>
    <w:lvl w:ilvl="5">
      <w:start w:val="1"/>
      <w:numFmt w:val="decimal"/>
      <w:lvlText w:val="%1.%2.%3.%4.%5.%6."/>
      <w:lvlJc w:val="left"/>
      <w:pPr>
        <w:tabs>
          <w:tab w:val="left" w:pos="1440"/>
        </w:tabs>
        <w:ind w:left="1440" w:hanging="1440"/>
      </w:pPr>
    </w:lvl>
    <w:lvl w:ilvl="6">
      <w:start w:val="1"/>
      <w:numFmt w:val="decimal"/>
      <w:lvlText w:val="%1.%2.%3.%4.%5.%6.%7."/>
      <w:lvlJc w:val="left"/>
      <w:pPr>
        <w:tabs>
          <w:tab w:val="left" w:pos="1440"/>
        </w:tabs>
        <w:ind w:left="1440" w:hanging="1440"/>
      </w:pPr>
    </w:lvl>
    <w:lvl w:ilvl="7">
      <w:start w:val="1"/>
      <w:numFmt w:val="decimal"/>
      <w:lvlText w:val="%1.%2.%3.%4.%5.%6.%7.%8."/>
      <w:lvlJc w:val="left"/>
      <w:pPr>
        <w:tabs>
          <w:tab w:val="left" w:pos="1800"/>
        </w:tabs>
        <w:ind w:left="1800" w:hanging="1800"/>
      </w:pPr>
    </w:lvl>
    <w:lvl w:ilvl="8">
      <w:start w:val="1"/>
      <w:numFmt w:val="decimal"/>
      <w:lvlText w:val="%1.%2.%3.%4.%5.%6.%7.%8.%9."/>
      <w:lvlJc w:val="left"/>
      <w:pPr>
        <w:tabs>
          <w:tab w:val="left" w:pos="1800"/>
        </w:tabs>
        <w:ind w:left="1800" w:hanging="1800"/>
      </w:pPr>
    </w:lvl>
  </w:abstractNum>
  <w:abstractNum w:abstractNumId="4">
    <w:nsid w:val="2B4C4D61"/>
    <w:multiLevelType w:val="hybridMultilevel"/>
    <w:tmpl w:val="2638ADFE"/>
    <w:lvl w:ilvl="0" w:tplc="04190011">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42CD6A66"/>
    <w:multiLevelType w:val="hybridMultilevel"/>
    <w:tmpl w:val="42BA4E06"/>
    <w:lvl w:ilvl="0" w:tplc="04190011">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480536A0"/>
    <w:multiLevelType w:val="hybridMultilevel"/>
    <w:tmpl w:val="09729576"/>
    <w:lvl w:ilvl="0" w:tplc="04190011">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4D114A70"/>
    <w:multiLevelType w:val="multilevel"/>
    <w:tmpl w:val="F1AC0CA6"/>
    <w:lvl w:ilvl="0">
      <w:start w:val="1"/>
      <w:numFmt w:val="decimal"/>
      <w:lvlText w:val="%1."/>
      <w:lvlJc w:val="left"/>
      <w:pPr>
        <w:tabs>
          <w:tab w:val="left" w:pos="720"/>
        </w:tabs>
        <w:ind w:left="567" w:hanging="567"/>
      </w:pPr>
      <w:rPr>
        <w:sz w:val="24"/>
      </w:rPr>
    </w:lvl>
    <w:lvl w:ilvl="1">
      <w:start w:val="1"/>
      <w:numFmt w:val="lowerLetter"/>
      <w:lvlText w:val="%2."/>
      <w:lvlJc w:val="left"/>
      <w:pPr>
        <w:tabs>
          <w:tab w:val="left" w:pos="1440"/>
        </w:tabs>
        <w:ind w:left="1440" w:hanging="360"/>
      </w:pPr>
    </w:lvl>
    <w:lvl w:ilvl="2">
      <w:start w:val="1"/>
      <w:numFmt w:val="lowerRoman"/>
      <w:lvlText w:val="%3."/>
      <w:lvlJc w:val="right"/>
      <w:pPr>
        <w:tabs>
          <w:tab w:val="left" w:pos="2160"/>
        </w:tabs>
        <w:ind w:left="2160" w:hanging="180"/>
      </w:pPr>
    </w:lvl>
    <w:lvl w:ilvl="3">
      <w:start w:val="1"/>
      <w:numFmt w:val="decimal"/>
      <w:lvlText w:val="%4."/>
      <w:lvlJc w:val="left"/>
      <w:pPr>
        <w:tabs>
          <w:tab w:val="left" w:pos="2880"/>
        </w:tabs>
        <w:ind w:left="2880" w:hanging="360"/>
      </w:pPr>
    </w:lvl>
    <w:lvl w:ilvl="4">
      <w:start w:val="1"/>
      <w:numFmt w:val="lowerLetter"/>
      <w:lvlText w:val="%5."/>
      <w:lvlJc w:val="left"/>
      <w:pPr>
        <w:tabs>
          <w:tab w:val="left" w:pos="3600"/>
        </w:tabs>
        <w:ind w:left="3600" w:hanging="360"/>
      </w:pPr>
    </w:lvl>
    <w:lvl w:ilvl="5">
      <w:start w:val="1"/>
      <w:numFmt w:val="lowerRoman"/>
      <w:lvlText w:val="%6."/>
      <w:lvlJc w:val="right"/>
      <w:pPr>
        <w:tabs>
          <w:tab w:val="left" w:pos="4320"/>
        </w:tabs>
        <w:ind w:left="4320" w:hanging="180"/>
      </w:pPr>
    </w:lvl>
    <w:lvl w:ilvl="6">
      <w:start w:val="1"/>
      <w:numFmt w:val="decimal"/>
      <w:lvlText w:val="%7."/>
      <w:lvlJc w:val="left"/>
      <w:pPr>
        <w:tabs>
          <w:tab w:val="left" w:pos="5040"/>
        </w:tabs>
        <w:ind w:left="5040" w:hanging="360"/>
      </w:pPr>
    </w:lvl>
    <w:lvl w:ilvl="7">
      <w:start w:val="1"/>
      <w:numFmt w:val="lowerLetter"/>
      <w:lvlText w:val="%8."/>
      <w:lvlJc w:val="left"/>
      <w:pPr>
        <w:tabs>
          <w:tab w:val="left" w:pos="5760"/>
        </w:tabs>
        <w:ind w:left="5760" w:hanging="360"/>
      </w:pPr>
    </w:lvl>
    <w:lvl w:ilvl="8">
      <w:start w:val="1"/>
      <w:numFmt w:val="lowerRoman"/>
      <w:lvlText w:val="%9."/>
      <w:lvlJc w:val="right"/>
      <w:pPr>
        <w:tabs>
          <w:tab w:val="left" w:pos="6480"/>
        </w:tabs>
        <w:ind w:left="6480" w:hanging="180"/>
      </w:pPr>
    </w:lvl>
  </w:abstractNum>
  <w:abstractNum w:abstractNumId="8">
    <w:nsid w:val="514E696D"/>
    <w:multiLevelType w:val="multilevel"/>
    <w:tmpl w:val="8938A356"/>
    <w:lvl w:ilvl="0">
      <w:start w:val="1"/>
      <w:numFmt w:val="decimal"/>
      <w:lvlText w:val="9.%1."/>
      <w:lvlJc w:val="left"/>
      <w:rPr>
        <w:rFonts w:ascii="Times New Roman" w:hAnsi="Times New Roman"/>
        <w:b w:val="0"/>
        <w:i w:val="0"/>
        <w:smallCaps w:val="0"/>
        <w:strike w:val="0"/>
        <w:color w:val="000000"/>
        <w:spacing w:val="0"/>
        <w:sz w:val="24"/>
        <w:szCs w:val="24"/>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5E74414F"/>
    <w:multiLevelType w:val="multilevel"/>
    <w:tmpl w:val="64E2B1B4"/>
    <w:lvl w:ilvl="0">
      <w:start w:val="6"/>
      <w:numFmt w:val="decimal"/>
      <w:lvlText w:val="2.3.%1."/>
      <w:lvlJc w:val="left"/>
      <w:pPr>
        <w:ind w:left="0" w:firstLine="0"/>
      </w:pPr>
      <w:rPr>
        <w:rFonts w:ascii="Times New Roman" w:hAnsi="Times New Roman"/>
        <w:b w:val="0"/>
        <w:i w:val="0"/>
        <w:smallCaps w:val="0"/>
        <w:strike w:val="0"/>
        <w:color w:val="000000"/>
        <w:spacing w:val="0"/>
        <w:sz w:val="24"/>
        <w:u w:val="no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0">
    <w:nsid w:val="61471919"/>
    <w:multiLevelType w:val="multilevel"/>
    <w:tmpl w:val="2FA2EA5A"/>
    <w:lvl w:ilvl="0">
      <w:start w:val="1"/>
      <w:numFmt w:val="decimal"/>
      <w:lvlText w:val="%1."/>
      <w:lvlJc w:val="left"/>
      <w:pPr>
        <w:tabs>
          <w:tab w:val="left" w:pos="720"/>
        </w:tabs>
        <w:ind w:left="567" w:hanging="567"/>
      </w:pPr>
    </w:lvl>
    <w:lvl w:ilvl="1">
      <w:start w:val="1"/>
      <w:numFmt w:val="lowerLetter"/>
      <w:lvlText w:val="%2."/>
      <w:lvlJc w:val="left"/>
      <w:pPr>
        <w:tabs>
          <w:tab w:val="left" w:pos="1440"/>
        </w:tabs>
        <w:ind w:left="1440" w:hanging="360"/>
      </w:pPr>
    </w:lvl>
    <w:lvl w:ilvl="2">
      <w:start w:val="1"/>
      <w:numFmt w:val="lowerRoman"/>
      <w:lvlText w:val="%3."/>
      <w:lvlJc w:val="right"/>
      <w:pPr>
        <w:tabs>
          <w:tab w:val="left" w:pos="2160"/>
        </w:tabs>
        <w:ind w:left="2160" w:hanging="180"/>
      </w:pPr>
    </w:lvl>
    <w:lvl w:ilvl="3">
      <w:start w:val="1"/>
      <w:numFmt w:val="decimal"/>
      <w:lvlText w:val="%4."/>
      <w:lvlJc w:val="left"/>
      <w:pPr>
        <w:tabs>
          <w:tab w:val="left" w:pos="2880"/>
        </w:tabs>
        <w:ind w:left="2880" w:hanging="360"/>
      </w:pPr>
    </w:lvl>
    <w:lvl w:ilvl="4">
      <w:start w:val="1"/>
      <w:numFmt w:val="lowerLetter"/>
      <w:lvlText w:val="%5."/>
      <w:lvlJc w:val="left"/>
      <w:pPr>
        <w:tabs>
          <w:tab w:val="left" w:pos="3600"/>
        </w:tabs>
        <w:ind w:left="3600" w:hanging="360"/>
      </w:pPr>
    </w:lvl>
    <w:lvl w:ilvl="5">
      <w:start w:val="1"/>
      <w:numFmt w:val="lowerRoman"/>
      <w:lvlText w:val="%6."/>
      <w:lvlJc w:val="right"/>
      <w:pPr>
        <w:tabs>
          <w:tab w:val="left" w:pos="4320"/>
        </w:tabs>
        <w:ind w:left="4320" w:hanging="180"/>
      </w:pPr>
    </w:lvl>
    <w:lvl w:ilvl="6">
      <w:start w:val="1"/>
      <w:numFmt w:val="decimal"/>
      <w:lvlText w:val="%7."/>
      <w:lvlJc w:val="left"/>
      <w:pPr>
        <w:tabs>
          <w:tab w:val="left" w:pos="5040"/>
        </w:tabs>
        <w:ind w:left="5040" w:hanging="360"/>
      </w:pPr>
    </w:lvl>
    <w:lvl w:ilvl="7">
      <w:start w:val="1"/>
      <w:numFmt w:val="lowerLetter"/>
      <w:lvlText w:val="%8."/>
      <w:lvlJc w:val="left"/>
      <w:pPr>
        <w:tabs>
          <w:tab w:val="left" w:pos="5760"/>
        </w:tabs>
        <w:ind w:left="5760" w:hanging="360"/>
      </w:pPr>
    </w:lvl>
    <w:lvl w:ilvl="8">
      <w:start w:val="1"/>
      <w:numFmt w:val="lowerRoman"/>
      <w:lvlText w:val="%9."/>
      <w:lvlJc w:val="right"/>
      <w:pPr>
        <w:tabs>
          <w:tab w:val="left" w:pos="6480"/>
        </w:tabs>
        <w:ind w:left="6480" w:hanging="180"/>
      </w:pPr>
    </w:lvl>
  </w:abstractNum>
  <w:abstractNum w:abstractNumId="11">
    <w:nsid w:val="6624525D"/>
    <w:multiLevelType w:val="multilevel"/>
    <w:tmpl w:val="05F035FE"/>
    <w:lvl w:ilvl="0">
      <w:start w:val="1"/>
      <w:numFmt w:val="decimal"/>
      <w:lvlText w:val="2.4.%1."/>
      <w:lvlJc w:val="left"/>
      <w:rPr>
        <w:rFonts w:ascii="Times New Roman" w:hAnsi="Times New Roman"/>
        <w:b w:val="0"/>
        <w:i w:val="0"/>
        <w:smallCaps w:val="0"/>
        <w:strike w:val="0"/>
        <w:color w:val="000000"/>
        <w:spacing w:val="0"/>
        <w:sz w:val="24"/>
        <w:u w:val="none"/>
      </w:rPr>
    </w:lvl>
    <w:lvl w:ilvl="1">
      <w:start w:val="2"/>
      <w:numFmt w:val="decimal"/>
      <w:lvlText w:val="%1.%2."/>
      <w:lvlJc w:val="left"/>
      <w:rPr>
        <w:rFonts w:ascii="Times New Roman" w:hAnsi="Times New Roman"/>
        <w:b w:val="0"/>
        <w:i w:val="0"/>
        <w:smallCaps w:val="0"/>
        <w:strike w:val="0"/>
        <w:color w:val="000000"/>
        <w:spacing w:val="0"/>
        <w:sz w:val="22"/>
        <w:u w:val="none"/>
      </w:rPr>
    </w:lvl>
    <w:lvl w:ilvl="2">
      <w:start w:val="1"/>
      <w:numFmt w:val="decimal"/>
      <w:lvlText w:val="%2.%3."/>
      <w:lvlJc w:val="left"/>
      <w:rPr>
        <w:rFonts w:ascii="Times New Roman" w:hAnsi="Times New Roman"/>
        <w:b w:val="0"/>
        <w:i w:val="0"/>
        <w:smallCaps w:val="0"/>
        <w:strike w:val="0"/>
        <w:color w:val="000000"/>
        <w:spacing w:val="0"/>
        <w:sz w:val="22"/>
        <w:u w:val="none"/>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6C414B04"/>
    <w:multiLevelType w:val="multilevel"/>
    <w:tmpl w:val="24D0B6D0"/>
    <w:lvl w:ilvl="0">
      <w:start w:val="1"/>
      <w:numFmt w:val="decimal"/>
      <w:lvlText w:val="2.3.%1."/>
      <w:lvlJc w:val="left"/>
      <w:rPr>
        <w:rFonts w:ascii="Times New Roman" w:hAnsi="Times New Roman"/>
        <w:b w:val="0"/>
        <w:i w:val="0"/>
        <w:smallCaps w:val="0"/>
        <w:strike w:val="0"/>
        <w:color w:val="000000"/>
        <w:spacing w:val="0"/>
        <w:sz w:val="24"/>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7261569E"/>
    <w:multiLevelType w:val="multilevel"/>
    <w:tmpl w:val="61B4B388"/>
    <w:lvl w:ilvl="0">
      <w:start w:val="1"/>
      <w:numFmt w:val="decimal"/>
      <w:lvlText w:val="%1."/>
      <w:lvlJc w:val="left"/>
      <w:pPr>
        <w:tabs>
          <w:tab w:val="left" w:pos="360"/>
        </w:tabs>
        <w:ind w:left="360" w:hanging="360"/>
      </w:pPr>
    </w:lvl>
    <w:lvl w:ilvl="1">
      <w:start w:val="1"/>
      <w:numFmt w:val="decimal"/>
      <w:lvlText w:val="%1.%2."/>
      <w:lvlJc w:val="left"/>
      <w:pPr>
        <w:tabs>
          <w:tab w:val="left" w:pos="360"/>
        </w:tabs>
        <w:ind w:left="360" w:hanging="360"/>
      </w:pPr>
      <w:rPr>
        <w:i w:val="0"/>
        <w:sz w:val="24"/>
      </w:rPr>
    </w:lvl>
    <w:lvl w:ilvl="2">
      <w:start w:val="1"/>
      <w:numFmt w:val="decimal"/>
      <w:lvlText w:val="%1.%2.%3."/>
      <w:lvlJc w:val="left"/>
      <w:pPr>
        <w:tabs>
          <w:tab w:val="left" w:pos="720"/>
        </w:tabs>
        <w:ind w:left="720" w:hanging="720"/>
      </w:pPr>
      <w:rPr>
        <w:color w:val="000000"/>
      </w:rPr>
    </w:lvl>
    <w:lvl w:ilvl="3">
      <w:start w:val="1"/>
      <w:numFmt w:val="decimal"/>
      <w:lvlText w:val="%1.%2.%3.%4."/>
      <w:lvlJc w:val="left"/>
      <w:pPr>
        <w:tabs>
          <w:tab w:val="left" w:pos="720"/>
        </w:tabs>
        <w:ind w:left="720" w:hanging="720"/>
      </w:pPr>
    </w:lvl>
    <w:lvl w:ilvl="4">
      <w:start w:val="1"/>
      <w:numFmt w:val="decimal"/>
      <w:lvlText w:val="%1.%2.%3.%4.%5."/>
      <w:lvlJc w:val="left"/>
      <w:pPr>
        <w:tabs>
          <w:tab w:val="left" w:pos="1080"/>
        </w:tabs>
        <w:ind w:left="1080" w:hanging="1080"/>
      </w:pPr>
    </w:lvl>
    <w:lvl w:ilvl="5">
      <w:start w:val="1"/>
      <w:numFmt w:val="decimal"/>
      <w:lvlText w:val="%1.%2.%3.%4.%5.%6."/>
      <w:lvlJc w:val="left"/>
      <w:pPr>
        <w:tabs>
          <w:tab w:val="left" w:pos="1080"/>
        </w:tabs>
        <w:ind w:left="1080" w:hanging="1080"/>
      </w:pPr>
    </w:lvl>
    <w:lvl w:ilvl="6">
      <w:start w:val="1"/>
      <w:numFmt w:val="decimal"/>
      <w:lvlText w:val="%1.%2.%3.%4.%5.%6.%7."/>
      <w:lvlJc w:val="left"/>
      <w:pPr>
        <w:tabs>
          <w:tab w:val="left" w:pos="1080"/>
        </w:tabs>
        <w:ind w:left="1080" w:hanging="1080"/>
      </w:pPr>
    </w:lvl>
    <w:lvl w:ilvl="7">
      <w:start w:val="1"/>
      <w:numFmt w:val="decimal"/>
      <w:lvlText w:val="%1.%2.%3.%4.%5.%6.%7.%8."/>
      <w:lvlJc w:val="left"/>
      <w:pPr>
        <w:tabs>
          <w:tab w:val="left" w:pos="1440"/>
        </w:tabs>
        <w:ind w:left="1440" w:hanging="1440"/>
      </w:pPr>
    </w:lvl>
    <w:lvl w:ilvl="8">
      <w:start w:val="1"/>
      <w:numFmt w:val="decimal"/>
      <w:lvlText w:val="%1.%2.%3.%4.%5.%6.%7.%8.%9."/>
      <w:lvlJc w:val="left"/>
      <w:pPr>
        <w:tabs>
          <w:tab w:val="left" w:pos="1440"/>
        </w:tabs>
        <w:ind w:left="1440" w:hanging="1440"/>
      </w:pPr>
    </w:lvl>
  </w:abstractNum>
  <w:abstractNum w:abstractNumId="14">
    <w:nsid w:val="7994081F"/>
    <w:multiLevelType w:val="hybridMultilevel"/>
    <w:tmpl w:val="8B1E66F8"/>
    <w:lvl w:ilvl="0" w:tplc="62FE017A">
      <w:start w:val="1"/>
      <w:numFmt w:val="decimal"/>
      <w:lvlText w:val="%1."/>
      <w:lvlJc w:val="left"/>
      <w:pPr>
        <w:tabs>
          <w:tab w:val="num" w:pos="1004"/>
        </w:tabs>
        <w:ind w:left="851" w:hanging="567"/>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1"/>
  </w:num>
  <w:num w:numId="2">
    <w:abstractNumId w:val="13"/>
  </w:num>
  <w:num w:numId="3">
    <w:abstractNumId w:val="0"/>
  </w:num>
  <w:num w:numId="4">
    <w:abstractNumId w:val="3"/>
  </w:num>
  <w:num w:numId="5">
    <w:abstractNumId w:val="2"/>
  </w:num>
  <w:num w:numId="6">
    <w:abstractNumId w:val="12"/>
  </w:num>
  <w:num w:numId="7">
    <w:abstractNumId w:val="9"/>
  </w:num>
  <w:num w:numId="8">
    <w:abstractNumId w:val="11"/>
  </w:num>
  <w:num w:numId="9">
    <w:abstractNumId w:val="8"/>
  </w:num>
  <w:num w:numId="10">
    <w:abstractNumId w:val="7"/>
  </w:num>
  <w:num w:numId="11">
    <w:abstractNumId w:val="10"/>
  </w:num>
  <w:num w:numId="12">
    <w:abstractNumId w:val="14"/>
  </w:num>
  <w:num w:numId="13">
    <w:abstractNumId w:val="6"/>
  </w:num>
  <w:num w:numId="14">
    <w:abstractNumId w:val="4"/>
  </w:num>
  <w:num w:numId="15">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08"/>
  <w:drawingGridHorizontalSpacing w:val="120"/>
  <w:displayHorizontalDrawingGridEvery w:val="2"/>
  <w:characterSpacingControl w:val="doNotCompress"/>
  <w:footnotePr>
    <w:footnote w:id="0"/>
    <w:footnote w:id="1"/>
  </w:footnotePr>
  <w:endnotePr>
    <w:endnote w:id="0"/>
    <w:endnote w:id="1"/>
  </w:endnotePr>
  <w:compat/>
  <w:rsids>
    <w:rsidRoot w:val="00E65BCE"/>
    <w:rsid w:val="000114AA"/>
    <w:rsid w:val="00011AEA"/>
    <w:rsid w:val="0002258A"/>
    <w:rsid w:val="000230FB"/>
    <w:rsid w:val="00023408"/>
    <w:rsid w:val="00026C69"/>
    <w:rsid w:val="00030A1D"/>
    <w:rsid w:val="000313DC"/>
    <w:rsid w:val="00044E09"/>
    <w:rsid w:val="00047FCC"/>
    <w:rsid w:val="00057995"/>
    <w:rsid w:val="00070ED2"/>
    <w:rsid w:val="00072192"/>
    <w:rsid w:val="00073360"/>
    <w:rsid w:val="0007651B"/>
    <w:rsid w:val="0008418F"/>
    <w:rsid w:val="000930C7"/>
    <w:rsid w:val="0009639C"/>
    <w:rsid w:val="0009698A"/>
    <w:rsid w:val="000A0CCC"/>
    <w:rsid w:val="000A57C8"/>
    <w:rsid w:val="000A612A"/>
    <w:rsid w:val="000B04A2"/>
    <w:rsid w:val="000B0800"/>
    <w:rsid w:val="000B2C20"/>
    <w:rsid w:val="000C356B"/>
    <w:rsid w:val="000C449B"/>
    <w:rsid w:val="000C58FC"/>
    <w:rsid w:val="000D5512"/>
    <w:rsid w:val="000D5F23"/>
    <w:rsid w:val="000F5051"/>
    <w:rsid w:val="00101E8C"/>
    <w:rsid w:val="001078F0"/>
    <w:rsid w:val="001112E0"/>
    <w:rsid w:val="001200F5"/>
    <w:rsid w:val="00120A82"/>
    <w:rsid w:val="001220C2"/>
    <w:rsid w:val="00131380"/>
    <w:rsid w:val="00137117"/>
    <w:rsid w:val="0014019C"/>
    <w:rsid w:val="001419CA"/>
    <w:rsid w:val="001435C0"/>
    <w:rsid w:val="00151D68"/>
    <w:rsid w:val="001569EF"/>
    <w:rsid w:val="00163314"/>
    <w:rsid w:val="00166EFB"/>
    <w:rsid w:val="00167DB5"/>
    <w:rsid w:val="001710F6"/>
    <w:rsid w:val="00186CC0"/>
    <w:rsid w:val="00190498"/>
    <w:rsid w:val="00194904"/>
    <w:rsid w:val="001A42F9"/>
    <w:rsid w:val="001A76D9"/>
    <w:rsid w:val="001B3B74"/>
    <w:rsid w:val="001C2D96"/>
    <w:rsid w:val="001C3974"/>
    <w:rsid w:val="001D0DCA"/>
    <w:rsid w:val="001D1C67"/>
    <w:rsid w:val="001D2B2B"/>
    <w:rsid w:val="001D5F4E"/>
    <w:rsid w:val="001D724E"/>
    <w:rsid w:val="001E3247"/>
    <w:rsid w:val="001E52F0"/>
    <w:rsid w:val="002022BF"/>
    <w:rsid w:val="0020290A"/>
    <w:rsid w:val="00205DF7"/>
    <w:rsid w:val="00206EFF"/>
    <w:rsid w:val="002121B9"/>
    <w:rsid w:val="00212475"/>
    <w:rsid w:val="00214B3D"/>
    <w:rsid w:val="002171BC"/>
    <w:rsid w:val="00221677"/>
    <w:rsid w:val="00223505"/>
    <w:rsid w:val="002354FD"/>
    <w:rsid w:val="00246929"/>
    <w:rsid w:val="00255D8A"/>
    <w:rsid w:val="00270DF5"/>
    <w:rsid w:val="00271CFD"/>
    <w:rsid w:val="002721CE"/>
    <w:rsid w:val="002849A8"/>
    <w:rsid w:val="002872EA"/>
    <w:rsid w:val="002876B6"/>
    <w:rsid w:val="002965D7"/>
    <w:rsid w:val="002A0058"/>
    <w:rsid w:val="002A16B1"/>
    <w:rsid w:val="002A7F28"/>
    <w:rsid w:val="002B370F"/>
    <w:rsid w:val="002B4BC0"/>
    <w:rsid w:val="002C27BF"/>
    <w:rsid w:val="002D3608"/>
    <w:rsid w:val="002D6EE8"/>
    <w:rsid w:val="002E0FBE"/>
    <w:rsid w:val="002E1C32"/>
    <w:rsid w:val="002E236B"/>
    <w:rsid w:val="002E3ED1"/>
    <w:rsid w:val="002F5C74"/>
    <w:rsid w:val="00303470"/>
    <w:rsid w:val="00304269"/>
    <w:rsid w:val="00305F95"/>
    <w:rsid w:val="00307EA6"/>
    <w:rsid w:val="003129B3"/>
    <w:rsid w:val="00315F8C"/>
    <w:rsid w:val="00321000"/>
    <w:rsid w:val="003210AA"/>
    <w:rsid w:val="00324E34"/>
    <w:rsid w:val="0032545D"/>
    <w:rsid w:val="00325ABA"/>
    <w:rsid w:val="00334576"/>
    <w:rsid w:val="003551AC"/>
    <w:rsid w:val="00360E0C"/>
    <w:rsid w:val="0036468D"/>
    <w:rsid w:val="003653F5"/>
    <w:rsid w:val="00371C5E"/>
    <w:rsid w:val="0037243D"/>
    <w:rsid w:val="003825A2"/>
    <w:rsid w:val="003913E4"/>
    <w:rsid w:val="003919E4"/>
    <w:rsid w:val="003970D0"/>
    <w:rsid w:val="003A6D89"/>
    <w:rsid w:val="003A74F8"/>
    <w:rsid w:val="003B1520"/>
    <w:rsid w:val="003B5544"/>
    <w:rsid w:val="003C312E"/>
    <w:rsid w:val="003C496F"/>
    <w:rsid w:val="003D3EA3"/>
    <w:rsid w:val="003D79B3"/>
    <w:rsid w:val="003E3262"/>
    <w:rsid w:val="003E6147"/>
    <w:rsid w:val="003E6D50"/>
    <w:rsid w:val="003E72EE"/>
    <w:rsid w:val="003F1154"/>
    <w:rsid w:val="003F19E9"/>
    <w:rsid w:val="003F622E"/>
    <w:rsid w:val="003F78E7"/>
    <w:rsid w:val="00401D7C"/>
    <w:rsid w:val="00403B1A"/>
    <w:rsid w:val="00411527"/>
    <w:rsid w:val="0041169E"/>
    <w:rsid w:val="004158CA"/>
    <w:rsid w:val="00416188"/>
    <w:rsid w:val="00416DD8"/>
    <w:rsid w:val="00417525"/>
    <w:rsid w:val="004406FE"/>
    <w:rsid w:val="00441E9F"/>
    <w:rsid w:val="0044505A"/>
    <w:rsid w:val="004456C1"/>
    <w:rsid w:val="00445F7F"/>
    <w:rsid w:val="00446EE5"/>
    <w:rsid w:val="004567F0"/>
    <w:rsid w:val="004607E2"/>
    <w:rsid w:val="0046225F"/>
    <w:rsid w:val="00463A77"/>
    <w:rsid w:val="004654C6"/>
    <w:rsid w:val="0046607B"/>
    <w:rsid w:val="00470ACE"/>
    <w:rsid w:val="00471B0E"/>
    <w:rsid w:val="00472ABD"/>
    <w:rsid w:val="00472C75"/>
    <w:rsid w:val="00474D73"/>
    <w:rsid w:val="00483075"/>
    <w:rsid w:val="00490707"/>
    <w:rsid w:val="00494DF6"/>
    <w:rsid w:val="004973D4"/>
    <w:rsid w:val="004B7B0A"/>
    <w:rsid w:val="004C1E76"/>
    <w:rsid w:val="004C3C2A"/>
    <w:rsid w:val="004C678A"/>
    <w:rsid w:val="004D2592"/>
    <w:rsid w:val="004D4CAB"/>
    <w:rsid w:val="004D61B8"/>
    <w:rsid w:val="004D6717"/>
    <w:rsid w:val="004D7BFF"/>
    <w:rsid w:val="004E1AAF"/>
    <w:rsid w:val="004E1B8B"/>
    <w:rsid w:val="004E26F8"/>
    <w:rsid w:val="004E569F"/>
    <w:rsid w:val="004F436E"/>
    <w:rsid w:val="004F5B5D"/>
    <w:rsid w:val="00512956"/>
    <w:rsid w:val="00514EE8"/>
    <w:rsid w:val="00521152"/>
    <w:rsid w:val="00526F05"/>
    <w:rsid w:val="00533C13"/>
    <w:rsid w:val="0053428B"/>
    <w:rsid w:val="00542E81"/>
    <w:rsid w:val="00550F69"/>
    <w:rsid w:val="00567CF6"/>
    <w:rsid w:val="00572C34"/>
    <w:rsid w:val="005810C5"/>
    <w:rsid w:val="005932B7"/>
    <w:rsid w:val="00593BD2"/>
    <w:rsid w:val="005A1316"/>
    <w:rsid w:val="005B29D6"/>
    <w:rsid w:val="005B2E8D"/>
    <w:rsid w:val="005C06BC"/>
    <w:rsid w:val="005C15C8"/>
    <w:rsid w:val="005C33A3"/>
    <w:rsid w:val="005D1305"/>
    <w:rsid w:val="005E072B"/>
    <w:rsid w:val="005E2512"/>
    <w:rsid w:val="005E6988"/>
    <w:rsid w:val="005F173F"/>
    <w:rsid w:val="00605841"/>
    <w:rsid w:val="00610BD9"/>
    <w:rsid w:val="00615776"/>
    <w:rsid w:val="0062517A"/>
    <w:rsid w:val="006320D4"/>
    <w:rsid w:val="0063515A"/>
    <w:rsid w:val="0063789E"/>
    <w:rsid w:val="00640EDF"/>
    <w:rsid w:val="00643901"/>
    <w:rsid w:val="00644CF9"/>
    <w:rsid w:val="00657118"/>
    <w:rsid w:val="006645A0"/>
    <w:rsid w:val="00665A9D"/>
    <w:rsid w:val="0067638F"/>
    <w:rsid w:val="00681400"/>
    <w:rsid w:val="00685717"/>
    <w:rsid w:val="00686F27"/>
    <w:rsid w:val="006870F3"/>
    <w:rsid w:val="006956A2"/>
    <w:rsid w:val="00695EE0"/>
    <w:rsid w:val="006966E0"/>
    <w:rsid w:val="006A49A9"/>
    <w:rsid w:val="006A4E53"/>
    <w:rsid w:val="006C4B18"/>
    <w:rsid w:val="006D163C"/>
    <w:rsid w:val="006F6044"/>
    <w:rsid w:val="00701E09"/>
    <w:rsid w:val="00705C28"/>
    <w:rsid w:val="00712B22"/>
    <w:rsid w:val="00713012"/>
    <w:rsid w:val="00721E60"/>
    <w:rsid w:val="007259A9"/>
    <w:rsid w:val="00726845"/>
    <w:rsid w:val="00735940"/>
    <w:rsid w:val="00736ADB"/>
    <w:rsid w:val="00737204"/>
    <w:rsid w:val="00745DEF"/>
    <w:rsid w:val="00753394"/>
    <w:rsid w:val="00760542"/>
    <w:rsid w:val="0076124C"/>
    <w:rsid w:val="007704B4"/>
    <w:rsid w:val="00770902"/>
    <w:rsid w:val="00777D4A"/>
    <w:rsid w:val="00797D63"/>
    <w:rsid w:val="007B0511"/>
    <w:rsid w:val="007B62CA"/>
    <w:rsid w:val="007C33FE"/>
    <w:rsid w:val="007C7605"/>
    <w:rsid w:val="007D0A42"/>
    <w:rsid w:val="007D27AB"/>
    <w:rsid w:val="007E2E8E"/>
    <w:rsid w:val="007E43AC"/>
    <w:rsid w:val="007F043D"/>
    <w:rsid w:val="007F0F70"/>
    <w:rsid w:val="00806C78"/>
    <w:rsid w:val="00812165"/>
    <w:rsid w:val="00845717"/>
    <w:rsid w:val="0085425D"/>
    <w:rsid w:val="0085427A"/>
    <w:rsid w:val="008551DD"/>
    <w:rsid w:val="008574C2"/>
    <w:rsid w:val="00862F7C"/>
    <w:rsid w:val="0087515D"/>
    <w:rsid w:val="008756BB"/>
    <w:rsid w:val="00877F37"/>
    <w:rsid w:val="00885604"/>
    <w:rsid w:val="00886BF3"/>
    <w:rsid w:val="008A2235"/>
    <w:rsid w:val="008B1C5B"/>
    <w:rsid w:val="008B400A"/>
    <w:rsid w:val="008E0CD3"/>
    <w:rsid w:val="008E514C"/>
    <w:rsid w:val="008E6BAB"/>
    <w:rsid w:val="008F254F"/>
    <w:rsid w:val="009011A8"/>
    <w:rsid w:val="00903BF0"/>
    <w:rsid w:val="00904654"/>
    <w:rsid w:val="00910756"/>
    <w:rsid w:val="00917BDA"/>
    <w:rsid w:val="00921D8D"/>
    <w:rsid w:val="00923EDA"/>
    <w:rsid w:val="00924976"/>
    <w:rsid w:val="00930998"/>
    <w:rsid w:val="00932C5A"/>
    <w:rsid w:val="00933DFF"/>
    <w:rsid w:val="0094504D"/>
    <w:rsid w:val="009542CB"/>
    <w:rsid w:val="009546E0"/>
    <w:rsid w:val="00956515"/>
    <w:rsid w:val="00956C78"/>
    <w:rsid w:val="00961F54"/>
    <w:rsid w:val="00986F44"/>
    <w:rsid w:val="009A0A00"/>
    <w:rsid w:val="009A3D57"/>
    <w:rsid w:val="009B0005"/>
    <w:rsid w:val="009B1A09"/>
    <w:rsid w:val="009B39B2"/>
    <w:rsid w:val="009B513F"/>
    <w:rsid w:val="009B51C1"/>
    <w:rsid w:val="009B6851"/>
    <w:rsid w:val="009D1174"/>
    <w:rsid w:val="009D2872"/>
    <w:rsid w:val="009D31B7"/>
    <w:rsid w:val="009D43EF"/>
    <w:rsid w:val="009D6361"/>
    <w:rsid w:val="009D794B"/>
    <w:rsid w:val="009E0B43"/>
    <w:rsid w:val="009E3F43"/>
    <w:rsid w:val="009E4035"/>
    <w:rsid w:val="009F32F2"/>
    <w:rsid w:val="00A1069F"/>
    <w:rsid w:val="00A12D2D"/>
    <w:rsid w:val="00A234D9"/>
    <w:rsid w:val="00A2351F"/>
    <w:rsid w:val="00A27047"/>
    <w:rsid w:val="00A37DF5"/>
    <w:rsid w:val="00A54B42"/>
    <w:rsid w:val="00A56211"/>
    <w:rsid w:val="00A56DB6"/>
    <w:rsid w:val="00A6064C"/>
    <w:rsid w:val="00A60E17"/>
    <w:rsid w:val="00A61FAE"/>
    <w:rsid w:val="00A658DF"/>
    <w:rsid w:val="00A65CA8"/>
    <w:rsid w:val="00A71BD2"/>
    <w:rsid w:val="00A858A3"/>
    <w:rsid w:val="00A9735A"/>
    <w:rsid w:val="00AA2927"/>
    <w:rsid w:val="00AA2B3B"/>
    <w:rsid w:val="00AA44DC"/>
    <w:rsid w:val="00AB03B2"/>
    <w:rsid w:val="00AB54CD"/>
    <w:rsid w:val="00AB6D04"/>
    <w:rsid w:val="00AB7479"/>
    <w:rsid w:val="00AC0AFA"/>
    <w:rsid w:val="00AC1631"/>
    <w:rsid w:val="00AC707C"/>
    <w:rsid w:val="00AD14C4"/>
    <w:rsid w:val="00AD3A22"/>
    <w:rsid w:val="00AE31FD"/>
    <w:rsid w:val="00AE642C"/>
    <w:rsid w:val="00AF5DB3"/>
    <w:rsid w:val="00B02ACF"/>
    <w:rsid w:val="00B04674"/>
    <w:rsid w:val="00B14364"/>
    <w:rsid w:val="00B15244"/>
    <w:rsid w:val="00B213BA"/>
    <w:rsid w:val="00B22EAB"/>
    <w:rsid w:val="00B40625"/>
    <w:rsid w:val="00B51F3B"/>
    <w:rsid w:val="00B5239B"/>
    <w:rsid w:val="00B5394E"/>
    <w:rsid w:val="00B57B2B"/>
    <w:rsid w:val="00B62B96"/>
    <w:rsid w:val="00B663DE"/>
    <w:rsid w:val="00B74731"/>
    <w:rsid w:val="00B77C0E"/>
    <w:rsid w:val="00B77CF3"/>
    <w:rsid w:val="00B77D6B"/>
    <w:rsid w:val="00B97E73"/>
    <w:rsid w:val="00BA0416"/>
    <w:rsid w:val="00BA40DE"/>
    <w:rsid w:val="00BA7A5E"/>
    <w:rsid w:val="00BB701F"/>
    <w:rsid w:val="00BD05BD"/>
    <w:rsid w:val="00BD670C"/>
    <w:rsid w:val="00BE02A0"/>
    <w:rsid w:val="00BF395A"/>
    <w:rsid w:val="00C0355E"/>
    <w:rsid w:val="00C054C5"/>
    <w:rsid w:val="00C123C9"/>
    <w:rsid w:val="00C246FB"/>
    <w:rsid w:val="00C3727E"/>
    <w:rsid w:val="00C445D6"/>
    <w:rsid w:val="00C479C1"/>
    <w:rsid w:val="00C50F49"/>
    <w:rsid w:val="00C67152"/>
    <w:rsid w:val="00C71D80"/>
    <w:rsid w:val="00C82797"/>
    <w:rsid w:val="00C82EB3"/>
    <w:rsid w:val="00C84423"/>
    <w:rsid w:val="00C852A9"/>
    <w:rsid w:val="00C87725"/>
    <w:rsid w:val="00C90EB7"/>
    <w:rsid w:val="00CA1CF4"/>
    <w:rsid w:val="00CA3289"/>
    <w:rsid w:val="00CA7C8B"/>
    <w:rsid w:val="00CB21A4"/>
    <w:rsid w:val="00CB3E9A"/>
    <w:rsid w:val="00CC3EEC"/>
    <w:rsid w:val="00CC6ABD"/>
    <w:rsid w:val="00CC7812"/>
    <w:rsid w:val="00CD05A0"/>
    <w:rsid w:val="00CD6025"/>
    <w:rsid w:val="00CE2002"/>
    <w:rsid w:val="00CE5215"/>
    <w:rsid w:val="00CF3A21"/>
    <w:rsid w:val="00CF4241"/>
    <w:rsid w:val="00CF47F7"/>
    <w:rsid w:val="00CF4A46"/>
    <w:rsid w:val="00D0051C"/>
    <w:rsid w:val="00D01D88"/>
    <w:rsid w:val="00D10E32"/>
    <w:rsid w:val="00D13EBD"/>
    <w:rsid w:val="00D1445B"/>
    <w:rsid w:val="00D217C7"/>
    <w:rsid w:val="00D2188F"/>
    <w:rsid w:val="00D25E3D"/>
    <w:rsid w:val="00D32226"/>
    <w:rsid w:val="00D3781E"/>
    <w:rsid w:val="00D403A0"/>
    <w:rsid w:val="00D41A94"/>
    <w:rsid w:val="00D41A99"/>
    <w:rsid w:val="00D464CB"/>
    <w:rsid w:val="00D554A9"/>
    <w:rsid w:val="00D63846"/>
    <w:rsid w:val="00D74027"/>
    <w:rsid w:val="00D77F9D"/>
    <w:rsid w:val="00D92F6C"/>
    <w:rsid w:val="00D9404D"/>
    <w:rsid w:val="00D95946"/>
    <w:rsid w:val="00DB0959"/>
    <w:rsid w:val="00DB6F12"/>
    <w:rsid w:val="00DC68DA"/>
    <w:rsid w:val="00DD0BD3"/>
    <w:rsid w:val="00DD3B9E"/>
    <w:rsid w:val="00DE2BF1"/>
    <w:rsid w:val="00DE3610"/>
    <w:rsid w:val="00DF3804"/>
    <w:rsid w:val="00DF7B62"/>
    <w:rsid w:val="00E10895"/>
    <w:rsid w:val="00E20B50"/>
    <w:rsid w:val="00E2288A"/>
    <w:rsid w:val="00E31720"/>
    <w:rsid w:val="00E442EB"/>
    <w:rsid w:val="00E45AC4"/>
    <w:rsid w:val="00E52A92"/>
    <w:rsid w:val="00E54B9C"/>
    <w:rsid w:val="00E63EA1"/>
    <w:rsid w:val="00E65BCE"/>
    <w:rsid w:val="00E74931"/>
    <w:rsid w:val="00E80E82"/>
    <w:rsid w:val="00E84EA7"/>
    <w:rsid w:val="00E854C3"/>
    <w:rsid w:val="00E916D3"/>
    <w:rsid w:val="00EA1B13"/>
    <w:rsid w:val="00EA28BD"/>
    <w:rsid w:val="00EA5EDD"/>
    <w:rsid w:val="00EA7464"/>
    <w:rsid w:val="00EB36A1"/>
    <w:rsid w:val="00EB516D"/>
    <w:rsid w:val="00EC2A71"/>
    <w:rsid w:val="00ED01DB"/>
    <w:rsid w:val="00ED2114"/>
    <w:rsid w:val="00EE132B"/>
    <w:rsid w:val="00EE77BC"/>
    <w:rsid w:val="00EF37BD"/>
    <w:rsid w:val="00EF5355"/>
    <w:rsid w:val="00EF575F"/>
    <w:rsid w:val="00F3042C"/>
    <w:rsid w:val="00F328EB"/>
    <w:rsid w:val="00F4132A"/>
    <w:rsid w:val="00F45E90"/>
    <w:rsid w:val="00F53855"/>
    <w:rsid w:val="00F57F99"/>
    <w:rsid w:val="00F66168"/>
    <w:rsid w:val="00F719DA"/>
    <w:rsid w:val="00F8071C"/>
    <w:rsid w:val="00F81046"/>
    <w:rsid w:val="00F8309A"/>
    <w:rsid w:val="00F84828"/>
    <w:rsid w:val="00F86B5C"/>
    <w:rsid w:val="00F9041E"/>
    <w:rsid w:val="00F9083D"/>
    <w:rsid w:val="00F960F1"/>
    <w:rsid w:val="00FA5DBF"/>
    <w:rsid w:val="00FA7018"/>
    <w:rsid w:val="00FB0A33"/>
    <w:rsid w:val="00FD1BB5"/>
    <w:rsid w:val="00FD6DB2"/>
    <w:rsid w:val="00FE21C8"/>
    <w:rsid w:val="00FE40CF"/>
    <w:rsid w:val="00FE77C7"/>
    <w:rsid w:val="00FF72F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95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color w:val="000000"/>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uiPriority="9"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semiHidden="0" w:uiPriority="39" w:unhideWhenUsed="0"/>
    <w:lsdException w:name="toc 2" w:semiHidden="0" w:uiPriority="39" w:unhideWhenUsed="0"/>
    <w:lsdException w:name="toc 3" w:semiHidden="0" w:uiPriority="39" w:unhideWhenUsed="0"/>
    <w:lsdException w:name="toc 4" w:semiHidden="0" w:uiPriority="39" w:unhideWhenUsed="0"/>
    <w:lsdException w:name="toc 5" w:semiHidden="0" w:uiPriority="39" w:unhideWhenUsed="0"/>
    <w:lsdException w:name="toc 6" w:semiHidden="0" w:uiPriority="39" w:unhideWhenUsed="0"/>
    <w:lsdException w:name="toc 7" w:semiHidden="0" w:uiPriority="39" w:unhideWhenUsed="0"/>
    <w:lsdException w:name="toc 8" w:semiHidden="0" w:uiPriority="39" w:unhideWhenUsed="0"/>
    <w:lsdException w:name="toc 9" w:semiHidden="0" w:uiPriority="39" w:unhideWhenUsed="0"/>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Body Text Indent 3" w:uiPriority="0"/>
    <w:lsdException w:name="Hyperlink" w:semiHidden="0" w:unhideWhenUsed="0"/>
    <w:lsdException w:name="Strong" w:semiHidden="0" w:uiPriority="22" w:unhideWhenUsed="0" w:qFormat="1"/>
    <w:lsdException w:name="Emphasis" w:semiHidden="0" w:uiPriority="20" w:unhideWhenUsed="0" w:qFormat="1"/>
    <w:lsdException w:name="HTML Preformatted" w:uiPriority="0"/>
    <w:lsdException w:name="Table Grid" w:semiHidden="0" w:uiPriority="0"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link w:val="1"/>
    <w:qFormat/>
    <w:rsid w:val="00B15244"/>
    <w:rPr>
      <w:sz w:val="24"/>
    </w:rPr>
  </w:style>
  <w:style w:type="paragraph" w:styleId="10">
    <w:name w:val="heading 1"/>
    <w:basedOn w:val="a"/>
    <w:next w:val="a"/>
    <w:link w:val="11"/>
    <w:uiPriority w:val="9"/>
    <w:qFormat/>
    <w:rsid w:val="00E65BCE"/>
    <w:pPr>
      <w:keepNext/>
      <w:keepLines/>
      <w:ind w:firstLine="720"/>
      <w:jc w:val="right"/>
      <w:outlineLvl w:val="0"/>
    </w:pPr>
    <w:rPr>
      <w:b/>
      <w:sz w:val="28"/>
    </w:rPr>
  </w:style>
  <w:style w:type="paragraph" w:styleId="2">
    <w:name w:val="heading 2"/>
    <w:basedOn w:val="a"/>
    <w:next w:val="a"/>
    <w:link w:val="20"/>
    <w:uiPriority w:val="9"/>
    <w:qFormat/>
    <w:rsid w:val="00E65BCE"/>
    <w:pPr>
      <w:keepNext/>
      <w:jc w:val="center"/>
      <w:outlineLvl w:val="1"/>
    </w:pPr>
    <w:rPr>
      <w:sz w:val="28"/>
    </w:rPr>
  </w:style>
  <w:style w:type="paragraph" w:styleId="3">
    <w:name w:val="heading 3"/>
    <w:next w:val="a"/>
    <w:link w:val="31"/>
    <w:uiPriority w:val="9"/>
    <w:qFormat/>
    <w:rsid w:val="00E65BCE"/>
    <w:pPr>
      <w:outlineLvl w:val="2"/>
    </w:pPr>
    <w:rPr>
      <w:rFonts w:ascii="XO Thames" w:hAnsi="XO Thames"/>
      <w:b/>
      <w:i/>
    </w:rPr>
  </w:style>
  <w:style w:type="paragraph" w:styleId="4">
    <w:name w:val="heading 4"/>
    <w:next w:val="a"/>
    <w:link w:val="40"/>
    <w:uiPriority w:val="9"/>
    <w:qFormat/>
    <w:rsid w:val="00E65BCE"/>
    <w:pPr>
      <w:spacing w:before="120" w:after="120"/>
      <w:outlineLvl w:val="3"/>
    </w:pPr>
    <w:rPr>
      <w:rFonts w:ascii="XO Thames" w:hAnsi="XO Thames"/>
      <w:b/>
      <w:color w:val="595959"/>
      <w:sz w:val="26"/>
    </w:rPr>
  </w:style>
  <w:style w:type="paragraph" w:styleId="5">
    <w:name w:val="heading 5"/>
    <w:next w:val="a"/>
    <w:link w:val="50"/>
    <w:uiPriority w:val="9"/>
    <w:qFormat/>
    <w:rsid w:val="00E65BCE"/>
    <w:pPr>
      <w:spacing w:before="120" w:after="120"/>
      <w:outlineLvl w:val="4"/>
    </w:pPr>
    <w:rPr>
      <w:rFonts w:ascii="XO Thames" w:hAnsi="XO Thames"/>
      <w:b/>
      <w:sz w:val="22"/>
    </w:rPr>
  </w:style>
  <w:style w:type="paragraph" w:styleId="7">
    <w:name w:val="heading 7"/>
    <w:basedOn w:val="a"/>
    <w:next w:val="a"/>
    <w:link w:val="70"/>
    <w:uiPriority w:val="9"/>
    <w:qFormat/>
    <w:rsid w:val="00E65BCE"/>
    <w:pPr>
      <w:keepNext/>
      <w:outlineLvl w:val="6"/>
    </w:pPr>
    <w:rPr>
      <w:sz w:val="28"/>
    </w:rPr>
  </w:style>
  <w:style w:type="paragraph" w:styleId="8">
    <w:name w:val="heading 8"/>
    <w:basedOn w:val="a"/>
    <w:next w:val="a"/>
    <w:link w:val="80"/>
    <w:uiPriority w:val="9"/>
    <w:qFormat/>
    <w:rsid w:val="00E65BCE"/>
    <w:pPr>
      <w:keepNext/>
      <w:outlineLvl w:val="7"/>
    </w:pPr>
    <w:rPr>
      <w:b/>
    </w:rPr>
  </w:style>
  <w:style w:type="paragraph" w:styleId="9">
    <w:name w:val="heading 9"/>
    <w:basedOn w:val="a"/>
    <w:next w:val="a"/>
    <w:link w:val="90"/>
    <w:uiPriority w:val="9"/>
    <w:qFormat/>
    <w:rsid w:val="00E65BCE"/>
    <w:pPr>
      <w:keepNext/>
      <w:outlineLvl w:val="8"/>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Обычный1"/>
    <w:rsid w:val="00E65BCE"/>
    <w:rPr>
      <w:sz w:val="24"/>
    </w:rPr>
  </w:style>
  <w:style w:type="paragraph" w:customStyle="1" w:styleId="a3">
    <w:name w:val="Знак Знак Знак Знак"/>
    <w:basedOn w:val="a"/>
    <w:link w:val="a4"/>
    <w:rsid w:val="00E65BCE"/>
    <w:pPr>
      <w:spacing w:beforeAutospacing="1" w:afterAutospacing="1"/>
    </w:pPr>
    <w:rPr>
      <w:rFonts w:ascii="Tahoma" w:hAnsi="Tahoma"/>
      <w:sz w:val="20"/>
    </w:rPr>
  </w:style>
  <w:style w:type="character" w:customStyle="1" w:styleId="a4">
    <w:name w:val="Знак Знак Знак Знак"/>
    <w:basedOn w:val="1"/>
    <w:link w:val="a3"/>
    <w:rsid w:val="00E65BCE"/>
    <w:rPr>
      <w:rFonts w:ascii="Tahoma" w:hAnsi="Tahoma"/>
      <w:sz w:val="20"/>
    </w:rPr>
  </w:style>
  <w:style w:type="paragraph" w:styleId="a5">
    <w:name w:val="Normal (Web)"/>
    <w:basedOn w:val="a"/>
    <w:link w:val="a6"/>
    <w:rsid w:val="00E65BCE"/>
    <w:pPr>
      <w:spacing w:beforeAutospacing="1" w:afterAutospacing="1"/>
    </w:pPr>
  </w:style>
  <w:style w:type="character" w:customStyle="1" w:styleId="a6">
    <w:name w:val="Обычный (веб) Знак"/>
    <w:basedOn w:val="1"/>
    <w:link w:val="a5"/>
    <w:rsid w:val="00E65BCE"/>
  </w:style>
  <w:style w:type="paragraph" w:customStyle="1" w:styleId="blk">
    <w:name w:val="blk"/>
    <w:basedOn w:val="12"/>
    <w:link w:val="blk0"/>
    <w:rsid w:val="00E65BCE"/>
  </w:style>
  <w:style w:type="character" w:customStyle="1" w:styleId="blk0">
    <w:name w:val="blk"/>
    <w:basedOn w:val="13"/>
    <w:link w:val="blk"/>
    <w:rsid w:val="00E65BCE"/>
  </w:style>
  <w:style w:type="paragraph" w:styleId="21">
    <w:name w:val="toc 2"/>
    <w:next w:val="a"/>
    <w:link w:val="22"/>
    <w:uiPriority w:val="39"/>
    <w:rsid w:val="00E65BCE"/>
    <w:pPr>
      <w:ind w:left="200"/>
    </w:pPr>
  </w:style>
  <w:style w:type="character" w:customStyle="1" w:styleId="22">
    <w:name w:val="Оглавление 2 Знак"/>
    <w:link w:val="21"/>
    <w:rsid w:val="00E65BCE"/>
  </w:style>
  <w:style w:type="paragraph" w:customStyle="1" w:styleId="14">
    <w:name w:val="Обычный1"/>
    <w:link w:val="15"/>
    <w:rsid w:val="00E65BCE"/>
    <w:rPr>
      <w:sz w:val="24"/>
    </w:rPr>
  </w:style>
  <w:style w:type="character" w:customStyle="1" w:styleId="15">
    <w:name w:val="Обычный1"/>
    <w:link w:val="14"/>
    <w:rsid w:val="00E65BCE"/>
    <w:rPr>
      <w:sz w:val="24"/>
    </w:rPr>
  </w:style>
  <w:style w:type="paragraph" w:styleId="41">
    <w:name w:val="toc 4"/>
    <w:next w:val="a"/>
    <w:link w:val="42"/>
    <w:uiPriority w:val="39"/>
    <w:rsid w:val="00E65BCE"/>
    <w:pPr>
      <w:ind w:left="600"/>
    </w:pPr>
  </w:style>
  <w:style w:type="character" w:customStyle="1" w:styleId="42">
    <w:name w:val="Оглавление 4 Знак"/>
    <w:link w:val="41"/>
    <w:rsid w:val="00E65BCE"/>
  </w:style>
  <w:style w:type="character" w:customStyle="1" w:styleId="70">
    <w:name w:val="Заголовок 7 Знак"/>
    <w:basedOn w:val="1"/>
    <w:link w:val="7"/>
    <w:rsid w:val="00E65BCE"/>
    <w:rPr>
      <w:sz w:val="28"/>
    </w:rPr>
  </w:style>
  <w:style w:type="paragraph" w:customStyle="1" w:styleId="91">
    <w:name w:val="Основной текст (9)1"/>
    <w:basedOn w:val="a"/>
    <w:link w:val="910"/>
    <w:rsid w:val="00E65BCE"/>
    <w:pPr>
      <w:spacing w:after="360" w:line="240" w:lineRule="atLeast"/>
    </w:pPr>
    <w:rPr>
      <w:sz w:val="22"/>
    </w:rPr>
  </w:style>
  <w:style w:type="character" w:customStyle="1" w:styleId="910">
    <w:name w:val="Основной текст (9)1"/>
    <w:basedOn w:val="1"/>
    <w:link w:val="91"/>
    <w:rsid w:val="00E65BCE"/>
    <w:rPr>
      <w:sz w:val="22"/>
    </w:rPr>
  </w:style>
  <w:style w:type="paragraph" w:styleId="6">
    <w:name w:val="toc 6"/>
    <w:next w:val="a"/>
    <w:link w:val="60"/>
    <w:uiPriority w:val="39"/>
    <w:rsid w:val="00E65BCE"/>
    <w:pPr>
      <w:ind w:left="1000"/>
    </w:pPr>
  </w:style>
  <w:style w:type="character" w:customStyle="1" w:styleId="60">
    <w:name w:val="Оглавление 6 Знак"/>
    <w:link w:val="6"/>
    <w:rsid w:val="00E65BCE"/>
  </w:style>
  <w:style w:type="paragraph" w:styleId="71">
    <w:name w:val="toc 7"/>
    <w:next w:val="a"/>
    <w:link w:val="72"/>
    <w:uiPriority w:val="39"/>
    <w:rsid w:val="00E65BCE"/>
    <w:pPr>
      <w:ind w:left="1200"/>
    </w:pPr>
  </w:style>
  <w:style w:type="character" w:customStyle="1" w:styleId="72">
    <w:name w:val="Оглавление 7 Знак"/>
    <w:link w:val="71"/>
    <w:rsid w:val="00E65BCE"/>
  </w:style>
  <w:style w:type="paragraph" w:styleId="a7">
    <w:name w:val="header"/>
    <w:basedOn w:val="a"/>
    <w:link w:val="a8"/>
    <w:rsid w:val="00E65BCE"/>
    <w:pPr>
      <w:tabs>
        <w:tab w:val="center" w:pos="4677"/>
        <w:tab w:val="right" w:pos="9355"/>
      </w:tabs>
    </w:pPr>
  </w:style>
  <w:style w:type="character" w:customStyle="1" w:styleId="a8">
    <w:name w:val="Верхний колонтитул Знак"/>
    <w:basedOn w:val="1"/>
    <w:link w:val="a7"/>
    <w:rsid w:val="00E65BCE"/>
  </w:style>
  <w:style w:type="paragraph" w:customStyle="1" w:styleId="12">
    <w:name w:val="Основной шрифт абзаца1"/>
    <w:link w:val="13"/>
    <w:rsid w:val="00E65BCE"/>
  </w:style>
  <w:style w:type="character" w:customStyle="1" w:styleId="13">
    <w:name w:val="Основной шрифт абзаца1"/>
    <w:link w:val="12"/>
    <w:rsid w:val="00E65BCE"/>
  </w:style>
  <w:style w:type="paragraph" w:customStyle="1" w:styleId="30">
    <w:name w:val="Заголовок 3 Знак"/>
    <w:link w:val="32"/>
    <w:rsid w:val="00E65BCE"/>
    <w:rPr>
      <w:rFonts w:ascii="Cambria" w:hAnsi="Cambria"/>
      <w:b/>
      <w:sz w:val="26"/>
    </w:rPr>
  </w:style>
  <w:style w:type="character" w:customStyle="1" w:styleId="32">
    <w:name w:val="Заголовок 3 Знак"/>
    <w:link w:val="30"/>
    <w:rsid w:val="00E65BCE"/>
    <w:rPr>
      <w:rFonts w:ascii="Cambria" w:hAnsi="Cambria"/>
      <w:b/>
      <w:sz w:val="26"/>
    </w:rPr>
  </w:style>
  <w:style w:type="paragraph" w:styleId="a9">
    <w:name w:val="No Spacing"/>
    <w:aliases w:val="Без интервала11,Без интервала21,No Spacing1,No Spacing11,Без интервала111,для таблиц,Без интервала2"/>
    <w:link w:val="aa"/>
    <w:qFormat/>
    <w:rsid w:val="00E65BCE"/>
    <w:rPr>
      <w:rFonts w:ascii="Calibri" w:hAnsi="Calibri"/>
      <w:sz w:val="22"/>
    </w:rPr>
  </w:style>
  <w:style w:type="character" w:customStyle="1" w:styleId="aa">
    <w:name w:val="Без интервала Знак"/>
    <w:aliases w:val="Без интервала11 Знак,Без интервала21 Знак,No Spacing1 Знак,No Spacing11 Знак,Без интервала111 Знак,для таблиц Знак,Без интервала2 Знак"/>
    <w:link w:val="a9"/>
    <w:rsid w:val="00E65BCE"/>
    <w:rPr>
      <w:rFonts w:ascii="Calibri" w:hAnsi="Calibri"/>
      <w:sz w:val="22"/>
    </w:rPr>
  </w:style>
  <w:style w:type="paragraph" w:customStyle="1" w:styleId="16">
    <w:name w:val="Обычный1"/>
    <w:link w:val="17"/>
    <w:rsid w:val="00E65BCE"/>
    <w:pPr>
      <w:widowControl w:val="0"/>
      <w:spacing w:line="300" w:lineRule="auto"/>
      <w:ind w:firstLine="720"/>
      <w:jc w:val="both"/>
    </w:pPr>
    <w:rPr>
      <w:sz w:val="24"/>
    </w:rPr>
  </w:style>
  <w:style w:type="character" w:customStyle="1" w:styleId="17">
    <w:name w:val="Обычный1"/>
    <w:link w:val="16"/>
    <w:rsid w:val="00E65BCE"/>
    <w:rPr>
      <w:sz w:val="24"/>
    </w:rPr>
  </w:style>
  <w:style w:type="character" w:customStyle="1" w:styleId="31">
    <w:name w:val="Заголовок 3 Знак1"/>
    <w:link w:val="3"/>
    <w:rsid w:val="00E65BCE"/>
    <w:rPr>
      <w:rFonts w:ascii="XO Thames" w:hAnsi="XO Thames"/>
      <w:b/>
      <w:i/>
    </w:rPr>
  </w:style>
  <w:style w:type="paragraph" w:styleId="33">
    <w:name w:val="Body Text 3"/>
    <w:basedOn w:val="a"/>
    <w:link w:val="34"/>
    <w:rsid w:val="00E65BCE"/>
    <w:pPr>
      <w:jc w:val="both"/>
    </w:pPr>
    <w:rPr>
      <w:sz w:val="28"/>
    </w:rPr>
  </w:style>
  <w:style w:type="character" w:customStyle="1" w:styleId="34">
    <w:name w:val="Основной текст 3 Знак"/>
    <w:basedOn w:val="1"/>
    <w:link w:val="33"/>
    <w:rsid w:val="00E65BCE"/>
    <w:rPr>
      <w:sz w:val="28"/>
    </w:rPr>
  </w:style>
  <w:style w:type="paragraph" w:styleId="ab">
    <w:name w:val="Body Text"/>
    <w:basedOn w:val="a"/>
    <w:link w:val="ac"/>
    <w:rsid w:val="00E65BCE"/>
    <w:pPr>
      <w:keepNext/>
      <w:keepLines/>
      <w:jc w:val="both"/>
    </w:pPr>
  </w:style>
  <w:style w:type="character" w:customStyle="1" w:styleId="ac">
    <w:name w:val="Основной текст Знак"/>
    <w:basedOn w:val="1"/>
    <w:link w:val="ab"/>
    <w:rsid w:val="00E65BCE"/>
  </w:style>
  <w:style w:type="paragraph" w:customStyle="1" w:styleId="18">
    <w:name w:val="Гиперссылка1"/>
    <w:link w:val="19"/>
    <w:rsid w:val="00E65BCE"/>
    <w:rPr>
      <w:color w:val="0000FF"/>
      <w:u w:val="single"/>
    </w:rPr>
  </w:style>
  <w:style w:type="character" w:customStyle="1" w:styleId="19">
    <w:name w:val="Гиперссылка1"/>
    <w:link w:val="18"/>
    <w:rsid w:val="00E65BCE"/>
    <w:rPr>
      <w:color w:val="0000FF"/>
      <w:u w:val="single"/>
    </w:rPr>
  </w:style>
  <w:style w:type="character" w:customStyle="1" w:styleId="90">
    <w:name w:val="Заголовок 9 Знак"/>
    <w:basedOn w:val="1"/>
    <w:link w:val="9"/>
    <w:rsid w:val="00E65BCE"/>
  </w:style>
  <w:style w:type="paragraph" w:styleId="ad">
    <w:name w:val="Balloon Text"/>
    <w:basedOn w:val="a"/>
    <w:link w:val="ae"/>
    <w:rsid w:val="00E65BCE"/>
    <w:rPr>
      <w:rFonts w:ascii="Tahoma" w:hAnsi="Tahoma"/>
      <w:sz w:val="16"/>
    </w:rPr>
  </w:style>
  <w:style w:type="character" w:customStyle="1" w:styleId="ae">
    <w:name w:val="Текст выноски Знак"/>
    <w:basedOn w:val="1"/>
    <w:link w:val="ad"/>
    <w:rsid w:val="00E65BCE"/>
    <w:rPr>
      <w:rFonts w:ascii="Tahoma" w:hAnsi="Tahoma"/>
      <w:sz w:val="16"/>
    </w:rPr>
  </w:style>
  <w:style w:type="paragraph" w:customStyle="1" w:styleId="1a">
    <w:name w:val="Знак1"/>
    <w:basedOn w:val="a"/>
    <w:link w:val="1b"/>
    <w:rsid w:val="00E65BCE"/>
    <w:pPr>
      <w:spacing w:beforeAutospacing="1" w:afterAutospacing="1"/>
    </w:pPr>
    <w:rPr>
      <w:rFonts w:ascii="Tahoma" w:hAnsi="Tahoma"/>
      <w:sz w:val="20"/>
    </w:rPr>
  </w:style>
  <w:style w:type="character" w:customStyle="1" w:styleId="1b">
    <w:name w:val="Знак1"/>
    <w:basedOn w:val="1"/>
    <w:link w:val="1a"/>
    <w:rsid w:val="00E65BCE"/>
    <w:rPr>
      <w:rFonts w:ascii="Tahoma" w:hAnsi="Tahoma"/>
      <w:sz w:val="20"/>
    </w:rPr>
  </w:style>
  <w:style w:type="paragraph" w:styleId="35">
    <w:name w:val="toc 3"/>
    <w:next w:val="a"/>
    <w:link w:val="36"/>
    <w:uiPriority w:val="39"/>
    <w:rsid w:val="00E65BCE"/>
    <w:pPr>
      <w:ind w:left="400"/>
    </w:pPr>
  </w:style>
  <w:style w:type="character" w:customStyle="1" w:styleId="36">
    <w:name w:val="Оглавление 3 Знак"/>
    <w:link w:val="35"/>
    <w:rsid w:val="00E65BCE"/>
  </w:style>
  <w:style w:type="paragraph" w:styleId="23">
    <w:name w:val="Body Text 2"/>
    <w:basedOn w:val="a"/>
    <w:link w:val="24"/>
    <w:rsid w:val="00E65BCE"/>
    <w:pPr>
      <w:jc w:val="both"/>
    </w:pPr>
    <w:rPr>
      <w:sz w:val="26"/>
    </w:rPr>
  </w:style>
  <w:style w:type="character" w:customStyle="1" w:styleId="24">
    <w:name w:val="Основной текст 2 Знак"/>
    <w:basedOn w:val="1"/>
    <w:link w:val="23"/>
    <w:rsid w:val="00E65BCE"/>
    <w:rPr>
      <w:sz w:val="26"/>
    </w:rPr>
  </w:style>
  <w:style w:type="paragraph" w:customStyle="1" w:styleId="1c">
    <w:name w:val="Основной шрифт абзаца1"/>
    <w:link w:val="1d"/>
    <w:rsid w:val="00E65BCE"/>
  </w:style>
  <w:style w:type="character" w:customStyle="1" w:styleId="1d">
    <w:name w:val="Основной шрифт абзаца1"/>
    <w:link w:val="1c"/>
    <w:rsid w:val="00E65BCE"/>
  </w:style>
  <w:style w:type="paragraph" w:customStyle="1" w:styleId="1e">
    <w:name w:val="Основной текст1"/>
    <w:basedOn w:val="12"/>
    <w:link w:val="1f"/>
    <w:rsid w:val="00E65BCE"/>
    <w:rPr>
      <w:sz w:val="22"/>
    </w:rPr>
  </w:style>
  <w:style w:type="character" w:customStyle="1" w:styleId="1f">
    <w:name w:val="Основной текст1"/>
    <w:basedOn w:val="13"/>
    <w:link w:val="1e"/>
    <w:rsid w:val="00E65BCE"/>
    <w:rPr>
      <w:sz w:val="22"/>
    </w:rPr>
  </w:style>
  <w:style w:type="paragraph" w:customStyle="1" w:styleId="1f0">
    <w:name w:val="Обычный1"/>
    <w:link w:val="1f1"/>
    <w:rsid w:val="00E65BCE"/>
    <w:rPr>
      <w:sz w:val="24"/>
    </w:rPr>
  </w:style>
  <w:style w:type="character" w:customStyle="1" w:styleId="1f1">
    <w:name w:val="Обычный1"/>
    <w:link w:val="1f0"/>
    <w:rsid w:val="00E65BCE"/>
    <w:rPr>
      <w:sz w:val="24"/>
    </w:rPr>
  </w:style>
  <w:style w:type="paragraph" w:customStyle="1" w:styleId="1f2">
    <w:name w:val="Гиперссылка1"/>
    <w:basedOn w:val="12"/>
    <w:link w:val="1f3"/>
    <w:rsid w:val="00E65BCE"/>
    <w:rPr>
      <w:color w:val="0000FF"/>
      <w:u w:val="single"/>
    </w:rPr>
  </w:style>
  <w:style w:type="character" w:customStyle="1" w:styleId="1f3">
    <w:name w:val="Гиперссылка1"/>
    <w:basedOn w:val="13"/>
    <w:link w:val="1f2"/>
    <w:rsid w:val="00E65BCE"/>
    <w:rPr>
      <w:color w:val="0000FF"/>
      <w:u w:val="single"/>
    </w:rPr>
  </w:style>
  <w:style w:type="paragraph" w:customStyle="1" w:styleId="ConsPlusNormal">
    <w:name w:val="ConsPlusNormal"/>
    <w:link w:val="ConsPlusNormal0"/>
    <w:rsid w:val="00E65BCE"/>
    <w:pPr>
      <w:widowControl w:val="0"/>
      <w:ind w:firstLine="720"/>
    </w:pPr>
    <w:rPr>
      <w:rFonts w:ascii="Arial" w:hAnsi="Arial"/>
    </w:rPr>
  </w:style>
  <w:style w:type="character" w:customStyle="1" w:styleId="ConsPlusNormal0">
    <w:name w:val="ConsPlusNormal"/>
    <w:link w:val="ConsPlusNormal"/>
    <w:rsid w:val="00E65BCE"/>
    <w:rPr>
      <w:rFonts w:ascii="Arial" w:hAnsi="Arial"/>
    </w:rPr>
  </w:style>
  <w:style w:type="character" w:customStyle="1" w:styleId="50">
    <w:name w:val="Заголовок 5 Знак"/>
    <w:link w:val="5"/>
    <w:rsid w:val="00E65BCE"/>
    <w:rPr>
      <w:rFonts w:ascii="XO Thames" w:hAnsi="XO Thames"/>
      <w:b/>
      <w:sz w:val="22"/>
    </w:rPr>
  </w:style>
  <w:style w:type="character" w:customStyle="1" w:styleId="11">
    <w:name w:val="Заголовок 1 Знак"/>
    <w:basedOn w:val="1"/>
    <w:link w:val="10"/>
    <w:uiPriority w:val="9"/>
    <w:rsid w:val="00E65BCE"/>
    <w:rPr>
      <w:b/>
      <w:sz w:val="28"/>
    </w:rPr>
  </w:style>
  <w:style w:type="paragraph" w:styleId="25">
    <w:name w:val="Body Text Indent 2"/>
    <w:basedOn w:val="a"/>
    <w:link w:val="26"/>
    <w:rsid w:val="00E65BCE"/>
    <w:pPr>
      <w:ind w:firstLine="900"/>
      <w:jc w:val="both"/>
    </w:pPr>
  </w:style>
  <w:style w:type="character" w:customStyle="1" w:styleId="26">
    <w:name w:val="Основной текст с отступом 2 Знак"/>
    <w:basedOn w:val="1"/>
    <w:link w:val="25"/>
    <w:rsid w:val="00E65BCE"/>
  </w:style>
  <w:style w:type="paragraph" w:customStyle="1" w:styleId="92">
    <w:name w:val="Основной текст (9)"/>
    <w:basedOn w:val="91"/>
    <w:link w:val="93"/>
    <w:rsid w:val="00E65BCE"/>
  </w:style>
  <w:style w:type="character" w:customStyle="1" w:styleId="93">
    <w:name w:val="Основной текст (9)"/>
    <w:basedOn w:val="910"/>
    <w:link w:val="92"/>
    <w:rsid w:val="00E65BCE"/>
  </w:style>
  <w:style w:type="paragraph" w:customStyle="1" w:styleId="27">
    <w:name w:val="Гиперссылка2"/>
    <w:link w:val="af"/>
    <w:rsid w:val="00E65BCE"/>
    <w:rPr>
      <w:color w:val="0000FF"/>
      <w:u w:val="single"/>
    </w:rPr>
  </w:style>
  <w:style w:type="character" w:styleId="af">
    <w:name w:val="Hyperlink"/>
    <w:link w:val="27"/>
    <w:rsid w:val="00E65BCE"/>
    <w:rPr>
      <w:color w:val="0000FF"/>
      <w:u w:val="single"/>
    </w:rPr>
  </w:style>
  <w:style w:type="paragraph" w:customStyle="1" w:styleId="Footnote">
    <w:name w:val="Footnote"/>
    <w:link w:val="Footnote0"/>
    <w:rsid w:val="00E65BCE"/>
    <w:rPr>
      <w:rFonts w:ascii="XO Thames" w:hAnsi="XO Thames"/>
      <w:sz w:val="22"/>
    </w:rPr>
  </w:style>
  <w:style w:type="character" w:customStyle="1" w:styleId="Footnote0">
    <w:name w:val="Footnote"/>
    <w:link w:val="Footnote"/>
    <w:rsid w:val="00E65BCE"/>
    <w:rPr>
      <w:rFonts w:ascii="XO Thames" w:hAnsi="XO Thames"/>
      <w:sz w:val="22"/>
    </w:rPr>
  </w:style>
  <w:style w:type="character" w:customStyle="1" w:styleId="80">
    <w:name w:val="Заголовок 8 Знак"/>
    <w:basedOn w:val="1"/>
    <w:link w:val="8"/>
    <w:rsid w:val="00E65BCE"/>
    <w:rPr>
      <w:b/>
    </w:rPr>
  </w:style>
  <w:style w:type="paragraph" w:customStyle="1" w:styleId="1f4">
    <w:name w:val="Знак1"/>
    <w:basedOn w:val="a"/>
    <w:link w:val="1f5"/>
    <w:rsid w:val="00E65BCE"/>
    <w:pPr>
      <w:spacing w:beforeAutospacing="1" w:afterAutospacing="1"/>
    </w:pPr>
    <w:rPr>
      <w:rFonts w:ascii="Tahoma" w:hAnsi="Tahoma"/>
      <w:sz w:val="20"/>
    </w:rPr>
  </w:style>
  <w:style w:type="character" w:customStyle="1" w:styleId="1f5">
    <w:name w:val="Знак1"/>
    <w:basedOn w:val="1"/>
    <w:link w:val="1f4"/>
    <w:rsid w:val="00E65BCE"/>
    <w:rPr>
      <w:rFonts w:ascii="Tahoma" w:hAnsi="Tahoma"/>
      <w:sz w:val="20"/>
    </w:rPr>
  </w:style>
  <w:style w:type="paragraph" w:styleId="1f6">
    <w:name w:val="toc 1"/>
    <w:next w:val="a"/>
    <w:link w:val="1f7"/>
    <w:uiPriority w:val="39"/>
    <w:rsid w:val="00E65BCE"/>
    <w:rPr>
      <w:rFonts w:ascii="XO Thames" w:hAnsi="XO Thames"/>
      <w:b/>
    </w:rPr>
  </w:style>
  <w:style w:type="character" w:customStyle="1" w:styleId="1f7">
    <w:name w:val="Оглавление 1 Знак"/>
    <w:link w:val="1f6"/>
    <w:rsid w:val="00E65BCE"/>
    <w:rPr>
      <w:rFonts w:ascii="XO Thames" w:hAnsi="XO Thames"/>
      <w:b/>
    </w:rPr>
  </w:style>
  <w:style w:type="paragraph" w:customStyle="1" w:styleId="1f8">
    <w:name w:val="Номер страницы1"/>
    <w:basedOn w:val="12"/>
    <w:link w:val="1f9"/>
    <w:rsid w:val="00E65BCE"/>
  </w:style>
  <w:style w:type="character" w:customStyle="1" w:styleId="1f9">
    <w:name w:val="Номер страницы1"/>
    <w:basedOn w:val="13"/>
    <w:link w:val="1f8"/>
    <w:rsid w:val="00E65BCE"/>
  </w:style>
  <w:style w:type="paragraph" w:customStyle="1" w:styleId="95">
    <w:name w:val="Основной текст (9)5"/>
    <w:basedOn w:val="91"/>
    <w:link w:val="950"/>
    <w:rsid w:val="00E65BCE"/>
  </w:style>
  <w:style w:type="character" w:customStyle="1" w:styleId="950">
    <w:name w:val="Основной текст (9)5"/>
    <w:basedOn w:val="910"/>
    <w:link w:val="95"/>
    <w:rsid w:val="00E65BCE"/>
  </w:style>
  <w:style w:type="paragraph" w:customStyle="1" w:styleId="HeaderandFooter">
    <w:name w:val="Header and Footer"/>
    <w:link w:val="HeaderandFooter0"/>
    <w:rsid w:val="00E65BCE"/>
    <w:pPr>
      <w:spacing w:line="360" w:lineRule="auto"/>
    </w:pPr>
    <w:rPr>
      <w:rFonts w:ascii="XO Thames" w:hAnsi="XO Thames"/>
    </w:rPr>
  </w:style>
  <w:style w:type="character" w:customStyle="1" w:styleId="HeaderandFooter0">
    <w:name w:val="Header and Footer"/>
    <w:link w:val="HeaderandFooter"/>
    <w:rsid w:val="00E65BCE"/>
    <w:rPr>
      <w:rFonts w:ascii="XO Thames" w:hAnsi="XO Thames"/>
    </w:rPr>
  </w:style>
  <w:style w:type="paragraph" w:styleId="af0">
    <w:name w:val="Body Text Indent"/>
    <w:basedOn w:val="a"/>
    <w:link w:val="af1"/>
    <w:rsid w:val="00E65BCE"/>
    <w:pPr>
      <w:widowControl w:val="0"/>
      <w:ind w:firstLine="720"/>
      <w:jc w:val="both"/>
    </w:pPr>
    <w:rPr>
      <w:sz w:val="28"/>
    </w:rPr>
  </w:style>
  <w:style w:type="character" w:customStyle="1" w:styleId="af1">
    <w:name w:val="Основной текст с отступом Знак"/>
    <w:basedOn w:val="1"/>
    <w:link w:val="af0"/>
    <w:rsid w:val="00E65BCE"/>
    <w:rPr>
      <w:sz w:val="28"/>
    </w:rPr>
  </w:style>
  <w:style w:type="paragraph" w:customStyle="1" w:styleId="28">
    <w:name w:val="Гиперссылка2"/>
    <w:link w:val="29"/>
    <w:rsid w:val="00E65BCE"/>
    <w:rPr>
      <w:color w:val="0000FF"/>
      <w:u w:val="single"/>
    </w:rPr>
  </w:style>
  <w:style w:type="character" w:customStyle="1" w:styleId="29">
    <w:name w:val="Гиперссылка2"/>
    <w:link w:val="28"/>
    <w:rsid w:val="00E65BCE"/>
    <w:rPr>
      <w:color w:val="0000FF"/>
      <w:u w:val="single"/>
    </w:rPr>
  </w:style>
  <w:style w:type="paragraph" w:styleId="37">
    <w:name w:val="Body Text Indent 3"/>
    <w:basedOn w:val="a"/>
    <w:link w:val="38"/>
    <w:rsid w:val="00E65BCE"/>
    <w:pPr>
      <w:ind w:firstLine="540"/>
      <w:jc w:val="both"/>
    </w:pPr>
    <w:rPr>
      <w:spacing w:val="-4"/>
      <w:sz w:val="28"/>
    </w:rPr>
  </w:style>
  <w:style w:type="character" w:customStyle="1" w:styleId="38">
    <w:name w:val="Основной текст с отступом 3 Знак"/>
    <w:basedOn w:val="1"/>
    <w:link w:val="37"/>
    <w:rsid w:val="00E65BCE"/>
    <w:rPr>
      <w:spacing w:val="-4"/>
      <w:sz w:val="28"/>
    </w:rPr>
  </w:style>
  <w:style w:type="paragraph" w:customStyle="1" w:styleId="FR2">
    <w:name w:val="FR2"/>
    <w:link w:val="FR20"/>
    <w:rsid w:val="00E65BCE"/>
    <w:pPr>
      <w:widowControl w:val="0"/>
      <w:spacing w:line="324" w:lineRule="auto"/>
      <w:ind w:firstLine="500"/>
      <w:jc w:val="both"/>
    </w:pPr>
    <w:rPr>
      <w:rFonts w:ascii="Arial" w:hAnsi="Arial"/>
      <w:sz w:val="18"/>
    </w:rPr>
  </w:style>
  <w:style w:type="character" w:customStyle="1" w:styleId="FR20">
    <w:name w:val="FR2"/>
    <w:link w:val="FR2"/>
    <w:rsid w:val="00E65BCE"/>
    <w:rPr>
      <w:rFonts w:ascii="Arial" w:hAnsi="Arial"/>
      <w:sz w:val="18"/>
    </w:rPr>
  </w:style>
  <w:style w:type="paragraph" w:styleId="94">
    <w:name w:val="toc 9"/>
    <w:next w:val="a"/>
    <w:link w:val="96"/>
    <w:uiPriority w:val="39"/>
    <w:rsid w:val="00E65BCE"/>
    <w:pPr>
      <w:ind w:left="1600"/>
    </w:pPr>
  </w:style>
  <w:style w:type="character" w:customStyle="1" w:styleId="96">
    <w:name w:val="Оглавление 9 Знак"/>
    <w:link w:val="94"/>
    <w:rsid w:val="00E65BCE"/>
  </w:style>
  <w:style w:type="paragraph" w:customStyle="1" w:styleId="apple-converted-space">
    <w:name w:val="apple-converted-space"/>
    <w:basedOn w:val="12"/>
    <w:link w:val="apple-converted-space0"/>
    <w:rsid w:val="00E65BCE"/>
  </w:style>
  <w:style w:type="character" w:customStyle="1" w:styleId="apple-converted-space0">
    <w:name w:val="apple-converted-space"/>
    <w:basedOn w:val="13"/>
    <w:link w:val="apple-converted-space"/>
    <w:rsid w:val="00E65BCE"/>
  </w:style>
  <w:style w:type="paragraph" w:customStyle="1" w:styleId="2a">
    <w:name w:val="Основной шрифт абзаца2"/>
    <w:link w:val="98"/>
    <w:rsid w:val="00E65BCE"/>
  </w:style>
  <w:style w:type="paragraph" w:customStyle="1" w:styleId="98">
    <w:name w:val="Основной текст (9)8"/>
    <w:link w:val="980"/>
    <w:rsid w:val="00E65BCE"/>
    <w:rPr>
      <w:sz w:val="22"/>
    </w:rPr>
  </w:style>
  <w:style w:type="character" w:customStyle="1" w:styleId="980">
    <w:name w:val="Основной текст (9)8"/>
    <w:link w:val="98"/>
    <w:rsid w:val="00E65BCE"/>
    <w:rPr>
      <w:sz w:val="22"/>
    </w:rPr>
  </w:style>
  <w:style w:type="paragraph" w:customStyle="1" w:styleId="FR4">
    <w:name w:val="FR4"/>
    <w:link w:val="FR40"/>
    <w:rsid w:val="00E65BCE"/>
    <w:pPr>
      <w:widowControl w:val="0"/>
      <w:spacing w:before="120"/>
      <w:jc w:val="center"/>
    </w:pPr>
    <w:rPr>
      <w:rFonts w:ascii="Arial" w:hAnsi="Arial"/>
      <w:sz w:val="12"/>
    </w:rPr>
  </w:style>
  <w:style w:type="character" w:customStyle="1" w:styleId="FR40">
    <w:name w:val="FR4"/>
    <w:link w:val="FR4"/>
    <w:rsid w:val="00E65BCE"/>
    <w:rPr>
      <w:rFonts w:ascii="Arial" w:hAnsi="Arial"/>
      <w:sz w:val="12"/>
    </w:rPr>
  </w:style>
  <w:style w:type="paragraph" w:styleId="81">
    <w:name w:val="toc 8"/>
    <w:next w:val="a"/>
    <w:link w:val="82"/>
    <w:uiPriority w:val="39"/>
    <w:rsid w:val="00E65BCE"/>
    <w:pPr>
      <w:ind w:left="1400"/>
    </w:pPr>
  </w:style>
  <w:style w:type="character" w:customStyle="1" w:styleId="82">
    <w:name w:val="Оглавление 8 Знак"/>
    <w:link w:val="81"/>
    <w:rsid w:val="00E65BCE"/>
  </w:style>
  <w:style w:type="paragraph" w:styleId="af2">
    <w:name w:val="footer"/>
    <w:basedOn w:val="a"/>
    <w:link w:val="af3"/>
    <w:rsid w:val="00E65BCE"/>
    <w:pPr>
      <w:tabs>
        <w:tab w:val="center" w:pos="4677"/>
        <w:tab w:val="right" w:pos="9355"/>
      </w:tabs>
    </w:pPr>
  </w:style>
  <w:style w:type="character" w:customStyle="1" w:styleId="af3">
    <w:name w:val="Нижний колонтитул Знак"/>
    <w:basedOn w:val="1"/>
    <w:link w:val="af2"/>
    <w:rsid w:val="00E65BCE"/>
  </w:style>
  <w:style w:type="paragraph" w:customStyle="1" w:styleId="2b">
    <w:name w:val="Обычный2"/>
    <w:link w:val="2c"/>
    <w:rsid w:val="00E65BCE"/>
    <w:pPr>
      <w:widowControl w:val="0"/>
      <w:spacing w:line="300" w:lineRule="auto"/>
      <w:ind w:firstLine="720"/>
      <w:jc w:val="both"/>
    </w:pPr>
    <w:rPr>
      <w:sz w:val="24"/>
    </w:rPr>
  </w:style>
  <w:style w:type="character" w:customStyle="1" w:styleId="2c">
    <w:name w:val="Обычный2"/>
    <w:link w:val="2b"/>
    <w:rsid w:val="00E65BCE"/>
    <w:rPr>
      <w:sz w:val="24"/>
    </w:rPr>
  </w:style>
  <w:style w:type="paragraph" w:customStyle="1" w:styleId="ConsPlusNonformat">
    <w:name w:val="ConsPlusNonformat"/>
    <w:link w:val="ConsPlusNonformat0"/>
    <w:rsid w:val="00E65BCE"/>
    <w:pPr>
      <w:widowControl w:val="0"/>
    </w:pPr>
    <w:rPr>
      <w:rFonts w:ascii="Courier New" w:hAnsi="Courier New"/>
    </w:rPr>
  </w:style>
  <w:style w:type="character" w:customStyle="1" w:styleId="ConsPlusNonformat0">
    <w:name w:val="ConsPlusNonformat"/>
    <w:link w:val="ConsPlusNonformat"/>
    <w:rsid w:val="00E65BCE"/>
    <w:rPr>
      <w:rFonts w:ascii="Courier New" w:hAnsi="Courier New"/>
    </w:rPr>
  </w:style>
  <w:style w:type="paragraph" w:styleId="51">
    <w:name w:val="toc 5"/>
    <w:next w:val="a"/>
    <w:link w:val="52"/>
    <w:uiPriority w:val="39"/>
    <w:rsid w:val="00E65BCE"/>
    <w:pPr>
      <w:ind w:left="800"/>
    </w:pPr>
  </w:style>
  <w:style w:type="character" w:customStyle="1" w:styleId="52">
    <w:name w:val="Оглавление 5 Знак"/>
    <w:link w:val="51"/>
    <w:rsid w:val="00E65BCE"/>
  </w:style>
  <w:style w:type="paragraph" w:customStyle="1" w:styleId="110">
    <w:name w:val="Обычный11"/>
    <w:link w:val="111"/>
    <w:rsid w:val="00E65BCE"/>
    <w:pPr>
      <w:widowControl w:val="0"/>
      <w:spacing w:line="300" w:lineRule="auto"/>
      <w:ind w:firstLine="720"/>
      <w:jc w:val="both"/>
    </w:pPr>
    <w:rPr>
      <w:sz w:val="24"/>
    </w:rPr>
  </w:style>
  <w:style w:type="character" w:customStyle="1" w:styleId="111">
    <w:name w:val="Обычный11"/>
    <w:link w:val="110"/>
    <w:rsid w:val="00E65BCE"/>
    <w:rPr>
      <w:sz w:val="24"/>
    </w:rPr>
  </w:style>
  <w:style w:type="paragraph" w:styleId="af4">
    <w:name w:val="Subtitle"/>
    <w:next w:val="a"/>
    <w:link w:val="af5"/>
    <w:uiPriority w:val="11"/>
    <w:qFormat/>
    <w:rsid w:val="00E65BCE"/>
    <w:rPr>
      <w:rFonts w:ascii="XO Thames" w:hAnsi="XO Thames"/>
      <w:i/>
      <w:color w:val="616161"/>
      <w:sz w:val="24"/>
    </w:rPr>
  </w:style>
  <w:style w:type="character" w:customStyle="1" w:styleId="af5">
    <w:name w:val="Подзаголовок Знак"/>
    <w:link w:val="af4"/>
    <w:rsid w:val="00E65BCE"/>
    <w:rPr>
      <w:rFonts w:ascii="XO Thames" w:hAnsi="XO Thames"/>
      <w:i/>
      <w:color w:val="616161"/>
      <w:sz w:val="24"/>
    </w:rPr>
  </w:style>
  <w:style w:type="paragraph" w:styleId="HTML">
    <w:name w:val="HTML Preformatted"/>
    <w:basedOn w:val="a"/>
    <w:link w:val="HTML0"/>
    <w:rsid w:val="00E65BC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rPr>
  </w:style>
  <w:style w:type="character" w:customStyle="1" w:styleId="HTML0">
    <w:name w:val="Стандартный HTML Знак"/>
    <w:basedOn w:val="1"/>
    <w:link w:val="HTML"/>
    <w:rsid w:val="00E65BCE"/>
    <w:rPr>
      <w:rFonts w:ascii="Courier New" w:hAnsi="Courier New"/>
      <w:sz w:val="20"/>
    </w:rPr>
  </w:style>
  <w:style w:type="paragraph" w:customStyle="1" w:styleId="toc10">
    <w:name w:val="toc 10"/>
    <w:next w:val="a"/>
    <w:link w:val="toc100"/>
    <w:uiPriority w:val="39"/>
    <w:rsid w:val="00E65BCE"/>
    <w:pPr>
      <w:ind w:left="1800"/>
    </w:pPr>
  </w:style>
  <w:style w:type="character" w:customStyle="1" w:styleId="toc100">
    <w:name w:val="toc 10"/>
    <w:link w:val="toc10"/>
    <w:rsid w:val="00E65BCE"/>
  </w:style>
  <w:style w:type="paragraph" w:customStyle="1" w:styleId="FR1">
    <w:name w:val="FR1"/>
    <w:link w:val="FR10"/>
    <w:rsid w:val="00E65BCE"/>
    <w:pPr>
      <w:widowControl w:val="0"/>
      <w:spacing w:before="700"/>
    </w:pPr>
    <w:rPr>
      <w:b/>
      <w:sz w:val="28"/>
    </w:rPr>
  </w:style>
  <w:style w:type="character" w:customStyle="1" w:styleId="FR10">
    <w:name w:val="FR1"/>
    <w:link w:val="FR1"/>
    <w:rsid w:val="00E65BCE"/>
    <w:rPr>
      <w:b/>
      <w:sz w:val="28"/>
    </w:rPr>
  </w:style>
  <w:style w:type="paragraph" w:styleId="af6">
    <w:name w:val="Title"/>
    <w:basedOn w:val="a"/>
    <w:link w:val="af7"/>
    <w:qFormat/>
    <w:rsid w:val="00E65BCE"/>
    <w:pPr>
      <w:jc w:val="center"/>
    </w:pPr>
    <w:rPr>
      <w:b/>
      <w:sz w:val="28"/>
    </w:rPr>
  </w:style>
  <w:style w:type="character" w:customStyle="1" w:styleId="af7">
    <w:name w:val="Название Знак"/>
    <w:basedOn w:val="1"/>
    <w:link w:val="af6"/>
    <w:rsid w:val="00E65BCE"/>
    <w:rPr>
      <w:b/>
      <w:sz w:val="28"/>
    </w:rPr>
  </w:style>
  <w:style w:type="character" w:customStyle="1" w:styleId="40">
    <w:name w:val="Заголовок 4 Знак"/>
    <w:link w:val="4"/>
    <w:rsid w:val="00E65BCE"/>
    <w:rPr>
      <w:rFonts w:ascii="XO Thames" w:hAnsi="XO Thames"/>
      <w:b/>
      <w:color w:val="595959"/>
      <w:sz w:val="26"/>
    </w:rPr>
  </w:style>
  <w:style w:type="paragraph" w:styleId="af8">
    <w:name w:val="List Paragraph"/>
    <w:basedOn w:val="a"/>
    <w:link w:val="af9"/>
    <w:rsid w:val="00E65BCE"/>
    <w:pPr>
      <w:spacing w:after="200" w:line="276" w:lineRule="auto"/>
      <w:ind w:left="720"/>
      <w:contextualSpacing/>
    </w:pPr>
    <w:rPr>
      <w:rFonts w:ascii="Calibri" w:hAnsi="Calibri"/>
      <w:sz w:val="22"/>
    </w:rPr>
  </w:style>
  <w:style w:type="character" w:customStyle="1" w:styleId="af9">
    <w:name w:val="Абзац списка Знак"/>
    <w:basedOn w:val="1"/>
    <w:link w:val="af8"/>
    <w:rsid w:val="00E65BCE"/>
    <w:rPr>
      <w:rFonts w:ascii="Calibri" w:hAnsi="Calibri"/>
      <w:sz w:val="22"/>
    </w:rPr>
  </w:style>
  <w:style w:type="paragraph" w:customStyle="1" w:styleId="1fa">
    <w:name w:val="Обычный1"/>
    <w:link w:val="1fb"/>
    <w:rsid w:val="00E65BCE"/>
    <w:rPr>
      <w:sz w:val="24"/>
    </w:rPr>
  </w:style>
  <w:style w:type="character" w:customStyle="1" w:styleId="1fb">
    <w:name w:val="Обычный1"/>
    <w:link w:val="1fa"/>
    <w:rsid w:val="00E65BCE"/>
    <w:rPr>
      <w:sz w:val="24"/>
    </w:rPr>
  </w:style>
  <w:style w:type="character" w:customStyle="1" w:styleId="20">
    <w:name w:val="Заголовок 2 Знак"/>
    <w:basedOn w:val="1"/>
    <w:link w:val="2"/>
    <w:rsid w:val="00E65BCE"/>
    <w:rPr>
      <w:sz w:val="28"/>
    </w:rPr>
  </w:style>
  <w:style w:type="paragraph" w:customStyle="1" w:styleId="90pt">
    <w:name w:val="Основной текст (9) + Интервал 0 pt"/>
    <w:link w:val="90pt0"/>
    <w:rsid w:val="00E65BCE"/>
    <w:rPr>
      <w:spacing w:val="10"/>
      <w:sz w:val="22"/>
    </w:rPr>
  </w:style>
  <w:style w:type="character" w:customStyle="1" w:styleId="90pt0">
    <w:name w:val="Основной текст (9) + Интервал 0 pt"/>
    <w:link w:val="90pt"/>
    <w:rsid w:val="00E65BCE"/>
    <w:rPr>
      <w:spacing w:val="10"/>
      <w:sz w:val="22"/>
    </w:rPr>
  </w:style>
  <w:style w:type="paragraph" w:customStyle="1" w:styleId="2d">
    <w:name w:val="Основной шрифт абзаца2"/>
    <w:link w:val="2e"/>
    <w:rsid w:val="00E65BCE"/>
  </w:style>
  <w:style w:type="character" w:customStyle="1" w:styleId="2e">
    <w:name w:val="Основной шрифт абзаца2"/>
    <w:link w:val="2d"/>
    <w:rsid w:val="00E65BCE"/>
  </w:style>
  <w:style w:type="paragraph" w:customStyle="1" w:styleId="1fc">
    <w:name w:val="Без интервала1"/>
    <w:link w:val="1fd"/>
    <w:rsid w:val="00E65BCE"/>
    <w:rPr>
      <w:rFonts w:ascii="Calibri" w:hAnsi="Calibri"/>
      <w:sz w:val="22"/>
    </w:rPr>
  </w:style>
  <w:style w:type="character" w:customStyle="1" w:styleId="1fd">
    <w:name w:val="Без интервала1"/>
    <w:link w:val="1fc"/>
    <w:rsid w:val="00E65BCE"/>
    <w:rPr>
      <w:rFonts w:ascii="Calibri" w:hAnsi="Calibri"/>
      <w:sz w:val="22"/>
    </w:rPr>
  </w:style>
  <w:style w:type="table" w:styleId="afa">
    <w:name w:val="Table Grid"/>
    <w:basedOn w:val="a1"/>
    <w:rsid w:val="00E65BCE"/>
    <w:pPr>
      <w:widowControl w:val="0"/>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97">
    <w:name w:val="Основной текст (9)_"/>
    <w:locked/>
    <w:rsid w:val="00E54B9C"/>
    <w:rPr>
      <w:sz w:val="22"/>
      <w:szCs w:val="22"/>
      <w:lang w:bidi="ar-SA"/>
    </w:rPr>
  </w:style>
  <w:style w:type="character" w:customStyle="1" w:styleId="ConsPlusNormal1">
    <w:name w:val="ConsPlusNormal Знак"/>
    <w:uiPriority w:val="99"/>
    <w:locked/>
    <w:rsid w:val="00A658DF"/>
    <w:rPr>
      <w:rFonts w:ascii="Arial" w:hAnsi="Arial" w:cs="Arial"/>
      <w:lang w:val="ru-RU" w:eastAsia="ru-RU" w:bidi="ar-SA"/>
    </w:rPr>
  </w:style>
  <w:style w:type="paragraph" w:customStyle="1" w:styleId="1fe">
    <w:name w:val="Знак1"/>
    <w:basedOn w:val="a"/>
    <w:rsid w:val="0063789E"/>
    <w:pPr>
      <w:spacing w:before="100" w:beforeAutospacing="1" w:after="100" w:afterAutospacing="1"/>
    </w:pPr>
    <w:rPr>
      <w:rFonts w:ascii="Tahoma" w:hAnsi="Tahoma"/>
      <w:color w:val="auto"/>
      <w:sz w:val="20"/>
      <w:lang w:val="en-US" w:eastAsia="en-US"/>
    </w:rPr>
  </w:style>
  <w:style w:type="paragraph" w:customStyle="1" w:styleId="120">
    <w:name w:val="Обычный12"/>
    <w:link w:val="CharChar"/>
    <w:rsid w:val="00C054C5"/>
    <w:pPr>
      <w:widowControl w:val="0"/>
      <w:spacing w:line="300" w:lineRule="auto"/>
      <w:ind w:firstLine="720"/>
      <w:jc w:val="both"/>
    </w:pPr>
    <w:rPr>
      <w:snapToGrid w:val="0"/>
      <w:color w:val="auto"/>
      <w:sz w:val="24"/>
    </w:rPr>
  </w:style>
  <w:style w:type="character" w:customStyle="1" w:styleId="CharChar">
    <w:name w:val="Обычный Char Char"/>
    <w:link w:val="120"/>
    <w:locked/>
    <w:rsid w:val="00C054C5"/>
    <w:rPr>
      <w:snapToGrid w:val="0"/>
      <w:color w:val="auto"/>
      <w:sz w:val="24"/>
    </w:rPr>
  </w:style>
  <w:style w:type="paragraph" w:customStyle="1" w:styleId="ConsNormal">
    <w:name w:val="ConsNormal"/>
    <w:rsid w:val="00924976"/>
    <w:pPr>
      <w:widowControl w:val="0"/>
      <w:autoSpaceDE w:val="0"/>
      <w:autoSpaceDN w:val="0"/>
      <w:adjustRightInd w:val="0"/>
      <w:ind w:right="19772" w:firstLine="720"/>
    </w:pPr>
    <w:rPr>
      <w:rFonts w:ascii="Arial" w:hAnsi="Arial" w:cs="Arial"/>
      <w:color w:val="auto"/>
      <w:sz w:val="16"/>
      <w:szCs w:val="16"/>
    </w:rPr>
  </w:style>
  <w:style w:type="paragraph" w:customStyle="1" w:styleId="39">
    <w:name w:val="АД_Текст отступ 3"/>
    <w:aliases w:val="25"/>
    <w:basedOn w:val="a"/>
    <w:uiPriority w:val="99"/>
    <w:rsid w:val="00221677"/>
    <w:pPr>
      <w:suppressAutoHyphens/>
      <w:ind w:left="1418"/>
      <w:jc w:val="both"/>
    </w:pPr>
    <w:rPr>
      <w:rFonts w:eastAsia="Calibri"/>
      <w:color w:val="auto"/>
      <w:lang w:eastAsia="zh-CN"/>
    </w:rPr>
  </w:style>
</w:styles>
</file>

<file path=word/stylesWithEffects.xml><?xml version="1.0" encoding="utf-8"?>
<w:styles xmlns:w="http://schemas.openxmlformats.org/wordprocessingml/2006/main">
  <w:docDefaults>
    <w:rPrDefault>
      <w:rPr>
        <w:rFonts w:asciiTheme="minorHAnsi" w:cstheme="minorBidi" w:eastAsiaTheme="minorEastAsia" w:hAnsiTheme="minorHAnsi"/>
        <w:sz w:val="24"/>
        <w:szCs w:val="24"/>
        <w:lang w:bidi="ar-SA" w:eastAsia="en-US" w:val="en-US"/>
      </w:rPr>
    </w:rPrDefault>
    <w:pPrDefault/>
  </w:docDefaults>
  <w:latentStyles w:count="276"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uiPriority="9"/>
    <w:lsdException w:name="heading 3" w:qFormat="1" w:uiPriority="9"/>
    <w:lsdException w:name="heading 4" w:qFormat="1" w:uiPriority="9"/>
    <w:lsdException w:name="heading 5" w:qFormat="1" w:uiPriority="9"/>
    <w:lsdException w:name="heading 6" w:qFormat="1" w:uiPriority="9"/>
    <w:lsdException w:name="heading 7" w:qFormat="1" w:uiPriority="9"/>
    <w:lsdException w:name="heading 8" w:qFormat="1" w:uiPriority="9"/>
    <w:lsdException w:name="heading 9" w:qFormat="1" w:uiPriority="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uiPriority="35"/>
    <w:lsdException w:name="Title" w:qFormat="1" w:semiHidden="0" w:uiPriority="10" w:unhideWhenUsed="0"/>
    <w:lsdException w:name="Default Paragraph Font" w:uiPriority="1"/>
    <w:lsdException w:name="Subtitle" w:qFormat="1" w:semiHidden="0" w:uiPriority="11" w:unhideWhenUsed="0"/>
    <w:lsdException w:name="Strong" w:qFormat="1" w:semiHidden="0" w:uiPriority="22" w:unhideWhenUsed="0"/>
    <w:lsdException w:name="Emphasis" w:qFormat="1" w:semiHidden="0" w:uiPriority="20" w:unhideWhenUsed="0"/>
    <w:lsdException w:name="Table Grid" w:semiHidden="0" w:uiPriority="59" w:unhideWhenUsed="0"/>
    <w:lsdException w:name="Placeholder Text" w:unhideWhenUsed="0"/>
    <w:lsdException w:name="No Spacing" w:qFormat="1"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qFormat="1" w:semiHidden="0" w:uiPriority="34" w:unhideWhenUsed="0"/>
    <w:lsdException w:name="Quote" w:qFormat="1" w:semiHidden="0" w:uiPriority="29" w:unhideWhenUsed="0"/>
    <w:lsdException w:name="Intense Quote" w:qFormat="1"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qFormat="1" w:semiHidden="0" w:uiPriority="19" w:unhideWhenUsed="0"/>
    <w:lsdException w:name="Intense Emphasis" w:qFormat="1" w:semiHidden="0" w:uiPriority="21" w:unhideWhenUsed="0"/>
    <w:lsdException w:name="Subtle Reference" w:qFormat="1" w:semiHidden="0" w:uiPriority="31" w:unhideWhenUsed="0"/>
    <w:lsdException w:name="Intense Reference" w:qFormat="1" w:semiHidden="0" w:uiPriority="32" w:unhideWhenUsed="0"/>
    <w:lsdException w:name="Book Title" w:qFormat="1" w:semiHidden="0" w:uiPriority="33" w:unhideWhenUsed="0"/>
    <w:lsdException w:name="Bibliography" w:uiPriority="37"/>
    <w:lsdException w:name="TOC Heading" w:qFormat="1" w:uiPriority="39"/>
  </w:latentStyles>
  <w:style w:default="1" w:styleId="Normal" w:type="paragraph">
    <w:name w:val="Normal"/>
    <w:qFormat/>
  </w:style>
  <w:style w:styleId="Heading1" w:type="paragraph">
    <w:name w:val="heading 1"/>
    <w:basedOn w:val="Normal"/>
    <w:next w:val="Normal"/>
    <w:link w:val="Heading1Char"/>
    <w:uiPriority w:val="9"/>
    <w:qFormat/>
    <w:rsid w:val="00111FAE"/>
    <w:pPr>
      <w:keepNext/>
      <w:keepLines/>
      <w:spacing w:before="480"/>
      <w:outlineLvl w:val="0"/>
    </w:pPr>
    <w:rPr>
      <w:rFonts w:asciiTheme="majorHAnsi" w:cstheme="majorBidi" w:eastAsiaTheme="majorEastAsia" w:hAnsiTheme="majorHAnsi"/>
      <w:b/>
      <w:bCs/>
      <w:color w:themeColor="accent1" w:themeShade="B5" w:val="345A8A"/>
      <w:sz w:val="32"/>
      <w:szCs w:val="32"/>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customStyle="1" w:styleId="Heading1Char" w:type="character">
    <w:name w:val="Heading 1 Char"/>
    <w:basedOn w:val="DefaultParagraphFont"/>
    <w:link w:val="Heading1"/>
    <w:uiPriority w:val="9"/>
    <w:rsid w:val="00111FAE"/>
    <w:rPr>
      <w:rFonts w:asciiTheme="majorHAnsi" w:cstheme="majorBidi" w:eastAsiaTheme="majorEastAsia" w:hAnsiTheme="majorHAnsi"/>
      <w:b/>
      <w:bCs/>
      <w:color w:themeColor="accent1" w:themeShade="B5" w:val="345A8A"/>
      <w:sz w:val="32"/>
      <w:szCs w:val="32"/>
    </w:rPr>
  </w:style>
</w:styles>
</file>

<file path=word/webSettings.xml><?xml version="1.0" encoding="utf-8"?>
<w:webSettings xmlns:r="http://schemas.openxmlformats.org/officeDocument/2006/relationships" xmlns:w="http://schemas.openxmlformats.org/wordprocessingml/2006/main">
  <w:divs>
    <w:div w:id="1191264506">
      <w:bodyDiv w:val="1"/>
      <w:marLeft w:val="0"/>
      <w:marRight w:val="0"/>
      <w:marTop w:val="0"/>
      <w:marBottom w:val="0"/>
      <w:divBdr>
        <w:top w:val="none" w:sz="0" w:space="0" w:color="auto"/>
        <w:left w:val="none" w:sz="0" w:space="0" w:color="auto"/>
        <w:bottom w:val="none" w:sz="0" w:space="0" w:color="auto"/>
        <w:right w:val="none" w:sz="0" w:space="0" w:color="auto"/>
      </w:divBdr>
    </w:div>
    <w:div w:id="161212856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703FE166FA3BDF7139B2142D44322D6DC2BEE730AB7AD33F06749523BE7C8A92DEBEDC359C0922CFA0o9L" TargetMode="External"/><Relationship Id="rId13" Type="http://schemas.openxmlformats.org/officeDocument/2006/relationships/hyperlink" Target="http://www.consultant.ru/cons/static4018_00_50_398002/document_notes_inner.htm?" TargetMode="External"/><Relationship Id="rId18" Type="http://schemas.openxmlformats.org/officeDocument/2006/relationships/hyperlink" Target="https://base.garant.ru/70353464/0add9c67393c4454d39a78904e0baac0/" TargetMode="External"/><Relationship Id="rId3" Type="http://schemas.openxmlformats.org/officeDocument/2006/relationships/styles" Target="styles.xml"/><Relationship Id="rId21" Type="http://schemas.openxmlformats.org/officeDocument/2006/relationships/hyperlink" Target="consultantplus://offline/ref=4E29B81C21D855C32DD97EF22CACF0C6E0CF1F2F07A8505C2FB488B6AA99582B668080157A14B12BF81A4681310B167BFC7806A7CC7355A7fBg0M" TargetMode="External"/><Relationship Id="rId7" Type="http://schemas.openxmlformats.org/officeDocument/2006/relationships/endnotes" Target="endnotes.xml"/><Relationship Id="rId12" Type="http://schemas.openxmlformats.org/officeDocument/2006/relationships/hyperlink" Target="http://www.consultant.ru/cons/static4018_00_50_398002/document_notes_inner.htm?" TargetMode="External"/><Relationship Id="rId17" Type="http://schemas.openxmlformats.org/officeDocument/2006/relationships/hyperlink" Target="http://ivo.garant.ru/" TargetMode="External"/><Relationship Id="rId25" Type="http://schemas.microsoft.com/office/2007/relationships/stylesWithEffects" Target="stylesWithEffects.xml"/><Relationship Id="rId2" Type="http://schemas.openxmlformats.org/officeDocument/2006/relationships/numbering" Target="numbering.xml"/><Relationship Id="rId16" Type="http://schemas.openxmlformats.org/officeDocument/2006/relationships/hyperlink" Target="http://www.consultant.ru/cons/static4018_00_50_398002/document_notes_inner.htm?" TargetMode="External"/><Relationship Id="rId20" Type="http://schemas.openxmlformats.org/officeDocument/2006/relationships/hyperlink" Target="https://login.consultant.ru/link/?req=doc&amp;demo=2&amp;base=LAW&amp;n=410306&amp;dst=10646&amp;field=134&amp;date=21.06.2022"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consultant.ru/cons/static4018_00_50_398002/document_notes_inner.htm?"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www.consultant.ru/cons/static4018_00_50_398002/document_notes_inner.htm?" TargetMode="External"/><Relationship Id="rId23" Type="http://schemas.openxmlformats.org/officeDocument/2006/relationships/fontTable" Target="fontTable.xml"/><Relationship Id="rId10" Type="http://schemas.openxmlformats.org/officeDocument/2006/relationships/hyperlink" Target="http://www.consultant.ru/document/cons_doc_LAW_383457/f4823c3311874efd0ecdfa668c9705968edbc47c/" TargetMode="External"/><Relationship Id="rId19" Type="http://schemas.openxmlformats.org/officeDocument/2006/relationships/hyperlink" Target="https://base.garant.ru/70353464/aa57c2128bfc4a5ccfe4faafe888d6af/" TargetMode="External"/><Relationship Id="rId4" Type="http://schemas.openxmlformats.org/officeDocument/2006/relationships/settings" Target="settings.xml"/><Relationship Id="rId9" Type="http://schemas.openxmlformats.org/officeDocument/2006/relationships/hyperlink" Target="http://www.consultant.ru/document/cons_doc_LAW_383457/e6d09a24099ed226f3b921d848be00753a3c3208/" TargetMode="External"/><Relationship Id="rId14" Type="http://schemas.openxmlformats.org/officeDocument/2006/relationships/hyperlink" Target="http://www.consultant.ru/cons/static4018_00_50_398002/document_notes_inner.htm?" TargetMode="External"/><Relationship Id="rId22"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XO Thames"/>
        <a:ea typeface=""/>
        <a:cs typeface=""/>
      </a:majorFont>
      <a:minorFont>
        <a:latin typeface="XO Thames"/>
        <a:ea typeface=""/>
        <a:cs typeface=""/>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gradFill>
        <a:gradFill>
          <a:gsLst>
            <a:gs pos="0">
              <a:schemeClr val="phClr">
                <a:shade val="51000"/>
                <a:satMod val="130000"/>
              </a:schemeClr>
            </a:gs>
            <a:gs pos="80000">
              <a:schemeClr val="phClr">
                <a:shade val="93000"/>
                <a:satMod val="130000"/>
              </a:schemeClr>
            </a:gs>
            <a:gs pos="100000">
              <a:schemeClr val="phClr">
                <a:shade val="94000"/>
                <a:satMod val="135000"/>
              </a:schemeClr>
            </a:gs>
          </a:gsLst>
        </a:gradFill>
      </a:fillStyleLst>
      <a:lnStyleLst>
        <a:ln>
          <a:solidFill>
            <a:schemeClr val="phClr">
              <a:shade val="95000"/>
              <a:satMod val="105000"/>
            </a:schemeClr>
          </a:solidFill>
        </a:ln>
        <a:ln>
          <a:solidFill>
            <a:schemeClr val="phClr"/>
          </a:solidFill>
        </a:ln>
        <a:ln>
          <a:solidFill>
            <a:schemeClr val="phClr"/>
          </a:solidFill>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gradFill>
        <a:gradFill>
          <a:gsLst>
            <a:gs pos="0">
              <a:schemeClr val="phClr">
                <a:tint val="80000"/>
                <a:satMod val="300000"/>
              </a:schemeClr>
            </a:gs>
            <a:gs pos="100000">
              <a:schemeClr val="phClr">
                <a:shade val="30000"/>
                <a:satMod val="200000"/>
              </a:schemeClr>
            </a:gs>
          </a:gsLs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56B4EFA-F2F5-4F88-A168-4F0D5DEA7D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22</Pages>
  <Words>9697</Words>
  <Characters>55276</Characters>
  <Application>Microsoft Office Word</Application>
  <DocSecurity>0</DocSecurity>
  <Lines>460</Lines>
  <Paragraphs>129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64844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Мамедова Л.С</dc:creator>
  <cp:lastModifiedBy>yuvit.ru</cp:lastModifiedBy>
  <cp:revision>2</cp:revision>
  <cp:lastPrinted>2026-07-17T09:42:00Z</cp:lastPrinted>
  <dcterms:created xsi:type="dcterms:W3CDTF">2026-08-12T05:37:00Z</dcterms:created>
  <dcterms:modified xsi:type="dcterms:W3CDTF">2026-08-12T05:37:00Z</dcterms:modified>
</cp:coreProperties>
</file>