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D492D" w14:textId="77777777" w:rsidR="00DD2C01" w:rsidRDefault="00DD2C01">
      <w:pPr>
        <w:jc w:val="center"/>
        <w:rPr>
          <w:rFonts w:eastAsia="Times New Roman"/>
          <w:b/>
          <w:bCs/>
        </w:rPr>
      </w:pPr>
    </w:p>
    <w:p w14:paraId="13DA7B34" w14:textId="625334D6" w:rsidR="004579EE" w:rsidRDefault="000A0B99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Обоснование цены договора</w:t>
      </w:r>
    </w:p>
    <w:p w14:paraId="3FB53994" w14:textId="77777777" w:rsidR="004579EE" w:rsidRDefault="004579EE">
      <w:pPr>
        <w:rPr>
          <w:rFonts w:eastAsia="Times New Roman"/>
          <w:b/>
          <w:bCs/>
        </w:rPr>
      </w:pPr>
    </w:p>
    <w:tbl>
      <w:tblPr>
        <w:tblW w:w="9848" w:type="dxa"/>
        <w:jc w:val="center"/>
        <w:tblInd w:w="-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5311"/>
      </w:tblGrid>
      <w:tr w:rsidR="004579EE" w14:paraId="06399F7E" w14:textId="77777777" w:rsidTr="00DD2C01">
        <w:trPr>
          <w:jc w:val="center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ECBBE" w14:textId="77777777" w:rsidR="004579EE" w:rsidRDefault="000A0B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Наименование объекта закупки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AFDDC" w14:textId="3FA15BAD" w:rsidR="004579EE" w:rsidRDefault="000A0B99" w:rsidP="00124D98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pacing w:val="-1"/>
              </w:rPr>
              <w:t xml:space="preserve">Услуга по </w:t>
            </w:r>
            <w:r>
              <w:rPr>
                <w:bCs/>
              </w:rPr>
              <w:t>организации</w:t>
            </w:r>
            <w:r w:rsidR="002450AD">
              <w:rPr>
                <w:bCs/>
              </w:rPr>
              <w:t xml:space="preserve"> и проведению </w:t>
            </w:r>
            <w:r w:rsidR="00F63A4A">
              <w:rPr>
                <w:bCs/>
              </w:rPr>
              <w:t xml:space="preserve">мероприятия по </w:t>
            </w:r>
            <w:r>
              <w:rPr>
                <w:bCs/>
              </w:rPr>
              <w:t>награждени</w:t>
            </w:r>
            <w:r w:rsidR="00F63A4A">
              <w:rPr>
                <w:bCs/>
              </w:rPr>
              <w:t>ю</w:t>
            </w:r>
            <w:r>
              <w:rPr>
                <w:bCs/>
              </w:rPr>
              <w:t xml:space="preserve"> победителей "Всероссийско</w:t>
            </w:r>
            <w:r w:rsidR="002450AD">
              <w:rPr>
                <w:bCs/>
              </w:rPr>
              <w:t xml:space="preserve">го Конкурса </w:t>
            </w:r>
            <w:r w:rsidR="002B41E7">
              <w:rPr>
                <w:bCs/>
              </w:rPr>
              <w:t xml:space="preserve">молодых </w:t>
            </w:r>
            <w:r w:rsidR="002450AD">
              <w:rPr>
                <w:bCs/>
              </w:rPr>
              <w:t>лидеров-организаторов</w:t>
            </w:r>
            <w:r>
              <w:rPr>
                <w:bCs/>
              </w:rPr>
              <w:t xml:space="preserve"> здравоохранения, посвященн</w:t>
            </w:r>
            <w:r w:rsidR="002B41E7">
              <w:rPr>
                <w:bCs/>
              </w:rPr>
              <w:t>ого</w:t>
            </w:r>
            <w:r w:rsidR="002450AD">
              <w:rPr>
                <w:bCs/>
              </w:rPr>
              <w:t xml:space="preserve"> </w:t>
            </w:r>
            <w:r w:rsidR="005535E1">
              <w:rPr>
                <w:bCs/>
              </w:rPr>
              <w:t>Году охраны здоровья в СНГ</w:t>
            </w:r>
            <w:r>
              <w:rPr>
                <w:bCs/>
              </w:rPr>
              <w:t>"</w:t>
            </w:r>
          </w:p>
        </w:tc>
      </w:tr>
      <w:tr w:rsidR="004579EE" w14:paraId="716D2FAD" w14:textId="77777777" w:rsidTr="00DD2C01">
        <w:trPr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84B95" w14:textId="413048DC" w:rsidR="004579EE" w:rsidRDefault="000A0B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Используемый метод определения цены договора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896C7" w14:textId="77777777" w:rsidR="004579EE" w:rsidRDefault="000A0B99" w:rsidP="00124D98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Определение НМЦК методом сопоставимых рыночных цен</w:t>
            </w:r>
          </w:p>
        </w:tc>
      </w:tr>
      <w:tr w:rsidR="004579EE" w14:paraId="1C4ECD45" w14:textId="77777777" w:rsidTr="00DD2C01">
        <w:trPr>
          <w:trHeight w:val="329"/>
          <w:jc w:val="center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AE275" w14:textId="77777777" w:rsidR="004579EE" w:rsidRDefault="000A0B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Результат расчета цены договора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E577A" w14:textId="238A4CEA" w:rsidR="004579EE" w:rsidRDefault="000A0B99" w:rsidP="00124D98">
            <w:pPr>
              <w:tabs>
                <w:tab w:val="left" w:pos="0"/>
              </w:tabs>
              <w:ind w:right="-1"/>
              <w:contextualSpacing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  <w:r w:rsidR="005535E1">
              <w:rPr>
                <w:rFonts w:eastAsia="Times New Roman"/>
                <w:bCs/>
              </w:rPr>
              <w:t>15</w:t>
            </w:r>
            <w:r>
              <w:rPr>
                <w:rFonts w:eastAsia="Times New Roman"/>
                <w:bCs/>
              </w:rPr>
              <w:t xml:space="preserve"> 000 (сто </w:t>
            </w:r>
            <w:r w:rsidR="005535E1">
              <w:rPr>
                <w:rFonts w:eastAsia="Times New Roman"/>
                <w:bCs/>
              </w:rPr>
              <w:t>пятнадцать</w:t>
            </w:r>
            <w:r>
              <w:rPr>
                <w:rFonts w:eastAsia="Times New Roman"/>
                <w:bCs/>
              </w:rPr>
              <w:t xml:space="preserve"> тысяч) рублей 00 копеек</w:t>
            </w:r>
          </w:p>
        </w:tc>
      </w:tr>
    </w:tbl>
    <w:p w14:paraId="1625A3EA" w14:textId="77777777" w:rsidR="004579EE" w:rsidRDefault="004579EE">
      <w:pPr>
        <w:jc w:val="both"/>
        <w:rPr>
          <w:rFonts w:eastAsia="Times New Roman"/>
          <w:sz w:val="16"/>
          <w:szCs w:val="16"/>
        </w:rPr>
      </w:pPr>
    </w:p>
    <w:p w14:paraId="3D0E054D" w14:textId="0C043722" w:rsidR="004579EE" w:rsidRDefault="000A0B99">
      <w:pPr>
        <w:ind w:right="141"/>
        <w:jc w:val="both"/>
        <w:rPr>
          <w:rFonts w:eastAsia="Times New Roman"/>
          <w:spacing w:val="-4"/>
        </w:rPr>
      </w:pPr>
      <w:r>
        <w:rPr>
          <w:rFonts w:eastAsia="Times New Roman"/>
        </w:rPr>
        <w:tab/>
        <w:t xml:space="preserve">Обоснование и расчет цены договора </w:t>
      </w:r>
      <w:r>
        <w:rPr>
          <w:rFonts w:eastAsia="Times New Roman"/>
          <w:spacing w:val="-4"/>
        </w:rPr>
        <w:t xml:space="preserve">произведены на основании полученных ответов на запросы о предоставлении коммерческих предложений. Отправлено </w:t>
      </w:r>
      <w:r w:rsidR="006D71BE">
        <w:rPr>
          <w:rFonts w:eastAsia="Times New Roman"/>
          <w:spacing w:val="-4"/>
        </w:rPr>
        <w:t>8</w:t>
      </w:r>
      <w:r>
        <w:rPr>
          <w:rFonts w:eastAsia="Times New Roman"/>
          <w:spacing w:val="-4"/>
        </w:rPr>
        <w:t xml:space="preserve"> (</w:t>
      </w:r>
      <w:r w:rsidR="006D71BE">
        <w:rPr>
          <w:rFonts w:eastAsia="Times New Roman"/>
          <w:spacing w:val="-4"/>
        </w:rPr>
        <w:t>во</w:t>
      </w:r>
      <w:r w:rsidR="00221683">
        <w:rPr>
          <w:rFonts w:eastAsia="Times New Roman"/>
          <w:spacing w:val="-4"/>
        </w:rPr>
        <w:t>семь</w:t>
      </w:r>
      <w:r>
        <w:rPr>
          <w:rFonts w:eastAsia="Times New Roman"/>
          <w:spacing w:val="-4"/>
        </w:rPr>
        <w:t>) запрос</w:t>
      </w:r>
      <w:r w:rsidR="00221683">
        <w:rPr>
          <w:rFonts w:eastAsia="Times New Roman"/>
          <w:spacing w:val="-4"/>
        </w:rPr>
        <w:t>ов</w:t>
      </w:r>
      <w:r>
        <w:rPr>
          <w:rFonts w:eastAsia="Times New Roman"/>
          <w:spacing w:val="-4"/>
        </w:rPr>
        <w:t>, получено 3 (три) коммерческих предложения.</w:t>
      </w:r>
    </w:p>
    <w:p w14:paraId="5DEE24C7" w14:textId="77777777" w:rsidR="004579EE" w:rsidRDefault="004579EE">
      <w:pPr>
        <w:ind w:right="141"/>
        <w:jc w:val="both"/>
        <w:rPr>
          <w:rFonts w:eastAsia="Times New Roman"/>
          <w:spacing w:val="-4"/>
          <w:sz w:val="10"/>
          <w:szCs w:val="10"/>
        </w:rPr>
      </w:pPr>
    </w:p>
    <w:tbl>
      <w:tblPr>
        <w:tblStyle w:val="110"/>
        <w:tblW w:w="9833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366"/>
        <w:gridCol w:w="3118"/>
        <w:gridCol w:w="2552"/>
        <w:gridCol w:w="1797"/>
      </w:tblGrid>
      <w:tr w:rsidR="005021C8" w14:paraId="718FAB96" w14:textId="77777777" w:rsidTr="005021C8">
        <w:trPr>
          <w:trHeight w:val="282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405BCEA" w14:textId="77777777" w:rsidR="005021C8" w:rsidRDefault="005021C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Предложения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B2D0F96" w14:textId="77777777" w:rsidR="005021C8" w:rsidRDefault="005021C8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 дата запроса о предоставлении ценовой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374D75" w14:textId="6315A222" w:rsidR="005021C8" w:rsidRDefault="005021C8">
            <w:pPr>
              <w:jc w:val="center"/>
              <w:rPr>
                <w:sz w:val="20"/>
                <w:szCs w:val="20"/>
              </w:rPr>
            </w:pPr>
            <w:r w:rsidRPr="005021C8">
              <w:rPr>
                <w:sz w:val="20"/>
                <w:szCs w:val="20"/>
              </w:rPr>
              <w:t>Номер и дата входящего письма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99138C" w14:textId="2E3EA471" w:rsidR="005021C8" w:rsidRDefault="005021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Цена предложения (руб.)</w:t>
            </w:r>
          </w:p>
        </w:tc>
      </w:tr>
      <w:tr w:rsidR="005021C8" w14:paraId="49584D0A" w14:textId="77777777" w:rsidTr="005021C8">
        <w:trPr>
          <w:trHeight w:val="344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68F81" w14:textId="28FCF134" w:rsidR="005021C8" w:rsidRDefault="00DD2C01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C2501" w14:textId="4123370B" w:rsidR="005021C8" w:rsidRDefault="005021C8" w:rsidP="005021C8">
            <w:pPr>
              <w:jc w:val="center"/>
            </w:pPr>
            <w:r>
              <w:t>7-7/1655 от 08.07.2026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9A6A" w14:textId="2E6ED501" w:rsidR="005021C8" w:rsidRDefault="00124D98">
            <w:pPr>
              <w:jc w:val="center"/>
            </w:pPr>
            <w:r>
              <w:t>№967 от 15.07.2026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1A65" w14:textId="48A34324" w:rsidR="005021C8" w:rsidRDefault="005021C8">
            <w:pPr>
              <w:jc w:val="center"/>
            </w:pPr>
            <w:r>
              <w:t>141 900,00</w:t>
            </w:r>
          </w:p>
        </w:tc>
      </w:tr>
      <w:tr w:rsidR="00DD2C01" w14:paraId="734755BB" w14:textId="77777777" w:rsidTr="005021C8">
        <w:trPr>
          <w:trHeight w:val="407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42E3" w14:textId="4ED550B9" w:rsidR="00DD2C01" w:rsidRDefault="00DD2C01">
            <w:pPr>
              <w:jc w:val="left"/>
              <w:rPr>
                <w:sz w:val="22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2D887" w14:textId="7F038B17" w:rsidR="00DD2C01" w:rsidRDefault="00DD2C01" w:rsidP="005021C8">
            <w:pPr>
              <w:jc w:val="center"/>
              <w:rPr>
                <w:sz w:val="20"/>
                <w:szCs w:val="20"/>
              </w:rPr>
            </w:pPr>
            <w:r>
              <w:t>7-7/1550 от 29.06.2026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92D4" w14:textId="39CE5669" w:rsidR="00DD2C01" w:rsidRDefault="00DD2C01">
            <w:pPr>
              <w:jc w:val="center"/>
            </w:pPr>
            <w:r>
              <w:t>№969 от 15.07.2026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735C9" w14:textId="3457A249" w:rsidR="00DD2C01" w:rsidRDefault="00DD2C01">
            <w:pPr>
              <w:jc w:val="center"/>
            </w:pPr>
            <w:r>
              <w:t>124 000,00</w:t>
            </w:r>
          </w:p>
        </w:tc>
      </w:tr>
      <w:tr w:rsidR="00DD2C01" w14:paraId="4F83EF47" w14:textId="77777777" w:rsidTr="005021C8">
        <w:trPr>
          <w:trHeight w:val="413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0CE7D" w14:textId="10966087" w:rsidR="00DD2C01" w:rsidRDefault="00DD2C01">
            <w:pPr>
              <w:jc w:val="left"/>
              <w:rPr>
                <w:sz w:val="22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E4616" w14:textId="7A1856B1" w:rsidR="00DD2C01" w:rsidRDefault="00DD2C01" w:rsidP="005021C8">
            <w:pPr>
              <w:jc w:val="center"/>
              <w:rPr>
                <w:sz w:val="20"/>
                <w:szCs w:val="20"/>
              </w:rPr>
            </w:pPr>
            <w:r>
              <w:t>7-7/1548 от 29.06.2026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BAB2" w14:textId="4966AA85" w:rsidR="00DD2C01" w:rsidRDefault="00DD2C01">
            <w:pPr>
              <w:jc w:val="center"/>
            </w:pPr>
            <w:r>
              <w:t>№968 от 15.07.2026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D85B" w14:textId="21828D5C" w:rsidR="00DD2C01" w:rsidRDefault="00DD2C01">
            <w:pPr>
              <w:jc w:val="center"/>
            </w:pPr>
            <w:r>
              <w:t>115 000,00</w:t>
            </w:r>
          </w:p>
        </w:tc>
      </w:tr>
    </w:tbl>
    <w:p w14:paraId="137F56EE" w14:textId="77777777" w:rsidR="004579EE" w:rsidRDefault="004579EE">
      <w:pPr>
        <w:shd w:val="clear" w:color="auto" w:fill="FFFFFF"/>
        <w:jc w:val="center"/>
        <w:rPr>
          <w:rFonts w:eastAsia="Times New Roman"/>
          <w:spacing w:val="-4"/>
          <w:sz w:val="16"/>
          <w:szCs w:val="16"/>
        </w:rPr>
      </w:pPr>
    </w:p>
    <w:p w14:paraId="233A4C1C" w14:textId="77777777" w:rsidR="00E515CF" w:rsidRDefault="00E515CF">
      <w:pPr>
        <w:ind w:right="-426"/>
        <w:jc w:val="both"/>
        <w:rPr>
          <w:rFonts w:eastAsia="Times New Roman"/>
        </w:rPr>
      </w:pPr>
    </w:p>
    <w:p w14:paraId="17369DAA" w14:textId="075373DA" w:rsidR="004579EE" w:rsidRDefault="000A0B99" w:rsidP="00DD2C01">
      <w:pPr>
        <w:ind w:right="-426" w:firstLine="708"/>
        <w:jc w:val="both"/>
        <w:rPr>
          <w:rFonts w:eastAsia="Times New Roman"/>
          <w:bCs/>
        </w:rPr>
      </w:pPr>
      <w:r>
        <w:rPr>
          <w:rFonts w:eastAsia="Times New Roman"/>
        </w:rPr>
        <w:t xml:space="preserve">Цена договора определена по минимальному коммерческому предложению и составляет: </w:t>
      </w:r>
      <w:r>
        <w:rPr>
          <w:rFonts w:eastAsia="Times New Roman"/>
          <w:bCs/>
        </w:rPr>
        <w:t>1</w:t>
      </w:r>
      <w:r w:rsidR="005535E1">
        <w:rPr>
          <w:rFonts w:eastAsia="Times New Roman"/>
          <w:bCs/>
        </w:rPr>
        <w:t>15</w:t>
      </w:r>
      <w:r>
        <w:rPr>
          <w:rFonts w:eastAsia="Times New Roman"/>
          <w:bCs/>
        </w:rPr>
        <w:t xml:space="preserve"> 000 (сто </w:t>
      </w:r>
      <w:r w:rsidR="005535E1">
        <w:rPr>
          <w:rFonts w:eastAsia="Times New Roman"/>
          <w:bCs/>
        </w:rPr>
        <w:t>пятнадцать</w:t>
      </w:r>
      <w:r>
        <w:rPr>
          <w:rFonts w:eastAsia="Times New Roman"/>
          <w:bCs/>
        </w:rPr>
        <w:t xml:space="preserve"> тысяч) рублей</w:t>
      </w:r>
      <w:bookmarkStart w:id="0" w:name="_GoBack"/>
      <w:bookmarkEnd w:id="0"/>
      <w:r>
        <w:rPr>
          <w:rFonts w:eastAsia="Times New Roman"/>
          <w:bCs/>
        </w:rPr>
        <w:t xml:space="preserve"> 00 копеек.</w:t>
      </w:r>
    </w:p>
    <w:p w14:paraId="55EE629D" w14:textId="77777777" w:rsidR="000A0B99" w:rsidRDefault="000A0B99">
      <w:pPr>
        <w:spacing w:after="200" w:line="276" w:lineRule="auto"/>
      </w:pPr>
    </w:p>
    <w:sectPr w:rsidR="000A0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619"/>
    <w:rsid w:val="000662CD"/>
    <w:rsid w:val="000666B0"/>
    <w:rsid w:val="000A0B99"/>
    <w:rsid w:val="000C431A"/>
    <w:rsid w:val="00124D98"/>
    <w:rsid w:val="00196593"/>
    <w:rsid w:val="00221683"/>
    <w:rsid w:val="002450AD"/>
    <w:rsid w:val="002645DE"/>
    <w:rsid w:val="002A670F"/>
    <w:rsid w:val="002B12CD"/>
    <w:rsid w:val="002B41E7"/>
    <w:rsid w:val="002C0794"/>
    <w:rsid w:val="002E5A59"/>
    <w:rsid w:val="002E5E3E"/>
    <w:rsid w:val="003C410D"/>
    <w:rsid w:val="003F2697"/>
    <w:rsid w:val="004306DC"/>
    <w:rsid w:val="0043274E"/>
    <w:rsid w:val="00446F16"/>
    <w:rsid w:val="004579EE"/>
    <w:rsid w:val="0046300B"/>
    <w:rsid w:val="004842FE"/>
    <w:rsid w:val="004D5619"/>
    <w:rsid w:val="005021C8"/>
    <w:rsid w:val="00534CC0"/>
    <w:rsid w:val="00543861"/>
    <w:rsid w:val="005535E1"/>
    <w:rsid w:val="00575939"/>
    <w:rsid w:val="005B32BC"/>
    <w:rsid w:val="005E4EA1"/>
    <w:rsid w:val="00626167"/>
    <w:rsid w:val="00633D89"/>
    <w:rsid w:val="006D71BE"/>
    <w:rsid w:val="006F63D8"/>
    <w:rsid w:val="006F6F13"/>
    <w:rsid w:val="0075658A"/>
    <w:rsid w:val="007C71AB"/>
    <w:rsid w:val="007F7313"/>
    <w:rsid w:val="008213B7"/>
    <w:rsid w:val="00833A0A"/>
    <w:rsid w:val="008A1C3C"/>
    <w:rsid w:val="00A97121"/>
    <w:rsid w:val="00B076F4"/>
    <w:rsid w:val="00B07E77"/>
    <w:rsid w:val="00B20326"/>
    <w:rsid w:val="00B724FB"/>
    <w:rsid w:val="00B770A6"/>
    <w:rsid w:val="00BA7656"/>
    <w:rsid w:val="00BB6231"/>
    <w:rsid w:val="00C058E8"/>
    <w:rsid w:val="00C2557C"/>
    <w:rsid w:val="00C652A9"/>
    <w:rsid w:val="00C84F5F"/>
    <w:rsid w:val="00CB397A"/>
    <w:rsid w:val="00CB6D07"/>
    <w:rsid w:val="00D550EC"/>
    <w:rsid w:val="00D561EC"/>
    <w:rsid w:val="00D60939"/>
    <w:rsid w:val="00DD2C01"/>
    <w:rsid w:val="00DF54FF"/>
    <w:rsid w:val="00DF78CC"/>
    <w:rsid w:val="00E2198A"/>
    <w:rsid w:val="00E44F7D"/>
    <w:rsid w:val="00E515CF"/>
    <w:rsid w:val="00E9511F"/>
    <w:rsid w:val="00ED50D6"/>
    <w:rsid w:val="00EE2E14"/>
    <w:rsid w:val="00EE4A32"/>
    <w:rsid w:val="00F359D0"/>
    <w:rsid w:val="00F60DB0"/>
    <w:rsid w:val="00F63A4A"/>
    <w:rsid w:val="00F830E5"/>
    <w:rsid w:val="00FF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91B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Title" w:locked="1" w:semiHidden="0" w:unhideWhenUsed="0" w:qFormat="1"/>
    <w:lsdException w:name="Default Paragraph Font" w:uiPriority="1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Professional" w:locked="1"/>
    <w:lsdException w:name="Table Web 1" w:locked="1"/>
    <w:lsdException w:name="Table Web 2" w:locked="1"/>
    <w:lsdException w:name="Balloon Text" w:semiHidden="0" w:unhideWhenUsed="0"/>
    <w:lsdException w:name="Table Grid" w:locked="1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rFonts w:eastAsiaTheme="minorEastAsia"/>
    </w:rPr>
  </w:style>
  <w:style w:type="paragraph" w:styleId="a3">
    <w:name w:val="annotation text"/>
    <w:basedOn w:val="a"/>
    <w:link w:val="1"/>
    <w:semiHidden/>
    <w:unhideWhenUsed/>
    <w:rPr>
      <w:sz w:val="20"/>
      <w:szCs w:val="20"/>
    </w:rPr>
  </w:style>
  <w:style w:type="character" w:customStyle="1" w:styleId="a4">
    <w:name w:val="Текст примечания Знак"/>
    <w:basedOn w:val="a0"/>
    <w:semiHidden/>
    <w:locked/>
    <w:rPr>
      <w:rFonts w:ascii="Calibri" w:eastAsia="Calibri" w:hAnsi="Calibri" w:cs="Calibri" w:hint="default"/>
    </w:rPr>
  </w:style>
  <w:style w:type="paragraph" w:styleId="a5">
    <w:name w:val="annotation subject"/>
    <w:basedOn w:val="a3"/>
    <w:next w:val="a3"/>
    <w:link w:val="10"/>
    <w:semiHidden/>
    <w:unhideWhenUsed/>
    <w:rPr>
      <w:b/>
      <w:bCs/>
    </w:rPr>
  </w:style>
  <w:style w:type="character" w:customStyle="1" w:styleId="a6">
    <w:name w:val="Тема примечания Знак"/>
    <w:basedOn w:val="a4"/>
    <w:semiHidden/>
    <w:locked/>
    <w:rPr>
      <w:rFonts w:ascii="Calibri" w:eastAsia="Calibri" w:hAnsi="Calibri" w:cs="Calibri" w:hint="default"/>
      <w:b/>
      <w:bCs/>
    </w:rPr>
  </w:style>
  <w:style w:type="paragraph" w:styleId="a7">
    <w:name w:val="Balloon Text"/>
    <w:basedOn w:val="a"/>
    <w:link w:val="11"/>
    <w:semiHidden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ocked/>
    <w:rPr>
      <w:rFonts w:ascii="Segoe UI" w:eastAsia="Calibri" w:hAnsi="Segoe UI" w:cs="Segoe UI" w:hint="default"/>
      <w:sz w:val="18"/>
      <w:szCs w:val="18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9">
    <w:name w:val="annotation reference"/>
    <w:basedOn w:val="a0"/>
    <w:semiHidden/>
    <w:unhideWhenUsed/>
    <w:rPr>
      <w:rFonts w:ascii="Times New Roman" w:hAnsi="Times New Roman" w:cs="Times New Roman" w:hint="default"/>
      <w:sz w:val="16"/>
      <w:szCs w:val="16"/>
    </w:rPr>
  </w:style>
  <w:style w:type="character" w:customStyle="1" w:styleId="1">
    <w:name w:val="Текст примечания Знак1"/>
    <w:basedOn w:val="a0"/>
    <w:link w:val="a3"/>
    <w:semiHidden/>
    <w:locked/>
    <w:rPr>
      <w:rFonts w:ascii="Times New Roman" w:hAnsi="Times New Roman" w:cs="Times New Roman" w:hint="default"/>
      <w:sz w:val="20"/>
      <w:szCs w:val="20"/>
      <w:lang w:val="x-none" w:eastAsia="ru-RU"/>
    </w:rPr>
  </w:style>
  <w:style w:type="character" w:customStyle="1" w:styleId="10">
    <w:name w:val="Тема примечания Знак1"/>
    <w:basedOn w:val="1"/>
    <w:link w:val="a5"/>
    <w:semiHidden/>
    <w:locked/>
    <w:rPr>
      <w:rFonts w:ascii="Times New Roman" w:hAnsi="Times New Roman" w:cs="Times New Roman" w:hint="default"/>
      <w:b/>
      <w:bCs/>
      <w:sz w:val="20"/>
      <w:szCs w:val="20"/>
      <w:lang w:val="x-none" w:eastAsia="ru-RU"/>
    </w:rPr>
  </w:style>
  <w:style w:type="character" w:customStyle="1" w:styleId="11">
    <w:name w:val="Текст выноски Знак1"/>
    <w:basedOn w:val="a0"/>
    <w:link w:val="a7"/>
    <w:semiHidden/>
    <w:locked/>
    <w:rPr>
      <w:rFonts w:ascii="Segoe UI" w:hAnsi="Segoe UI" w:cs="Segoe UI" w:hint="default"/>
      <w:sz w:val="18"/>
      <w:szCs w:val="18"/>
      <w:lang w:val="x-none" w:eastAsia="ru-RU"/>
    </w:rPr>
  </w:style>
  <w:style w:type="table" w:styleId="aa">
    <w:name w:val="Table Grid"/>
    <w:aliases w:val="Сетка таблицы GR"/>
    <w:basedOn w:val="a1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pPr>
      <w:spacing w:after="60"/>
      <w:jc w:val="both"/>
    </w:pPr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nhideWhenUsed/>
    <w:rsid w:val="005021C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Title" w:locked="1" w:semiHidden="0" w:unhideWhenUsed="0" w:qFormat="1"/>
    <w:lsdException w:name="Default Paragraph Font" w:uiPriority="1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Professional" w:locked="1"/>
    <w:lsdException w:name="Table Web 1" w:locked="1"/>
    <w:lsdException w:name="Table Web 2" w:locked="1"/>
    <w:lsdException w:name="Balloon Text" w:semiHidden="0" w:unhideWhenUsed="0"/>
    <w:lsdException w:name="Table Grid" w:locked="1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rFonts w:eastAsiaTheme="minorEastAsia"/>
    </w:rPr>
  </w:style>
  <w:style w:type="paragraph" w:styleId="a3">
    <w:name w:val="annotation text"/>
    <w:basedOn w:val="a"/>
    <w:link w:val="1"/>
    <w:semiHidden/>
    <w:unhideWhenUsed/>
    <w:rPr>
      <w:sz w:val="20"/>
      <w:szCs w:val="20"/>
    </w:rPr>
  </w:style>
  <w:style w:type="character" w:customStyle="1" w:styleId="a4">
    <w:name w:val="Текст примечания Знак"/>
    <w:basedOn w:val="a0"/>
    <w:semiHidden/>
    <w:locked/>
    <w:rPr>
      <w:rFonts w:ascii="Calibri" w:eastAsia="Calibri" w:hAnsi="Calibri" w:cs="Calibri" w:hint="default"/>
    </w:rPr>
  </w:style>
  <w:style w:type="paragraph" w:styleId="a5">
    <w:name w:val="annotation subject"/>
    <w:basedOn w:val="a3"/>
    <w:next w:val="a3"/>
    <w:link w:val="10"/>
    <w:semiHidden/>
    <w:unhideWhenUsed/>
    <w:rPr>
      <w:b/>
      <w:bCs/>
    </w:rPr>
  </w:style>
  <w:style w:type="character" w:customStyle="1" w:styleId="a6">
    <w:name w:val="Тема примечания Знак"/>
    <w:basedOn w:val="a4"/>
    <w:semiHidden/>
    <w:locked/>
    <w:rPr>
      <w:rFonts w:ascii="Calibri" w:eastAsia="Calibri" w:hAnsi="Calibri" w:cs="Calibri" w:hint="default"/>
      <w:b/>
      <w:bCs/>
    </w:rPr>
  </w:style>
  <w:style w:type="paragraph" w:styleId="a7">
    <w:name w:val="Balloon Text"/>
    <w:basedOn w:val="a"/>
    <w:link w:val="11"/>
    <w:semiHidden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ocked/>
    <w:rPr>
      <w:rFonts w:ascii="Segoe UI" w:eastAsia="Calibri" w:hAnsi="Segoe UI" w:cs="Segoe UI" w:hint="default"/>
      <w:sz w:val="18"/>
      <w:szCs w:val="18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9">
    <w:name w:val="annotation reference"/>
    <w:basedOn w:val="a0"/>
    <w:semiHidden/>
    <w:unhideWhenUsed/>
    <w:rPr>
      <w:rFonts w:ascii="Times New Roman" w:hAnsi="Times New Roman" w:cs="Times New Roman" w:hint="default"/>
      <w:sz w:val="16"/>
      <w:szCs w:val="16"/>
    </w:rPr>
  </w:style>
  <w:style w:type="character" w:customStyle="1" w:styleId="1">
    <w:name w:val="Текст примечания Знак1"/>
    <w:basedOn w:val="a0"/>
    <w:link w:val="a3"/>
    <w:semiHidden/>
    <w:locked/>
    <w:rPr>
      <w:rFonts w:ascii="Times New Roman" w:hAnsi="Times New Roman" w:cs="Times New Roman" w:hint="default"/>
      <w:sz w:val="20"/>
      <w:szCs w:val="20"/>
      <w:lang w:val="x-none" w:eastAsia="ru-RU"/>
    </w:rPr>
  </w:style>
  <w:style w:type="character" w:customStyle="1" w:styleId="10">
    <w:name w:val="Тема примечания Знак1"/>
    <w:basedOn w:val="1"/>
    <w:link w:val="a5"/>
    <w:semiHidden/>
    <w:locked/>
    <w:rPr>
      <w:rFonts w:ascii="Times New Roman" w:hAnsi="Times New Roman" w:cs="Times New Roman" w:hint="default"/>
      <w:b/>
      <w:bCs/>
      <w:sz w:val="20"/>
      <w:szCs w:val="20"/>
      <w:lang w:val="x-none" w:eastAsia="ru-RU"/>
    </w:rPr>
  </w:style>
  <w:style w:type="character" w:customStyle="1" w:styleId="11">
    <w:name w:val="Текст выноски Знак1"/>
    <w:basedOn w:val="a0"/>
    <w:link w:val="a7"/>
    <w:semiHidden/>
    <w:locked/>
    <w:rPr>
      <w:rFonts w:ascii="Segoe UI" w:hAnsi="Segoe UI" w:cs="Segoe UI" w:hint="default"/>
      <w:sz w:val="18"/>
      <w:szCs w:val="18"/>
      <w:lang w:val="x-none" w:eastAsia="ru-RU"/>
    </w:rPr>
  </w:style>
  <w:style w:type="table" w:styleId="aa">
    <w:name w:val="Table Grid"/>
    <w:aliases w:val="Сетка таблицы GR"/>
    <w:basedOn w:val="a1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pPr>
      <w:spacing w:after="60"/>
      <w:jc w:val="both"/>
    </w:pPr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nhideWhenUsed/>
    <w:rsid w:val="005021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6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EF9B5-3DAC-4001-9B49-08EF19EBA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138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Hewlett-Packard Company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Шилова Дарья Александровна</dc:creator>
  <cp:keywords/>
  <dc:description/>
  <cp:lastModifiedBy>Сазонова Елена Сергеевна</cp:lastModifiedBy>
  <cp:revision>168</cp:revision>
  <dcterms:created xsi:type="dcterms:W3CDTF">2024-08-20T11:17:00Z</dcterms:created>
  <dcterms:modified xsi:type="dcterms:W3CDTF">2026-07-27T15:09:00Z</dcterms:modified>
</cp:coreProperties>
</file>