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Договор №______</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rPr>
          <w:rFonts w:ascii="PT Astra Serif" w:hAnsi="PT Astra Serif"/>
          <w:color w:val="000000"/>
          <w:sz w:val="24"/>
          <w:szCs w:val="24"/>
          <w:lang w:eastAsia="ru-RU"/>
        </w:rPr>
      </w:pPr>
      <w:r w:rsidRPr="004D5F56">
        <w:rPr>
          <w:rFonts w:ascii="PT Astra Serif" w:hAnsi="PT Astra Serif"/>
          <w:color w:val="000000"/>
          <w:sz w:val="24"/>
          <w:szCs w:val="24"/>
          <w:lang w:eastAsia="ru-RU"/>
        </w:rPr>
        <w:t>г. Димитровград</w:t>
      </w:r>
      <w:r w:rsidRPr="004D5F56">
        <w:rPr>
          <w:rFonts w:ascii="PT Astra Serif" w:hAnsi="PT Astra Serif"/>
          <w:color w:val="000000"/>
          <w:sz w:val="24"/>
          <w:szCs w:val="24"/>
          <w:lang w:eastAsia="ru-RU"/>
        </w:rPr>
        <w:tab/>
        <w:t xml:space="preserve">  </w:t>
      </w:r>
      <w:r>
        <w:rPr>
          <w:rFonts w:ascii="PT Astra Serif" w:hAnsi="PT Astra Serif"/>
          <w:color w:val="000000"/>
          <w:sz w:val="24"/>
          <w:szCs w:val="24"/>
          <w:lang w:eastAsia="ru-RU"/>
        </w:rPr>
        <w:t xml:space="preserve">                                                                         </w:t>
      </w:r>
      <w:r w:rsidRPr="004D5F56">
        <w:rPr>
          <w:rFonts w:ascii="PT Astra Serif" w:hAnsi="PT Astra Serif"/>
          <w:color w:val="000000"/>
          <w:sz w:val="24"/>
          <w:szCs w:val="24"/>
          <w:lang w:eastAsia="ru-RU"/>
        </w:rPr>
        <w:t xml:space="preserve">         от «____» ________2026 г.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5171EF" w:rsidRDefault="005171EF" w:rsidP="005171EF">
      <w:pPr>
        <w:spacing w:after="0" w:line="240" w:lineRule="auto"/>
        <w:ind w:firstLine="709"/>
        <w:jc w:val="both"/>
        <w:rPr>
          <w:rFonts w:ascii="PT Astra Serif" w:eastAsia="Times New Roman" w:hAnsi="PT Astra Serif"/>
          <w:sz w:val="24"/>
          <w:szCs w:val="24"/>
        </w:rPr>
      </w:pPr>
      <w:r w:rsidRPr="004D5F56">
        <w:rPr>
          <w:rFonts w:ascii="PT Astra Serif" w:hAnsi="PT Astra Serif"/>
          <w:color w:val="000000"/>
          <w:sz w:val="24"/>
          <w:szCs w:val="24"/>
          <w:lang w:eastAsia="ru-RU"/>
        </w:rPr>
        <w:t xml:space="preserve">Областное государственное автономное учреждение социального обслуживания «Комплексный центр  социального обслуживания «Доверие», именуемое в дальнейшем «Заказчик», в лице директора Бакановой Ирины Викторовны, действующего на основании Устава, с одной стороны, и ________________________________________  именуемый в дальнейшем «Поставщик» в лице _______________, действующего на основании </w:t>
      </w:r>
      <w:r w:rsidRPr="004D5F56">
        <w:rPr>
          <w:rFonts w:ascii="PT Astra Serif" w:hAnsi="PT Astra Serif"/>
          <w:color w:val="000000"/>
          <w:sz w:val="24"/>
          <w:szCs w:val="24"/>
          <w:lang w:eastAsia="ru-RU"/>
        </w:rPr>
        <w:softHyphen/>
      </w:r>
      <w:r w:rsidRPr="004D5F56">
        <w:rPr>
          <w:rFonts w:ascii="PT Astra Serif" w:hAnsi="PT Astra Serif"/>
          <w:color w:val="000000"/>
          <w:sz w:val="24"/>
          <w:szCs w:val="24"/>
          <w:lang w:eastAsia="ru-RU"/>
        </w:rPr>
        <w:softHyphen/>
      </w:r>
      <w:r w:rsidRPr="004D5F56">
        <w:rPr>
          <w:rFonts w:ascii="PT Astra Serif" w:hAnsi="PT Astra Serif"/>
          <w:color w:val="000000"/>
          <w:sz w:val="24"/>
          <w:szCs w:val="24"/>
          <w:lang w:eastAsia="ru-RU"/>
        </w:rPr>
        <w:softHyphen/>
        <w:t xml:space="preserve">_________ </w:t>
      </w:r>
      <w:r w:rsidRPr="00FC45F1">
        <w:rPr>
          <w:rFonts w:ascii="PT Astra Serif" w:hAnsi="PT Astra Serif"/>
          <w:sz w:val="20"/>
          <w:szCs w:val="20"/>
        </w:rPr>
        <w:t xml:space="preserve">, </w:t>
      </w:r>
      <w:r w:rsidRPr="005171EF">
        <w:rPr>
          <w:rFonts w:ascii="PT Astra Serif" w:hAnsi="PT Astra Serif"/>
          <w:sz w:val="24"/>
          <w:szCs w:val="24"/>
        </w:rPr>
        <w:t xml:space="preserve">с другой стороны, </w:t>
      </w:r>
      <w:r w:rsidRPr="005171EF">
        <w:rPr>
          <w:rFonts w:ascii="PT Astra Serif" w:hAnsi="PT Astra Serif"/>
          <w:color w:val="000000"/>
          <w:sz w:val="24"/>
          <w:szCs w:val="24"/>
        </w:rPr>
        <w:t>в соответствии с  пунктом 2 статьи 2 Федерального закона от 18.07.2011 г. № 223-ФЗ «О закупках товаров, работ, услуг отдельными видами юридических лиц» и Положением о закупке товаров, работ, услуг ОГАУСО КЦСО «Доверие», заключили настоящий Договор о следующем:</w:t>
      </w:r>
    </w:p>
    <w:p w:rsidR="005171EF" w:rsidRPr="004D5F56" w:rsidRDefault="005171EF" w:rsidP="005171EF">
      <w:pPr>
        <w:autoSpaceDE w:val="0"/>
        <w:autoSpaceDN w:val="0"/>
        <w:adjustRightInd w:val="0"/>
        <w:spacing w:after="0" w:line="240" w:lineRule="auto"/>
        <w:ind w:firstLine="567"/>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1. Предмет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1.1. По настоящему Договору Поставщик обязуется поставить и передать Заказчику в срок, предусмотренный настоящим Договором </w:t>
      </w:r>
      <w:r w:rsidRPr="003F21D7">
        <w:rPr>
          <w:rFonts w:ascii="PT Astra Serif" w:hAnsi="PT Astra Serif"/>
          <w:b/>
          <w:color w:val="000000"/>
          <w:sz w:val="24"/>
          <w:szCs w:val="24"/>
          <w:lang w:eastAsia="ru-RU"/>
        </w:rPr>
        <w:t>пар</w:t>
      </w:r>
      <w:r>
        <w:rPr>
          <w:rFonts w:ascii="PT Astra Serif" w:hAnsi="PT Astra Serif"/>
          <w:b/>
          <w:color w:val="000000"/>
          <w:sz w:val="24"/>
          <w:szCs w:val="24"/>
          <w:lang w:eastAsia="ru-RU"/>
        </w:rPr>
        <w:t>афин и озокерит</w:t>
      </w:r>
      <w:r w:rsidRPr="004D5F56">
        <w:rPr>
          <w:rFonts w:ascii="PT Astra Serif" w:hAnsi="PT Astra Serif"/>
          <w:color w:val="000000"/>
          <w:sz w:val="24"/>
          <w:szCs w:val="24"/>
          <w:lang w:eastAsia="ru-RU"/>
        </w:rPr>
        <w:t xml:space="preserve"> (далее – Товар) в соответствии со спецификацией (Приложение № 1), являющейся неотъемлемой частью настоящего Договора, а Заказчик обязуется принять и оплатить Товар на условиях, предусмотренных настоящим Договором.</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1.3. Поставщик гарантирует, что поставляемый Товар является его собственностью, не заложено, не арестовано, не является предметом исков третьих лиц.</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2. ПРАВА И ОБЯЗАННОСТИ СТОРОН</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 Поставщик обязан:</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2.1.1. Поставить Товар в соответствии с условиями настоящего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2.1.2. Уведомить заказчика о времени и дате поставки Товара не позднее чем за 2 (два) дня по телефону</w:t>
      </w:r>
      <w:r>
        <w:rPr>
          <w:rFonts w:ascii="PT Astra Serif" w:hAnsi="PT Astra Serif"/>
          <w:color w:val="000000"/>
          <w:sz w:val="24"/>
          <w:szCs w:val="24"/>
          <w:lang w:eastAsia="ru-RU"/>
        </w:rPr>
        <w:t xml:space="preserve"> или по электронной почте.</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2.1.3. Обеспечить приём телефонограмм, факсимильных сообщений, письменной и/или электронной корреспонденции от Заказчика. Доказательством отправки сообщения является отчёт почтового сервера о доставке сообщения (в случае отправки сообщения по электронной почте), отчёт факсового аппарата, содержащий дату отправки (в случае отправки сообщения по факсу).</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2.1.5. Осуществить доставку и разгрузку Товара за свой счёт на склад Заказчика.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2.1.6. Передать Заказчику все необходимые документы, указанные в п. 5.3. настоящего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2.1.7. Обеспечить устранение недостатков, выявленных Заказчиком при приёмке Товар за свой счёт.</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2.1.8. В течение 7 (семи) рабочих дней с даты предъявления требования Заказчиком заменить Товар ненадлежащего качества.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2.1.9. В течение 3-х (трех) рабочих дней информировать Заказчика о невозможности поставить Товар в надлежащем объёме, в предусмотренные Договором сроки, надлежащего качества.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2.1.10. Представить Заказчику сведения об изменении своего фактического местонахождения в срок не позднее </w:t>
      </w:r>
      <w:r>
        <w:rPr>
          <w:rFonts w:ascii="PT Astra Serif" w:hAnsi="PT Astra Serif"/>
          <w:color w:val="000000"/>
          <w:sz w:val="24"/>
          <w:szCs w:val="24"/>
          <w:lang w:eastAsia="ru-RU"/>
        </w:rPr>
        <w:t>3</w:t>
      </w:r>
      <w:r w:rsidRPr="004D5F56">
        <w:rPr>
          <w:rFonts w:ascii="PT Astra Serif" w:hAnsi="PT Astra Serif"/>
          <w:color w:val="000000"/>
          <w:sz w:val="24"/>
          <w:szCs w:val="24"/>
          <w:lang w:eastAsia="ru-RU"/>
        </w:rPr>
        <w:t xml:space="preserve"> (</w:t>
      </w:r>
      <w:r>
        <w:rPr>
          <w:rFonts w:ascii="PT Astra Serif" w:hAnsi="PT Astra Serif"/>
          <w:color w:val="000000"/>
          <w:sz w:val="24"/>
          <w:szCs w:val="24"/>
          <w:lang w:eastAsia="ru-RU"/>
        </w:rPr>
        <w:t>трех</w:t>
      </w:r>
      <w:r w:rsidRPr="004D5F56">
        <w:rPr>
          <w:rFonts w:ascii="PT Astra Serif" w:hAnsi="PT Astra Serif"/>
          <w:color w:val="000000"/>
          <w:sz w:val="24"/>
          <w:szCs w:val="24"/>
          <w:lang w:eastAsia="ru-RU"/>
        </w:rPr>
        <w:t>)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2.1.11. Обеспечить конфиденциальность информации, предоставленной Заказчиком в ходе исполнения обязательств по Договору.</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2.1.12. Исполнять иные обязанности, предусмотренные законодательством Российской Федерации и Договором.</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lastRenderedPageBreak/>
        <w:t>2.1.13.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настоящим Договором сроку обязан предоставить Заказчику результаты поставки Товара.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2.2. Поставщик имеет право:</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2.2.</w:t>
      </w:r>
      <w:r>
        <w:rPr>
          <w:rFonts w:ascii="PT Astra Serif" w:hAnsi="PT Astra Serif"/>
          <w:color w:val="000000"/>
          <w:sz w:val="24"/>
          <w:szCs w:val="24"/>
          <w:lang w:eastAsia="ru-RU"/>
        </w:rPr>
        <w:t>2</w:t>
      </w:r>
      <w:r w:rsidRPr="004D5F56">
        <w:rPr>
          <w:rFonts w:ascii="PT Astra Serif" w:hAnsi="PT Astra Serif"/>
          <w:color w:val="000000"/>
          <w:sz w:val="24"/>
          <w:szCs w:val="24"/>
          <w:lang w:eastAsia="ru-RU"/>
        </w:rPr>
        <w:t>. Требовать своевременного подписания Заказчиком документов о приеме Товара по Договору на основании представленных Поставщиком документов, указанных в пункте 5.3.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2.2.</w:t>
      </w:r>
      <w:r>
        <w:rPr>
          <w:rFonts w:ascii="PT Astra Serif" w:hAnsi="PT Astra Serif"/>
          <w:color w:val="000000"/>
          <w:sz w:val="24"/>
          <w:szCs w:val="24"/>
          <w:lang w:eastAsia="ru-RU"/>
        </w:rPr>
        <w:t>3</w:t>
      </w:r>
      <w:r w:rsidRPr="004D5F56">
        <w:rPr>
          <w:rFonts w:ascii="PT Astra Serif" w:hAnsi="PT Astra Serif"/>
          <w:color w:val="000000"/>
          <w:sz w:val="24"/>
          <w:szCs w:val="24"/>
          <w:lang w:eastAsia="ru-RU"/>
        </w:rPr>
        <w:t>. Требовать своевременной оплаты по настоящему Договору при условии полного и надлежащего исполнения принятых на себя обязательств.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2.2.</w:t>
      </w:r>
      <w:r>
        <w:rPr>
          <w:rFonts w:ascii="PT Astra Serif" w:hAnsi="PT Astra Serif"/>
          <w:color w:val="000000"/>
          <w:sz w:val="24"/>
          <w:szCs w:val="24"/>
          <w:lang w:eastAsia="ru-RU"/>
        </w:rPr>
        <w:t>4</w:t>
      </w:r>
      <w:r w:rsidRPr="004D5F56">
        <w:rPr>
          <w:rFonts w:ascii="PT Astra Serif" w:hAnsi="PT Astra Serif"/>
          <w:color w:val="000000"/>
          <w:sz w:val="24"/>
          <w:szCs w:val="24"/>
          <w:lang w:eastAsia="ru-RU"/>
        </w:rPr>
        <w:t>. Принять решение об одностороннем отказе от исполнения Договора в соответствии с законодательством Российской Федерации.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2.3. Поставщик подтверждает свои намерения:</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-ежегодно определять показатель темпа роста заработной платы работников на 15 процентов в текущем году по отношению к предыдущему году;</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-стремиться к снижению дифференциации между средней заработной платой наиболее оплачиваемых и наименее оплачиваемых групп работников;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2.4. Заказчик обязан:</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2.4.1. Осуществить приемку Товара в соответствии со спецификацией, (приложение №1), действующей нормативной документацией.</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2.4.2. Оформить пропуск на проезд на территорию Заказчика транспорта Поставщика.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2.3.3. Оплатить поставленный Товар в соответствии с условиями настоящего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 Заказчик имеет право:</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2.5.1. Требовать от Поставщика надлежащего исполнения обязательств, своевременного устранения выявленных недостатков в соответствии с условиями настоящего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2.5.2. Требовать от Поставщика представления надлежащим образом оформленных документов, указанных в </w:t>
      </w:r>
      <w:r w:rsidRPr="00C206B8">
        <w:rPr>
          <w:rFonts w:ascii="PT Astra Serif" w:hAnsi="PT Astra Serif"/>
          <w:color w:val="000000"/>
          <w:sz w:val="24"/>
          <w:szCs w:val="24"/>
          <w:lang w:eastAsia="ru-RU"/>
        </w:rPr>
        <w:t>пункте 5.3.</w:t>
      </w:r>
      <w:r w:rsidRPr="004D5F56">
        <w:rPr>
          <w:rFonts w:ascii="PT Astra Serif" w:hAnsi="PT Astra Serif"/>
          <w:color w:val="000000"/>
          <w:sz w:val="24"/>
          <w:szCs w:val="24"/>
          <w:lang w:eastAsia="ru-RU"/>
        </w:rPr>
        <w:t xml:space="preserve">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2.5.3. Запрашивать у Поставщика информацию о ходе исполнения обязательств по настоящему Договору;</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2.5.4.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2.5.5. Отказаться от приёмки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2.5.6. Принять решение об одностороннем отказе от исполнения Договора в соответствии с Законом о контрактной системе.</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2.5.8. Направлять Поставщику претензионные письма с требованием оплаты неустойки (штрафа, пени), рассчитанной в соответствии с законодательством Российской Федерации и условиями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2.5.9. При неоплате Поставщиком неустойки (штрафа, пени) по истечении срока для оплаты неустойки (штрафа, пени), указанного в претензионном письме, а также в случае полного или </w:t>
      </w:r>
      <w:r w:rsidRPr="004D5F56">
        <w:rPr>
          <w:rFonts w:ascii="PT Astra Serif" w:hAnsi="PT Astra Serif"/>
          <w:color w:val="000000"/>
          <w:sz w:val="24"/>
          <w:szCs w:val="24"/>
          <w:lang w:eastAsia="ru-RU"/>
        </w:rPr>
        <w:lastRenderedPageBreak/>
        <w:t>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3. ЦЕНА ДОГОВОРА И ПОРЯДОК РАСЧЁТОВ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3.1. Цена Договора составляет __________ рублей (__________________), в том числе НДС ___% - ______ руб.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3.2. Цена за единицу товара устанавливается в российских рублях и остается неизменной на весь срок исполнения настоящего Договора, за исключением случаев, предусмотренных пунктом </w:t>
      </w:r>
      <w:r w:rsidRPr="00C206B8">
        <w:rPr>
          <w:rFonts w:ascii="PT Astra Serif" w:hAnsi="PT Astra Serif"/>
          <w:color w:val="000000"/>
          <w:sz w:val="24"/>
          <w:szCs w:val="24"/>
          <w:lang w:eastAsia="ru-RU"/>
        </w:rPr>
        <w:t>10.1.</w:t>
      </w:r>
      <w:r w:rsidRPr="004D5F56">
        <w:rPr>
          <w:rFonts w:ascii="PT Astra Serif" w:hAnsi="PT Astra Serif"/>
          <w:color w:val="000000"/>
          <w:sz w:val="24"/>
          <w:szCs w:val="24"/>
          <w:lang w:eastAsia="ru-RU"/>
        </w:rPr>
        <w:t xml:space="preserve"> настоящего Договора. 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E651C6">
        <w:rPr>
          <w:rFonts w:ascii="PT Astra Serif" w:hAnsi="PT Astra Serif"/>
          <w:color w:val="000000"/>
          <w:sz w:val="24"/>
          <w:szCs w:val="24"/>
          <w:lang w:eastAsia="ru-RU"/>
        </w:rPr>
        <w:t xml:space="preserve">3.3. </w:t>
      </w:r>
      <w:r w:rsidRPr="00E651C6">
        <w:rPr>
          <w:rFonts w:ascii="PT Astra Serif" w:hAnsi="PT Astra Serif"/>
          <w:sz w:val="24"/>
        </w:rPr>
        <w:t>Оплата поставленных товаров (выполненных работ, оказанных услуг) осуществляется по безналичному расчету путем перечисления Заказчиком денежных средств на расчетный счет Поставщика не позднее 7 (семи) рабочих дней со дня подписания Заказчиком документа о приемке товара (товарной накладной или универсального передаточного документа) по договору (отдельному этапу договора).</w:t>
      </w:r>
    </w:p>
    <w:p w:rsidR="005171EF" w:rsidRDefault="005171EF" w:rsidP="005171EF">
      <w:pPr>
        <w:widowControl w:val="0"/>
        <w:tabs>
          <w:tab w:val="left" w:pos="567"/>
        </w:tabs>
        <w:autoSpaceDE w:val="0"/>
        <w:spacing w:after="0"/>
        <w:jc w:val="both"/>
        <w:rPr>
          <w:rFonts w:ascii="PT Astra Serif" w:hAnsi="PT Astra Serif"/>
          <w:b/>
          <w:color w:val="000000"/>
          <w:sz w:val="24"/>
          <w:szCs w:val="24"/>
          <w:lang w:eastAsia="ru-RU"/>
        </w:rPr>
      </w:pPr>
      <w:r w:rsidRPr="004D5F56">
        <w:rPr>
          <w:rFonts w:ascii="PT Astra Serif" w:hAnsi="PT Astra Serif"/>
          <w:color w:val="000000"/>
          <w:sz w:val="24"/>
          <w:szCs w:val="24"/>
          <w:lang w:eastAsia="ru-RU"/>
        </w:rPr>
        <w:t>3.</w:t>
      </w:r>
      <w:r>
        <w:rPr>
          <w:rFonts w:ascii="PT Astra Serif" w:hAnsi="PT Astra Serif"/>
          <w:color w:val="000000"/>
          <w:sz w:val="24"/>
          <w:szCs w:val="24"/>
          <w:lang w:eastAsia="ru-RU"/>
        </w:rPr>
        <w:t>4</w:t>
      </w:r>
      <w:r w:rsidRPr="004D5F56">
        <w:rPr>
          <w:rFonts w:ascii="PT Astra Serif" w:hAnsi="PT Astra Serif"/>
          <w:color w:val="000000"/>
          <w:sz w:val="24"/>
          <w:szCs w:val="24"/>
          <w:lang w:eastAsia="ru-RU"/>
        </w:rPr>
        <w:t xml:space="preserve">. Источник </w:t>
      </w:r>
      <w:r w:rsidRPr="003B7433">
        <w:rPr>
          <w:rFonts w:ascii="PT Astra Serif" w:hAnsi="PT Astra Serif"/>
          <w:color w:val="000000"/>
          <w:sz w:val="24"/>
          <w:szCs w:val="24"/>
          <w:lang w:eastAsia="ru-RU"/>
        </w:rPr>
        <w:t xml:space="preserve">финансирования: </w:t>
      </w:r>
      <w:r w:rsidRPr="00760787">
        <w:rPr>
          <w:rFonts w:ascii="PT Astra Serif" w:hAnsi="PT Astra Serif"/>
          <w:b/>
          <w:color w:val="000000"/>
          <w:sz w:val="24"/>
          <w:szCs w:val="24"/>
          <w:lang w:eastAsia="ru-RU"/>
        </w:rPr>
        <w:t xml:space="preserve">средств </w:t>
      </w:r>
      <w:r>
        <w:rPr>
          <w:rFonts w:ascii="PT Astra Serif" w:hAnsi="PT Astra Serif"/>
          <w:b/>
          <w:color w:val="000000"/>
          <w:sz w:val="24"/>
          <w:szCs w:val="24"/>
          <w:lang w:eastAsia="ru-RU"/>
        </w:rPr>
        <w:t>автономных</w:t>
      </w:r>
      <w:r w:rsidRPr="00760787">
        <w:rPr>
          <w:rFonts w:ascii="PT Astra Serif" w:hAnsi="PT Astra Serif"/>
          <w:b/>
          <w:color w:val="000000"/>
          <w:sz w:val="24"/>
          <w:szCs w:val="24"/>
          <w:lang w:eastAsia="ru-RU"/>
        </w:rPr>
        <w:t xml:space="preserve"> учреждений (внебюджетные фонды, платные услуги) на 2026 г.</w:t>
      </w:r>
    </w:p>
    <w:p w:rsidR="005171EF" w:rsidRPr="004D5F56" w:rsidRDefault="005171EF" w:rsidP="005171EF">
      <w:pPr>
        <w:widowControl w:val="0"/>
        <w:tabs>
          <w:tab w:val="left" w:pos="567"/>
        </w:tabs>
        <w:autoSpaceDE w:val="0"/>
        <w:spacing w:after="0"/>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3.</w:t>
      </w:r>
      <w:r>
        <w:rPr>
          <w:rFonts w:ascii="PT Astra Serif" w:hAnsi="PT Astra Serif"/>
          <w:color w:val="000000"/>
          <w:sz w:val="24"/>
          <w:szCs w:val="24"/>
          <w:lang w:eastAsia="ru-RU"/>
        </w:rPr>
        <w:t>5</w:t>
      </w:r>
      <w:r w:rsidRPr="004D5F56">
        <w:rPr>
          <w:rFonts w:ascii="PT Astra Serif" w:hAnsi="PT Astra Serif"/>
          <w:color w:val="000000"/>
          <w:sz w:val="24"/>
          <w:szCs w:val="24"/>
          <w:lang w:eastAsia="ru-RU"/>
        </w:rPr>
        <w:t>. 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4. КАЧЕСТВО ТОВАРА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4.1. Требования к качеству и безопасности товара: Товар должен быть новым Товаром (Товаром, который не был в употреблении), не прошедшим восстановление потребительских свойств, не использованным в качестве выставочного образца. Подтверждением качества поставляемого Товара со стороны Поставщика являются документы, установленного образца (сертификат соответствия и/или декларация о соответствии, сертификат (паспорт) качества производителя, другими документами по качеству, предусмотренными законодательством Российской Федерации). Поставляемый Товар должен соответствовать требованиям действующих стандартов, установленным в Российской Федерации к такому Товару. Категорически запрещается поставлять Товар с истекшим сроком годности, пришедшее в не</w:t>
      </w:r>
      <w:r w:rsidRPr="004D5F56">
        <w:rPr>
          <w:rFonts w:ascii="PT Astra Serif" w:hAnsi="PT Astra Serif"/>
          <w:color w:val="000000"/>
          <w:sz w:val="24"/>
          <w:szCs w:val="24"/>
          <w:lang w:eastAsia="ru-RU"/>
        </w:rPr>
        <w:softHyphen/>
        <w:t xml:space="preserve">годность, его незаконные копии.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4.2. Поставщик гарантирует качество и надежность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4.3.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lastRenderedPageBreak/>
        <w:t xml:space="preserve">4.4.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5. СРОКИ И ПОРЯДОК ПОСТАВКИ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5.1. Сроки поставки Товара: в течение </w:t>
      </w:r>
      <w:r>
        <w:rPr>
          <w:rFonts w:ascii="PT Astra Serif" w:hAnsi="PT Astra Serif"/>
          <w:color w:val="000000"/>
          <w:sz w:val="24"/>
          <w:szCs w:val="24"/>
          <w:lang w:eastAsia="ru-RU"/>
        </w:rPr>
        <w:t>5</w:t>
      </w:r>
      <w:r w:rsidRPr="004D5F56">
        <w:rPr>
          <w:rFonts w:ascii="PT Astra Serif" w:hAnsi="PT Astra Serif"/>
          <w:color w:val="000000"/>
          <w:sz w:val="24"/>
          <w:szCs w:val="24"/>
          <w:lang w:eastAsia="ru-RU"/>
        </w:rPr>
        <w:t xml:space="preserve"> (</w:t>
      </w:r>
      <w:r>
        <w:rPr>
          <w:rFonts w:ascii="PT Astra Serif" w:hAnsi="PT Astra Serif"/>
          <w:color w:val="000000"/>
          <w:sz w:val="24"/>
          <w:szCs w:val="24"/>
          <w:lang w:eastAsia="ru-RU"/>
        </w:rPr>
        <w:t>пять) рабочих</w:t>
      </w:r>
      <w:r w:rsidRPr="004D5F56">
        <w:rPr>
          <w:rFonts w:ascii="PT Astra Serif" w:hAnsi="PT Astra Serif"/>
          <w:color w:val="000000"/>
          <w:sz w:val="24"/>
          <w:szCs w:val="24"/>
          <w:lang w:eastAsia="ru-RU"/>
        </w:rPr>
        <w:t xml:space="preserve"> дней с момента заключения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Дата начала исполнения настоящего Договора: с даты заключения Договора</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Срок исполнения настоящего Договора: 31.12.2026г.</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Ответственное лицо по приемке товара – Глухова Ольга Васильевна, тел. 8(84235)27216</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5.2. Поставка товара осуществляется силами и средствами Поставщика с пн. по пт. с 8-00 ч. до 16-00 ч., обед с 12-00 ч. до 13-00 ч.  (по местному времени). Поставка товара осуществляется путем его доставки на склад Заказчика, расположенный по адресу: г. Димитровград, ул. Куйбышева, д 329</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Требования к доставке и отгрузке товара: Доставка и разгрузка товара на склад Заказчика, включая все виды погрузо-разгрузочных работ, осуществляются Поставщиком собственными техническими средствами или техническими средствами третьих лиц за свой счёт.</w:t>
      </w:r>
    </w:p>
    <w:p w:rsidR="005171EF" w:rsidRPr="00517C00"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5</w:t>
      </w:r>
      <w:r w:rsidRPr="00517C00">
        <w:rPr>
          <w:rFonts w:ascii="PT Astra Serif" w:hAnsi="PT Astra Serif"/>
          <w:color w:val="000000"/>
          <w:sz w:val="24"/>
          <w:szCs w:val="24"/>
          <w:lang w:eastAsia="ru-RU"/>
        </w:rPr>
        <w:t>.3. При поставке Товара Поставщик предоставляет Заказчику следующие документы: товарную накладную, счёт, счёт-фактуру или универсальный передаточный документ, сертификаты обязательные для данного вида товара, и (или) иные документы, подтверждающие качество товара, оформленные в соответствии с законодательством Российской Федерации.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517C00">
        <w:rPr>
          <w:rFonts w:ascii="PT Astra Serif" w:hAnsi="PT Astra Serif"/>
          <w:color w:val="000000"/>
          <w:sz w:val="24"/>
          <w:szCs w:val="24"/>
          <w:lang w:eastAsia="ru-RU"/>
        </w:rPr>
        <w:t>5.4. Товар должен поставляться</w:t>
      </w:r>
      <w:r w:rsidRPr="004D5F56">
        <w:rPr>
          <w:rFonts w:ascii="PT Astra Serif" w:hAnsi="PT Astra Serif"/>
          <w:color w:val="000000"/>
          <w:sz w:val="24"/>
          <w:szCs w:val="24"/>
          <w:lang w:eastAsia="ru-RU"/>
        </w:rPr>
        <w:t xml:space="preserve">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 Хранение и перевозка товара должны осуществляться в условиях, обеспечивающих сохранение их качества и безопасности.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5.5. Количество товара, его ассортимент должны соответствовать количеству, ассортименту, указанному в товаросопроводительных документах. </w:t>
      </w:r>
    </w:p>
    <w:p w:rsidR="005171EF" w:rsidRPr="00F6780C"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5.6. Претензионные </w:t>
      </w:r>
      <w:r w:rsidRPr="00F6780C">
        <w:rPr>
          <w:rFonts w:ascii="PT Astra Serif" w:hAnsi="PT Astra Serif"/>
          <w:color w:val="000000"/>
          <w:sz w:val="24"/>
          <w:szCs w:val="24"/>
          <w:lang w:eastAsia="ru-RU"/>
        </w:rPr>
        <w:t>материалы, связанные с ненадлежащим выполнением Поставщиком обязательств по Договору, предъявляются ему Заказчиком.</w:t>
      </w:r>
    </w:p>
    <w:p w:rsidR="005171EF" w:rsidRPr="00F6780C"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F6780C"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F6780C">
        <w:rPr>
          <w:rFonts w:ascii="PT Astra Serif" w:hAnsi="PT Astra Serif"/>
          <w:color w:val="000000"/>
          <w:sz w:val="24"/>
          <w:szCs w:val="24"/>
          <w:lang w:eastAsia="ru-RU"/>
        </w:rPr>
        <w:t>6. ПОРЯДОК И СРОКИ ПРИЕМКИ ТОВАРА</w:t>
      </w:r>
    </w:p>
    <w:p w:rsidR="005171EF" w:rsidRPr="00F6780C"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F6780C">
        <w:rPr>
          <w:rFonts w:ascii="PT Astra Serif" w:hAnsi="PT Astra Serif"/>
          <w:color w:val="000000"/>
          <w:sz w:val="24"/>
          <w:szCs w:val="24"/>
          <w:lang w:eastAsia="ru-RU"/>
        </w:rPr>
        <w:t>6.1. Приемка товара по количеству и качеству производится в порядке, установленном законодательством Российской Федерации.</w:t>
      </w:r>
    </w:p>
    <w:p w:rsidR="005171EF" w:rsidRPr="00F6780C"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F6780C">
        <w:rPr>
          <w:rFonts w:ascii="PT Astra Serif" w:hAnsi="PT Astra Serif"/>
          <w:color w:val="000000"/>
          <w:sz w:val="24"/>
          <w:szCs w:val="24"/>
          <w:lang w:eastAsia="ru-RU"/>
        </w:rPr>
        <w:t>6.2. Поставщик обязан согласовать с Заказчиком точное время и дату поставки товара.</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F6780C">
        <w:rPr>
          <w:rFonts w:ascii="PT Astra Serif" w:hAnsi="PT Astra Serif"/>
          <w:color w:val="000000"/>
          <w:sz w:val="24"/>
          <w:szCs w:val="24"/>
          <w:lang w:eastAsia="ru-RU"/>
        </w:rPr>
        <w:t>6.3. Поставщик поставляет товар Заказчику собственным транспортом или с привлечением транспорта третьих лиц за свой счет. Все виды погрузо</w:t>
      </w:r>
      <w:r w:rsidRPr="00844EEE">
        <w:rPr>
          <w:rFonts w:ascii="PT Astra Serif" w:hAnsi="PT Astra Serif"/>
          <w:color w:val="000000"/>
          <w:sz w:val="24"/>
          <w:szCs w:val="24"/>
          <w:lang w:eastAsia="ru-RU"/>
        </w:rPr>
        <w:t>-разгрузочных работ, включая работы с применением</w:t>
      </w:r>
      <w:r>
        <w:rPr>
          <w:rFonts w:ascii="PT Astra Serif" w:hAnsi="PT Astra Serif"/>
          <w:color w:val="000000"/>
          <w:sz w:val="24"/>
          <w:szCs w:val="24"/>
          <w:lang w:eastAsia="ru-RU"/>
        </w:rPr>
        <w:t xml:space="preserve"> </w:t>
      </w:r>
      <w:r w:rsidRPr="00844EEE">
        <w:rPr>
          <w:rFonts w:ascii="PT Astra Serif" w:hAnsi="PT Astra Serif"/>
          <w:color w:val="000000"/>
          <w:sz w:val="24"/>
          <w:szCs w:val="24"/>
          <w:lang w:eastAsia="ru-RU"/>
        </w:rPr>
        <w:t>грузоподъемных средств, осуществляются Поставщиком собственными техническими средствами или за свой счет.</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t>6.4.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t>6.5.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t>6.6. Маркировка упаковки должна строго соответствовать маркировке товара.</w:t>
      </w:r>
    </w:p>
    <w:p w:rsidR="005171EF" w:rsidRPr="009011F4" w:rsidRDefault="005171EF" w:rsidP="005171EF">
      <w:pPr>
        <w:autoSpaceDE w:val="0"/>
        <w:autoSpaceDN w:val="0"/>
        <w:adjustRightInd w:val="0"/>
        <w:spacing w:after="0" w:line="240" w:lineRule="auto"/>
        <w:jc w:val="both"/>
        <w:rPr>
          <w:rFonts w:ascii="PT Astra Serif" w:hAnsi="PT Astra Serif"/>
          <w:color w:val="auto"/>
          <w:sz w:val="24"/>
          <w:szCs w:val="24"/>
          <w:lang w:eastAsia="ru-RU"/>
        </w:rPr>
      </w:pPr>
      <w:r w:rsidRPr="00844EEE">
        <w:rPr>
          <w:rFonts w:ascii="PT Astra Serif" w:hAnsi="PT Astra Serif"/>
          <w:color w:val="000000"/>
          <w:sz w:val="24"/>
          <w:szCs w:val="24"/>
          <w:lang w:eastAsia="ru-RU"/>
        </w:rPr>
        <w:t>6.7. Упаковка должна обеспечивать сохранность товара при транспортировке и погрузо-разг</w:t>
      </w:r>
      <w:r w:rsidRPr="009011F4">
        <w:rPr>
          <w:rFonts w:ascii="PT Astra Serif" w:hAnsi="PT Astra Serif"/>
          <w:color w:val="auto"/>
          <w:sz w:val="24"/>
          <w:szCs w:val="24"/>
          <w:lang w:eastAsia="ru-RU"/>
        </w:rPr>
        <w:t>рузочных работах к конечному месту эксплуатации.</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9011F4">
        <w:rPr>
          <w:rFonts w:ascii="PT Astra Serif" w:hAnsi="PT Astra Serif"/>
          <w:color w:val="auto"/>
          <w:sz w:val="24"/>
          <w:szCs w:val="24"/>
          <w:lang w:eastAsia="ru-RU"/>
        </w:rPr>
        <w:t>6.8. В день отгрузки товара Поставщик обязан передать Заказчику оригиналы документов: товарную накладную, счёт, счёт-фактуру или универсальный передаточный документ, сертификаты обязательные для данного вида товара, и (или) иные документы, подтверждающие качество товара, оформленные в соответствии с законодательством Российской Федерации</w:t>
      </w:r>
      <w:r w:rsidRPr="00517C00">
        <w:rPr>
          <w:rFonts w:ascii="PT Astra Serif" w:hAnsi="PT Astra Serif"/>
          <w:color w:val="000000"/>
          <w:sz w:val="24"/>
          <w:szCs w:val="24"/>
          <w:lang w:eastAsia="ru-RU"/>
        </w:rPr>
        <w:t>.</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t>6.9. В случае поставки некачественного товара Поставщик обязан безвозмездно устранить недостатки товара в течение 10 рабочих дней с момента заявления о них Заказчиком, либо возместить расходы Заказчика на устранение недостатков товара.</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lastRenderedPageBreak/>
        <w:t>В случае существенного нарушения требований к качеству товара Поставщик обязан в течение10 рабочих дней заменить некачественный товар товаром, соответствующим условиям договора.</w:t>
      </w:r>
    </w:p>
    <w:p w:rsidR="005171EF" w:rsidRPr="00844EE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44EEE">
        <w:rPr>
          <w:rFonts w:ascii="PT Astra Serif" w:hAnsi="PT Astra Serif"/>
          <w:color w:val="000000"/>
          <w:sz w:val="24"/>
          <w:szCs w:val="24"/>
          <w:lang w:eastAsia="ru-RU"/>
        </w:rPr>
        <w:t xml:space="preserve">6.10. По итогам приемки товара (и сопутствующих услуг) при наличии документов, указанных в </w:t>
      </w:r>
      <w:hyperlink r:id="rId4">
        <w:r w:rsidRPr="00844EEE">
          <w:rPr>
            <w:rFonts w:ascii="PT Astra Serif" w:hAnsi="PT Astra Serif"/>
            <w:color w:val="000000"/>
          </w:rPr>
          <w:t>п. 6.</w:t>
        </w:r>
      </w:hyperlink>
      <w:r w:rsidRPr="00844EEE">
        <w:rPr>
          <w:rFonts w:ascii="PT Astra Serif" w:hAnsi="PT Astra Serif"/>
          <w:color w:val="000000"/>
          <w:sz w:val="24"/>
          <w:szCs w:val="24"/>
          <w:lang w:eastAsia="ru-RU"/>
        </w:rPr>
        <w:t xml:space="preserve">8 настоящего договора, и при отсутствии претензий относительно качества, количества, ассортимента, комплектности и других характеристик товара, Заказчик подписывает Акт приемки-передачи товара в 2 (двух) экземплярах и передает один экземпляр Поставщику. </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7. ОТВЕТСТВЕННОСТЬ СТОРОН</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7.1. За неисполнение или ненадлежащее исполнение обязанностей, предусмотренных договором, Стороны несут ответственность в соответствии с действующим законодательством Российской Федерации.</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 xml:space="preserve">7.2. В случае просрочки исполнения Поставщиком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5" w:anchor="/document/10180094/entry/100" w:history="1">
        <w:r w:rsidRPr="008F1708">
          <w:rPr>
            <w:rFonts w:ascii="PT Astra Serif" w:hAnsi="PT Astra Serif"/>
            <w:color w:val="000000"/>
          </w:rPr>
          <w:t>ключевой ставки</w:t>
        </w:r>
      </w:hyperlink>
      <w:r w:rsidRPr="008F1708">
        <w:rPr>
          <w:rFonts w:ascii="PT Astra Serif" w:hAnsi="PT Astra Serif"/>
          <w:color w:val="000000"/>
          <w:sz w:val="24"/>
          <w:szCs w:val="24"/>
          <w:lang w:eastAsia="ru-RU"/>
        </w:rPr>
        <w:t xml:space="preserve"> Центрального банка Российской Федерации от не уплаченной в срок суммы.</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 xml:space="preserve">7.3. В случае просрочки исполнения Поставщиком обязательства, предусмотренного договором, Поставщик оплачивает Заказчику пеню.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одна трехсотая действующей на дату уплаты пени </w:t>
      </w:r>
      <w:hyperlink r:id="rId6" w:anchor="/document/10180094/entry/100" w:history="1">
        <w:r w:rsidRPr="008F1708">
          <w:rPr>
            <w:rFonts w:ascii="PT Astra Serif" w:hAnsi="PT Astra Serif"/>
            <w:color w:val="000000"/>
          </w:rPr>
          <w:t>ключевой ставки</w:t>
        </w:r>
      </w:hyperlink>
      <w:r w:rsidRPr="008F1708">
        <w:rPr>
          <w:rFonts w:ascii="PT Astra Serif" w:hAnsi="PT Astra Serif"/>
          <w:color w:val="000000"/>
          <w:sz w:val="24"/>
          <w:szCs w:val="24"/>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а) 1000 рублей, если цена договора не превышает 3 млн. рублей;</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взыскивается штраф в размере:</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а) 1000 рублей, если цена договора не превышает 3 млн. рублей (включительно);</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7.7. Ответственность Сторон в иных случаях определяется в соответствии с законодательством Российской Федерации.</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7.8. Уплата штрафа, пени не освобождает Стороны от необходимости исполнения обязательств или устранения нарушений.</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lastRenderedPageBreak/>
        <w:t>7.9.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171EF" w:rsidRPr="008F1708"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8F1708">
        <w:rPr>
          <w:rFonts w:ascii="PT Astra Serif" w:hAnsi="PT Astra Serif"/>
          <w:color w:val="000000"/>
          <w:sz w:val="24"/>
          <w:szCs w:val="24"/>
          <w:lang w:eastAsia="ru-RU"/>
        </w:rPr>
        <w:t>7.11.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171EF" w:rsidRDefault="005171EF" w:rsidP="005171EF">
      <w:pPr>
        <w:autoSpaceDE w:val="0"/>
        <w:autoSpaceDN w:val="0"/>
        <w:adjustRightInd w:val="0"/>
        <w:spacing w:after="0" w:line="240" w:lineRule="auto"/>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r w:rsidRPr="004D5F56">
        <w:rPr>
          <w:rFonts w:ascii="PT Astra Serif" w:hAnsi="PT Astra Serif"/>
          <w:color w:val="000000"/>
          <w:sz w:val="24"/>
          <w:szCs w:val="24"/>
          <w:lang w:eastAsia="ru-RU"/>
        </w:rPr>
        <w:t xml:space="preserve">. </w:t>
      </w:r>
      <w:r w:rsidRPr="00F13AFB">
        <w:rPr>
          <w:rFonts w:ascii="PT Astra Serif" w:hAnsi="PT Astra Serif"/>
          <w:color w:val="000000"/>
          <w:sz w:val="24"/>
          <w:szCs w:val="24"/>
          <w:lang w:eastAsia="ru-RU"/>
        </w:rPr>
        <w:t>Срок действия, порядок изменения и расторжения договора</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.1. Договор вступает в силу со дня</w:t>
      </w:r>
      <w:r>
        <w:rPr>
          <w:rFonts w:ascii="PT Astra Serif" w:hAnsi="PT Astra Serif"/>
          <w:color w:val="000000"/>
          <w:sz w:val="24"/>
          <w:szCs w:val="24"/>
          <w:lang w:eastAsia="ru-RU"/>
        </w:rPr>
        <w:t xml:space="preserve"> его подписания и действует до 31</w:t>
      </w:r>
      <w:r w:rsidRPr="00163614">
        <w:rPr>
          <w:rFonts w:ascii="PT Astra Serif" w:hAnsi="PT Astra Serif"/>
          <w:color w:val="000000"/>
          <w:sz w:val="24"/>
          <w:szCs w:val="24"/>
          <w:lang w:eastAsia="ru-RU"/>
        </w:rPr>
        <w:t xml:space="preserve"> </w:t>
      </w:r>
      <w:r>
        <w:rPr>
          <w:rFonts w:ascii="PT Astra Serif" w:hAnsi="PT Astra Serif"/>
          <w:color w:val="000000"/>
          <w:sz w:val="24"/>
          <w:szCs w:val="24"/>
          <w:lang w:eastAsia="ru-RU"/>
        </w:rPr>
        <w:t>декабря</w:t>
      </w:r>
      <w:r w:rsidRPr="00163614">
        <w:rPr>
          <w:rFonts w:ascii="PT Astra Serif" w:hAnsi="PT Astra Serif"/>
          <w:color w:val="000000"/>
          <w:sz w:val="24"/>
          <w:szCs w:val="24"/>
          <w:lang w:eastAsia="ru-RU"/>
        </w:rPr>
        <w:t xml:space="preserve"> 2026 года, в части исполнения Сторонами своих обязательств – до полного исполнения.</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.2. Прекращение (окончание) срока действия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.3.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 - либо из Сторон места нахождения, названия и прочего она обязана в течение двух дней письменно известить об этом другую Сторону.</w:t>
      </w:r>
    </w:p>
    <w:p w:rsidR="005171EF"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.4. Изменение договора осуществляется в случаях, порядке, сроки и на условиях, установленных Положением.</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171EF" w:rsidRPr="00163614"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8</w:t>
      </w:r>
      <w:r w:rsidRPr="00163614">
        <w:rPr>
          <w:rFonts w:ascii="PT Astra Serif" w:hAnsi="PT Astra Serif"/>
          <w:color w:val="000000"/>
          <w:sz w:val="24"/>
          <w:szCs w:val="24"/>
          <w:lang w:eastAsia="ru-RU"/>
        </w:rPr>
        <w:t>.</w:t>
      </w:r>
      <w:r>
        <w:rPr>
          <w:rFonts w:ascii="PT Astra Serif" w:hAnsi="PT Astra Serif"/>
          <w:color w:val="000000"/>
          <w:sz w:val="24"/>
          <w:szCs w:val="24"/>
          <w:lang w:eastAsia="ru-RU"/>
        </w:rPr>
        <w:t>7</w:t>
      </w:r>
      <w:r w:rsidRPr="00163614">
        <w:rPr>
          <w:rFonts w:ascii="PT Astra Serif" w:hAnsi="PT Astra Serif"/>
          <w:color w:val="000000"/>
          <w:sz w:val="24"/>
          <w:szCs w:val="24"/>
          <w:lang w:eastAsia="ru-RU"/>
        </w:rPr>
        <w:t>. Во всем, что не предусмотрено настоящим договором, Стороны руководствуются действующим законодательством Российской Федерации.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9</w:t>
      </w:r>
      <w:r w:rsidRPr="004D5F56">
        <w:rPr>
          <w:rFonts w:ascii="PT Astra Serif" w:hAnsi="PT Astra Serif"/>
          <w:color w:val="000000"/>
          <w:sz w:val="24"/>
          <w:szCs w:val="24"/>
          <w:lang w:eastAsia="ru-RU"/>
        </w:rPr>
        <w:t>. ПОРЯДОК УРЕГУЛИРОВАНИЯ СПОРОВ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9</w:t>
      </w:r>
      <w:r w:rsidRPr="004D5F56">
        <w:rPr>
          <w:rFonts w:ascii="PT Astra Serif" w:hAnsi="PT Astra Serif"/>
          <w:color w:val="000000"/>
          <w:sz w:val="24"/>
          <w:szCs w:val="24"/>
          <w:lang w:eastAsia="ru-RU"/>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путём переговоров.</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9</w:t>
      </w:r>
      <w:r w:rsidRPr="004D5F56">
        <w:rPr>
          <w:rFonts w:ascii="PT Astra Serif" w:hAnsi="PT Astra Serif"/>
          <w:color w:val="000000"/>
          <w:sz w:val="24"/>
          <w:szCs w:val="24"/>
          <w:lang w:eastAsia="ru-RU"/>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9</w:t>
      </w:r>
      <w:r w:rsidRPr="004D5F56">
        <w:rPr>
          <w:rFonts w:ascii="PT Astra Serif" w:hAnsi="PT Astra Serif"/>
          <w:color w:val="000000"/>
          <w:sz w:val="24"/>
          <w:szCs w:val="24"/>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 ДЕЙСТВИЕ ОБСТОЯТЕЛЬСТВ НЕПРЕОДОЛИМОЙ СИЛЫ</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lastRenderedPageBreak/>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171EF"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0</w:t>
      </w:r>
      <w:r w:rsidRPr="004D5F56">
        <w:rPr>
          <w:rFonts w:ascii="PT Astra Serif" w:hAnsi="PT Astra Serif"/>
          <w:color w:val="000000"/>
          <w:sz w:val="24"/>
          <w:szCs w:val="24"/>
          <w:lang w:eastAsia="ru-RU"/>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5171EF"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F13AFB"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F13AFB">
        <w:rPr>
          <w:rFonts w:ascii="PT Astra Serif" w:hAnsi="PT Astra Serif"/>
          <w:color w:val="000000"/>
          <w:sz w:val="24"/>
          <w:szCs w:val="24"/>
          <w:lang w:eastAsia="ru-RU"/>
        </w:rPr>
        <w:t>11. Антикоррупционная оговорка</w:t>
      </w:r>
    </w:p>
    <w:p w:rsidR="005171EF" w:rsidRPr="0074006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74006E">
        <w:rPr>
          <w:rFonts w:ascii="PT Astra Serif" w:hAnsi="PT Astra Serif"/>
          <w:color w:val="000000"/>
          <w:sz w:val="24"/>
          <w:szCs w:val="24"/>
          <w:lang w:eastAsia="ru-RU"/>
        </w:rP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74006E">
        <w:rPr>
          <w:rFonts w:ascii="PT Astra Serif" w:hAnsi="PT Astra Serif"/>
          <w:color w:val="000000"/>
          <w:sz w:val="24"/>
          <w:szCs w:val="24"/>
          <w:lang w:eastAsia="ru-RU"/>
        </w:rPr>
        <w:t>прямо</w:t>
      </w:r>
      <w:proofErr w:type="gramEnd"/>
      <w:r w:rsidRPr="0074006E">
        <w:rPr>
          <w:rFonts w:ascii="PT Astra Serif" w:hAnsi="PT Astra Serif"/>
          <w:color w:val="000000"/>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171EF" w:rsidRPr="0074006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74006E">
        <w:rPr>
          <w:rFonts w:ascii="PT Astra Serif" w:hAnsi="PT Astra Serif"/>
          <w:color w:val="000000"/>
          <w:sz w:val="24"/>
          <w:szCs w:val="24"/>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171EF" w:rsidRPr="0074006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74006E">
        <w:rPr>
          <w:rFonts w:ascii="PT Astra Serif" w:hAnsi="PT Astra Serif"/>
          <w:color w:val="000000"/>
          <w:sz w:val="24"/>
          <w:szCs w:val="24"/>
          <w:lang w:eastAsia="ru-RU"/>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171EF" w:rsidRPr="0074006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74006E">
        <w:rPr>
          <w:rFonts w:ascii="PT Astra Serif" w:hAnsi="PT Astra Serif"/>
          <w:color w:val="000000"/>
          <w:sz w:val="24"/>
          <w:szCs w:val="24"/>
          <w:lang w:eastAsia="ru-RU"/>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171EF" w:rsidRPr="0074006E"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74006E">
        <w:rPr>
          <w:rFonts w:ascii="PT Astra Serif" w:hAnsi="PT Astra Serif"/>
          <w:color w:val="000000"/>
          <w:sz w:val="24"/>
          <w:szCs w:val="24"/>
          <w:lang w:eastAsia="ru-RU"/>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sidRPr="004D5F56">
        <w:rPr>
          <w:rFonts w:ascii="PT Astra Serif" w:hAnsi="PT Astra Serif"/>
          <w:color w:val="000000"/>
          <w:sz w:val="24"/>
          <w:szCs w:val="24"/>
          <w:lang w:eastAsia="ru-RU"/>
        </w:rPr>
        <w:t>1</w:t>
      </w:r>
      <w:r>
        <w:rPr>
          <w:rFonts w:ascii="PT Astra Serif" w:hAnsi="PT Astra Serif"/>
          <w:color w:val="000000"/>
          <w:sz w:val="24"/>
          <w:szCs w:val="24"/>
          <w:lang w:eastAsia="ru-RU"/>
        </w:rPr>
        <w:t>2</w:t>
      </w:r>
      <w:r w:rsidRPr="004D5F56">
        <w:rPr>
          <w:rFonts w:ascii="PT Astra Serif" w:hAnsi="PT Astra Serif"/>
          <w:color w:val="000000"/>
          <w:sz w:val="24"/>
          <w:szCs w:val="24"/>
          <w:lang w:eastAsia="ru-RU"/>
        </w:rPr>
        <w:t xml:space="preserve">. </w:t>
      </w:r>
      <w:r w:rsidRPr="00184A1C">
        <w:rPr>
          <w:rFonts w:ascii="PT Astra Serif" w:hAnsi="PT Astra Serif"/>
          <w:color w:val="000000"/>
          <w:sz w:val="24"/>
          <w:szCs w:val="24"/>
          <w:lang w:eastAsia="ru-RU"/>
        </w:rPr>
        <w:t>Прочие условия</w:t>
      </w:r>
    </w:p>
    <w:p w:rsidR="005171EF" w:rsidRPr="00AA22CD"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sidRPr="00AA22CD">
        <w:rPr>
          <w:rFonts w:ascii="PT Astra Serif" w:hAnsi="PT Astra Serif"/>
          <w:color w:val="000000"/>
          <w:sz w:val="24"/>
          <w:szCs w:val="24"/>
          <w:lang w:eastAsia="ru-RU"/>
        </w:rPr>
        <w:t>1</w:t>
      </w:r>
      <w:r>
        <w:rPr>
          <w:rFonts w:ascii="PT Astra Serif" w:hAnsi="PT Astra Serif"/>
          <w:color w:val="000000"/>
          <w:sz w:val="24"/>
          <w:szCs w:val="24"/>
          <w:lang w:eastAsia="ru-RU"/>
        </w:rPr>
        <w:t>2</w:t>
      </w:r>
      <w:r w:rsidRPr="00AA22CD">
        <w:rPr>
          <w:rFonts w:ascii="PT Astra Serif" w:hAnsi="PT Astra Serif"/>
          <w:color w:val="000000"/>
          <w:sz w:val="24"/>
          <w:szCs w:val="24"/>
          <w:lang w:eastAsia="ru-RU"/>
        </w:rPr>
        <w:t>.1. При исполнении настоящего договора не допускается перемена Поставщика, за исключением случая,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171EF" w:rsidRPr="00AA22CD"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12</w:t>
      </w:r>
      <w:r w:rsidRPr="00AA22CD">
        <w:rPr>
          <w:rFonts w:ascii="PT Astra Serif" w:hAnsi="PT Astra Serif"/>
          <w:color w:val="000000"/>
          <w:sz w:val="24"/>
          <w:szCs w:val="24"/>
          <w:lang w:eastAsia="ru-RU"/>
        </w:rPr>
        <w:t>.2.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rsidR="005171EF" w:rsidRPr="00AA22CD"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lastRenderedPageBreak/>
        <w:t>12</w:t>
      </w:r>
      <w:r w:rsidRPr="00AA22CD">
        <w:rPr>
          <w:rFonts w:ascii="PT Astra Serif" w:hAnsi="PT Astra Serif"/>
          <w:color w:val="000000"/>
          <w:sz w:val="24"/>
          <w:szCs w:val="24"/>
          <w:lang w:eastAsia="ru-RU"/>
        </w:rPr>
        <w:t>.3. Настоящий договор подписан в двух экземплярах, имеющих одинаковую юридическую силу, по одному для каждой из Сторон.</w:t>
      </w:r>
    </w:p>
    <w:p w:rsidR="005171EF" w:rsidRPr="004D5F56" w:rsidRDefault="005171EF" w:rsidP="005171EF">
      <w:pPr>
        <w:autoSpaceDE w:val="0"/>
        <w:autoSpaceDN w:val="0"/>
        <w:adjustRightInd w:val="0"/>
        <w:spacing w:after="0" w:line="240" w:lineRule="auto"/>
        <w:jc w:val="both"/>
        <w:rPr>
          <w:rFonts w:ascii="PT Astra Serif" w:hAnsi="PT Astra Serif"/>
          <w:color w:val="000000"/>
          <w:sz w:val="24"/>
          <w:szCs w:val="24"/>
          <w:lang w:eastAsia="ru-RU"/>
        </w:rPr>
      </w:pPr>
    </w:p>
    <w:p w:rsidR="005171EF"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 xml:space="preserve">13. </w:t>
      </w:r>
      <w:r w:rsidRPr="004D5F56">
        <w:rPr>
          <w:rFonts w:ascii="PT Astra Serif" w:hAnsi="PT Astra Serif"/>
          <w:color w:val="000000"/>
          <w:sz w:val="24"/>
          <w:szCs w:val="24"/>
          <w:lang w:eastAsia="ru-RU"/>
        </w:rPr>
        <w:t>ЮРИДИЧЕСКИЕ АДРЕСА, БАНКОВСКИЕ РЕКВИЗИТЫ И ПОДПИСИ СТОРОН:</w:t>
      </w:r>
    </w:p>
    <w:p w:rsidR="005171EF" w:rsidRPr="004D5F56" w:rsidRDefault="005171EF" w:rsidP="005171EF">
      <w:pPr>
        <w:autoSpaceDE w:val="0"/>
        <w:autoSpaceDN w:val="0"/>
        <w:adjustRightInd w:val="0"/>
        <w:spacing w:after="0" w:line="240" w:lineRule="auto"/>
        <w:jc w:val="center"/>
        <w:rPr>
          <w:rFonts w:ascii="PT Astra Serif" w:hAnsi="PT Astra Serif"/>
          <w:color w:val="000000"/>
          <w:sz w:val="24"/>
          <w:szCs w:val="24"/>
          <w:lang w:eastAsia="ru-RU"/>
        </w:rPr>
      </w:pPr>
    </w:p>
    <w:tbl>
      <w:tblPr>
        <w:tblW w:w="9889" w:type="dxa"/>
        <w:tblLook w:val="04A0" w:firstRow="1" w:lastRow="0" w:firstColumn="1" w:lastColumn="0" w:noHBand="0" w:noVBand="1"/>
      </w:tblPr>
      <w:tblGrid>
        <w:gridCol w:w="5353"/>
        <w:gridCol w:w="4536"/>
      </w:tblGrid>
      <w:tr w:rsidR="005171EF" w:rsidRPr="004D5F56" w:rsidTr="00AD2912">
        <w:tc>
          <w:tcPr>
            <w:tcW w:w="5353" w:type="dxa"/>
          </w:tcPr>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 xml:space="preserve"> ЗАКАЗЧИК:</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Областное государственное автономное учреждение социального обслуживания «Комплексный центр социального обслуживания «Доверие»</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адрес: 433511, Ульяновская область, г. Димитровград, ул. Куйбышева, д. 329 </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УФК по Ульяновской области (Министерство финансов Ульяновской области, Областное государственное автономное учреждение социального обслуживания «Комплексный центр социального обслуживания «Доверие» л/с 30264136F40)</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ИНН 7302010745 КПП 730201001</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ОГРН 1027300538407 ОКВЭД 88.10   </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ОКТМО 73705000 </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ОКПО 20551481 ОКАТО 73405000000 ОКФС 13</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ОКОПФ 75203 ОКОГУ 2300220</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Казначейский счёт 03224643730000006801 </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Банковский счёт     40102810645370000061</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ОКЦ №5 БАНКА РОССИИ //УФК по Ульяновской области г. Ульяновск БИК   017308101 (Владелец казначейского счёта Министерство финансов Ульяновской области)</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val="en-US" w:eastAsia="ru-RU"/>
              </w:rPr>
            </w:pPr>
            <w:r w:rsidRPr="00166BBC">
              <w:rPr>
                <w:rFonts w:ascii="PT Astra Serif" w:hAnsi="PT Astra Serif"/>
                <w:color w:val="000000"/>
                <w:sz w:val="24"/>
                <w:szCs w:val="24"/>
                <w:lang w:val="en-US" w:eastAsia="ru-RU"/>
              </w:rPr>
              <w:t>E-mail: zakupdov@mail.ru</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val="en-US" w:eastAsia="ru-RU"/>
              </w:rPr>
            </w:pPr>
            <w:r w:rsidRPr="00166BBC">
              <w:rPr>
                <w:rFonts w:ascii="PT Astra Serif" w:hAnsi="PT Astra Serif"/>
                <w:color w:val="000000"/>
                <w:sz w:val="24"/>
                <w:szCs w:val="24"/>
                <w:lang w:eastAsia="ru-RU"/>
              </w:rPr>
              <w:t>Тел</w:t>
            </w:r>
            <w:r w:rsidRPr="00166BBC">
              <w:rPr>
                <w:rFonts w:ascii="PT Astra Serif" w:hAnsi="PT Astra Serif"/>
                <w:color w:val="000000"/>
                <w:sz w:val="24"/>
                <w:szCs w:val="24"/>
                <w:lang w:val="en-US" w:eastAsia="ru-RU"/>
              </w:rPr>
              <w:t xml:space="preserve">.: 8(84235)2-72-16 </w:t>
            </w: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val="en-US" w:eastAsia="ru-RU"/>
              </w:rPr>
            </w:pPr>
          </w:p>
          <w:p w:rsidR="005171EF" w:rsidRPr="00166BBC"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Директор __________________И.В. </w:t>
            </w:r>
            <w:proofErr w:type="spellStart"/>
            <w:r w:rsidRPr="00166BBC">
              <w:rPr>
                <w:rFonts w:ascii="PT Astra Serif" w:hAnsi="PT Astra Serif"/>
                <w:color w:val="000000"/>
                <w:sz w:val="24"/>
                <w:szCs w:val="24"/>
                <w:lang w:eastAsia="ru-RU"/>
              </w:rPr>
              <w:t>Баканова</w:t>
            </w:r>
            <w:proofErr w:type="spellEnd"/>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166BBC">
              <w:rPr>
                <w:rFonts w:ascii="PT Astra Serif" w:hAnsi="PT Astra Serif"/>
                <w:color w:val="000000"/>
                <w:sz w:val="24"/>
                <w:szCs w:val="24"/>
                <w:lang w:eastAsia="ru-RU"/>
              </w:rPr>
              <w:t xml:space="preserve">                                  М.П.     </w:t>
            </w: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tc>
        <w:tc>
          <w:tcPr>
            <w:tcW w:w="4536" w:type="dxa"/>
          </w:tcPr>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ПОСТАВЩИК:</w:t>
            </w: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(юридический адрес, фактический адрес,</w:t>
            </w: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r w:rsidRPr="004D5F56">
              <w:rPr>
                <w:rFonts w:ascii="PT Astra Serif" w:hAnsi="PT Astra Serif"/>
                <w:color w:val="000000"/>
                <w:sz w:val="24"/>
                <w:szCs w:val="24"/>
                <w:lang w:eastAsia="ru-RU"/>
              </w:rPr>
              <w:t>телефон, банковские реквизиты)</w:t>
            </w: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roofErr w:type="gramStart"/>
            <w:r w:rsidRPr="004D5F56">
              <w:rPr>
                <w:rFonts w:ascii="PT Astra Serif" w:hAnsi="PT Astra Serif"/>
                <w:color w:val="000000"/>
                <w:sz w:val="24"/>
                <w:szCs w:val="24"/>
                <w:lang w:eastAsia="ru-RU"/>
              </w:rPr>
              <w:t>Руководитель:_</w:t>
            </w:r>
            <w:proofErr w:type="gramEnd"/>
            <w:r w:rsidRPr="004D5F56">
              <w:rPr>
                <w:rFonts w:ascii="PT Astra Serif" w:hAnsi="PT Astra Serif"/>
                <w:color w:val="000000"/>
                <w:sz w:val="24"/>
                <w:szCs w:val="24"/>
                <w:lang w:eastAsia="ru-RU"/>
              </w:rPr>
              <w:t>________ (Ф.И.О.)</w:t>
            </w: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p w:rsidR="005171EF" w:rsidRPr="004D5F56" w:rsidRDefault="005171EF" w:rsidP="00AD2912">
            <w:pPr>
              <w:autoSpaceDE w:val="0"/>
              <w:autoSpaceDN w:val="0"/>
              <w:adjustRightInd w:val="0"/>
              <w:spacing w:after="0" w:line="240" w:lineRule="auto"/>
              <w:jc w:val="both"/>
              <w:rPr>
                <w:rFonts w:ascii="PT Astra Serif" w:hAnsi="PT Astra Serif"/>
                <w:color w:val="000000"/>
                <w:sz w:val="24"/>
                <w:szCs w:val="24"/>
                <w:lang w:eastAsia="ru-RU"/>
              </w:rPr>
            </w:pPr>
          </w:p>
        </w:tc>
      </w:tr>
    </w:tbl>
    <w:p w:rsidR="005171EF" w:rsidRPr="000D788E" w:rsidRDefault="005171EF" w:rsidP="005171EF">
      <w:pPr>
        <w:autoSpaceDE w:val="0"/>
        <w:autoSpaceDN w:val="0"/>
        <w:adjustRightInd w:val="0"/>
        <w:spacing w:after="0" w:line="240" w:lineRule="auto"/>
        <w:jc w:val="right"/>
        <w:rPr>
          <w:rFonts w:ascii="PT Astra Serif" w:hAnsi="PT Astra Serif"/>
          <w:b/>
          <w:color w:val="auto"/>
          <w:sz w:val="20"/>
          <w:szCs w:val="24"/>
        </w:rPr>
      </w:pPr>
      <w:r w:rsidRPr="004D5F56">
        <w:rPr>
          <w:rFonts w:ascii="PT Astra Serif" w:hAnsi="PT Astra Serif"/>
          <w:color w:val="000000"/>
          <w:sz w:val="24"/>
          <w:szCs w:val="24"/>
          <w:lang w:eastAsia="ru-RU"/>
        </w:rPr>
        <w:br w:type="page"/>
      </w:r>
      <w:r w:rsidRPr="000D788E">
        <w:rPr>
          <w:rFonts w:ascii="PT Astra Serif" w:hAnsi="PT Astra Serif"/>
          <w:b/>
          <w:color w:val="auto"/>
          <w:sz w:val="20"/>
          <w:szCs w:val="24"/>
        </w:rPr>
        <w:lastRenderedPageBreak/>
        <w:t>Приложение № 1</w:t>
      </w:r>
    </w:p>
    <w:p w:rsidR="005171EF" w:rsidRPr="000D788E" w:rsidRDefault="005171EF" w:rsidP="005171EF">
      <w:pPr>
        <w:spacing w:after="0" w:line="240" w:lineRule="auto"/>
        <w:ind w:left="6372"/>
        <w:rPr>
          <w:rFonts w:ascii="PT Astra Serif" w:hAnsi="PT Astra Serif"/>
          <w:b/>
          <w:color w:val="auto"/>
          <w:sz w:val="20"/>
          <w:szCs w:val="24"/>
        </w:rPr>
      </w:pPr>
      <w:r w:rsidRPr="000D788E">
        <w:rPr>
          <w:rFonts w:ascii="PT Astra Serif" w:hAnsi="PT Astra Serif"/>
          <w:b/>
          <w:color w:val="auto"/>
          <w:sz w:val="20"/>
          <w:szCs w:val="24"/>
        </w:rPr>
        <w:t>к Договору</w:t>
      </w:r>
    </w:p>
    <w:p w:rsidR="005171EF" w:rsidRPr="000D788E" w:rsidRDefault="005171EF" w:rsidP="005171EF">
      <w:pPr>
        <w:spacing w:after="0" w:line="240" w:lineRule="auto"/>
        <w:ind w:left="6372"/>
        <w:rPr>
          <w:rFonts w:ascii="PT Astra Serif" w:hAnsi="PT Astra Serif"/>
          <w:b/>
          <w:color w:val="auto"/>
          <w:sz w:val="20"/>
          <w:szCs w:val="24"/>
        </w:rPr>
      </w:pPr>
      <w:r w:rsidRPr="000D788E">
        <w:rPr>
          <w:rFonts w:ascii="PT Astra Serif" w:hAnsi="PT Astra Serif"/>
          <w:b/>
          <w:color w:val="auto"/>
          <w:sz w:val="20"/>
          <w:szCs w:val="24"/>
        </w:rPr>
        <w:t>№_____________________</w:t>
      </w:r>
    </w:p>
    <w:p w:rsidR="005171EF" w:rsidRPr="000D788E" w:rsidRDefault="005171EF" w:rsidP="005171EF">
      <w:pPr>
        <w:spacing w:after="0" w:line="240" w:lineRule="auto"/>
        <w:ind w:left="6372"/>
        <w:rPr>
          <w:rFonts w:ascii="PT Astra Serif" w:hAnsi="PT Astra Serif"/>
          <w:b/>
          <w:color w:val="auto"/>
          <w:sz w:val="20"/>
          <w:szCs w:val="24"/>
        </w:rPr>
      </w:pPr>
      <w:r w:rsidRPr="000D788E">
        <w:rPr>
          <w:rFonts w:ascii="PT Astra Serif" w:hAnsi="PT Astra Serif"/>
          <w:b/>
          <w:color w:val="auto"/>
          <w:sz w:val="20"/>
          <w:szCs w:val="24"/>
        </w:rPr>
        <w:t>от «___» _________2026</w:t>
      </w:r>
      <w:r w:rsidRPr="000D788E">
        <w:rPr>
          <w:rFonts w:ascii="PT Astra Serif" w:hAnsi="PT Astra Serif"/>
          <w:b/>
          <w:color w:val="auto"/>
          <w:sz w:val="20"/>
          <w:szCs w:val="24"/>
        </w:rPr>
        <w:tab/>
        <w:t>г.</w:t>
      </w:r>
    </w:p>
    <w:p w:rsidR="005171EF" w:rsidRPr="000D788E" w:rsidRDefault="005171EF" w:rsidP="005171EF">
      <w:pPr>
        <w:widowControl w:val="0"/>
        <w:spacing w:after="0" w:line="240" w:lineRule="auto"/>
        <w:jc w:val="right"/>
        <w:rPr>
          <w:rFonts w:ascii="PT Astra Serif" w:hAnsi="PT Astra Serif"/>
          <w:color w:val="auto"/>
          <w:sz w:val="24"/>
          <w:szCs w:val="24"/>
        </w:rPr>
      </w:pPr>
    </w:p>
    <w:p w:rsidR="005171EF" w:rsidRPr="000D788E" w:rsidRDefault="005171EF" w:rsidP="005171EF">
      <w:pPr>
        <w:widowControl w:val="0"/>
        <w:spacing w:after="0" w:line="240" w:lineRule="auto"/>
        <w:jc w:val="center"/>
        <w:rPr>
          <w:rFonts w:ascii="PT Astra Serif" w:hAnsi="PT Astra Serif"/>
          <w:color w:val="auto"/>
          <w:sz w:val="24"/>
          <w:szCs w:val="24"/>
        </w:rPr>
      </w:pPr>
      <w:r w:rsidRPr="000D788E">
        <w:rPr>
          <w:rFonts w:ascii="PT Astra Serif" w:hAnsi="PT Astra Serif"/>
          <w:color w:val="auto"/>
          <w:sz w:val="24"/>
          <w:szCs w:val="24"/>
        </w:rPr>
        <w:t>СПЕЦИФИКАЦИЯ</w:t>
      </w:r>
    </w:p>
    <w:p w:rsidR="005171EF" w:rsidRPr="000D788E" w:rsidRDefault="005171EF" w:rsidP="005171EF">
      <w:pPr>
        <w:widowControl w:val="0"/>
        <w:spacing w:after="0" w:line="240" w:lineRule="auto"/>
        <w:jc w:val="center"/>
        <w:rPr>
          <w:rFonts w:ascii="PT Astra Serif" w:hAnsi="PT Astra Serif"/>
          <w:color w:val="auto"/>
          <w:sz w:val="24"/>
          <w:szCs w:val="24"/>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876"/>
        <w:gridCol w:w="993"/>
        <w:gridCol w:w="1391"/>
        <w:gridCol w:w="1643"/>
      </w:tblGrid>
      <w:tr w:rsidR="005171EF" w:rsidRPr="000D788E" w:rsidTr="00AD2912">
        <w:tc>
          <w:tcPr>
            <w:tcW w:w="675"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b/>
                <w:bCs/>
                <w:color w:val="000000"/>
                <w:sz w:val="20"/>
                <w:szCs w:val="20"/>
                <w:shd w:val="clear" w:color="auto" w:fill="FFFFFF"/>
              </w:rPr>
              <w:t>№ п/п</w:t>
            </w:r>
          </w:p>
        </w:tc>
        <w:tc>
          <w:tcPr>
            <w:tcW w:w="4395" w:type="dxa"/>
            <w:shd w:val="clear" w:color="auto" w:fill="auto"/>
          </w:tcPr>
          <w:p w:rsidR="005171EF" w:rsidRPr="005171EF" w:rsidRDefault="005171EF" w:rsidP="005171EF">
            <w:pPr>
              <w:spacing w:after="0" w:line="240" w:lineRule="auto"/>
              <w:jc w:val="center"/>
              <w:rPr>
                <w:rFonts w:ascii="PT Astra Serif" w:eastAsia="Times New Roman" w:hAnsi="PT Astra Serif"/>
                <w:b/>
                <w:bCs/>
                <w:color w:val="000000"/>
                <w:sz w:val="20"/>
                <w:szCs w:val="20"/>
                <w:lang w:eastAsia="ru-RU"/>
              </w:rPr>
            </w:pPr>
            <w:r w:rsidRPr="005171EF">
              <w:rPr>
                <w:rFonts w:ascii="PT Astra Serif" w:eastAsia="Times New Roman" w:hAnsi="PT Astra Serif"/>
                <w:b/>
                <w:bCs/>
                <w:color w:val="000000"/>
                <w:sz w:val="20"/>
                <w:szCs w:val="20"/>
                <w:lang w:eastAsia="ru-RU"/>
              </w:rPr>
              <w:t>Наименование товара (услуги)</w:t>
            </w:r>
          </w:p>
          <w:p w:rsidR="005171EF" w:rsidRPr="005171EF" w:rsidRDefault="005171EF" w:rsidP="00AD2912">
            <w:pPr>
              <w:spacing w:after="0" w:line="240" w:lineRule="auto"/>
              <w:jc w:val="center"/>
              <w:rPr>
                <w:rFonts w:ascii="PT Astra Serif" w:eastAsia="Times New Roman" w:hAnsi="PT Astra Serif"/>
                <w:b/>
                <w:bCs/>
                <w:color w:val="000000"/>
                <w:sz w:val="20"/>
                <w:szCs w:val="20"/>
                <w:lang w:eastAsia="ru-RU"/>
              </w:rPr>
            </w:pPr>
            <w:r w:rsidRPr="005171EF">
              <w:rPr>
                <w:rFonts w:ascii="PT Astra Serif" w:eastAsia="Times New Roman" w:hAnsi="PT Astra Serif"/>
                <w:b/>
                <w:bCs/>
                <w:color w:val="000000"/>
                <w:sz w:val="20"/>
                <w:szCs w:val="20"/>
                <w:lang w:eastAsia="ru-RU"/>
              </w:rPr>
              <w:t>Технические характеристики</w:t>
            </w:r>
          </w:p>
          <w:p w:rsidR="005171EF" w:rsidRPr="005171EF" w:rsidRDefault="005171EF" w:rsidP="005171EF">
            <w:pPr>
              <w:spacing w:after="0" w:line="240" w:lineRule="auto"/>
              <w:rPr>
                <w:rFonts w:ascii="PT Astra Serif" w:eastAsia="Times New Roman" w:hAnsi="PT Astra Serif"/>
                <w:b/>
                <w:bCs/>
                <w:color w:val="000000"/>
                <w:sz w:val="20"/>
                <w:szCs w:val="20"/>
                <w:lang w:eastAsia="ru-RU"/>
              </w:rPr>
            </w:pPr>
          </w:p>
          <w:p w:rsidR="005171EF" w:rsidRPr="005171EF" w:rsidRDefault="005171EF" w:rsidP="00AD2912">
            <w:pPr>
              <w:widowControl w:val="0"/>
              <w:spacing w:after="0" w:line="240" w:lineRule="auto"/>
              <w:jc w:val="center"/>
              <w:rPr>
                <w:rFonts w:ascii="PT Astra Serif" w:hAnsi="PT Astra Serif"/>
                <w:color w:val="auto"/>
                <w:sz w:val="20"/>
                <w:szCs w:val="20"/>
              </w:rPr>
            </w:pPr>
          </w:p>
        </w:tc>
        <w:tc>
          <w:tcPr>
            <w:tcW w:w="876"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b/>
                <w:bCs/>
                <w:color w:val="000000"/>
                <w:sz w:val="20"/>
                <w:szCs w:val="20"/>
                <w:shd w:val="clear" w:color="auto" w:fill="FFFFFF"/>
              </w:rPr>
              <w:t>Ед. изм.</w:t>
            </w:r>
          </w:p>
        </w:tc>
        <w:tc>
          <w:tcPr>
            <w:tcW w:w="993"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b/>
                <w:bCs/>
                <w:color w:val="000000"/>
                <w:sz w:val="20"/>
                <w:szCs w:val="20"/>
                <w:shd w:val="clear" w:color="auto" w:fill="FFFFFF"/>
              </w:rPr>
              <w:t>Кол-во, ед.</w:t>
            </w:r>
          </w:p>
        </w:tc>
        <w:tc>
          <w:tcPr>
            <w:tcW w:w="1391"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b/>
                <w:bCs/>
                <w:color w:val="000000"/>
                <w:sz w:val="20"/>
                <w:szCs w:val="20"/>
                <w:shd w:val="clear" w:color="auto" w:fill="FFFFFF"/>
              </w:rPr>
              <w:t>Цена за ед., руб. (включая НДС)</w:t>
            </w:r>
          </w:p>
        </w:tc>
        <w:tc>
          <w:tcPr>
            <w:tcW w:w="1643"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b/>
                <w:bCs/>
                <w:color w:val="000000"/>
                <w:sz w:val="20"/>
                <w:szCs w:val="20"/>
                <w:shd w:val="clear" w:color="auto" w:fill="FFFFFF"/>
              </w:rPr>
              <w:t>Общая стоимость, руб. (включая НДС)</w:t>
            </w:r>
          </w:p>
        </w:tc>
      </w:tr>
      <w:tr w:rsidR="005171EF" w:rsidRPr="000D788E" w:rsidTr="00AD2912">
        <w:tc>
          <w:tcPr>
            <w:tcW w:w="675"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r w:rsidRPr="000D788E">
              <w:rPr>
                <w:rFonts w:ascii="PT Astra Serif" w:hAnsi="PT Astra Serif"/>
                <w:color w:val="auto"/>
                <w:sz w:val="24"/>
                <w:szCs w:val="24"/>
              </w:rPr>
              <w:t>1</w:t>
            </w:r>
          </w:p>
        </w:tc>
        <w:tc>
          <w:tcPr>
            <w:tcW w:w="4395" w:type="dxa"/>
            <w:shd w:val="clear" w:color="auto" w:fill="auto"/>
          </w:tcPr>
          <w:p w:rsidR="005171EF" w:rsidRPr="005171EF" w:rsidRDefault="005171EF" w:rsidP="00AD2912">
            <w:pPr>
              <w:widowControl w:val="0"/>
              <w:spacing w:after="0" w:line="240" w:lineRule="auto"/>
              <w:rPr>
                <w:rFonts w:ascii="PT Astra Serif" w:hAnsi="PT Astra Serif"/>
                <w:color w:val="auto"/>
                <w:sz w:val="20"/>
                <w:szCs w:val="20"/>
              </w:rPr>
            </w:pPr>
            <w:r w:rsidRPr="005171EF">
              <w:rPr>
                <w:rFonts w:ascii="PT Astra Serif" w:hAnsi="PT Astra Serif"/>
                <w:color w:val="auto"/>
                <w:sz w:val="20"/>
                <w:szCs w:val="20"/>
              </w:rPr>
              <w:t>Парафин косметический марка П2</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Температура плавления, °С: не ниже 52,0</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Массовая доля масла, %: не более 0,80</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Цвет, условные марки, не более: 4</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Запах: отсутствие</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Массовая доля серы, %, не более: отсутствие</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Массовая доля воды, %, не более: отсутствие</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Содержание водорастворимых кислот и щелочей: отсутствие</w:t>
            </w:r>
          </w:p>
          <w:p w:rsidR="005171EF" w:rsidRPr="005171EF" w:rsidRDefault="005171EF" w:rsidP="005171EF">
            <w:pPr>
              <w:spacing w:after="0"/>
              <w:rPr>
                <w:rFonts w:ascii="PT Astra Serif" w:hAnsi="PT Astra Serif"/>
                <w:sz w:val="20"/>
                <w:szCs w:val="20"/>
              </w:rPr>
            </w:pPr>
            <w:r w:rsidRPr="005171EF">
              <w:rPr>
                <w:rFonts w:ascii="PT Astra Serif" w:hAnsi="PT Astra Serif"/>
                <w:sz w:val="20"/>
                <w:szCs w:val="20"/>
              </w:rPr>
              <w:t>Содержание фенола: отсутствие</w:t>
            </w:r>
          </w:p>
          <w:p w:rsidR="005171EF" w:rsidRPr="005171EF" w:rsidRDefault="005171EF" w:rsidP="005171EF">
            <w:pPr>
              <w:widowControl w:val="0"/>
              <w:spacing w:after="0" w:line="240" w:lineRule="auto"/>
              <w:rPr>
                <w:rFonts w:ascii="PT Astra Serif" w:hAnsi="PT Astra Serif"/>
                <w:b/>
                <w:color w:val="auto"/>
                <w:sz w:val="24"/>
                <w:szCs w:val="24"/>
              </w:rPr>
            </w:pPr>
            <w:r w:rsidRPr="005171EF">
              <w:rPr>
                <w:rFonts w:ascii="PT Astra Serif" w:hAnsi="PT Astra Serif"/>
                <w:sz w:val="20"/>
                <w:szCs w:val="20"/>
              </w:rPr>
              <w:t>Содержание механических примесей: отсутствие</w:t>
            </w:r>
          </w:p>
        </w:tc>
        <w:tc>
          <w:tcPr>
            <w:tcW w:w="876"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color w:val="auto"/>
                <w:sz w:val="20"/>
                <w:szCs w:val="20"/>
              </w:rPr>
              <w:t>кг</w:t>
            </w:r>
          </w:p>
        </w:tc>
        <w:tc>
          <w:tcPr>
            <w:tcW w:w="993"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color w:val="auto"/>
                <w:sz w:val="20"/>
                <w:szCs w:val="20"/>
              </w:rPr>
              <w:t>10</w:t>
            </w:r>
          </w:p>
        </w:tc>
        <w:tc>
          <w:tcPr>
            <w:tcW w:w="1391"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bookmarkStart w:id="0" w:name="_GoBack"/>
            <w:bookmarkEnd w:id="0"/>
          </w:p>
        </w:tc>
        <w:tc>
          <w:tcPr>
            <w:tcW w:w="1643"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p>
        </w:tc>
      </w:tr>
      <w:tr w:rsidR="005171EF" w:rsidRPr="000D788E" w:rsidTr="00AD2912">
        <w:tc>
          <w:tcPr>
            <w:tcW w:w="675"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r>
              <w:rPr>
                <w:rFonts w:ascii="PT Astra Serif" w:hAnsi="PT Astra Serif"/>
                <w:color w:val="auto"/>
                <w:sz w:val="24"/>
                <w:szCs w:val="24"/>
              </w:rPr>
              <w:t>2</w:t>
            </w:r>
          </w:p>
        </w:tc>
        <w:tc>
          <w:tcPr>
            <w:tcW w:w="4395" w:type="dxa"/>
            <w:shd w:val="clear" w:color="auto" w:fill="auto"/>
          </w:tcPr>
          <w:p w:rsidR="005171EF" w:rsidRPr="005171EF" w:rsidRDefault="005171EF" w:rsidP="00AD2912">
            <w:pPr>
              <w:widowControl w:val="0"/>
              <w:spacing w:after="0" w:line="240" w:lineRule="auto"/>
              <w:rPr>
                <w:rFonts w:ascii="PT Astra Serif" w:hAnsi="PT Astra Serif"/>
                <w:color w:val="auto"/>
                <w:sz w:val="20"/>
                <w:szCs w:val="20"/>
              </w:rPr>
            </w:pPr>
            <w:r w:rsidRPr="005171EF">
              <w:rPr>
                <w:rFonts w:ascii="PT Astra Serif" w:hAnsi="PT Astra Serif"/>
                <w:color w:val="auto"/>
                <w:sz w:val="20"/>
                <w:szCs w:val="20"/>
              </w:rPr>
              <w:t>Озокерит косметический</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Наименование показателей:</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Норма</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Плотность: 0,8-0,97 с/см3</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Удельный вес: от 0,85 до 0,95</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 xml:space="preserve">Температура плавления: свыше 55 </w:t>
            </w:r>
            <w:r w:rsidRPr="005171EF">
              <w:rPr>
                <w:rFonts w:ascii="PT Astra Serif" w:hAnsi="PT Astra Serif"/>
                <w:sz w:val="20"/>
                <w:szCs w:val="20"/>
              </w:rPr>
              <w:t>°</w:t>
            </w:r>
            <w:r w:rsidRPr="005171EF">
              <w:rPr>
                <w:rFonts w:ascii="Times New Roman" w:hAnsi="Times New Roman"/>
                <w:sz w:val="20"/>
                <w:szCs w:val="20"/>
              </w:rPr>
              <w:t>С</w:t>
            </w:r>
          </w:p>
          <w:p w:rsidR="005171EF" w:rsidRPr="005171EF" w:rsidRDefault="005171EF" w:rsidP="005171EF">
            <w:pPr>
              <w:spacing w:after="0"/>
              <w:rPr>
                <w:rFonts w:ascii="Times New Roman" w:hAnsi="Times New Roman"/>
                <w:sz w:val="20"/>
                <w:szCs w:val="20"/>
              </w:rPr>
            </w:pPr>
            <w:r w:rsidRPr="005171EF">
              <w:rPr>
                <w:rFonts w:ascii="Times New Roman" w:hAnsi="Times New Roman"/>
                <w:sz w:val="20"/>
                <w:szCs w:val="20"/>
              </w:rPr>
              <w:t>Смешивается с растительными и минеральными маслами, с парафином: да</w:t>
            </w:r>
          </w:p>
          <w:p w:rsidR="005171EF" w:rsidRPr="000D788E" w:rsidRDefault="005171EF" w:rsidP="005171EF">
            <w:pPr>
              <w:widowControl w:val="0"/>
              <w:spacing w:after="0" w:line="240" w:lineRule="auto"/>
              <w:rPr>
                <w:rFonts w:ascii="PT Astra Serif" w:hAnsi="PT Astra Serif"/>
                <w:color w:val="auto"/>
                <w:sz w:val="24"/>
                <w:szCs w:val="24"/>
              </w:rPr>
            </w:pPr>
            <w:r w:rsidRPr="005171EF">
              <w:rPr>
                <w:rFonts w:ascii="Times New Roman" w:hAnsi="Times New Roman"/>
                <w:sz w:val="20"/>
                <w:szCs w:val="20"/>
              </w:rPr>
              <w:t>Растворяется в бензоле, скипидаре, нефти и хлороформе: да</w:t>
            </w:r>
          </w:p>
        </w:tc>
        <w:tc>
          <w:tcPr>
            <w:tcW w:w="876"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color w:val="auto"/>
                <w:sz w:val="20"/>
                <w:szCs w:val="20"/>
              </w:rPr>
              <w:t>кг</w:t>
            </w:r>
          </w:p>
        </w:tc>
        <w:tc>
          <w:tcPr>
            <w:tcW w:w="993" w:type="dxa"/>
            <w:shd w:val="clear" w:color="auto" w:fill="auto"/>
          </w:tcPr>
          <w:p w:rsidR="005171EF" w:rsidRPr="005171EF" w:rsidRDefault="005171EF" w:rsidP="00AD2912">
            <w:pPr>
              <w:widowControl w:val="0"/>
              <w:spacing w:after="0" w:line="240" w:lineRule="auto"/>
              <w:jc w:val="center"/>
              <w:rPr>
                <w:rFonts w:ascii="PT Astra Serif" w:hAnsi="PT Astra Serif"/>
                <w:color w:val="auto"/>
                <w:sz w:val="20"/>
                <w:szCs w:val="20"/>
              </w:rPr>
            </w:pPr>
            <w:r w:rsidRPr="005171EF">
              <w:rPr>
                <w:rFonts w:ascii="PT Astra Serif" w:hAnsi="PT Astra Serif"/>
                <w:color w:val="auto"/>
                <w:sz w:val="20"/>
                <w:szCs w:val="20"/>
              </w:rPr>
              <w:t>10</w:t>
            </w:r>
          </w:p>
        </w:tc>
        <w:tc>
          <w:tcPr>
            <w:tcW w:w="1391"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p>
        </w:tc>
        <w:tc>
          <w:tcPr>
            <w:tcW w:w="1643" w:type="dxa"/>
            <w:shd w:val="clear" w:color="auto" w:fill="auto"/>
          </w:tcPr>
          <w:p w:rsidR="005171EF" w:rsidRPr="000D788E" w:rsidRDefault="005171EF" w:rsidP="00AD2912">
            <w:pPr>
              <w:widowControl w:val="0"/>
              <w:spacing w:after="0" w:line="240" w:lineRule="auto"/>
              <w:jc w:val="center"/>
              <w:rPr>
                <w:rFonts w:ascii="PT Astra Serif" w:hAnsi="PT Astra Serif"/>
                <w:color w:val="auto"/>
                <w:sz w:val="24"/>
                <w:szCs w:val="24"/>
              </w:rPr>
            </w:pPr>
          </w:p>
        </w:tc>
      </w:tr>
      <w:tr w:rsidR="005171EF" w:rsidRPr="000D788E" w:rsidTr="00AD2912">
        <w:trPr>
          <w:trHeight w:val="740"/>
        </w:trPr>
        <w:tc>
          <w:tcPr>
            <w:tcW w:w="5946" w:type="dxa"/>
            <w:gridSpan w:val="3"/>
            <w:shd w:val="clear" w:color="auto" w:fill="auto"/>
            <w:vAlign w:val="center"/>
          </w:tcPr>
          <w:p w:rsidR="005171EF" w:rsidRPr="000D788E" w:rsidRDefault="005171EF" w:rsidP="00AD2912">
            <w:pPr>
              <w:widowControl w:val="0"/>
              <w:spacing w:after="0" w:line="240" w:lineRule="auto"/>
              <w:jc w:val="center"/>
              <w:rPr>
                <w:rFonts w:ascii="PT Astra Serif" w:hAnsi="PT Astra Serif"/>
                <w:b/>
                <w:color w:val="auto"/>
                <w:sz w:val="24"/>
                <w:szCs w:val="24"/>
              </w:rPr>
            </w:pPr>
            <w:r w:rsidRPr="000D788E">
              <w:rPr>
                <w:rFonts w:ascii="PT Astra Serif" w:hAnsi="PT Astra Serif"/>
                <w:b/>
                <w:color w:val="auto"/>
                <w:sz w:val="24"/>
                <w:szCs w:val="24"/>
              </w:rPr>
              <w:t>ИТОГО:</w:t>
            </w:r>
          </w:p>
        </w:tc>
        <w:tc>
          <w:tcPr>
            <w:tcW w:w="993" w:type="dxa"/>
            <w:shd w:val="clear" w:color="auto" w:fill="auto"/>
            <w:vAlign w:val="center"/>
          </w:tcPr>
          <w:p w:rsidR="005171EF" w:rsidRPr="000D788E" w:rsidRDefault="005171EF" w:rsidP="00AD2912">
            <w:pPr>
              <w:widowControl w:val="0"/>
              <w:spacing w:after="0" w:line="240" w:lineRule="auto"/>
              <w:jc w:val="center"/>
              <w:rPr>
                <w:rFonts w:ascii="PT Astra Serif" w:hAnsi="PT Astra Serif"/>
                <w:b/>
                <w:color w:val="auto"/>
                <w:sz w:val="24"/>
                <w:szCs w:val="24"/>
              </w:rPr>
            </w:pPr>
          </w:p>
        </w:tc>
        <w:tc>
          <w:tcPr>
            <w:tcW w:w="1391" w:type="dxa"/>
            <w:shd w:val="clear" w:color="auto" w:fill="auto"/>
            <w:vAlign w:val="center"/>
          </w:tcPr>
          <w:p w:rsidR="005171EF" w:rsidRPr="000D788E" w:rsidRDefault="005171EF" w:rsidP="00AD2912">
            <w:pPr>
              <w:widowControl w:val="0"/>
              <w:spacing w:after="0" w:line="240" w:lineRule="auto"/>
              <w:jc w:val="center"/>
              <w:rPr>
                <w:rFonts w:ascii="PT Astra Serif" w:hAnsi="PT Astra Serif"/>
                <w:b/>
                <w:color w:val="auto"/>
                <w:sz w:val="24"/>
                <w:szCs w:val="24"/>
              </w:rPr>
            </w:pPr>
          </w:p>
        </w:tc>
        <w:tc>
          <w:tcPr>
            <w:tcW w:w="1643" w:type="dxa"/>
            <w:shd w:val="clear" w:color="auto" w:fill="auto"/>
            <w:vAlign w:val="center"/>
          </w:tcPr>
          <w:p w:rsidR="005171EF" w:rsidRPr="000D788E" w:rsidRDefault="005171EF" w:rsidP="00AD2912">
            <w:pPr>
              <w:widowControl w:val="0"/>
              <w:spacing w:after="0" w:line="240" w:lineRule="auto"/>
              <w:jc w:val="center"/>
              <w:rPr>
                <w:rFonts w:ascii="PT Astra Serif" w:hAnsi="PT Astra Serif"/>
                <w:b/>
                <w:color w:val="auto"/>
                <w:sz w:val="24"/>
                <w:szCs w:val="24"/>
              </w:rPr>
            </w:pPr>
          </w:p>
        </w:tc>
      </w:tr>
    </w:tbl>
    <w:p w:rsidR="005171EF" w:rsidRPr="000D788E" w:rsidRDefault="005171EF" w:rsidP="005171EF">
      <w:pPr>
        <w:widowControl w:val="0"/>
        <w:spacing w:after="0" w:line="240" w:lineRule="auto"/>
        <w:jc w:val="center"/>
        <w:rPr>
          <w:rFonts w:ascii="PT Astra Serif" w:hAnsi="PT Astra Serif"/>
          <w:color w:val="auto"/>
          <w:sz w:val="24"/>
          <w:szCs w:val="24"/>
        </w:rPr>
      </w:pPr>
    </w:p>
    <w:p w:rsidR="005171EF" w:rsidRPr="000D788E" w:rsidRDefault="005171EF" w:rsidP="005171EF">
      <w:pPr>
        <w:widowControl w:val="0"/>
        <w:spacing w:after="0" w:line="240" w:lineRule="auto"/>
        <w:jc w:val="both"/>
        <w:rPr>
          <w:rFonts w:ascii="PT Astra Serif" w:hAnsi="PT Astra Serif"/>
          <w:b/>
          <w:color w:val="auto"/>
          <w:sz w:val="24"/>
          <w:szCs w:val="24"/>
        </w:rPr>
      </w:pPr>
      <w:r w:rsidRPr="000D788E">
        <w:rPr>
          <w:rFonts w:ascii="PT Astra Serif" w:hAnsi="PT Astra Serif"/>
          <w:b/>
          <w:color w:val="auto"/>
          <w:sz w:val="24"/>
          <w:szCs w:val="24"/>
        </w:rPr>
        <w:t>ИТОГО: __________________________</w:t>
      </w:r>
      <w:proofErr w:type="gramStart"/>
      <w:r w:rsidRPr="000D788E">
        <w:rPr>
          <w:rFonts w:ascii="PT Astra Serif" w:hAnsi="PT Astra Serif"/>
          <w:b/>
          <w:color w:val="auto"/>
          <w:sz w:val="24"/>
          <w:szCs w:val="24"/>
        </w:rPr>
        <w:t>_(</w:t>
      </w:r>
      <w:proofErr w:type="gramEnd"/>
      <w:r w:rsidRPr="000D788E">
        <w:rPr>
          <w:rFonts w:ascii="PT Astra Serif" w:hAnsi="PT Astra Serif"/>
          <w:b/>
          <w:i/>
          <w:color w:val="auto"/>
          <w:sz w:val="24"/>
          <w:szCs w:val="24"/>
        </w:rPr>
        <w:t>сумма прописью</w:t>
      </w:r>
      <w:r w:rsidRPr="000D788E">
        <w:rPr>
          <w:rFonts w:ascii="PT Astra Serif" w:hAnsi="PT Astra Serif"/>
          <w:b/>
          <w:color w:val="auto"/>
          <w:sz w:val="24"/>
          <w:szCs w:val="24"/>
        </w:rPr>
        <w:t xml:space="preserve">) </w:t>
      </w:r>
      <w:proofErr w:type="spellStart"/>
      <w:r w:rsidRPr="000D788E">
        <w:rPr>
          <w:rFonts w:ascii="PT Astra Serif" w:hAnsi="PT Astra Serif"/>
          <w:b/>
          <w:color w:val="auto"/>
          <w:sz w:val="24"/>
          <w:szCs w:val="24"/>
        </w:rPr>
        <w:t>руб</w:t>
      </w:r>
      <w:proofErr w:type="spellEnd"/>
      <w:r w:rsidRPr="000D788E">
        <w:rPr>
          <w:rFonts w:ascii="PT Astra Serif" w:hAnsi="PT Astra Serif"/>
          <w:b/>
          <w:color w:val="auto"/>
          <w:sz w:val="24"/>
          <w:szCs w:val="24"/>
        </w:rPr>
        <w:t xml:space="preserve">__________коп, НДС - </w:t>
      </w:r>
    </w:p>
    <w:p w:rsidR="005171EF" w:rsidRPr="000D788E" w:rsidRDefault="005171EF" w:rsidP="005171EF">
      <w:pPr>
        <w:widowControl w:val="0"/>
        <w:spacing w:after="0" w:line="240" w:lineRule="auto"/>
        <w:jc w:val="center"/>
        <w:rPr>
          <w:rFonts w:ascii="PT Astra Serif" w:hAnsi="PT Astra Serif"/>
          <w:color w:val="auto"/>
          <w:sz w:val="24"/>
          <w:szCs w:val="24"/>
        </w:rPr>
      </w:pPr>
    </w:p>
    <w:p w:rsidR="005171EF" w:rsidRPr="000D788E" w:rsidRDefault="005171EF" w:rsidP="005171EF">
      <w:pPr>
        <w:widowControl w:val="0"/>
        <w:spacing w:after="0" w:line="240" w:lineRule="auto"/>
        <w:jc w:val="center"/>
        <w:rPr>
          <w:rFonts w:ascii="PT Astra Serif" w:hAnsi="PT Astra Serif"/>
          <w:color w:val="auto"/>
          <w:sz w:val="24"/>
          <w:szCs w:val="24"/>
        </w:rPr>
      </w:pPr>
    </w:p>
    <w:p w:rsidR="005171EF" w:rsidRPr="000D788E" w:rsidRDefault="005171EF" w:rsidP="005171EF">
      <w:pPr>
        <w:widowControl w:val="0"/>
        <w:spacing w:after="0" w:line="240" w:lineRule="auto"/>
        <w:jc w:val="center"/>
        <w:rPr>
          <w:rFonts w:ascii="PT Astra Serif" w:hAnsi="PT Astra Serif"/>
          <w:color w:val="auto"/>
          <w:sz w:val="24"/>
          <w:szCs w:val="24"/>
        </w:rPr>
      </w:pPr>
    </w:p>
    <w:tbl>
      <w:tblPr>
        <w:tblW w:w="5053" w:type="pct"/>
        <w:tblLook w:val="01E0" w:firstRow="1" w:lastRow="1" w:firstColumn="1" w:lastColumn="1" w:noHBand="0" w:noVBand="0"/>
      </w:tblPr>
      <w:tblGrid>
        <w:gridCol w:w="4961"/>
        <w:gridCol w:w="5065"/>
      </w:tblGrid>
      <w:tr w:rsidR="005171EF" w:rsidRPr="000D788E" w:rsidTr="00AD2912">
        <w:tc>
          <w:tcPr>
            <w:tcW w:w="4927" w:type="dxa"/>
          </w:tcPr>
          <w:p w:rsidR="005171EF" w:rsidRPr="000D788E" w:rsidRDefault="005171EF" w:rsidP="00AD2912">
            <w:pPr>
              <w:widowControl w:val="0"/>
              <w:autoSpaceDE w:val="0"/>
              <w:autoSpaceDN w:val="0"/>
              <w:adjustRightInd w:val="0"/>
              <w:spacing w:after="0" w:line="240" w:lineRule="auto"/>
              <w:rPr>
                <w:rFonts w:ascii="PT Astra Serif" w:hAnsi="PT Astra Serif"/>
                <w:bCs/>
                <w:color w:val="auto"/>
                <w:sz w:val="24"/>
                <w:szCs w:val="24"/>
                <w:lang w:eastAsia="ru-RU"/>
              </w:rPr>
            </w:pPr>
          </w:p>
          <w:p w:rsidR="005171EF" w:rsidRPr="000D788E" w:rsidRDefault="005171EF" w:rsidP="00AD2912">
            <w:pPr>
              <w:widowControl w:val="0"/>
              <w:autoSpaceDE w:val="0"/>
              <w:autoSpaceDN w:val="0"/>
              <w:adjustRightInd w:val="0"/>
              <w:spacing w:after="0" w:line="240" w:lineRule="auto"/>
              <w:rPr>
                <w:rFonts w:ascii="PT Astra Serif" w:hAnsi="PT Astra Serif"/>
                <w:b/>
                <w:color w:val="auto"/>
                <w:sz w:val="24"/>
                <w:szCs w:val="24"/>
                <w:lang w:eastAsia="ru-RU"/>
              </w:rPr>
            </w:pPr>
            <w:r w:rsidRPr="000D788E">
              <w:rPr>
                <w:rFonts w:ascii="PT Astra Serif" w:hAnsi="PT Astra Serif"/>
                <w:b/>
                <w:bCs/>
                <w:color w:val="auto"/>
                <w:sz w:val="24"/>
                <w:szCs w:val="24"/>
                <w:lang w:eastAsia="ru-RU"/>
              </w:rPr>
              <w:t>Заказчик:</w:t>
            </w:r>
          </w:p>
          <w:p w:rsidR="005171EF" w:rsidRPr="000D788E" w:rsidRDefault="005171EF" w:rsidP="00AD2912">
            <w:pPr>
              <w:widowControl w:val="0"/>
              <w:autoSpaceDE w:val="0"/>
              <w:autoSpaceDN w:val="0"/>
              <w:adjustRightInd w:val="0"/>
              <w:spacing w:after="0" w:line="240" w:lineRule="auto"/>
              <w:rPr>
                <w:rFonts w:ascii="PT Astra Serif" w:hAnsi="PT Astra Serif"/>
                <w:bCs/>
                <w:color w:val="auto"/>
                <w:sz w:val="24"/>
                <w:szCs w:val="24"/>
                <w:lang w:eastAsia="ru-RU"/>
              </w:rPr>
            </w:pPr>
            <w:r w:rsidRPr="000D788E">
              <w:rPr>
                <w:rFonts w:ascii="PT Astra Serif" w:hAnsi="PT Astra Serif"/>
                <w:bCs/>
                <w:color w:val="auto"/>
                <w:sz w:val="24"/>
                <w:szCs w:val="24"/>
                <w:lang w:eastAsia="ru-RU"/>
              </w:rPr>
              <w:t>Директор</w:t>
            </w:r>
          </w:p>
          <w:p w:rsidR="005171EF" w:rsidRPr="000D788E" w:rsidRDefault="005171EF" w:rsidP="00AD2912">
            <w:pPr>
              <w:widowControl w:val="0"/>
              <w:autoSpaceDE w:val="0"/>
              <w:autoSpaceDN w:val="0"/>
              <w:adjustRightInd w:val="0"/>
              <w:spacing w:after="0" w:line="240" w:lineRule="auto"/>
              <w:rPr>
                <w:rFonts w:ascii="PT Astra Serif" w:hAnsi="PT Astra Serif"/>
                <w:bCs/>
                <w:color w:val="auto"/>
                <w:sz w:val="24"/>
                <w:szCs w:val="24"/>
                <w:lang w:eastAsia="ru-RU"/>
              </w:rPr>
            </w:pPr>
          </w:p>
          <w:p w:rsidR="005171EF" w:rsidRPr="000D788E" w:rsidRDefault="005171EF" w:rsidP="00AD2912">
            <w:pPr>
              <w:widowControl w:val="0"/>
              <w:autoSpaceDE w:val="0"/>
              <w:autoSpaceDN w:val="0"/>
              <w:adjustRightInd w:val="0"/>
              <w:spacing w:after="0" w:line="240" w:lineRule="auto"/>
              <w:rPr>
                <w:rFonts w:ascii="PT Astra Serif" w:hAnsi="PT Astra Serif"/>
                <w:bCs/>
                <w:color w:val="auto"/>
                <w:sz w:val="24"/>
                <w:szCs w:val="24"/>
                <w:lang w:eastAsia="ru-RU"/>
              </w:rPr>
            </w:pPr>
          </w:p>
        </w:tc>
        <w:tc>
          <w:tcPr>
            <w:tcW w:w="5031" w:type="dxa"/>
          </w:tcPr>
          <w:p w:rsidR="005171EF" w:rsidRPr="000D788E" w:rsidRDefault="005171EF" w:rsidP="00AD2912">
            <w:pPr>
              <w:spacing w:after="0" w:line="240" w:lineRule="auto"/>
              <w:rPr>
                <w:rFonts w:ascii="PT Astra Serif" w:hAnsi="PT Astra Serif"/>
                <w:bCs/>
                <w:color w:val="auto"/>
                <w:sz w:val="24"/>
                <w:szCs w:val="24"/>
                <w:lang w:eastAsia="ru-RU"/>
              </w:rPr>
            </w:pPr>
          </w:p>
          <w:p w:rsidR="005171EF" w:rsidRPr="000D788E" w:rsidRDefault="005171EF" w:rsidP="00AD2912">
            <w:pPr>
              <w:spacing w:after="0" w:line="240" w:lineRule="auto"/>
              <w:rPr>
                <w:rFonts w:ascii="PT Astra Serif" w:hAnsi="PT Astra Serif"/>
                <w:b/>
                <w:color w:val="auto"/>
                <w:sz w:val="24"/>
                <w:szCs w:val="24"/>
                <w:lang w:eastAsia="ru-RU"/>
              </w:rPr>
            </w:pPr>
            <w:r w:rsidRPr="000D788E">
              <w:rPr>
                <w:rFonts w:ascii="PT Astra Serif" w:hAnsi="PT Astra Serif"/>
                <w:b/>
                <w:bCs/>
                <w:color w:val="auto"/>
                <w:sz w:val="24"/>
                <w:szCs w:val="24"/>
                <w:lang w:eastAsia="ru-RU"/>
              </w:rPr>
              <w:t>Поставщик:</w:t>
            </w:r>
          </w:p>
        </w:tc>
      </w:tr>
      <w:tr w:rsidR="005171EF" w:rsidRPr="000D788E" w:rsidTr="00AD2912">
        <w:tc>
          <w:tcPr>
            <w:tcW w:w="4927" w:type="dxa"/>
          </w:tcPr>
          <w:p w:rsidR="005171EF" w:rsidRPr="000D788E" w:rsidRDefault="005171EF" w:rsidP="00AD2912">
            <w:pPr>
              <w:widowControl w:val="0"/>
              <w:autoSpaceDE w:val="0"/>
              <w:autoSpaceDN w:val="0"/>
              <w:adjustRightInd w:val="0"/>
              <w:spacing w:after="0" w:line="240" w:lineRule="auto"/>
              <w:rPr>
                <w:rFonts w:ascii="PT Astra Serif" w:hAnsi="PT Astra Serif"/>
                <w:color w:val="auto"/>
                <w:sz w:val="24"/>
                <w:szCs w:val="24"/>
                <w:lang w:eastAsia="ru-RU"/>
              </w:rPr>
            </w:pPr>
            <w:r w:rsidRPr="000D788E">
              <w:rPr>
                <w:rFonts w:ascii="PT Astra Serif" w:hAnsi="PT Astra Serif"/>
                <w:color w:val="auto"/>
                <w:sz w:val="24"/>
                <w:szCs w:val="24"/>
                <w:lang w:eastAsia="ru-RU"/>
              </w:rPr>
              <w:t>__________________</w:t>
            </w:r>
            <w:r w:rsidRPr="00166BBC">
              <w:rPr>
                <w:rFonts w:ascii="PT Astra Serif" w:hAnsi="PT Astra Serif"/>
                <w:color w:val="000000"/>
                <w:sz w:val="24"/>
                <w:szCs w:val="24"/>
                <w:lang w:eastAsia="ru-RU"/>
              </w:rPr>
              <w:t xml:space="preserve"> И.В. </w:t>
            </w:r>
            <w:proofErr w:type="spellStart"/>
            <w:r w:rsidRPr="00166BBC">
              <w:rPr>
                <w:rFonts w:ascii="PT Astra Serif" w:hAnsi="PT Astra Serif"/>
                <w:color w:val="000000"/>
                <w:sz w:val="24"/>
                <w:szCs w:val="24"/>
                <w:lang w:eastAsia="ru-RU"/>
              </w:rPr>
              <w:t>Баканова</w:t>
            </w:r>
            <w:proofErr w:type="spellEnd"/>
          </w:p>
          <w:p w:rsidR="005171EF" w:rsidRPr="000D788E" w:rsidRDefault="005171EF" w:rsidP="00AD2912">
            <w:pPr>
              <w:widowControl w:val="0"/>
              <w:autoSpaceDE w:val="0"/>
              <w:autoSpaceDN w:val="0"/>
              <w:adjustRightInd w:val="0"/>
              <w:spacing w:after="0" w:line="240" w:lineRule="auto"/>
              <w:rPr>
                <w:rFonts w:ascii="PT Astra Serif" w:hAnsi="PT Astra Serif"/>
                <w:color w:val="auto"/>
                <w:sz w:val="24"/>
                <w:szCs w:val="24"/>
                <w:lang w:eastAsia="ru-RU"/>
              </w:rPr>
            </w:pPr>
            <w:r w:rsidRPr="000D788E">
              <w:rPr>
                <w:rFonts w:ascii="PT Astra Serif" w:hAnsi="PT Astra Serif"/>
                <w:color w:val="auto"/>
                <w:sz w:val="24"/>
                <w:szCs w:val="24"/>
                <w:lang w:eastAsia="ru-RU"/>
              </w:rPr>
              <w:t>М.П.</w:t>
            </w:r>
          </w:p>
        </w:tc>
        <w:tc>
          <w:tcPr>
            <w:tcW w:w="5031" w:type="dxa"/>
          </w:tcPr>
          <w:p w:rsidR="005171EF" w:rsidRPr="000D788E" w:rsidRDefault="005171EF" w:rsidP="00AD2912">
            <w:pPr>
              <w:widowControl w:val="0"/>
              <w:autoSpaceDE w:val="0"/>
              <w:autoSpaceDN w:val="0"/>
              <w:adjustRightInd w:val="0"/>
              <w:spacing w:after="0" w:line="240" w:lineRule="auto"/>
              <w:rPr>
                <w:rFonts w:ascii="PT Astra Serif" w:hAnsi="PT Astra Serif"/>
                <w:color w:val="auto"/>
                <w:sz w:val="24"/>
                <w:szCs w:val="24"/>
                <w:lang w:eastAsia="ru-RU"/>
              </w:rPr>
            </w:pPr>
            <w:r w:rsidRPr="000D788E">
              <w:rPr>
                <w:rFonts w:ascii="PT Astra Serif" w:hAnsi="PT Astra Serif"/>
                <w:color w:val="auto"/>
                <w:sz w:val="24"/>
                <w:szCs w:val="24"/>
                <w:lang w:eastAsia="ru-RU"/>
              </w:rPr>
              <w:t>_______________________Ф.И.О.</w:t>
            </w:r>
          </w:p>
          <w:p w:rsidR="005171EF" w:rsidRPr="000D788E" w:rsidRDefault="005171EF" w:rsidP="00AD2912">
            <w:pPr>
              <w:widowControl w:val="0"/>
              <w:autoSpaceDE w:val="0"/>
              <w:autoSpaceDN w:val="0"/>
              <w:adjustRightInd w:val="0"/>
              <w:spacing w:after="0" w:line="240" w:lineRule="auto"/>
              <w:rPr>
                <w:rFonts w:ascii="PT Astra Serif" w:hAnsi="PT Astra Serif"/>
                <w:color w:val="auto"/>
                <w:sz w:val="24"/>
                <w:szCs w:val="24"/>
                <w:lang w:eastAsia="ru-RU"/>
              </w:rPr>
            </w:pPr>
            <w:r w:rsidRPr="000D788E">
              <w:rPr>
                <w:rFonts w:ascii="PT Astra Serif" w:hAnsi="PT Astra Serif"/>
                <w:color w:val="auto"/>
                <w:sz w:val="24"/>
                <w:szCs w:val="24"/>
                <w:lang w:eastAsia="ru-RU"/>
              </w:rPr>
              <w:t>М.П.</w:t>
            </w:r>
          </w:p>
        </w:tc>
      </w:tr>
    </w:tbl>
    <w:p w:rsidR="005171EF" w:rsidRPr="000D788E" w:rsidRDefault="005171EF" w:rsidP="005171EF">
      <w:pPr>
        <w:spacing w:after="0" w:line="240" w:lineRule="auto"/>
        <w:rPr>
          <w:rFonts w:ascii="PT Astra Serif" w:hAnsi="PT Astra Serif"/>
          <w:color w:val="auto"/>
        </w:rPr>
      </w:pPr>
    </w:p>
    <w:p w:rsidR="00CC71A4" w:rsidRDefault="00CC71A4"/>
    <w:sectPr w:rsidR="00CC71A4" w:rsidSect="000D788E">
      <w:headerReference w:type="default" r:id="rId7"/>
      <w:footerReference w:type="default" r:id="rId8"/>
      <w:footnotePr>
        <w:numRestart w:val="eachPage"/>
      </w:footnotePr>
      <w:pgSz w:w="11906" w:h="16838"/>
      <w:pgMar w:top="1134" w:right="851" w:bottom="993" w:left="1134" w:header="425" w:footer="164"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334279"/>
      <w:docPartObj>
        <w:docPartGallery w:val="Page Numbers (Bottom of Page)"/>
        <w:docPartUnique/>
      </w:docPartObj>
    </w:sdtPr>
    <w:sdtEndPr/>
    <w:sdtContent>
      <w:p w:rsidR="009D583A" w:rsidRDefault="006D7D3C">
        <w:pPr>
          <w:pStyle w:val="a5"/>
          <w:jc w:val="center"/>
        </w:pPr>
        <w:r>
          <w:fldChar w:fldCharType="begin"/>
        </w:r>
        <w:r>
          <w:instrText>PAGE   \* MERGEFORMAT</w:instrText>
        </w:r>
        <w:r>
          <w:fldChar w:fldCharType="separate"/>
        </w:r>
        <w:r w:rsidR="005171EF">
          <w:rPr>
            <w:noProof/>
          </w:rPr>
          <w:t>2</w:t>
        </w:r>
        <w:r>
          <w:fldChar w:fldCharType="end"/>
        </w:r>
      </w:p>
    </w:sdtContent>
  </w:sdt>
  <w:p w:rsidR="009D583A" w:rsidRDefault="006D7D3C">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83A" w:rsidRDefault="006D7D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F1"/>
    <w:rsid w:val="005171EF"/>
    <w:rsid w:val="00CC71A4"/>
    <w:rsid w:val="00EA0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79F1"/>
  <w15:chartTrackingRefBased/>
  <w15:docId w15:val="{A58881F4-A999-4C43-92E2-386E6377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1EF"/>
    <w:pPr>
      <w:spacing w:after="200" w:line="276" w:lineRule="auto"/>
    </w:pPr>
    <w:rPr>
      <w:rFonts w:ascii="Calibri" w:eastAsia="Calibri" w:hAnsi="Calibri"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5171EF"/>
    <w:pPr>
      <w:tabs>
        <w:tab w:val="center" w:pos="4677"/>
        <w:tab w:val="right" w:pos="9355"/>
      </w:tabs>
    </w:pPr>
  </w:style>
  <w:style w:type="character" w:customStyle="1" w:styleId="a4">
    <w:name w:val="Верхний колонтитул Знак"/>
    <w:basedOn w:val="a0"/>
    <w:uiPriority w:val="99"/>
    <w:semiHidden/>
    <w:rsid w:val="005171EF"/>
    <w:rPr>
      <w:rFonts w:ascii="Calibri" w:eastAsia="Calibri" w:hAnsi="Calibri" w:cs="Times New Roman"/>
      <w:color w:val="00000A"/>
    </w:rPr>
  </w:style>
  <w:style w:type="character" w:customStyle="1" w:styleId="1">
    <w:name w:val="Верхний колонтитул Знак1"/>
    <w:basedOn w:val="a0"/>
    <w:link w:val="a3"/>
    <w:uiPriority w:val="99"/>
    <w:rsid w:val="005171EF"/>
    <w:rPr>
      <w:rFonts w:ascii="Calibri" w:eastAsia="Calibri" w:hAnsi="Calibri" w:cs="Times New Roman"/>
      <w:color w:val="00000A"/>
    </w:rPr>
  </w:style>
  <w:style w:type="paragraph" w:styleId="a5">
    <w:name w:val="footer"/>
    <w:basedOn w:val="a"/>
    <w:link w:val="10"/>
    <w:uiPriority w:val="99"/>
    <w:unhideWhenUsed/>
    <w:rsid w:val="005171EF"/>
    <w:pPr>
      <w:tabs>
        <w:tab w:val="center" w:pos="4677"/>
        <w:tab w:val="right" w:pos="9355"/>
      </w:tabs>
    </w:pPr>
  </w:style>
  <w:style w:type="character" w:customStyle="1" w:styleId="a6">
    <w:name w:val="Нижний колонтитул Знак"/>
    <w:basedOn w:val="a0"/>
    <w:uiPriority w:val="99"/>
    <w:semiHidden/>
    <w:rsid w:val="005171EF"/>
    <w:rPr>
      <w:rFonts w:ascii="Calibri" w:eastAsia="Calibri" w:hAnsi="Calibri" w:cs="Times New Roman"/>
      <w:color w:val="00000A"/>
    </w:rPr>
  </w:style>
  <w:style w:type="character" w:customStyle="1" w:styleId="10">
    <w:name w:val="Нижний колонтитул Знак1"/>
    <w:basedOn w:val="a0"/>
    <w:link w:val="a5"/>
    <w:uiPriority w:val="99"/>
    <w:rsid w:val="005171EF"/>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hyperlink" Target="http://mobileonline.garant.ru/" TargetMode="External"/><Relationship Id="rId10" Type="http://schemas.openxmlformats.org/officeDocument/2006/relationships/theme" Target="theme/theme1.xml"/><Relationship Id="rId4" Type="http://schemas.openxmlformats.org/officeDocument/2006/relationships/hyperlink" Target="consultantplus://offline/main?base=MOS;n=123477;fld=134;dst=10007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4094</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2026-06-04T04:49:00Z</dcterms:created>
  <dcterms:modified xsi:type="dcterms:W3CDTF">2026-06-04T05:00:00Z</dcterms:modified>
</cp:coreProperties>
</file>