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3BD01" w14:textId="77777777" w:rsidR="0076335C" w:rsidRPr="0076335C" w:rsidRDefault="0076335C" w:rsidP="0076335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71717"/>
          <w:kern w:val="0"/>
          <w:sz w:val="23"/>
          <w:szCs w:val="23"/>
          <w:lang w:eastAsia="ru-RU"/>
          <w14:ligatures w14:val="none"/>
        </w:rPr>
      </w:pPr>
      <w:r w:rsidRPr="0076335C">
        <w:rPr>
          <w:rFonts w:ascii="Arial" w:eastAsia="Times New Roman" w:hAnsi="Arial" w:cs="Arial"/>
          <w:b/>
          <w:bCs/>
          <w:color w:val="171717"/>
          <w:kern w:val="0"/>
          <w:sz w:val="36"/>
          <w:szCs w:val="36"/>
          <w:lang w:eastAsia="ru-RU"/>
          <w14:ligatures w14:val="none"/>
        </w:rPr>
        <w:t>Техническое задание</w:t>
      </w:r>
    </w:p>
    <w:p w14:paraId="241688E9" w14:textId="77777777" w:rsidR="0076335C" w:rsidRDefault="0076335C" w:rsidP="0076335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71717"/>
          <w:kern w:val="0"/>
          <w:sz w:val="23"/>
          <w:szCs w:val="23"/>
          <w:lang w:eastAsia="ru-RU"/>
          <w14:ligatures w14:val="none"/>
        </w:rPr>
      </w:pPr>
      <w:r w:rsidRPr="0076335C">
        <w:rPr>
          <w:rFonts w:ascii="Arial" w:eastAsia="Times New Roman" w:hAnsi="Arial" w:cs="Arial"/>
          <w:color w:val="171717"/>
          <w:kern w:val="0"/>
          <w:sz w:val="23"/>
          <w:szCs w:val="23"/>
          <w:lang w:eastAsia="ru-RU"/>
          <w14:ligatures w14:val="none"/>
        </w:rPr>
        <w:t>Устройство для обработки эндоскопов ЭНДОДЕЗ-«КРОНТ» по ТУ 9451-056-11769436-2016</w:t>
      </w:r>
    </w:p>
    <w:p w14:paraId="6BFE0F20" w14:textId="02B2CD00" w:rsidR="006A33F7" w:rsidRDefault="006A33F7" w:rsidP="0076335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71717"/>
          <w:kern w:val="0"/>
          <w:sz w:val="23"/>
          <w:szCs w:val="23"/>
          <w:lang w:eastAsia="ru-RU"/>
          <w14:ligatures w14:val="none"/>
        </w:rPr>
      </w:pPr>
    </w:p>
    <w:p w14:paraId="5F093510" w14:textId="059E8E75" w:rsidR="006A33F7" w:rsidRPr="0076335C" w:rsidRDefault="004B77D8" w:rsidP="0076335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71717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171717"/>
          <w:kern w:val="0"/>
          <w:sz w:val="23"/>
          <w:szCs w:val="23"/>
          <w:lang w:eastAsia="ru-RU"/>
          <w14:ligatures w14:val="none"/>
        </w:rPr>
        <w:t xml:space="preserve">ОКПД2 : </w:t>
      </w:r>
      <w:r w:rsidRPr="004B77D8">
        <w:rPr>
          <w:rFonts w:ascii="Arial" w:eastAsia="Times New Roman" w:hAnsi="Arial" w:cs="Arial"/>
          <w:color w:val="171717"/>
          <w:kern w:val="0"/>
          <w:sz w:val="23"/>
          <w:szCs w:val="23"/>
          <w:lang w:eastAsia="ru-RU"/>
          <w14:ligatures w14:val="none"/>
        </w:rPr>
        <w:t>32.50.50.190</w:t>
      </w:r>
    </w:p>
    <w:tbl>
      <w:tblPr>
        <w:tblW w:w="48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9"/>
        <w:gridCol w:w="3020"/>
      </w:tblGrid>
      <w:tr w:rsidR="0076335C" w:rsidRPr="0076335C" w14:paraId="1730223A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F8F194E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Предназначено для обработки каналов гибких эндоскопов, полых хирургических инструментов, катетеров, многоразовых трубок и др., а также ополаскивания каналов водой и удаления влаги продувкой воздухом и промыванием спиртом на этапах окончательной (окончательной, совмещенной с дезинфекцией) или предстерилизационной очистки, дезинфекции высокого уровня.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FCA83D3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29DEB5A5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C9DC631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Конструкция позволяет устанавливать изделие на горизонтальной плоскости, размещать на стене, переносить в зоне эксплуатации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BC90557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6B3AD512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FEB4904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Производительность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05D02A1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1±10% литр/мин.</w:t>
            </w:r>
          </w:p>
        </w:tc>
      </w:tr>
      <w:tr w:rsidR="0076335C" w:rsidRPr="0076335C" w14:paraId="7DB829B8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B0CF3AC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Обработка нескольких каналов одновременно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AECE91F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до трех</w:t>
            </w:r>
          </w:p>
        </w:tc>
      </w:tr>
      <w:tr w:rsidR="0076335C" w:rsidRPr="0076335C" w14:paraId="17C69F30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D25616C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Возможность проведения дезинфекции внутренних каналов устройства с применением дезинфицирующего средства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E171D2A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1F5AD1BD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9D5C07E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Возможность применения различных типов моющих средств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8466342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1D89FA07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A2D15AD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Диапазон измерения температуры рабочих растворов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EA57BC5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10 ÷ 70 °C</w:t>
            </w:r>
          </w:p>
        </w:tc>
      </w:tr>
      <w:tr w:rsidR="0076335C" w:rsidRPr="0076335C" w14:paraId="03C38C7C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149A0A1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Время этапа обработки, устанавливаемое таймером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0A42246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0 ÷ 99 минут</w:t>
            </w:r>
          </w:p>
        </w:tc>
      </w:tr>
      <w:tr w:rsidR="0076335C" w:rsidRPr="0076335C" w14:paraId="4FFEC68A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FF1153C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Цифровой индикатор времени этапа обработки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EC894BC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149C7CA1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C137897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Кнопочная система установки времени обработки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2063E9B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57887E74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265E86E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lastRenderedPageBreak/>
              <w:t>Электробезопасность — соответствие требованиям ГОСТ IEC 61010-1 — для изделий с двойной изоляцией. Повышенная безопасность персонала. Не требуется соединения с защитным заземляющим проводом стационарной проводки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A92A9CA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5C2B3919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A67FA57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Рабочее напряжение постоянного тока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1FB990B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12±5% В от внешнего источника питания</w:t>
            </w:r>
          </w:p>
        </w:tc>
      </w:tr>
      <w:tr w:rsidR="0076335C" w:rsidRPr="0076335C" w14:paraId="2A3BDFD0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13A68E6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Источник питания (AC-DC адаптер)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8D6F9DA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Наличие.</w:t>
            </w:r>
          </w:p>
        </w:tc>
      </w:tr>
      <w:tr w:rsidR="0076335C" w:rsidRPr="0076335C" w14:paraId="6BDAC814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605F5AB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Потребляемая мощность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DAE896C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не более 9Вт</w:t>
            </w:r>
          </w:p>
        </w:tc>
      </w:tr>
      <w:tr w:rsidR="0076335C" w:rsidRPr="0076335C" w14:paraId="1847C97E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33A8AEC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Корпус из полимерного материала (АБС-пластика), допускающий санитарную обработку любыми разрешенными в РФ дезинфицирующими средствами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7F049B0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46453A7B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509B779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Степень защиты, обеспечиваемая корпусом устройства от проникновения твердых предметов и от проникновения воды по ГОСТ 14254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0D0687C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IP22</w:t>
            </w:r>
          </w:p>
        </w:tc>
      </w:tr>
      <w:tr w:rsidR="0076335C" w:rsidRPr="0076335C" w14:paraId="47D0AFC4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8E16DED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Габаритные размеры без составных частей (ДхШхВ)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B4316DC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(160х185х212) ±20 мм</w:t>
            </w:r>
          </w:p>
        </w:tc>
      </w:tr>
      <w:tr w:rsidR="0076335C" w:rsidRPr="0076335C" w14:paraId="4100DBD4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BF3D4BC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Масса (с составными частями)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43504AB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не более 1,5 кг</w:t>
            </w:r>
          </w:p>
        </w:tc>
      </w:tr>
      <w:tr w:rsidR="0076335C" w:rsidRPr="0076335C" w14:paraId="60B84055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8FE2756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Предохранительные клапаны от повреждения давлением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937E77C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15727FE5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788F73D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Двухступенчатая фильтрация рабочих растворов с целью исключения засорения каналов эндоскопа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C81AA63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796DB4A2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4A12544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Визуальный контроль температуры рабочего раствора на панели управления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51FA0EF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3420E54F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0B79375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Звуковая сигнализация и визуальная индикация окончания штатного процесса обработки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DA0927F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43EBC3B1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D09DE80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Визуальная индикация времени этапа обработки на панели управления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EA9D20B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3467AC27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6BF3305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lastRenderedPageBreak/>
              <w:t>Корректированный уровень звуковой мощности устройства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01518DD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не более 60 дБА</w:t>
            </w:r>
          </w:p>
        </w:tc>
      </w:tr>
      <w:tr w:rsidR="0076335C" w:rsidRPr="0076335C" w14:paraId="5960117A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8443428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Устойчивость к дезинфекции по МУ 287-113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B9189CB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  <w:tr w:rsidR="0076335C" w:rsidRPr="0076335C" w14:paraId="0E617330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58B6244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Гарантийный срок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F45A896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12 месяцев со дня изготовления</w:t>
            </w:r>
          </w:p>
        </w:tc>
      </w:tr>
      <w:tr w:rsidR="0076335C" w:rsidRPr="0076335C" w14:paraId="3230FF1B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B8CB31B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Срок службы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FBFF543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не менее 5 лет</w:t>
            </w:r>
          </w:p>
        </w:tc>
      </w:tr>
      <w:tr w:rsidR="0076335C" w:rsidRPr="0076335C" w14:paraId="7482758B" w14:textId="77777777" w:rsidTr="00D91214">
        <w:tc>
          <w:tcPr>
            <w:tcW w:w="3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CB77AB7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Документация – регистрационное удостоверение Росздравнадзора, эксплуатационная документация (руководство по эксплуатации) на русском языке.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5EB7208" w14:textId="77777777" w:rsidR="0076335C" w:rsidRPr="0076335C" w:rsidRDefault="0076335C" w:rsidP="007633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</w:pPr>
            <w:r w:rsidRPr="0076335C">
              <w:rPr>
                <w:rFonts w:ascii="Arial" w:eastAsia="Times New Roman" w:hAnsi="Arial" w:cs="Arial"/>
                <w:color w:val="171717"/>
                <w:kern w:val="0"/>
                <w:sz w:val="23"/>
                <w:szCs w:val="23"/>
                <w:lang w:eastAsia="ru-RU"/>
                <w14:ligatures w14:val="none"/>
              </w:rPr>
              <w:t>Наличие</w:t>
            </w:r>
          </w:p>
        </w:tc>
      </w:tr>
    </w:tbl>
    <w:p w14:paraId="596264DF" w14:textId="4FEB37C8" w:rsidR="00D91214" w:rsidRDefault="00D91214" w:rsidP="00D91214">
      <w:r>
        <w:t xml:space="preserve">Срок поставки: </w:t>
      </w:r>
      <w:r>
        <w:t>7</w:t>
      </w:r>
      <w:r>
        <w:t xml:space="preserve"> (</w:t>
      </w:r>
      <w:r>
        <w:t>семь</w:t>
      </w:r>
      <w:r>
        <w:t>) рабочих дней с даты заключения Контракта в будние дни с 09:00 до 15:30 часов, возможна досрочная поставка.</w:t>
      </w:r>
    </w:p>
    <w:p w14:paraId="2EC4AF1B" w14:textId="77777777" w:rsidR="00D91214" w:rsidRDefault="00D91214" w:rsidP="00D91214"/>
    <w:p w14:paraId="4A7E6E75" w14:textId="77777777" w:rsidR="00D91214" w:rsidRDefault="00D91214" w:rsidP="00D91214">
      <w:r>
        <w:t>Место поставки товара: 105275, г. Москва, пр-т Буденного, д. 31.</w:t>
      </w:r>
    </w:p>
    <w:p w14:paraId="2EC02C3F" w14:textId="6F605B90" w:rsidR="00590FD1" w:rsidRDefault="00D91214" w:rsidP="00D91214">
      <w:r>
        <w:t>Год производства товара: не ранее 2025 г.</w:t>
      </w:r>
    </w:p>
    <w:p w14:paraId="4212281C" w14:textId="77777777" w:rsidR="0089775F" w:rsidRDefault="0089775F"/>
    <w:p w14:paraId="17DE681E" w14:textId="195D8341" w:rsidR="0089775F" w:rsidRDefault="0089775F">
      <w:r>
        <w:t>Начальник отдела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Чумаков М.В.</w:t>
      </w:r>
    </w:p>
    <w:sectPr w:rsidR="0089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5C"/>
    <w:rsid w:val="000047F1"/>
    <w:rsid w:val="0003542B"/>
    <w:rsid w:val="002C628F"/>
    <w:rsid w:val="004B77D8"/>
    <w:rsid w:val="00590FD1"/>
    <w:rsid w:val="006A33F7"/>
    <w:rsid w:val="0076335C"/>
    <w:rsid w:val="0089775F"/>
    <w:rsid w:val="00D9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3C87"/>
  <w15:chartTrackingRefBased/>
  <w15:docId w15:val="{FD24D606-7685-4315-92CC-7B658A68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3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3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3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3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33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33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33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33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33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33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33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3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3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3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3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33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33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33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33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33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33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I242K</dc:creator>
  <cp:keywords/>
  <dc:description/>
  <cp:lastModifiedBy>I242K</cp:lastModifiedBy>
  <cp:revision>6</cp:revision>
  <cp:lastPrinted>2026-08-25T08:18:00Z</cp:lastPrinted>
  <dcterms:created xsi:type="dcterms:W3CDTF">2026-08-24T09:29:00Z</dcterms:created>
  <dcterms:modified xsi:type="dcterms:W3CDTF">2026-08-25T09:13:00Z</dcterms:modified>
</cp:coreProperties>
</file>