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FAF27" w14:textId="77777777" w:rsidR="006F0C9A" w:rsidRPr="00555509" w:rsidRDefault="006F0C9A" w:rsidP="00895AD7">
      <w:pPr>
        <w:jc w:val="center"/>
        <w:rPr>
          <w:b/>
          <w:color w:val="auto"/>
        </w:rPr>
      </w:pPr>
      <w:r w:rsidRPr="00555509">
        <w:rPr>
          <w:b/>
          <w:color w:val="auto"/>
        </w:rPr>
        <w:t>Контракт № _______________________</w:t>
      </w:r>
    </w:p>
    <w:p w14:paraId="7DEF418F" w14:textId="77777777" w:rsidR="00E151A7" w:rsidRPr="00555509" w:rsidRDefault="006F0C9A" w:rsidP="00E151A7">
      <w:pPr>
        <w:jc w:val="center"/>
        <w:rPr>
          <w:rFonts w:eastAsia="Times New Roman"/>
          <w:b/>
          <w:strike/>
          <w:color w:val="auto"/>
          <w:szCs w:val="28"/>
        </w:rPr>
      </w:pPr>
      <w:r w:rsidRPr="00555509">
        <w:rPr>
          <w:b/>
          <w:color w:val="auto"/>
        </w:rPr>
        <w:t xml:space="preserve">на поставку </w:t>
      </w:r>
      <w:r w:rsidR="00D72D4E" w:rsidRPr="00555509">
        <w:rPr>
          <w:b/>
          <w:color w:val="auto"/>
        </w:rPr>
        <w:t>электрических устройств</w:t>
      </w:r>
      <w:r w:rsidR="000E517D" w:rsidRPr="00555509">
        <w:rPr>
          <w:b/>
          <w:color w:val="auto"/>
        </w:rPr>
        <w:t xml:space="preserve"> и расходных материалов</w:t>
      </w:r>
    </w:p>
    <w:p w14:paraId="5EB2F559" w14:textId="77777777" w:rsidR="00E151A7" w:rsidRPr="00555509" w:rsidRDefault="00E151A7" w:rsidP="00E151A7">
      <w:pPr>
        <w:pStyle w:val="afc"/>
        <w:kinsoku w:val="0"/>
        <w:overflowPunct w:val="0"/>
        <w:spacing w:after="0"/>
        <w:ind w:left="567" w:right="136"/>
        <w:jc w:val="center"/>
        <w:rPr>
          <w:b/>
          <w:bCs/>
          <w:strike/>
          <w:color w:val="auto"/>
        </w:rPr>
      </w:pPr>
      <w:r w:rsidRPr="00555509">
        <w:rPr>
          <w:b/>
          <w:color w:val="auto"/>
        </w:rPr>
        <w:t xml:space="preserve">  </w:t>
      </w:r>
      <w:r w:rsidRPr="00555509">
        <w:rPr>
          <w:b/>
          <w:iCs/>
          <w:color w:val="auto"/>
        </w:rPr>
        <w:t xml:space="preserve">для нужд </w:t>
      </w:r>
      <w:r w:rsidRPr="00555509">
        <w:rPr>
          <w:b/>
          <w:bCs/>
          <w:color w:val="auto"/>
        </w:rPr>
        <w:t>федерального государственного бюджетного учреждения культуры «Государственный музей истории российской литературы имени В.И. Даля»</w:t>
      </w:r>
    </w:p>
    <w:p w14:paraId="127B2E7A" w14:textId="77777777" w:rsidR="009F5ED1" w:rsidRPr="00555509" w:rsidRDefault="009F5ED1" w:rsidP="00E151A7">
      <w:pPr>
        <w:pStyle w:val="afc"/>
        <w:kinsoku w:val="0"/>
        <w:overflowPunct w:val="0"/>
        <w:spacing w:after="0"/>
        <w:ind w:left="74" w:right="136"/>
        <w:jc w:val="center"/>
        <w:rPr>
          <w:b/>
          <w:color w:val="auto"/>
        </w:rPr>
      </w:pPr>
    </w:p>
    <w:p w14:paraId="1AB2BB51" w14:textId="77777777" w:rsidR="007E59A7" w:rsidRPr="00555509" w:rsidRDefault="007E59A7" w:rsidP="00E151A7">
      <w:pPr>
        <w:pStyle w:val="afc"/>
        <w:kinsoku w:val="0"/>
        <w:overflowPunct w:val="0"/>
        <w:spacing w:after="0"/>
        <w:ind w:left="74" w:right="136"/>
        <w:jc w:val="center"/>
        <w:rPr>
          <w:b/>
          <w:color w:val="auto"/>
        </w:rPr>
      </w:pPr>
    </w:p>
    <w:p w14:paraId="55C8C05B" w14:textId="77777777" w:rsidR="00EA705B" w:rsidRPr="00555509" w:rsidRDefault="009F5ED1" w:rsidP="008529C7">
      <w:pPr>
        <w:contextualSpacing/>
        <w:jc w:val="center"/>
        <w:rPr>
          <w:b/>
          <w:color w:val="auto"/>
        </w:rPr>
      </w:pPr>
      <w:r w:rsidRPr="00555509">
        <w:rPr>
          <w:b/>
          <w:color w:val="auto"/>
        </w:rPr>
        <w:t xml:space="preserve">ИКЗ: </w:t>
      </w:r>
      <w:r w:rsidR="00910C3D" w:rsidRPr="00555509">
        <w:rPr>
          <w:b/>
          <w:color w:val="auto"/>
        </w:rPr>
        <w:t>____________</w:t>
      </w:r>
      <w:r w:rsidR="007E59A7" w:rsidRPr="00555509">
        <w:rPr>
          <w:b/>
          <w:color w:val="auto"/>
        </w:rPr>
        <w:t>______________</w:t>
      </w:r>
      <w:r w:rsidR="00910C3D" w:rsidRPr="00555509">
        <w:rPr>
          <w:b/>
          <w:color w:val="auto"/>
        </w:rPr>
        <w:t>___________________</w:t>
      </w:r>
    </w:p>
    <w:p w14:paraId="11884A2A" w14:textId="77777777" w:rsidR="003E0796" w:rsidRPr="00555509" w:rsidRDefault="003E0796" w:rsidP="00420DB8">
      <w:pPr>
        <w:rPr>
          <w:color w:val="auto"/>
        </w:rPr>
      </w:pPr>
    </w:p>
    <w:p w14:paraId="3491DE56" w14:textId="77777777" w:rsidR="00420DB8" w:rsidRPr="00555509" w:rsidRDefault="00C3450C" w:rsidP="00420DB8">
      <w:pPr>
        <w:rPr>
          <w:color w:val="auto"/>
        </w:rPr>
      </w:pPr>
      <w:r w:rsidRPr="00555509">
        <w:rPr>
          <w:color w:val="auto"/>
        </w:rPr>
        <w:t>г</w:t>
      </w:r>
      <w:r w:rsidR="00420DB8" w:rsidRPr="00555509">
        <w:rPr>
          <w:color w:val="auto"/>
        </w:rPr>
        <w:t xml:space="preserve">. Москва                                    </w:t>
      </w:r>
      <w:r w:rsidR="009A1945" w:rsidRPr="00555509">
        <w:rPr>
          <w:color w:val="auto"/>
        </w:rPr>
        <w:t xml:space="preserve"> </w:t>
      </w:r>
      <w:r w:rsidR="00420DB8" w:rsidRPr="00555509">
        <w:rPr>
          <w:color w:val="auto"/>
        </w:rPr>
        <w:t xml:space="preserve">                   </w:t>
      </w:r>
      <w:r w:rsidR="006F4218" w:rsidRPr="00555509">
        <w:rPr>
          <w:color w:val="auto"/>
        </w:rPr>
        <w:t xml:space="preserve">                                      </w:t>
      </w:r>
      <w:r w:rsidR="000F5681" w:rsidRPr="00555509">
        <w:rPr>
          <w:color w:val="auto"/>
        </w:rPr>
        <w:t xml:space="preserve">              </w:t>
      </w:r>
      <w:r w:rsidR="006F4218" w:rsidRPr="00555509">
        <w:rPr>
          <w:color w:val="auto"/>
        </w:rPr>
        <w:t xml:space="preserve">  </w:t>
      </w:r>
      <w:proofErr w:type="gramStart"/>
      <w:r w:rsidR="00420DB8" w:rsidRPr="00555509">
        <w:rPr>
          <w:color w:val="auto"/>
        </w:rPr>
        <w:t xml:space="preserve">   </w:t>
      </w:r>
      <w:r w:rsidR="006F4218" w:rsidRPr="00555509">
        <w:rPr>
          <w:color w:val="auto"/>
        </w:rPr>
        <w:t>«</w:t>
      </w:r>
      <w:proofErr w:type="gramEnd"/>
      <w:r w:rsidR="00420DB8" w:rsidRPr="00555509">
        <w:rPr>
          <w:color w:val="auto"/>
        </w:rPr>
        <w:t>_</w:t>
      </w:r>
      <w:r w:rsidR="006F4218" w:rsidRPr="00555509">
        <w:rPr>
          <w:color w:val="auto"/>
        </w:rPr>
        <w:t>__</w:t>
      </w:r>
      <w:r w:rsidR="00420DB8" w:rsidRPr="00555509">
        <w:rPr>
          <w:color w:val="auto"/>
        </w:rPr>
        <w:t>_</w:t>
      </w:r>
      <w:r w:rsidR="006F4218" w:rsidRPr="00555509">
        <w:rPr>
          <w:color w:val="auto"/>
        </w:rPr>
        <w:t>»</w:t>
      </w:r>
      <w:r w:rsidR="00420DB8" w:rsidRPr="00555509">
        <w:rPr>
          <w:color w:val="auto"/>
        </w:rPr>
        <w:t xml:space="preserve"> _________ 20___ г.</w:t>
      </w:r>
    </w:p>
    <w:p w14:paraId="5B0B621B" w14:textId="77777777" w:rsidR="00446BF2" w:rsidRPr="00555509" w:rsidRDefault="00446BF2" w:rsidP="00420DB8">
      <w:pPr>
        <w:rPr>
          <w:color w:val="auto"/>
        </w:rPr>
      </w:pPr>
    </w:p>
    <w:p w14:paraId="5EBF8FFB" w14:textId="77777777" w:rsidR="00A6222A" w:rsidRPr="00555509" w:rsidRDefault="00A6222A" w:rsidP="00420DB8">
      <w:pPr>
        <w:rPr>
          <w:color w:val="auto"/>
        </w:rPr>
      </w:pPr>
    </w:p>
    <w:p w14:paraId="760378C8" w14:textId="77777777" w:rsidR="00824C61" w:rsidRPr="00555509" w:rsidRDefault="00824C61" w:rsidP="00824C61">
      <w:pPr>
        <w:rPr>
          <w:color w:val="auto"/>
        </w:rPr>
      </w:pPr>
      <w:r w:rsidRPr="00555509">
        <w:rPr>
          <w:b/>
          <w:color w:val="auto"/>
        </w:rPr>
        <w:t>Федеральное государственное бюджетное учреждение культуры «Государственный музей истории российской литературы имени В.И. Даля»</w:t>
      </w:r>
      <w:r w:rsidRPr="00555509">
        <w:rPr>
          <w:color w:val="auto"/>
        </w:rPr>
        <w:t xml:space="preserve">, именуемое в дальнейшем «Заказчик», в лице Директора Бака Дмитрия Петровича, действующего на основании Устава, с одной стороны, и </w:t>
      </w:r>
      <w:r w:rsidRPr="00555509">
        <w:rPr>
          <w:b/>
          <w:color w:val="auto"/>
        </w:rPr>
        <w:t>________________________________________________________________________________________</w:t>
      </w:r>
      <w:r w:rsidRPr="00555509">
        <w:rPr>
          <w:color w:val="auto"/>
        </w:rPr>
        <w:t xml:space="preserve">, </w:t>
      </w:r>
    </w:p>
    <w:p w14:paraId="7E3D805F" w14:textId="77777777" w:rsidR="00824C61" w:rsidRPr="00555509" w:rsidRDefault="00824C61" w:rsidP="00824C61">
      <w:pPr>
        <w:rPr>
          <w:color w:val="auto"/>
        </w:rPr>
      </w:pPr>
      <w:r w:rsidRPr="00555509">
        <w:rPr>
          <w:i/>
          <w:color w:val="auto"/>
        </w:rPr>
        <w:t>для организаций:</w:t>
      </w:r>
      <w:r w:rsidRPr="00555509">
        <w:rPr>
          <w:color w:val="auto"/>
        </w:rPr>
        <w:t xml:space="preserve"> именуемое(</w:t>
      </w:r>
      <w:proofErr w:type="spellStart"/>
      <w:r w:rsidRPr="00555509">
        <w:rPr>
          <w:color w:val="auto"/>
        </w:rPr>
        <w:t>ая,ый</w:t>
      </w:r>
      <w:proofErr w:type="spellEnd"/>
      <w:r w:rsidRPr="00555509">
        <w:rPr>
          <w:color w:val="auto"/>
        </w:rPr>
        <w:t>) в дальнейшем «Поставщик», в лице ________________, действующего на основании __________________, с другой стороны,</w:t>
      </w:r>
    </w:p>
    <w:p w14:paraId="1872B620" w14:textId="77777777" w:rsidR="00824C61" w:rsidRPr="00555509" w:rsidRDefault="00824C61" w:rsidP="00824C61">
      <w:pPr>
        <w:rPr>
          <w:color w:val="auto"/>
        </w:rPr>
      </w:pPr>
      <w:r w:rsidRPr="00555509">
        <w:rPr>
          <w:i/>
          <w:color w:val="auto"/>
        </w:rPr>
        <w:t>для ИП:</w:t>
      </w:r>
      <w:r w:rsidRPr="00555509">
        <w:rPr>
          <w:color w:val="auto"/>
        </w:rPr>
        <w:t xml:space="preserve"> именуемый в дальнейшем «Поставщик», действующий на основании государственной регистрации физического лица в качестве индивидуального предпринимателя, ОГРНИП __________________, с другой стороны, </w:t>
      </w:r>
    </w:p>
    <w:p w14:paraId="03C1959D" w14:textId="77777777" w:rsidR="00824C61" w:rsidRPr="00555509" w:rsidRDefault="00824C61" w:rsidP="00824C61">
      <w:pPr>
        <w:rPr>
          <w:color w:val="auto"/>
        </w:rPr>
      </w:pPr>
      <w:r w:rsidRPr="00555509">
        <w:rPr>
          <w:i/>
          <w:color w:val="auto"/>
        </w:rPr>
        <w:t>для физических лиц:</w:t>
      </w:r>
      <w:r w:rsidRPr="00555509">
        <w:rPr>
          <w:color w:val="auto"/>
        </w:rPr>
        <w:t xml:space="preserve"> </w:t>
      </w:r>
      <w:r w:rsidRPr="00555509">
        <w:rPr>
          <w:i/>
          <w:color w:val="auto"/>
        </w:rPr>
        <w:t xml:space="preserve">фамилия, имя, отчество, реквизиты документа, удостоверяющего личность, место </w:t>
      </w:r>
      <w:r w:rsidRPr="00555509">
        <w:rPr>
          <w:color w:val="auto"/>
        </w:rPr>
        <w:t xml:space="preserve">жительства, именуемый в дальнейшем «Поставщик», действующий от своего имени на основании гражданских прав, с другой стороны, </w:t>
      </w:r>
    </w:p>
    <w:p w14:paraId="34954D0D" w14:textId="77777777" w:rsidR="00982E12" w:rsidRPr="00555509" w:rsidRDefault="00824C61" w:rsidP="00824C61">
      <w:pPr>
        <w:keepNext/>
        <w:keepLines/>
        <w:ind w:firstLine="708"/>
        <w:contextualSpacing/>
        <w:rPr>
          <w:color w:val="auto"/>
        </w:rPr>
      </w:pPr>
      <w:r w:rsidRPr="00555509">
        <w:rPr>
          <w:color w:val="auto"/>
        </w:rPr>
        <w:t>вместе именуемые «Стороны», с соблюдением требований Гражданского кодекса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5EB9BB38" w14:textId="77777777" w:rsidR="00EE3AC7" w:rsidRPr="00555509" w:rsidRDefault="00EE3AC7" w:rsidP="00A6222A">
      <w:pPr>
        <w:jc w:val="center"/>
        <w:rPr>
          <w:b/>
          <w:color w:val="auto"/>
        </w:rPr>
      </w:pPr>
    </w:p>
    <w:p w14:paraId="165048D6" w14:textId="77777777" w:rsidR="00420DB8" w:rsidRPr="00555509" w:rsidRDefault="00420DB8" w:rsidP="00A6222A">
      <w:pPr>
        <w:jc w:val="center"/>
        <w:rPr>
          <w:b/>
          <w:color w:val="auto"/>
        </w:rPr>
      </w:pPr>
      <w:r w:rsidRPr="00555509">
        <w:rPr>
          <w:b/>
          <w:color w:val="auto"/>
        </w:rPr>
        <w:t>Статья 1. Предмет Контракта</w:t>
      </w:r>
    </w:p>
    <w:p w14:paraId="2106E607" w14:textId="77777777" w:rsidR="007E59A7" w:rsidRPr="00555509" w:rsidRDefault="007E59A7" w:rsidP="00A6222A">
      <w:pPr>
        <w:jc w:val="center"/>
        <w:rPr>
          <w:b/>
          <w:color w:val="auto"/>
        </w:rPr>
      </w:pPr>
    </w:p>
    <w:p w14:paraId="20B35B6F" w14:textId="77777777" w:rsidR="00420DB8" w:rsidRPr="00555509" w:rsidRDefault="00420DB8" w:rsidP="00D03F21">
      <w:pPr>
        <w:tabs>
          <w:tab w:val="left" w:pos="460"/>
        </w:tabs>
        <w:kinsoku w:val="0"/>
        <w:overflowPunct w:val="0"/>
        <w:spacing w:before="11"/>
        <w:ind w:right="137"/>
        <w:rPr>
          <w:color w:val="auto"/>
        </w:rPr>
      </w:pPr>
      <w:r w:rsidRPr="00555509">
        <w:rPr>
          <w:color w:val="auto"/>
        </w:rPr>
        <w:t>1.1.  Поставщик  обязуется постав</w:t>
      </w:r>
      <w:r w:rsidR="00A955AD" w:rsidRPr="00555509">
        <w:rPr>
          <w:color w:val="auto"/>
        </w:rPr>
        <w:t>и</w:t>
      </w:r>
      <w:r w:rsidR="00260BB2" w:rsidRPr="00555509">
        <w:rPr>
          <w:color w:val="auto"/>
        </w:rPr>
        <w:t>ть</w:t>
      </w:r>
      <w:r w:rsidR="008557BC" w:rsidRPr="00555509">
        <w:rPr>
          <w:iCs/>
          <w:color w:val="auto"/>
        </w:rPr>
        <w:t xml:space="preserve"> для нужд </w:t>
      </w:r>
      <w:r w:rsidR="008557BC" w:rsidRPr="00555509">
        <w:rPr>
          <w:bCs/>
          <w:color w:val="auto"/>
        </w:rPr>
        <w:t>федерального государственного бюджетного учреждения культуры «Государственный музей истории российской литературы имени В.И. Даля»</w:t>
      </w:r>
      <w:r w:rsidR="00791EC0" w:rsidRPr="00555509">
        <w:rPr>
          <w:bCs/>
          <w:color w:val="auto"/>
        </w:rPr>
        <w:t xml:space="preserve"> </w:t>
      </w:r>
      <w:r w:rsidR="00D72D4E" w:rsidRPr="00555509">
        <w:rPr>
          <w:bCs/>
          <w:color w:val="auto"/>
        </w:rPr>
        <w:t xml:space="preserve">электрические устройства </w:t>
      </w:r>
      <w:r w:rsidR="000E517D" w:rsidRPr="00555509">
        <w:rPr>
          <w:bCs/>
          <w:color w:val="auto"/>
        </w:rPr>
        <w:t xml:space="preserve">и расходные материалы </w:t>
      </w:r>
      <w:r w:rsidR="00E52AC3" w:rsidRPr="00555509">
        <w:rPr>
          <w:color w:val="auto"/>
        </w:rPr>
        <w:t xml:space="preserve">(далее –  Товар) </w:t>
      </w:r>
      <w:r w:rsidR="00FE766B" w:rsidRPr="00555509">
        <w:rPr>
          <w:color w:val="auto"/>
        </w:rPr>
        <w:t xml:space="preserve">в ассортименте, </w:t>
      </w:r>
      <w:r w:rsidR="00A955AD" w:rsidRPr="00555509">
        <w:rPr>
          <w:rFonts w:eastAsiaTheme="minorHAnsi"/>
          <w:color w:val="auto"/>
          <w:lang w:eastAsia="en-US"/>
        </w:rPr>
        <w:t>количестве, комплектности, объёме</w:t>
      </w:r>
      <w:r w:rsidR="00FE766B" w:rsidRPr="00555509">
        <w:rPr>
          <w:color w:val="auto"/>
        </w:rPr>
        <w:t xml:space="preserve"> </w:t>
      </w:r>
      <w:r w:rsidR="000C29AC" w:rsidRPr="00555509">
        <w:rPr>
          <w:color w:val="auto"/>
        </w:rPr>
        <w:t>в соответствии с</w:t>
      </w:r>
      <w:r w:rsidR="007858BA" w:rsidRPr="00555509">
        <w:rPr>
          <w:color w:val="auto"/>
        </w:rPr>
        <w:t xml:space="preserve"> Техническим заданием</w:t>
      </w:r>
      <w:r w:rsidR="00E52AC3" w:rsidRPr="00555509">
        <w:rPr>
          <w:color w:val="auto"/>
        </w:rPr>
        <w:t>, содержащим описание объекта закупки</w:t>
      </w:r>
      <w:r w:rsidR="007858BA" w:rsidRPr="00555509">
        <w:rPr>
          <w:color w:val="auto"/>
        </w:rPr>
        <w:t xml:space="preserve"> </w:t>
      </w:r>
      <w:r w:rsidR="00FE766B" w:rsidRPr="00555509">
        <w:rPr>
          <w:color w:val="auto"/>
        </w:rPr>
        <w:t>(Приложение № 1 к Контракту</w:t>
      </w:r>
      <w:r w:rsidRPr="00555509">
        <w:rPr>
          <w:color w:val="auto"/>
        </w:rPr>
        <w:t>,</w:t>
      </w:r>
      <w:r w:rsidR="00FE766B" w:rsidRPr="00555509">
        <w:rPr>
          <w:color w:val="auto"/>
        </w:rPr>
        <w:t xml:space="preserve"> являющееся его неотъемлемой частью), а </w:t>
      </w:r>
      <w:r w:rsidRPr="00555509">
        <w:rPr>
          <w:color w:val="auto"/>
        </w:rPr>
        <w:t>Заказчик обязуется прин</w:t>
      </w:r>
      <w:r w:rsidR="005242CA" w:rsidRPr="00555509">
        <w:rPr>
          <w:color w:val="auto"/>
        </w:rPr>
        <w:t>я</w:t>
      </w:r>
      <w:r w:rsidR="00260BB2" w:rsidRPr="00555509">
        <w:rPr>
          <w:color w:val="auto"/>
        </w:rPr>
        <w:t xml:space="preserve">ть </w:t>
      </w:r>
      <w:r w:rsidR="005242CA" w:rsidRPr="00555509">
        <w:rPr>
          <w:color w:val="auto"/>
        </w:rPr>
        <w:t xml:space="preserve">надлежаще поставленный </w:t>
      </w:r>
      <w:r w:rsidR="00FE766B" w:rsidRPr="00555509">
        <w:rPr>
          <w:color w:val="auto"/>
        </w:rPr>
        <w:t>Т</w:t>
      </w:r>
      <w:r w:rsidRPr="00555509">
        <w:rPr>
          <w:color w:val="auto"/>
        </w:rPr>
        <w:t>овар и опла</w:t>
      </w:r>
      <w:r w:rsidR="005242CA" w:rsidRPr="00555509">
        <w:rPr>
          <w:color w:val="auto"/>
        </w:rPr>
        <w:t>ти</w:t>
      </w:r>
      <w:r w:rsidR="00260BB2" w:rsidRPr="00555509">
        <w:rPr>
          <w:color w:val="auto"/>
        </w:rPr>
        <w:t>ть</w:t>
      </w:r>
      <w:r w:rsidRPr="00555509">
        <w:rPr>
          <w:color w:val="auto"/>
        </w:rPr>
        <w:t xml:space="preserve"> </w:t>
      </w:r>
      <w:r w:rsidR="00FE766B" w:rsidRPr="00555509">
        <w:rPr>
          <w:color w:val="auto"/>
        </w:rPr>
        <w:t>его</w:t>
      </w:r>
      <w:r w:rsidRPr="00555509">
        <w:rPr>
          <w:color w:val="auto"/>
        </w:rPr>
        <w:t xml:space="preserve"> в порядке и на условиях, предусмотренных настоящим Контрактом.</w:t>
      </w:r>
    </w:p>
    <w:p w14:paraId="1BC77057" w14:textId="77777777" w:rsidR="00130291" w:rsidRPr="00555509" w:rsidRDefault="00260BB2" w:rsidP="00420DB8">
      <w:pPr>
        <w:rPr>
          <w:rFonts w:eastAsia="Times New Roman"/>
          <w:color w:val="auto"/>
        </w:rPr>
      </w:pPr>
      <w:r w:rsidRPr="00555509">
        <w:rPr>
          <w:color w:val="auto"/>
        </w:rPr>
        <w:t>1</w:t>
      </w:r>
      <w:r w:rsidR="00FE766B" w:rsidRPr="00555509">
        <w:rPr>
          <w:color w:val="auto"/>
        </w:rPr>
        <w:t xml:space="preserve">.2. </w:t>
      </w:r>
      <w:r w:rsidR="00911003" w:rsidRPr="00555509">
        <w:rPr>
          <w:rFonts w:eastAsia="Times New Roman"/>
          <w:color w:val="auto"/>
        </w:rPr>
        <w:t xml:space="preserve">Поставляемый </w:t>
      </w:r>
      <w:r w:rsidR="00C7718D" w:rsidRPr="00555509">
        <w:rPr>
          <w:rFonts w:eastAsia="Times New Roman"/>
          <w:color w:val="auto"/>
        </w:rPr>
        <w:t>Т</w:t>
      </w:r>
      <w:r w:rsidR="00911003" w:rsidRPr="00555509">
        <w:rPr>
          <w:rFonts w:eastAsia="Times New Roman"/>
          <w:color w:val="auto"/>
        </w:rPr>
        <w:t>овар должен быть новым</w:t>
      </w:r>
      <w:r w:rsidR="00130291" w:rsidRPr="00555509">
        <w:rPr>
          <w:rFonts w:eastAsia="Times New Roman"/>
          <w:color w:val="auto"/>
        </w:rPr>
        <w:t>, пригодным к использованию в соответствии с его потребительскими свойствами и целевым назначением.</w:t>
      </w:r>
      <w:r w:rsidR="00130291" w:rsidRPr="00555509">
        <w:rPr>
          <w:color w:val="auto"/>
        </w:rPr>
        <w:t xml:space="preserve"> Не допускается поставка Товара, бывшего в употреблении, имеющего механические и иные виды </w:t>
      </w:r>
      <w:r w:rsidR="00130291" w:rsidRPr="00555509">
        <w:rPr>
          <w:color w:val="auto"/>
          <w:spacing w:val="2"/>
        </w:rPr>
        <w:t xml:space="preserve">повреждений </w:t>
      </w:r>
      <w:r w:rsidR="00130291" w:rsidRPr="00555509">
        <w:rPr>
          <w:color w:val="auto"/>
        </w:rPr>
        <w:t xml:space="preserve">и </w:t>
      </w:r>
      <w:r w:rsidR="00130291" w:rsidRPr="00555509">
        <w:rPr>
          <w:color w:val="auto"/>
          <w:spacing w:val="2"/>
        </w:rPr>
        <w:t xml:space="preserve">(или) условия хранения которого были нарушены, </w:t>
      </w:r>
      <w:r w:rsidR="00130291" w:rsidRPr="00555509">
        <w:rPr>
          <w:color w:val="auto"/>
        </w:rPr>
        <w:t xml:space="preserve">а </w:t>
      </w:r>
      <w:r w:rsidR="00130291" w:rsidRPr="00555509">
        <w:rPr>
          <w:color w:val="auto"/>
          <w:spacing w:val="2"/>
        </w:rPr>
        <w:t xml:space="preserve">также выставочных </w:t>
      </w:r>
      <w:r w:rsidR="00130291" w:rsidRPr="00555509">
        <w:rPr>
          <w:color w:val="auto"/>
          <w:spacing w:val="3"/>
        </w:rPr>
        <w:t xml:space="preserve">образцов. </w:t>
      </w:r>
      <w:r w:rsidR="00130291" w:rsidRPr="00555509">
        <w:rPr>
          <w:color w:val="auto"/>
          <w:spacing w:val="15"/>
        </w:rPr>
        <w:t xml:space="preserve">Товар, </w:t>
      </w:r>
      <w:r w:rsidR="00130291" w:rsidRPr="00555509">
        <w:rPr>
          <w:color w:val="auto"/>
          <w:spacing w:val="16"/>
        </w:rPr>
        <w:t xml:space="preserve">поставляемый </w:t>
      </w:r>
      <w:r w:rsidR="00130291" w:rsidRPr="00555509">
        <w:rPr>
          <w:color w:val="auto"/>
        </w:rPr>
        <w:t xml:space="preserve">в </w:t>
      </w:r>
      <w:r w:rsidR="00130291" w:rsidRPr="00555509">
        <w:rPr>
          <w:color w:val="auto"/>
          <w:spacing w:val="16"/>
        </w:rPr>
        <w:t xml:space="preserve">комплекте (наборе), </w:t>
      </w:r>
      <w:r w:rsidR="00130291" w:rsidRPr="00555509">
        <w:rPr>
          <w:color w:val="auto"/>
          <w:spacing w:val="15"/>
        </w:rPr>
        <w:t xml:space="preserve">должен </w:t>
      </w:r>
      <w:r w:rsidR="00130291" w:rsidRPr="00555509">
        <w:rPr>
          <w:color w:val="auto"/>
          <w:spacing w:val="16"/>
        </w:rPr>
        <w:t xml:space="preserve">обеспечивать конструктивную </w:t>
      </w:r>
      <w:r w:rsidR="00130291" w:rsidRPr="00555509">
        <w:rPr>
          <w:color w:val="auto"/>
        </w:rPr>
        <w:t>и функциональную</w:t>
      </w:r>
      <w:r w:rsidR="00130291" w:rsidRPr="00555509">
        <w:rPr>
          <w:color w:val="auto"/>
          <w:spacing w:val="-2"/>
        </w:rPr>
        <w:t xml:space="preserve"> </w:t>
      </w:r>
      <w:r w:rsidR="00130291" w:rsidRPr="00555509">
        <w:rPr>
          <w:color w:val="auto"/>
        </w:rPr>
        <w:t>совместимость.</w:t>
      </w:r>
    </w:p>
    <w:p w14:paraId="4D2D8A3A" w14:textId="77777777" w:rsidR="00A9325C" w:rsidRPr="00555509" w:rsidRDefault="00260BB2" w:rsidP="00420DB8">
      <w:pPr>
        <w:rPr>
          <w:color w:val="auto"/>
          <w:shd w:val="clear" w:color="auto" w:fill="FFFFFF"/>
        </w:rPr>
      </w:pPr>
      <w:r w:rsidRPr="00555509">
        <w:rPr>
          <w:color w:val="auto"/>
        </w:rPr>
        <w:t xml:space="preserve">1.3. </w:t>
      </w:r>
      <w:r w:rsidR="00420DB8" w:rsidRPr="00555509">
        <w:rPr>
          <w:color w:val="auto"/>
        </w:rPr>
        <w:t xml:space="preserve">Поставка </w:t>
      </w:r>
      <w:r w:rsidR="00234DEF" w:rsidRPr="00555509">
        <w:rPr>
          <w:color w:val="auto"/>
        </w:rPr>
        <w:t>Т</w:t>
      </w:r>
      <w:r w:rsidR="00420DB8" w:rsidRPr="00555509">
        <w:rPr>
          <w:color w:val="auto"/>
        </w:rPr>
        <w:t xml:space="preserve">овара осуществляется </w:t>
      </w:r>
      <w:r w:rsidR="003D77C8" w:rsidRPr="00555509">
        <w:rPr>
          <w:color w:val="auto"/>
        </w:rPr>
        <w:t xml:space="preserve">одной партией, </w:t>
      </w:r>
      <w:r w:rsidR="00420DB8" w:rsidRPr="00555509">
        <w:rPr>
          <w:color w:val="auto"/>
        </w:rPr>
        <w:t xml:space="preserve">силами и </w:t>
      </w:r>
      <w:r w:rsidR="00C930DA" w:rsidRPr="00555509">
        <w:rPr>
          <w:color w:val="auto"/>
        </w:rPr>
        <w:t xml:space="preserve">(или) </w:t>
      </w:r>
      <w:r w:rsidR="00420DB8" w:rsidRPr="00555509">
        <w:rPr>
          <w:color w:val="auto"/>
        </w:rPr>
        <w:t>за сч</w:t>
      </w:r>
      <w:r w:rsidR="001E03A1" w:rsidRPr="00555509">
        <w:rPr>
          <w:color w:val="auto"/>
        </w:rPr>
        <w:t>ё</w:t>
      </w:r>
      <w:r w:rsidR="00420DB8" w:rsidRPr="00555509">
        <w:rPr>
          <w:color w:val="auto"/>
        </w:rPr>
        <w:t>т Поставщика</w:t>
      </w:r>
      <w:r w:rsidR="008D771D" w:rsidRPr="00555509">
        <w:rPr>
          <w:color w:val="auto"/>
        </w:rPr>
        <w:t xml:space="preserve"> путём доставки Товара </w:t>
      </w:r>
      <w:r w:rsidR="00A9325C" w:rsidRPr="00555509">
        <w:rPr>
          <w:color w:val="auto"/>
        </w:rPr>
        <w:t xml:space="preserve">к Заказчику по адресу: Российская Федерация, </w:t>
      </w:r>
      <w:r w:rsidR="00C930DA" w:rsidRPr="00555509">
        <w:rPr>
          <w:color w:val="auto"/>
        </w:rPr>
        <w:t xml:space="preserve">119021, </w:t>
      </w:r>
      <w:r w:rsidR="00A9325C" w:rsidRPr="00555509">
        <w:rPr>
          <w:color w:val="auto"/>
          <w:shd w:val="clear" w:color="auto" w:fill="FFFFFF"/>
        </w:rPr>
        <w:t>г. Москва, Зубовский бульвар</w:t>
      </w:r>
      <w:r w:rsidR="00E151A7" w:rsidRPr="00555509">
        <w:rPr>
          <w:color w:val="auto"/>
          <w:shd w:val="clear" w:color="auto" w:fill="FFFFFF"/>
        </w:rPr>
        <w:t>,</w:t>
      </w:r>
      <w:r w:rsidR="00A9325C" w:rsidRPr="00555509">
        <w:rPr>
          <w:color w:val="auto"/>
          <w:shd w:val="clear" w:color="auto" w:fill="FFFFFF"/>
        </w:rPr>
        <w:t xml:space="preserve"> д. 15</w:t>
      </w:r>
      <w:r w:rsidR="00E151A7" w:rsidRPr="00555509">
        <w:rPr>
          <w:color w:val="auto"/>
          <w:shd w:val="clear" w:color="auto" w:fill="FFFFFF"/>
        </w:rPr>
        <w:t>,</w:t>
      </w:r>
      <w:r w:rsidR="00A9325C" w:rsidRPr="00555509">
        <w:rPr>
          <w:color w:val="auto"/>
          <w:shd w:val="clear" w:color="auto" w:fill="FFFFFF"/>
        </w:rPr>
        <w:t xml:space="preserve"> стр.</w:t>
      </w:r>
      <w:r w:rsidR="00E151A7" w:rsidRPr="00555509">
        <w:rPr>
          <w:color w:val="auto"/>
          <w:shd w:val="clear" w:color="auto" w:fill="FFFFFF"/>
        </w:rPr>
        <w:t xml:space="preserve"> </w:t>
      </w:r>
      <w:r w:rsidR="00A9325C" w:rsidRPr="00555509">
        <w:rPr>
          <w:color w:val="auto"/>
          <w:shd w:val="clear" w:color="auto" w:fill="FFFFFF"/>
        </w:rPr>
        <w:t>1</w:t>
      </w:r>
      <w:r w:rsidR="00D03F21" w:rsidRPr="00555509">
        <w:rPr>
          <w:color w:val="auto"/>
          <w:shd w:val="clear" w:color="auto" w:fill="FFFFFF"/>
        </w:rPr>
        <w:t>.</w:t>
      </w:r>
    </w:p>
    <w:p w14:paraId="671CBDFE" w14:textId="77777777" w:rsidR="00C930DA" w:rsidRPr="00555509" w:rsidRDefault="00C930DA" w:rsidP="00420DB8">
      <w:pPr>
        <w:rPr>
          <w:color w:val="auto"/>
          <w:shd w:val="clear" w:color="auto" w:fill="FFFFFF"/>
        </w:rPr>
      </w:pPr>
      <w:r w:rsidRPr="00555509">
        <w:rPr>
          <w:color w:val="auto"/>
        </w:rPr>
        <w:t xml:space="preserve">Поставщик за свой счёт организует транспортировку Товара и его доставку в место поставки своими силами или с привлечением перевозчика, и предоставляет </w:t>
      </w:r>
      <w:r w:rsidR="001C2B5F" w:rsidRPr="00555509">
        <w:rPr>
          <w:color w:val="auto"/>
        </w:rPr>
        <w:t>Заказчику</w:t>
      </w:r>
      <w:r w:rsidRPr="00555509">
        <w:rPr>
          <w:color w:val="auto"/>
        </w:rPr>
        <w:t xml:space="preserve"> сведения об отправке груза и перевозчике, обслуживающем Поставщика, – с целью обеспечения получения Товара </w:t>
      </w:r>
      <w:r w:rsidR="001C2B5F" w:rsidRPr="00555509">
        <w:rPr>
          <w:color w:val="auto"/>
        </w:rPr>
        <w:t>Заказчиком</w:t>
      </w:r>
      <w:r w:rsidRPr="00555509">
        <w:rPr>
          <w:color w:val="auto"/>
        </w:rPr>
        <w:t xml:space="preserve"> у надлежащего перевозчика</w:t>
      </w:r>
      <w:r w:rsidR="001C2B5F" w:rsidRPr="00555509">
        <w:rPr>
          <w:color w:val="auto"/>
        </w:rPr>
        <w:t>.</w:t>
      </w:r>
    </w:p>
    <w:p w14:paraId="54B19AD4" w14:textId="77777777" w:rsidR="0073461F" w:rsidRPr="00555509" w:rsidRDefault="006742DC" w:rsidP="00420DB8">
      <w:pPr>
        <w:rPr>
          <w:color w:val="auto"/>
        </w:rPr>
      </w:pPr>
      <w:r w:rsidRPr="00555509">
        <w:rPr>
          <w:color w:val="auto"/>
          <w:shd w:val="clear" w:color="auto" w:fill="FFFFFF"/>
        </w:rPr>
        <w:t xml:space="preserve">1.4. </w:t>
      </w:r>
      <w:r w:rsidR="0073461F" w:rsidRPr="00555509">
        <w:rPr>
          <w:color w:val="auto"/>
        </w:rPr>
        <w:t>Поставляемый Товар должен быть свободен от прав третьих</w:t>
      </w:r>
      <w:r w:rsidR="0073461F" w:rsidRPr="00555509">
        <w:rPr>
          <w:color w:val="auto"/>
          <w:spacing w:val="-10"/>
        </w:rPr>
        <w:t xml:space="preserve"> </w:t>
      </w:r>
      <w:r w:rsidR="0073461F" w:rsidRPr="00555509">
        <w:rPr>
          <w:color w:val="auto"/>
        </w:rPr>
        <w:t>лиц.</w:t>
      </w:r>
    </w:p>
    <w:p w14:paraId="3C8DA3E3" w14:textId="77777777" w:rsidR="006742DC" w:rsidRPr="00555509" w:rsidRDefault="00B33486" w:rsidP="00420DB8">
      <w:pPr>
        <w:rPr>
          <w:color w:val="auto"/>
        </w:rPr>
      </w:pPr>
      <w:r w:rsidRPr="00555509">
        <w:rPr>
          <w:color w:val="auto"/>
        </w:rPr>
        <w:t xml:space="preserve">1.5. </w:t>
      </w:r>
      <w:r w:rsidR="006742DC" w:rsidRPr="00555509">
        <w:rPr>
          <w:color w:val="auto"/>
        </w:rPr>
        <w:t>Право собственности и риск случайной гибели или порчи Товара переходит от Поставщика к Заказчику с момента подписания Заказчиком документа о при</w:t>
      </w:r>
      <w:r w:rsidR="008B1971" w:rsidRPr="00555509">
        <w:rPr>
          <w:color w:val="auto"/>
        </w:rPr>
        <w:t>ё</w:t>
      </w:r>
      <w:r w:rsidR="006742DC" w:rsidRPr="00555509">
        <w:rPr>
          <w:color w:val="auto"/>
        </w:rPr>
        <w:t>мке (</w:t>
      </w:r>
      <w:r w:rsidR="008C1972" w:rsidRPr="00555509">
        <w:rPr>
          <w:i/>
          <w:color w:val="auto"/>
        </w:rPr>
        <w:t>для юридических лиц и ИП:</w:t>
      </w:r>
      <w:r w:rsidR="008C1972" w:rsidRPr="00555509">
        <w:rPr>
          <w:color w:val="auto"/>
        </w:rPr>
        <w:t xml:space="preserve"> </w:t>
      </w:r>
      <w:r w:rsidR="006742DC" w:rsidRPr="00555509">
        <w:rPr>
          <w:color w:val="auto"/>
        </w:rPr>
        <w:t>товарной накладной ТОРГ-12</w:t>
      </w:r>
      <w:r w:rsidR="00537B88" w:rsidRPr="00555509">
        <w:rPr>
          <w:color w:val="auto"/>
        </w:rPr>
        <w:t xml:space="preserve"> </w:t>
      </w:r>
      <w:r w:rsidR="001C7B94" w:rsidRPr="00555509">
        <w:rPr>
          <w:color w:val="auto"/>
        </w:rPr>
        <w:t>/</w:t>
      </w:r>
      <w:r w:rsidR="00537B88" w:rsidRPr="00555509">
        <w:rPr>
          <w:color w:val="auto"/>
        </w:rPr>
        <w:t xml:space="preserve"> </w:t>
      </w:r>
      <w:r w:rsidR="001C7B94" w:rsidRPr="00555509">
        <w:rPr>
          <w:color w:val="auto"/>
        </w:rPr>
        <w:t>универсального передаточного документа (УПД)</w:t>
      </w:r>
      <w:r w:rsidR="008C1972" w:rsidRPr="00555509">
        <w:rPr>
          <w:color w:val="auto"/>
        </w:rPr>
        <w:t xml:space="preserve">; </w:t>
      </w:r>
      <w:r w:rsidR="008C1972" w:rsidRPr="00555509">
        <w:rPr>
          <w:i/>
          <w:color w:val="auto"/>
        </w:rPr>
        <w:t>для физических лиц:</w:t>
      </w:r>
      <w:r w:rsidR="008C1972" w:rsidRPr="00555509">
        <w:rPr>
          <w:color w:val="auto"/>
        </w:rPr>
        <w:t xml:space="preserve"> Акт при</w:t>
      </w:r>
      <w:r w:rsidR="008B1971" w:rsidRPr="00555509">
        <w:rPr>
          <w:color w:val="auto"/>
        </w:rPr>
        <w:t>ё</w:t>
      </w:r>
      <w:r w:rsidR="008C1972" w:rsidRPr="00555509">
        <w:rPr>
          <w:color w:val="auto"/>
        </w:rPr>
        <w:t>ма-передачи товара</w:t>
      </w:r>
      <w:r w:rsidR="006742DC" w:rsidRPr="00555509">
        <w:rPr>
          <w:color w:val="auto"/>
        </w:rPr>
        <w:t>), применяем</w:t>
      </w:r>
      <w:r w:rsidR="001C7B94" w:rsidRPr="00555509">
        <w:rPr>
          <w:color w:val="auto"/>
        </w:rPr>
        <w:t xml:space="preserve">ого </w:t>
      </w:r>
      <w:r w:rsidR="006742DC" w:rsidRPr="00555509">
        <w:rPr>
          <w:color w:val="auto"/>
        </w:rPr>
        <w:t>Поставщиком</w:t>
      </w:r>
      <w:r w:rsidR="00537B88" w:rsidRPr="00555509">
        <w:rPr>
          <w:color w:val="auto"/>
        </w:rPr>
        <w:t xml:space="preserve"> (далее – документ о приемке)</w:t>
      </w:r>
      <w:r w:rsidR="001C7B94" w:rsidRPr="00555509">
        <w:rPr>
          <w:color w:val="auto"/>
        </w:rPr>
        <w:t>.</w:t>
      </w:r>
    </w:p>
    <w:p w14:paraId="20D51262" w14:textId="77777777" w:rsidR="00420DB8" w:rsidRPr="00555509" w:rsidRDefault="00420DB8" w:rsidP="00A6222A">
      <w:pPr>
        <w:jc w:val="center"/>
        <w:rPr>
          <w:b/>
          <w:color w:val="auto"/>
        </w:rPr>
      </w:pPr>
      <w:r w:rsidRPr="00555509">
        <w:rPr>
          <w:b/>
          <w:color w:val="auto"/>
        </w:rPr>
        <w:lastRenderedPageBreak/>
        <w:t>Статья 2. Цена Контракта и порядок расч</w:t>
      </w:r>
      <w:r w:rsidR="008B1971" w:rsidRPr="00555509">
        <w:rPr>
          <w:b/>
          <w:color w:val="auto"/>
        </w:rPr>
        <w:t>ё</w:t>
      </w:r>
      <w:r w:rsidRPr="00555509">
        <w:rPr>
          <w:b/>
          <w:color w:val="auto"/>
        </w:rPr>
        <w:t>тов</w:t>
      </w:r>
    </w:p>
    <w:p w14:paraId="292F080E" w14:textId="77777777" w:rsidR="007E59A7" w:rsidRPr="00555509" w:rsidRDefault="007E59A7" w:rsidP="00A6222A">
      <w:pPr>
        <w:jc w:val="center"/>
        <w:rPr>
          <w:b/>
          <w:color w:val="auto"/>
        </w:rPr>
      </w:pPr>
    </w:p>
    <w:p w14:paraId="0C54BB62" w14:textId="77777777" w:rsidR="007A1E60" w:rsidRPr="00555509" w:rsidRDefault="00420DB8" w:rsidP="00617ED4">
      <w:pPr>
        <w:rPr>
          <w:color w:val="auto"/>
        </w:rPr>
      </w:pPr>
      <w:r w:rsidRPr="00555509">
        <w:rPr>
          <w:color w:val="auto"/>
        </w:rPr>
        <w:t xml:space="preserve">2.1. </w:t>
      </w:r>
      <w:r w:rsidR="007A1E60" w:rsidRPr="00555509">
        <w:rPr>
          <w:color w:val="auto"/>
        </w:rPr>
        <w:t>Цена Контракта составляет _________________</w:t>
      </w:r>
      <w:r w:rsidR="007A1E60" w:rsidRPr="00555509">
        <w:rPr>
          <w:i/>
          <w:color w:val="auto"/>
        </w:rPr>
        <w:t xml:space="preserve"> </w:t>
      </w:r>
      <w:r w:rsidR="007A1E60" w:rsidRPr="00555509">
        <w:rPr>
          <w:color w:val="auto"/>
        </w:rPr>
        <w:t>(сумма прописью) рублей __ копеек, в т.ч. НДС _____</w:t>
      </w:r>
      <w:r w:rsidR="007A1E60" w:rsidRPr="00555509">
        <w:rPr>
          <w:i/>
          <w:color w:val="auto"/>
        </w:rPr>
        <w:t xml:space="preserve"> </w:t>
      </w:r>
      <w:r w:rsidR="007A1E60" w:rsidRPr="00555509">
        <w:rPr>
          <w:color w:val="auto"/>
        </w:rPr>
        <w:t xml:space="preserve">(сумма прописью) рублей ____ копеек </w:t>
      </w:r>
      <w:r w:rsidR="007A1E60" w:rsidRPr="00555509">
        <w:rPr>
          <w:i/>
          <w:color w:val="auto"/>
        </w:rPr>
        <w:t xml:space="preserve">(или: </w:t>
      </w:r>
      <w:r w:rsidR="007A1E60" w:rsidRPr="00555509">
        <w:rPr>
          <w:color w:val="auto"/>
        </w:rPr>
        <w:t xml:space="preserve">НДС не облагается в соответствии с п._____ ст._____ Налогового кодекса Российской Федерации – </w:t>
      </w:r>
      <w:r w:rsidR="007A1E60" w:rsidRPr="00555509">
        <w:rPr>
          <w:i/>
          <w:color w:val="auto"/>
        </w:rPr>
        <w:t xml:space="preserve">указать основание) </w:t>
      </w:r>
      <w:r w:rsidR="007A1E60" w:rsidRPr="00555509">
        <w:rPr>
          <w:color w:val="auto"/>
        </w:rPr>
        <w:t>(далее – Цена Контракта)</w:t>
      </w:r>
      <w:r w:rsidR="007A1E60" w:rsidRPr="00555509">
        <w:rPr>
          <w:rStyle w:val="aa"/>
          <w:color w:val="auto"/>
        </w:rPr>
        <w:footnoteReference w:id="1"/>
      </w:r>
      <w:r w:rsidR="007A1E60" w:rsidRPr="00555509">
        <w:rPr>
          <w:color w:val="auto"/>
        </w:rPr>
        <w:t>, согласно</w:t>
      </w:r>
      <w:r w:rsidR="001E1799" w:rsidRPr="00555509">
        <w:rPr>
          <w:color w:val="auto"/>
        </w:rPr>
        <w:t xml:space="preserve"> </w:t>
      </w:r>
      <w:r w:rsidR="00DD3C5A" w:rsidRPr="00555509">
        <w:rPr>
          <w:color w:val="auto"/>
        </w:rPr>
        <w:t>Расчету цены</w:t>
      </w:r>
      <w:r w:rsidR="006E2DA6" w:rsidRPr="00555509">
        <w:rPr>
          <w:color w:val="auto"/>
        </w:rPr>
        <w:t xml:space="preserve"> (Приложение № 2</w:t>
      </w:r>
      <w:r w:rsidR="00621206" w:rsidRPr="00555509">
        <w:rPr>
          <w:color w:val="auto"/>
        </w:rPr>
        <w:t xml:space="preserve"> к Контракту). </w:t>
      </w:r>
    </w:p>
    <w:p w14:paraId="29A55E38" w14:textId="77777777" w:rsidR="007A1E60" w:rsidRPr="00555509" w:rsidRDefault="008D0C56" w:rsidP="00205CF0">
      <w:pPr>
        <w:rPr>
          <w:color w:val="auto"/>
        </w:rPr>
      </w:pPr>
      <w:r w:rsidRPr="00555509">
        <w:rPr>
          <w:color w:val="auto"/>
        </w:rPr>
        <w:t xml:space="preserve">Источник финансирования расходов </w:t>
      </w:r>
      <w:r w:rsidR="007979AD" w:rsidRPr="00555509">
        <w:rPr>
          <w:color w:val="auto"/>
        </w:rPr>
        <w:t>Заказчика</w:t>
      </w:r>
      <w:r w:rsidRPr="00555509">
        <w:rPr>
          <w:color w:val="auto"/>
        </w:rPr>
        <w:t xml:space="preserve"> по Контракту: </w:t>
      </w:r>
      <w:r w:rsidRPr="00555509">
        <w:rPr>
          <w:color w:val="auto"/>
          <w:spacing w:val="-2"/>
          <w:lang w:eastAsia="ar-SA"/>
        </w:rPr>
        <w:t xml:space="preserve">средства </w:t>
      </w:r>
      <w:r w:rsidRPr="00555509">
        <w:rPr>
          <w:color w:val="auto"/>
        </w:rPr>
        <w:t>бюджетного учреждения (в соответствии с абзацем первым части 1 статьи 78.1 Бюджетного кодекса Российской Федерации)</w:t>
      </w:r>
      <w:r w:rsidR="007A1E60" w:rsidRPr="00555509">
        <w:rPr>
          <w:color w:val="auto"/>
        </w:rPr>
        <w:t xml:space="preserve">. </w:t>
      </w:r>
    </w:p>
    <w:p w14:paraId="481C45FD" w14:textId="77777777" w:rsidR="007A1E60" w:rsidRPr="00555509" w:rsidRDefault="007A1E60" w:rsidP="00205CF0">
      <w:pPr>
        <w:rPr>
          <w:color w:val="auto"/>
        </w:rPr>
      </w:pPr>
      <w:r w:rsidRPr="00555509">
        <w:rPr>
          <w:color w:val="auto"/>
        </w:rPr>
        <w:t>Поставщик нес</w:t>
      </w:r>
      <w:r w:rsidR="008B1971" w:rsidRPr="00555509">
        <w:rPr>
          <w:color w:val="auto"/>
        </w:rPr>
        <w:t>ё</w:t>
      </w:r>
      <w:r w:rsidRPr="00555509">
        <w:rPr>
          <w:color w:val="auto"/>
        </w:rPr>
        <w:t>т ответственность за правильность расч</w:t>
      </w:r>
      <w:r w:rsidR="008B1971" w:rsidRPr="00555509">
        <w:rPr>
          <w:color w:val="auto"/>
        </w:rPr>
        <w:t>ё</w:t>
      </w:r>
      <w:r w:rsidRPr="00555509">
        <w:rPr>
          <w:color w:val="auto"/>
        </w:rPr>
        <w:t>та НДС.</w:t>
      </w:r>
    </w:p>
    <w:p w14:paraId="7FB5C4DC" w14:textId="77777777" w:rsidR="00205CF0" w:rsidRPr="00555509" w:rsidRDefault="00205CF0" w:rsidP="00205CF0">
      <w:pPr>
        <w:pStyle w:val="20"/>
        <w:spacing w:before="0"/>
        <w:rPr>
          <w:rFonts w:ascii="Times New Roman" w:hAnsi="Times New Roman" w:cs="Times New Roman"/>
          <w:b w:val="0"/>
          <w:color w:val="auto"/>
          <w:sz w:val="24"/>
          <w:szCs w:val="24"/>
        </w:rPr>
      </w:pPr>
      <w:r w:rsidRPr="00555509">
        <w:rPr>
          <w:rFonts w:ascii="Times New Roman" w:hAnsi="Times New Roman" w:cs="Times New Roman"/>
          <w:b w:val="0"/>
          <w:color w:val="auto"/>
          <w:sz w:val="24"/>
          <w:szCs w:val="24"/>
        </w:rPr>
        <w:t>2.2. Оплата по Контракту осуществляется в рублях Российской Федерации, в безналичном порядке пут</w:t>
      </w:r>
      <w:r w:rsidR="00CD3265" w:rsidRPr="00555509">
        <w:rPr>
          <w:rFonts w:ascii="Times New Roman" w:hAnsi="Times New Roman" w:cs="Times New Roman"/>
          <w:b w:val="0"/>
          <w:color w:val="auto"/>
          <w:sz w:val="24"/>
          <w:szCs w:val="24"/>
        </w:rPr>
        <w:t>ё</w:t>
      </w:r>
      <w:r w:rsidRPr="00555509">
        <w:rPr>
          <w:rFonts w:ascii="Times New Roman" w:hAnsi="Times New Roman" w:cs="Times New Roman"/>
          <w:b w:val="0"/>
          <w:color w:val="auto"/>
          <w:sz w:val="24"/>
          <w:szCs w:val="24"/>
        </w:rPr>
        <w:t>м перечисления денежных средств на сч</w:t>
      </w:r>
      <w:r w:rsidR="00CD3265" w:rsidRPr="00555509">
        <w:rPr>
          <w:rFonts w:ascii="Times New Roman" w:hAnsi="Times New Roman" w:cs="Times New Roman"/>
          <w:b w:val="0"/>
          <w:color w:val="auto"/>
          <w:sz w:val="24"/>
          <w:szCs w:val="24"/>
        </w:rPr>
        <w:t>ё</w:t>
      </w:r>
      <w:r w:rsidRPr="00555509">
        <w:rPr>
          <w:rFonts w:ascii="Times New Roman" w:hAnsi="Times New Roman" w:cs="Times New Roman"/>
          <w:b w:val="0"/>
          <w:color w:val="auto"/>
          <w:sz w:val="24"/>
          <w:szCs w:val="24"/>
        </w:rPr>
        <w:t xml:space="preserve">т Поставщика по реквизитам, указанным в настоящем Контракте. </w:t>
      </w:r>
    </w:p>
    <w:p w14:paraId="7B4E36D6" w14:textId="77777777" w:rsidR="00994252" w:rsidRPr="00555509" w:rsidRDefault="00FC12DD" w:rsidP="00994252">
      <w:pPr>
        <w:rPr>
          <w:color w:val="auto"/>
        </w:rPr>
      </w:pPr>
      <w:r w:rsidRPr="00555509">
        <w:rPr>
          <w:color w:val="auto"/>
        </w:rPr>
        <w:t xml:space="preserve">2.3. Цена Контракта включает общую стоимость Товара, всех связанных с ним расходов и материальных затрат на выполнение </w:t>
      </w:r>
      <w:r w:rsidR="008C4909" w:rsidRPr="00555509">
        <w:rPr>
          <w:color w:val="auto"/>
        </w:rPr>
        <w:t>Поставщиком своих обязательств по Контракту</w:t>
      </w:r>
      <w:r w:rsidRPr="00555509">
        <w:rPr>
          <w:color w:val="auto"/>
        </w:rPr>
        <w:t xml:space="preserve">, в том числе </w:t>
      </w:r>
      <w:r w:rsidR="00994252" w:rsidRPr="00555509">
        <w:rPr>
          <w:rFonts w:eastAsia="Times New Roman"/>
          <w:bCs/>
          <w:color w:val="auto"/>
        </w:rPr>
        <w:t>стоимость</w:t>
      </w:r>
      <w:r w:rsidR="008458D9" w:rsidRPr="00555509">
        <w:rPr>
          <w:rFonts w:eastAsia="Times New Roman"/>
          <w:bCs/>
          <w:color w:val="auto"/>
        </w:rPr>
        <w:t xml:space="preserve"> Товара,</w:t>
      </w:r>
      <w:r w:rsidR="008D771D" w:rsidRPr="00555509">
        <w:rPr>
          <w:rFonts w:eastAsia="Times New Roman"/>
          <w:bCs/>
          <w:color w:val="auto"/>
        </w:rPr>
        <w:t xml:space="preserve"> </w:t>
      </w:r>
      <w:r w:rsidR="00994252" w:rsidRPr="00555509">
        <w:rPr>
          <w:rFonts w:eastAsia="Times New Roman"/>
          <w:bCs/>
          <w:color w:val="auto"/>
        </w:rPr>
        <w:t xml:space="preserve">маркировки, упаковки, гарантирующей сохранность Товара, затраты на доставку Товара к Заказчику по месту поставки, погрузо-разгрузочные работы, </w:t>
      </w:r>
      <w:r w:rsidR="00707E9F" w:rsidRPr="00555509">
        <w:rPr>
          <w:rFonts w:eastAsia="Times New Roman"/>
          <w:bCs/>
          <w:color w:val="auto"/>
        </w:rPr>
        <w:t xml:space="preserve">прочие </w:t>
      </w:r>
      <w:r w:rsidR="00707E9F" w:rsidRPr="00555509">
        <w:rPr>
          <w:color w:val="auto"/>
        </w:rPr>
        <w:t>сопутствующие работы/услуги в соответствии с условиями Технического задания</w:t>
      </w:r>
      <w:r w:rsidR="008D771D" w:rsidRPr="00555509">
        <w:rPr>
          <w:rFonts w:eastAsia="Times New Roman"/>
          <w:bCs/>
          <w:color w:val="auto"/>
        </w:rPr>
        <w:t xml:space="preserve">, </w:t>
      </w:r>
      <w:r w:rsidR="00994252" w:rsidRPr="00555509">
        <w:rPr>
          <w:color w:val="auto"/>
        </w:rPr>
        <w:t xml:space="preserve">а также все налоги, сборы, </w:t>
      </w:r>
      <w:r w:rsidR="004E4F68" w:rsidRPr="00555509">
        <w:rPr>
          <w:color w:val="auto"/>
        </w:rPr>
        <w:t xml:space="preserve">пошлины, </w:t>
      </w:r>
      <w:r w:rsidR="00994252" w:rsidRPr="00555509">
        <w:rPr>
          <w:color w:val="auto"/>
        </w:rPr>
        <w:t xml:space="preserve">обязательные платежи, </w:t>
      </w:r>
      <w:r w:rsidR="00994252" w:rsidRPr="00555509">
        <w:rPr>
          <w:rFonts w:eastAsia="Times New Roman"/>
          <w:bCs/>
          <w:color w:val="auto"/>
        </w:rPr>
        <w:t>иные расходы, необходимые для полного исполнения Контракта.</w:t>
      </w:r>
    </w:p>
    <w:p w14:paraId="029AA6F5" w14:textId="77777777" w:rsidR="004921F0" w:rsidRPr="00555509" w:rsidRDefault="003D1DF2" w:rsidP="004921F0">
      <w:pPr>
        <w:pStyle w:val="20"/>
        <w:spacing w:before="0"/>
        <w:rPr>
          <w:rFonts w:ascii="Times New Roman" w:hAnsi="Times New Roman" w:cs="Times New Roman"/>
          <w:b w:val="0"/>
          <w:color w:val="auto"/>
          <w:sz w:val="24"/>
          <w:szCs w:val="24"/>
        </w:rPr>
      </w:pPr>
      <w:r w:rsidRPr="00555509">
        <w:rPr>
          <w:rFonts w:ascii="Times New Roman" w:hAnsi="Times New Roman" w:cs="Times New Roman"/>
          <w:b w:val="0"/>
          <w:color w:val="auto"/>
          <w:sz w:val="24"/>
          <w:szCs w:val="24"/>
        </w:rPr>
        <w:t>2.4. Цена Контракта является твё</w:t>
      </w:r>
      <w:r w:rsidR="004921F0" w:rsidRPr="00555509">
        <w:rPr>
          <w:rFonts w:ascii="Times New Roman" w:hAnsi="Times New Roman" w:cs="Times New Roman"/>
          <w:b w:val="0"/>
          <w:color w:val="auto"/>
          <w:sz w:val="24"/>
          <w:szCs w:val="24"/>
        </w:rPr>
        <w:t xml:space="preserve">рдой, определена на весь срок исполнения Контракта и не может изменяться в ходе его исполнения, за исключением случаев, предусмотренных </w:t>
      </w:r>
      <w:hyperlink r:id="rId8" w:history="1">
        <w:r w:rsidR="004921F0" w:rsidRPr="00555509">
          <w:rPr>
            <w:rStyle w:val="ad"/>
            <w:rFonts w:ascii="Times New Roman" w:hAnsi="Times New Roman" w:cs="Times New Roman"/>
            <w:b w:val="0"/>
            <w:color w:val="auto"/>
            <w:sz w:val="24"/>
            <w:szCs w:val="24"/>
            <w:u w:val="none"/>
          </w:rPr>
          <w:t>ч. 1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004921F0" w:rsidRPr="00555509">
        <w:rPr>
          <w:rFonts w:ascii="Times New Roman" w:hAnsi="Times New Roman" w:cs="Times New Roman"/>
          <w:color w:val="auto"/>
          <w:sz w:val="24"/>
          <w:szCs w:val="24"/>
        </w:rPr>
        <w:t xml:space="preserve"> </w:t>
      </w:r>
      <w:r w:rsidR="004921F0" w:rsidRPr="00555509">
        <w:rPr>
          <w:rFonts w:ascii="Times New Roman" w:hAnsi="Times New Roman" w:cs="Times New Roman"/>
          <w:b w:val="0"/>
          <w:color w:val="auto"/>
          <w:sz w:val="24"/>
          <w:szCs w:val="24"/>
        </w:rPr>
        <w:t>(далее – Закон № 44-ФЗ):</w:t>
      </w:r>
    </w:p>
    <w:p w14:paraId="0203B82F" w14:textId="77777777" w:rsidR="004921F0" w:rsidRPr="00555509" w:rsidRDefault="004921F0" w:rsidP="004921F0">
      <w:pPr>
        <w:rPr>
          <w:color w:val="auto"/>
        </w:rPr>
      </w:pPr>
      <w:r w:rsidRPr="00555509">
        <w:rPr>
          <w:color w:val="auto"/>
        </w:rPr>
        <w:t>- при снижении Цены Контракта без изменения предусмотренных Контрактом количества Товара, качества поставляемого Товара;</w:t>
      </w:r>
    </w:p>
    <w:p w14:paraId="63BD98E0" w14:textId="77777777" w:rsidR="00E7623E" w:rsidRPr="00555509" w:rsidRDefault="004921F0" w:rsidP="00E7623E">
      <w:pPr>
        <w:rPr>
          <w:color w:val="auto"/>
        </w:rPr>
      </w:pPr>
      <w:r w:rsidRPr="00555509">
        <w:rPr>
          <w:color w:val="auto"/>
        </w:rPr>
        <w:t xml:space="preserve">-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w:t>
      </w:r>
    </w:p>
    <w:p w14:paraId="7B9EA3E1" w14:textId="77777777" w:rsidR="004921F0" w:rsidRPr="00555509" w:rsidRDefault="004921F0" w:rsidP="00E7623E">
      <w:pPr>
        <w:rPr>
          <w:b/>
          <w:color w:val="auto"/>
        </w:rPr>
      </w:pPr>
      <w:r w:rsidRPr="00555509">
        <w:rPr>
          <w:color w:val="auto"/>
        </w:rPr>
        <w:t>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Товара.</w:t>
      </w:r>
    </w:p>
    <w:p w14:paraId="1001F77C" w14:textId="77777777" w:rsidR="004921F0" w:rsidRPr="00555509" w:rsidRDefault="004921F0" w:rsidP="004921F0">
      <w:pPr>
        <w:rPr>
          <w:color w:val="auto"/>
        </w:rPr>
      </w:pPr>
      <w:r w:rsidRPr="00555509">
        <w:rPr>
          <w:color w:val="auto"/>
        </w:rPr>
        <w:t>2.5. Цена Контракта (суммы Цены Контракта),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80168E" w14:textId="77777777" w:rsidR="00BA4695" w:rsidRPr="00555509" w:rsidRDefault="00405F7B" w:rsidP="00B97AF1">
      <w:pPr>
        <w:rPr>
          <w:rFonts w:eastAsia="Times New Roman"/>
          <w:color w:val="auto"/>
        </w:rPr>
      </w:pPr>
      <w:r w:rsidRPr="00555509">
        <w:rPr>
          <w:color w:val="auto"/>
        </w:rPr>
        <w:t>2.</w:t>
      </w:r>
      <w:r w:rsidR="004921F0" w:rsidRPr="00555509">
        <w:rPr>
          <w:color w:val="auto"/>
        </w:rPr>
        <w:t>6</w:t>
      </w:r>
      <w:r w:rsidRPr="00555509">
        <w:rPr>
          <w:color w:val="auto"/>
        </w:rPr>
        <w:t xml:space="preserve">. </w:t>
      </w:r>
      <w:r w:rsidR="00420DB8" w:rsidRPr="00555509">
        <w:rPr>
          <w:color w:val="auto"/>
        </w:rPr>
        <w:t xml:space="preserve">Оплата по Контракту осуществляется </w:t>
      </w:r>
      <w:r w:rsidR="00260BB2" w:rsidRPr="00555509">
        <w:rPr>
          <w:rFonts w:eastAsia="Times New Roman"/>
          <w:color w:val="auto"/>
        </w:rPr>
        <w:t>Заказчик</w:t>
      </w:r>
      <w:r w:rsidR="004921F0" w:rsidRPr="00555509">
        <w:rPr>
          <w:rFonts w:eastAsia="Times New Roman"/>
          <w:color w:val="auto"/>
        </w:rPr>
        <w:t>ом единовременно по факту поставки</w:t>
      </w:r>
      <w:r w:rsidR="00260BB2" w:rsidRPr="00555509">
        <w:rPr>
          <w:rFonts w:eastAsia="Times New Roman"/>
          <w:color w:val="auto"/>
        </w:rPr>
        <w:t xml:space="preserve"> Товара</w:t>
      </w:r>
      <w:r w:rsidRPr="00555509">
        <w:rPr>
          <w:rFonts w:eastAsia="Times New Roman"/>
          <w:color w:val="auto"/>
        </w:rPr>
        <w:t xml:space="preserve">, </w:t>
      </w:r>
      <w:r w:rsidR="008D4085" w:rsidRPr="00555509">
        <w:rPr>
          <w:rFonts w:eastAsia="Times New Roman"/>
          <w:color w:val="auto"/>
        </w:rPr>
        <w:t>не позднее</w:t>
      </w:r>
      <w:r w:rsidR="00D020A7" w:rsidRPr="00555509">
        <w:rPr>
          <w:rFonts w:eastAsia="Times New Roman"/>
          <w:color w:val="auto"/>
        </w:rPr>
        <w:t xml:space="preserve"> </w:t>
      </w:r>
      <w:r w:rsidR="008D4085" w:rsidRPr="00555509">
        <w:rPr>
          <w:rFonts w:eastAsia="Times New Roman"/>
          <w:color w:val="auto"/>
        </w:rPr>
        <w:t>7 (семи)</w:t>
      </w:r>
      <w:r w:rsidR="00D020A7" w:rsidRPr="00555509">
        <w:rPr>
          <w:rFonts w:eastAsia="Times New Roman"/>
          <w:color w:val="auto"/>
        </w:rPr>
        <w:t xml:space="preserve"> рабочих дней </w:t>
      </w:r>
      <w:r w:rsidR="00BA4695" w:rsidRPr="00555509">
        <w:rPr>
          <w:rFonts w:eastAsia="Times New Roman"/>
          <w:color w:val="auto"/>
        </w:rPr>
        <w:t xml:space="preserve">с даты </w:t>
      </w:r>
      <w:r w:rsidR="00D020A7" w:rsidRPr="00555509">
        <w:rPr>
          <w:rFonts w:eastAsia="Times New Roman"/>
          <w:color w:val="auto"/>
        </w:rPr>
        <w:t xml:space="preserve">подписания Заказчиком </w:t>
      </w:r>
      <w:r w:rsidR="00BA4695" w:rsidRPr="00555509">
        <w:rPr>
          <w:rFonts w:eastAsia="Times New Roman"/>
          <w:color w:val="auto"/>
        </w:rPr>
        <w:t>документа о приёмке</w:t>
      </w:r>
      <w:r w:rsidR="00E66092" w:rsidRPr="00555509">
        <w:rPr>
          <w:rFonts w:eastAsia="Times New Roman"/>
          <w:color w:val="auto"/>
        </w:rPr>
        <w:t>,</w:t>
      </w:r>
      <w:r w:rsidR="00BA4695" w:rsidRPr="00555509">
        <w:rPr>
          <w:rFonts w:eastAsia="Times New Roman"/>
          <w:color w:val="auto"/>
        </w:rPr>
        <w:t xml:space="preserve"> </w:t>
      </w:r>
      <w:r w:rsidR="00B92D54" w:rsidRPr="00555509">
        <w:rPr>
          <w:color w:val="auto"/>
        </w:rPr>
        <w:t>с приложением Поставщиком счёта на оплату</w:t>
      </w:r>
      <w:r w:rsidR="00E66092" w:rsidRPr="00555509">
        <w:rPr>
          <w:rFonts w:eastAsia="Times New Roman"/>
          <w:color w:val="auto"/>
        </w:rPr>
        <w:t xml:space="preserve"> </w:t>
      </w:r>
      <w:r w:rsidR="00E66092" w:rsidRPr="00555509">
        <w:rPr>
          <w:i/>
          <w:color w:val="auto"/>
        </w:rPr>
        <w:t>(для юридических лиц и ИП)</w:t>
      </w:r>
      <w:r w:rsidR="00BA4695" w:rsidRPr="00555509">
        <w:rPr>
          <w:rFonts w:eastAsia="Times New Roman"/>
          <w:color w:val="auto"/>
        </w:rPr>
        <w:t>.</w:t>
      </w:r>
    </w:p>
    <w:p w14:paraId="6AEE1C80" w14:textId="77777777" w:rsidR="00F25E44" w:rsidRPr="00555509" w:rsidRDefault="00F25E44" w:rsidP="00F25E44">
      <w:pPr>
        <w:rPr>
          <w:color w:val="auto"/>
        </w:rPr>
      </w:pPr>
      <w:r w:rsidRPr="00555509">
        <w:rPr>
          <w:rFonts w:eastAsia="Times New Roman"/>
          <w:color w:val="auto"/>
        </w:rPr>
        <w:t>Авансирование по настоящему Контракту не предусмотрено.</w:t>
      </w:r>
    </w:p>
    <w:p w14:paraId="4BC84F50" w14:textId="77777777" w:rsidR="00420DB8" w:rsidRPr="00555509" w:rsidRDefault="006E1AA1" w:rsidP="00420DB8">
      <w:pPr>
        <w:rPr>
          <w:color w:val="auto"/>
        </w:rPr>
      </w:pPr>
      <w:r w:rsidRPr="00555509">
        <w:rPr>
          <w:color w:val="auto"/>
        </w:rPr>
        <w:t xml:space="preserve">2.7. </w:t>
      </w:r>
      <w:r w:rsidR="00420DB8" w:rsidRPr="00555509">
        <w:rPr>
          <w:color w:val="auto"/>
        </w:rPr>
        <w:t xml:space="preserve">Обязательства Заказчика по оплате Цены Контракта считаются исполненными с момента списания денежных средств в размере, составляющем Цену Контракта, с </w:t>
      </w:r>
      <w:r w:rsidR="008222B8" w:rsidRPr="00555509">
        <w:rPr>
          <w:color w:val="auto"/>
        </w:rPr>
        <w:t>лицевого</w:t>
      </w:r>
      <w:r w:rsidR="00420DB8" w:rsidRPr="00555509">
        <w:rPr>
          <w:color w:val="auto"/>
        </w:rPr>
        <w:t xml:space="preserve"> сч</w:t>
      </w:r>
      <w:r w:rsidR="008222B8" w:rsidRPr="00555509">
        <w:rPr>
          <w:color w:val="auto"/>
        </w:rPr>
        <w:t>ё</w:t>
      </w:r>
      <w:r w:rsidR="00420DB8" w:rsidRPr="00555509">
        <w:rPr>
          <w:color w:val="auto"/>
        </w:rPr>
        <w:t>та Заказчика, указанного в ст</w:t>
      </w:r>
      <w:r w:rsidR="00B121BC" w:rsidRPr="00555509">
        <w:rPr>
          <w:color w:val="auto"/>
        </w:rPr>
        <w:t>атье 1</w:t>
      </w:r>
      <w:r w:rsidR="00616F7C" w:rsidRPr="00555509">
        <w:rPr>
          <w:color w:val="auto"/>
        </w:rPr>
        <w:t>4</w:t>
      </w:r>
      <w:r w:rsidR="00420DB8" w:rsidRPr="00555509">
        <w:rPr>
          <w:color w:val="auto"/>
        </w:rPr>
        <w:t xml:space="preserve"> настоящего Контракта.</w:t>
      </w:r>
    </w:p>
    <w:p w14:paraId="5E9790CB" w14:textId="77777777" w:rsidR="008250F6" w:rsidRPr="00555509" w:rsidRDefault="008250F6" w:rsidP="008250F6">
      <w:pPr>
        <w:rPr>
          <w:color w:val="auto"/>
        </w:rPr>
      </w:pPr>
      <w:r w:rsidRPr="00555509">
        <w:rPr>
          <w:color w:val="auto"/>
        </w:rPr>
        <w:t>2.</w:t>
      </w:r>
      <w:r w:rsidR="006E1AA1" w:rsidRPr="00555509">
        <w:rPr>
          <w:color w:val="auto"/>
        </w:rPr>
        <w:t>8</w:t>
      </w:r>
      <w:r w:rsidRPr="00555509">
        <w:rPr>
          <w:color w:val="auto"/>
        </w:rPr>
        <w:t>. Поставщик гарантирует оформление документ</w:t>
      </w:r>
      <w:r w:rsidR="00F1468D" w:rsidRPr="00555509">
        <w:rPr>
          <w:color w:val="auto"/>
        </w:rPr>
        <w:t>а</w:t>
      </w:r>
      <w:r w:rsidRPr="00555509">
        <w:rPr>
          <w:color w:val="auto"/>
        </w:rPr>
        <w:t xml:space="preserve"> </w:t>
      </w:r>
      <w:r w:rsidR="00F1468D" w:rsidRPr="00555509">
        <w:rPr>
          <w:color w:val="auto"/>
        </w:rPr>
        <w:t>о при</w:t>
      </w:r>
      <w:r w:rsidR="000D4E06" w:rsidRPr="00555509">
        <w:rPr>
          <w:color w:val="auto"/>
        </w:rPr>
        <w:t>ё</w:t>
      </w:r>
      <w:r w:rsidR="00F1468D" w:rsidRPr="00555509">
        <w:rPr>
          <w:color w:val="auto"/>
        </w:rPr>
        <w:t>мке</w:t>
      </w:r>
      <w:r w:rsidRPr="00555509">
        <w:rPr>
          <w:color w:val="auto"/>
        </w:rPr>
        <w:t xml:space="preserve"> в соответствии с условиями Контракта.</w:t>
      </w:r>
      <w:r w:rsidR="00F1468D" w:rsidRPr="00555509">
        <w:rPr>
          <w:color w:val="auto"/>
        </w:rPr>
        <w:t xml:space="preserve"> </w:t>
      </w:r>
      <w:r w:rsidRPr="00555509">
        <w:rPr>
          <w:color w:val="auto"/>
        </w:rPr>
        <w:t xml:space="preserve">В случае выявления Заказчиком в </w:t>
      </w:r>
      <w:r w:rsidR="00F1468D" w:rsidRPr="00555509">
        <w:rPr>
          <w:color w:val="auto"/>
        </w:rPr>
        <w:t>документе о при</w:t>
      </w:r>
      <w:r w:rsidR="000D4E06" w:rsidRPr="00555509">
        <w:rPr>
          <w:color w:val="auto"/>
        </w:rPr>
        <w:t>ё</w:t>
      </w:r>
      <w:r w:rsidR="00F1468D" w:rsidRPr="00555509">
        <w:rPr>
          <w:color w:val="auto"/>
        </w:rPr>
        <w:t xml:space="preserve">мке </w:t>
      </w:r>
      <w:r w:rsidRPr="00555509">
        <w:rPr>
          <w:color w:val="auto"/>
        </w:rPr>
        <w:t xml:space="preserve">несоответствий </w:t>
      </w:r>
      <w:r w:rsidR="00DD3C5A" w:rsidRPr="00555509">
        <w:rPr>
          <w:color w:val="auto"/>
        </w:rPr>
        <w:t>Т</w:t>
      </w:r>
      <w:r w:rsidR="006E2DA6" w:rsidRPr="00555509">
        <w:rPr>
          <w:color w:val="auto"/>
        </w:rPr>
        <w:t xml:space="preserve">ехническому заданию </w:t>
      </w:r>
      <w:r w:rsidRPr="00555509">
        <w:rPr>
          <w:color w:val="auto"/>
        </w:rPr>
        <w:t>(Приложение № 1)</w:t>
      </w:r>
      <w:r w:rsidR="006E2DA6" w:rsidRPr="00555509">
        <w:rPr>
          <w:color w:val="auto"/>
        </w:rPr>
        <w:t xml:space="preserve"> и </w:t>
      </w:r>
      <w:r w:rsidR="00DD3C5A" w:rsidRPr="00555509">
        <w:rPr>
          <w:color w:val="auto"/>
        </w:rPr>
        <w:t>Расчету цены</w:t>
      </w:r>
      <w:r w:rsidR="006E2DA6" w:rsidRPr="00555509">
        <w:rPr>
          <w:color w:val="auto"/>
        </w:rPr>
        <w:t xml:space="preserve"> (Приложение № 2) к Контракту</w:t>
      </w:r>
      <w:r w:rsidRPr="00555509">
        <w:rPr>
          <w:color w:val="auto"/>
        </w:rPr>
        <w:t xml:space="preserve">, Заказчик вправе не производить оплату Товара до момента предоставления Поставщиком документов, оформленных надлежащим </w:t>
      </w:r>
      <w:r w:rsidRPr="00555509">
        <w:rPr>
          <w:color w:val="auto"/>
        </w:rPr>
        <w:lastRenderedPageBreak/>
        <w:t>образом</w:t>
      </w:r>
      <w:r w:rsidR="00D67BEC" w:rsidRPr="00555509">
        <w:rPr>
          <w:color w:val="auto"/>
        </w:rPr>
        <w:t>, что не будет являться просрочкой оплаты Заказчиком Цены Контракта</w:t>
      </w:r>
      <w:r w:rsidRPr="00555509">
        <w:rPr>
          <w:color w:val="auto"/>
        </w:rPr>
        <w:t>.</w:t>
      </w:r>
    </w:p>
    <w:p w14:paraId="779AA8B0" w14:textId="77777777" w:rsidR="0010019A" w:rsidRPr="00555509" w:rsidRDefault="0010019A" w:rsidP="008250F6">
      <w:pPr>
        <w:rPr>
          <w:color w:val="auto"/>
        </w:rPr>
      </w:pPr>
    </w:p>
    <w:p w14:paraId="03466C31" w14:textId="77777777" w:rsidR="00420DB8" w:rsidRPr="00555509" w:rsidRDefault="00420DB8" w:rsidP="00A6222A">
      <w:pPr>
        <w:jc w:val="center"/>
        <w:rPr>
          <w:b/>
          <w:color w:val="auto"/>
        </w:rPr>
      </w:pPr>
      <w:r w:rsidRPr="00555509">
        <w:rPr>
          <w:b/>
          <w:color w:val="auto"/>
        </w:rPr>
        <w:t>Статья 3. Сроки поставки</w:t>
      </w:r>
    </w:p>
    <w:p w14:paraId="3FB137D7" w14:textId="77777777" w:rsidR="007E59A7" w:rsidRPr="00555509" w:rsidRDefault="007E59A7" w:rsidP="00A6222A">
      <w:pPr>
        <w:jc w:val="center"/>
        <w:rPr>
          <w:b/>
          <w:color w:val="auto"/>
        </w:rPr>
      </w:pPr>
    </w:p>
    <w:p w14:paraId="0CB81B1D" w14:textId="77777777" w:rsidR="00420DB8" w:rsidRPr="00555509" w:rsidRDefault="00420DB8" w:rsidP="00420DB8">
      <w:pPr>
        <w:rPr>
          <w:color w:val="auto"/>
        </w:rPr>
      </w:pPr>
      <w:r w:rsidRPr="00555509">
        <w:rPr>
          <w:color w:val="auto"/>
        </w:rPr>
        <w:t>3.1. Поставка Товара осуществляется на условиях и в сроки, установленные настоящим Контрактом и Техническим заданием.</w:t>
      </w:r>
    </w:p>
    <w:p w14:paraId="0DF4D026" w14:textId="77777777" w:rsidR="00420DB8" w:rsidRPr="00555509" w:rsidRDefault="00420DB8" w:rsidP="00420DB8">
      <w:pPr>
        <w:rPr>
          <w:color w:val="auto"/>
        </w:rPr>
      </w:pPr>
      <w:r w:rsidRPr="00555509">
        <w:rPr>
          <w:color w:val="auto"/>
        </w:rPr>
        <w:t xml:space="preserve">3.2. </w:t>
      </w:r>
      <w:r w:rsidR="00617ED4" w:rsidRPr="00555509">
        <w:rPr>
          <w:color w:val="auto"/>
        </w:rPr>
        <w:t>Общий срок поставки:</w:t>
      </w:r>
      <w:r w:rsidR="009F581D" w:rsidRPr="00555509">
        <w:rPr>
          <w:color w:val="auto"/>
        </w:rPr>
        <w:t xml:space="preserve"> </w:t>
      </w:r>
      <w:r w:rsidR="008A78AB" w:rsidRPr="00555509">
        <w:rPr>
          <w:color w:val="auto"/>
        </w:rPr>
        <w:t>5</w:t>
      </w:r>
      <w:r w:rsidR="00B13BD2" w:rsidRPr="00555509">
        <w:rPr>
          <w:color w:val="auto"/>
        </w:rPr>
        <w:t xml:space="preserve"> </w:t>
      </w:r>
      <w:r w:rsidR="009F581D" w:rsidRPr="00555509">
        <w:rPr>
          <w:color w:val="auto"/>
        </w:rPr>
        <w:t>(</w:t>
      </w:r>
      <w:r w:rsidR="008A78AB" w:rsidRPr="00555509">
        <w:rPr>
          <w:color w:val="auto"/>
        </w:rPr>
        <w:t>пять</w:t>
      </w:r>
      <w:r w:rsidR="009F581D" w:rsidRPr="00555509">
        <w:rPr>
          <w:color w:val="auto"/>
        </w:rPr>
        <w:t xml:space="preserve">) рабочих дней с </w:t>
      </w:r>
      <w:r w:rsidR="00802724" w:rsidRPr="00555509">
        <w:rPr>
          <w:rFonts w:eastAsia="Times New Roman"/>
          <w:color w:val="auto"/>
        </w:rPr>
        <w:t>даты заключения Контракта</w:t>
      </w:r>
      <w:r w:rsidR="00670BF6" w:rsidRPr="00555509">
        <w:rPr>
          <w:color w:val="auto"/>
        </w:rPr>
        <w:t>.</w:t>
      </w:r>
      <w:r w:rsidR="002C50D2" w:rsidRPr="00555509">
        <w:rPr>
          <w:color w:val="auto"/>
        </w:rPr>
        <w:t xml:space="preserve"> </w:t>
      </w:r>
    </w:p>
    <w:p w14:paraId="03E20685" w14:textId="77777777" w:rsidR="00D23232" w:rsidRPr="00555509" w:rsidRDefault="0068550E" w:rsidP="00D23232">
      <w:pPr>
        <w:rPr>
          <w:color w:val="auto"/>
        </w:rPr>
      </w:pPr>
      <w:r w:rsidRPr="00555509">
        <w:rPr>
          <w:color w:val="auto"/>
        </w:rPr>
        <w:t>Все сопутствующие работы/услуги в соответствии с условиями Технического задания включаю</w:t>
      </w:r>
      <w:r w:rsidR="00D23232" w:rsidRPr="00555509">
        <w:rPr>
          <w:color w:val="auto"/>
        </w:rPr>
        <w:t>тся в срок поставки.</w:t>
      </w:r>
      <w:r w:rsidR="00670BF6" w:rsidRPr="00555509">
        <w:rPr>
          <w:color w:val="auto"/>
        </w:rPr>
        <w:t xml:space="preserve"> </w:t>
      </w:r>
    </w:p>
    <w:p w14:paraId="1120BF16" w14:textId="77777777" w:rsidR="00CE1C90" w:rsidRPr="00555509" w:rsidRDefault="00BA64EA" w:rsidP="00420DB8">
      <w:pPr>
        <w:rPr>
          <w:rFonts w:eastAsia="Times New Roman"/>
          <w:bCs/>
          <w:color w:val="auto"/>
        </w:rPr>
      </w:pPr>
      <w:r w:rsidRPr="00555509">
        <w:rPr>
          <w:color w:val="auto"/>
        </w:rPr>
        <w:t xml:space="preserve">3.3. </w:t>
      </w:r>
      <w:r w:rsidR="00CE1C90" w:rsidRPr="00555509">
        <w:rPr>
          <w:rFonts w:eastAsia="Times New Roman"/>
          <w:bCs/>
          <w:color w:val="auto"/>
        </w:rPr>
        <w:t xml:space="preserve">Доставка Товара осуществляется </w:t>
      </w:r>
      <w:r w:rsidR="002754B7" w:rsidRPr="00555509">
        <w:rPr>
          <w:rFonts w:eastAsia="Times New Roman"/>
          <w:bCs/>
          <w:color w:val="auto"/>
        </w:rPr>
        <w:t>в рабочие дни Заказчика</w:t>
      </w:r>
      <w:r w:rsidR="00CE1C90" w:rsidRPr="00555509">
        <w:rPr>
          <w:rFonts w:eastAsia="Times New Roman"/>
          <w:bCs/>
          <w:color w:val="auto"/>
        </w:rPr>
        <w:t xml:space="preserve">: пн. – чт. с </w:t>
      </w:r>
      <w:r w:rsidR="002754B7" w:rsidRPr="00555509">
        <w:rPr>
          <w:rFonts w:eastAsia="Times New Roman"/>
          <w:bCs/>
          <w:color w:val="auto"/>
        </w:rPr>
        <w:t>1</w:t>
      </w:r>
      <w:r w:rsidR="00CE1C90" w:rsidRPr="00555509">
        <w:rPr>
          <w:rFonts w:eastAsia="Times New Roman"/>
          <w:bCs/>
          <w:color w:val="auto"/>
        </w:rPr>
        <w:t>0:00 до 17:00; пт. – до 1</w:t>
      </w:r>
      <w:r w:rsidR="002754B7" w:rsidRPr="00555509">
        <w:rPr>
          <w:rFonts w:eastAsia="Times New Roman"/>
          <w:bCs/>
          <w:color w:val="auto"/>
        </w:rPr>
        <w:t>5</w:t>
      </w:r>
      <w:r w:rsidR="00CE1C90" w:rsidRPr="00555509">
        <w:rPr>
          <w:rFonts w:eastAsia="Times New Roman"/>
          <w:bCs/>
          <w:color w:val="auto"/>
        </w:rPr>
        <w:t>:</w:t>
      </w:r>
      <w:r w:rsidR="002754B7" w:rsidRPr="00555509">
        <w:rPr>
          <w:rFonts w:eastAsia="Times New Roman"/>
          <w:bCs/>
          <w:color w:val="auto"/>
        </w:rPr>
        <w:t>45</w:t>
      </w:r>
      <w:r w:rsidR="00CE1C90" w:rsidRPr="00555509">
        <w:rPr>
          <w:rFonts w:eastAsia="Times New Roman"/>
          <w:bCs/>
          <w:color w:val="auto"/>
        </w:rPr>
        <w:t xml:space="preserve"> (по </w:t>
      </w:r>
      <w:proofErr w:type="spellStart"/>
      <w:r w:rsidR="00CE1C90" w:rsidRPr="00555509">
        <w:rPr>
          <w:rFonts w:eastAsia="Times New Roman"/>
          <w:bCs/>
          <w:color w:val="auto"/>
        </w:rPr>
        <w:t>мск</w:t>
      </w:r>
      <w:proofErr w:type="spellEnd"/>
      <w:r w:rsidR="00CE1C90" w:rsidRPr="00555509">
        <w:rPr>
          <w:rFonts w:eastAsia="Times New Roman"/>
          <w:bCs/>
          <w:color w:val="auto"/>
        </w:rPr>
        <w:t>)</w:t>
      </w:r>
      <w:r w:rsidR="00D23232" w:rsidRPr="00555509">
        <w:rPr>
          <w:rFonts w:eastAsia="Times New Roman"/>
          <w:bCs/>
          <w:color w:val="auto"/>
        </w:rPr>
        <w:t>.</w:t>
      </w:r>
      <w:r w:rsidR="00CE1C90" w:rsidRPr="00555509">
        <w:rPr>
          <w:rFonts w:eastAsia="Times New Roman"/>
          <w:bCs/>
          <w:color w:val="auto"/>
        </w:rPr>
        <w:t xml:space="preserve"> </w:t>
      </w:r>
    </w:p>
    <w:p w14:paraId="304F6D42" w14:textId="77777777" w:rsidR="00567561" w:rsidRPr="00555509" w:rsidRDefault="00F65198" w:rsidP="00420DB8">
      <w:pPr>
        <w:rPr>
          <w:color w:val="auto"/>
        </w:rPr>
      </w:pPr>
      <w:r w:rsidRPr="00555509">
        <w:rPr>
          <w:color w:val="auto"/>
        </w:rPr>
        <w:t xml:space="preserve">Поставщик не менее чем за </w:t>
      </w:r>
      <w:r w:rsidR="008A78AB" w:rsidRPr="00555509">
        <w:rPr>
          <w:color w:val="auto"/>
        </w:rPr>
        <w:t>2</w:t>
      </w:r>
      <w:r w:rsidRPr="00555509">
        <w:rPr>
          <w:color w:val="auto"/>
        </w:rPr>
        <w:t xml:space="preserve"> (</w:t>
      </w:r>
      <w:r w:rsidR="008A78AB" w:rsidRPr="00555509">
        <w:rPr>
          <w:color w:val="auto"/>
        </w:rPr>
        <w:t>два</w:t>
      </w:r>
      <w:r w:rsidRPr="00555509">
        <w:rPr>
          <w:color w:val="auto"/>
        </w:rPr>
        <w:t xml:space="preserve">) рабочих дня до </w:t>
      </w:r>
      <w:r w:rsidR="005352BA" w:rsidRPr="00555509">
        <w:rPr>
          <w:color w:val="auto"/>
        </w:rPr>
        <w:t xml:space="preserve">даты </w:t>
      </w:r>
      <w:r w:rsidR="00D73883" w:rsidRPr="00555509">
        <w:rPr>
          <w:color w:val="auto"/>
        </w:rPr>
        <w:t xml:space="preserve">фактической </w:t>
      </w:r>
      <w:r w:rsidRPr="00555509">
        <w:rPr>
          <w:color w:val="auto"/>
        </w:rPr>
        <w:t xml:space="preserve">поставки Товара направляет в адрес Заказчика (по электронной почте: </w:t>
      </w:r>
      <w:hyperlink r:id="rId9" w:history="1">
        <w:r w:rsidR="00945FE5" w:rsidRPr="00555509">
          <w:rPr>
            <w:rStyle w:val="ad"/>
            <w:color w:val="auto"/>
          </w:rPr>
          <w:t>borisevichstanislav@yandex.ru</w:t>
        </w:r>
      </w:hyperlink>
      <w:r w:rsidR="002A5753" w:rsidRPr="00555509">
        <w:rPr>
          <w:color w:val="auto"/>
        </w:rPr>
        <w:t xml:space="preserve">) </w:t>
      </w:r>
      <w:r w:rsidRPr="00555509">
        <w:rPr>
          <w:color w:val="auto"/>
        </w:rPr>
        <w:t xml:space="preserve">уведомление о </w:t>
      </w:r>
      <w:r w:rsidR="005352BA" w:rsidRPr="00555509">
        <w:rPr>
          <w:color w:val="auto"/>
        </w:rPr>
        <w:t>готовности Товара к поставке</w:t>
      </w:r>
      <w:r w:rsidR="00D73883" w:rsidRPr="00555509">
        <w:rPr>
          <w:color w:val="auto"/>
        </w:rPr>
        <w:t xml:space="preserve"> и согласует к</w:t>
      </w:r>
      <w:r w:rsidR="00567561" w:rsidRPr="00555509">
        <w:rPr>
          <w:color w:val="auto"/>
        </w:rPr>
        <w:t xml:space="preserve">онкретный день </w:t>
      </w:r>
      <w:r w:rsidR="001174FB" w:rsidRPr="00555509">
        <w:rPr>
          <w:color w:val="auto"/>
        </w:rPr>
        <w:t xml:space="preserve">и время доставки </w:t>
      </w:r>
      <w:r w:rsidR="00567561" w:rsidRPr="00555509">
        <w:rPr>
          <w:color w:val="auto"/>
        </w:rPr>
        <w:t xml:space="preserve">Товара </w:t>
      </w:r>
      <w:r w:rsidR="001174FB" w:rsidRPr="00555509">
        <w:rPr>
          <w:color w:val="auto"/>
        </w:rPr>
        <w:t xml:space="preserve">в место поставки </w:t>
      </w:r>
      <w:r w:rsidR="006448F3" w:rsidRPr="00555509">
        <w:rPr>
          <w:color w:val="auto"/>
        </w:rPr>
        <w:t>с</w:t>
      </w:r>
      <w:r w:rsidR="00567561" w:rsidRPr="00555509">
        <w:rPr>
          <w:color w:val="auto"/>
        </w:rPr>
        <w:t xml:space="preserve"> </w:t>
      </w:r>
      <w:r w:rsidR="001174FB" w:rsidRPr="00555509">
        <w:rPr>
          <w:color w:val="auto"/>
        </w:rPr>
        <w:t xml:space="preserve">Заказчиком </w:t>
      </w:r>
      <w:r w:rsidR="00567561" w:rsidRPr="00555509">
        <w:rPr>
          <w:color w:val="auto"/>
        </w:rPr>
        <w:t>в порядке</w:t>
      </w:r>
      <w:r w:rsidR="003113FE" w:rsidRPr="00555509">
        <w:rPr>
          <w:color w:val="auto"/>
        </w:rPr>
        <w:t>,</w:t>
      </w:r>
      <w:r w:rsidR="006448F3" w:rsidRPr="00555509">
        <w:rPr>
          <w:color w:val="auto"/>
        </w:rPr>
        <w:t xml:space="preserve"> указанном в Техническом задании</w:t>
      </w:r>
      <w:r w:rsidR="003113FE" w:rsidRPr="00555509">
        <w:rPr>
          <w:color w:val="auto"/>
        </w:rPr>
        <w:t>.</w:t>
      </w:r>
    </w:p>
    <w:p w14:paraId="721F54A4" w14:textId="77777777" w:rsidR="007F10F6" w:rsidRPr="00555509" w:rsidRDefault="007F10F6" w:rsidP="00420DB8">
      <w:pPr>
        <w:rPr>
          <w:color w:val="auto"/>
        </w:rPr>
      </w:pPr>
    </w:p>
    <w:p w14:paraId="36FF0559" w14:textId="77777777" w:rsidR="00420DB8" w:rsidRPr="00555509" w:rsidRDefault="00420DB8" w:rsidP="00A6222A">
      <w:pPr>
        <w:jc w:val="center"/>
        <w:rPr>
          <w:b/>
          <w:color w:val="auto"/>
        </w:rPr>
      </w:pPr>
      <w:r w:rsidRPr="00555509">
        <w:rPr>
          <w:b/>
          <w:color w:val="auto"/>
        </w:rPr>
        <w:t xml:space="preserve">Статья 4. Порядок приемки </w:t>
      </w:r>
      <w:r w:rsidR="00617ED4" w:rsidRPr="00555509">
        <w:rPr>
          <w:b/>
          <w:color w:val="auto"/>
        </w:rPr>
        <w:t>Т</w:t>
      </w:r>
      <w:r w:rsidRPr="00555509">
        <w:rPr>
          <w:b/>
          <w:color w:val="auto"/>
        </w:rPr>
        <w:t>овар</w:t>
      </w:r>
      <w:r w:rsidR="00617ED4" w:rsidRPr="00555509">
        <w:rPr>
          <w:b/>
          <w:color w:val="auto"/>
        </w:rPr>
        <w:t>а</w:t>
      </w:r>
    </w:p>
    <w:p w14:paraId="707D0537" w14:textId="77777777" w:rsidR="007E59A7" w:rsidRPr="00555509" w:rsidRDefault="007E59A7" w:rsidP="00A6222A">
      <w:pPr>
        <w:jc w:val="center"/>
        <w:rPr>
          <w:b/>
          <w:color w:val="auto"/>
        </w:rPr>
      </w:pPr>
    </w:p>
    <w:p w14:paraId="073DFFAD" w14:textId="77777777" w:rsidR="00CE19ED" w:rsidRPr="00555509" w:rsidRDefault="00420DB8" w:rsidP="00CE19ED">
      <w:pPr>
        <w:rPr>
          <w:b/>
          <w:i/>
          <w:color w:val="auto"/>
        </w:rPr>
      </w:pPr>
      <w:r w:rsidRPr="00555509">
        <w:rPr>
          <w:color w:val="auto"/>
        </w:rPr>
        <w:t xml:space="preserve">4.1. </w:t>
      </w:r>
      <w:r w:rsidR="00CE19ED" w:rsidRPr="00555509">
        <w:rPr>
          <w:color w:val="auto"/>
        </w:rPr>
        <w:t>Приёмка Товара согласно Техническому заданию (Приложение № 1) к настоящему Контракту, осуществляется Заказчиком (уполномоченным представителем) по месту поставки, указанному в п. 1.</w:t>
      </w:r>
      <w:r w:rsidR="005E1484" w:rsidRPr="00555509">
        <w:rPr>
          <w:color w:val="auto"/>
        </w:rPr>
        <w:t>3</w:t>
      </w:r>
      <w:r w:rsidR="00CE19ED" w:rsidRPr="00555509">
        <w:rPr>
          <w:color w:val="auto"/>
        </w:rPr>
        <w:t>. Контракта</w:t>
      </w:r>
      <w:r w:rsidR="005E1484" w:rsidRPr="00555509">
        <w:rPr>
          <w:color w:val="auto"/>
        </w:rPr>
        <w:t>.</w:t>
      </w:r>
      <w:r w:rsidR="00CE19ED" w:rsidRPr="00555509">
        <w:rPr>
          <w:color w:val="auto"/>
        </w:rPr>
        <w:t xml:space="preserve"> </w:t>
      </w:r>
    </w:p>
    <w:p w14:paraId="70864A84" w14:textId="77777777" w:rsidR="00CE19ED" w:rsidRPr="00555509" w:rsidRDefault="005E1484" w:rsidP="005E1484">
      <w:pPr>
        <w:tabs>
          <w:tab w:val="left" w:pos="426"/>
        </w:tabs>
        <w:autoSpaceDE/>
        <w:autoSpaceDN/>
        <w:ind w:right="-143"/>
        <w:rPr>
          <w:color w:val="auto"/>
        </w:rPr>
      </w:pPr>
      <w:r w:rsidRPr="00555509">
        <w:rPr>
          <w:color w:val="auto"/>
        </w:rPr>
        <w:t xml:space="preserve">4.2. </w:t>
      </w:r>
      <w:r w:rsidR="00CE19ED" w:rsidRPr="00555509">
        <w:rPr>
          <w:color w:val="auto"/>
        </w:rPr>
        <w:t>При получении Товара от перевозчика</w:t>
      </w:r>
      <w:r w:rsidRPr="00555509">
        <w:rPr>
          <w:color w:val="auto"/>
        </w:rPr>
        <w:t xml:space="preserve">, взаимодействующего с Поставщиком, Заказчик </w:t>
      </w:r>
      <w:r w:rsidR="00CE19ED" w:rsidRPr="00555509">
        <w:rPr>
          <w:color w:val="auto"/>
        </w:rPr>
        <w:t xml:space="preserve">проверяет соответствие Товара по количеству тарных мест. При этом подписание </w:t>
      </w:r>
      <w:r w:rsidRPr="00555509">
        <w:rPr>
          <w:color w:val="auto"/>
        </w:rPr>
        <w:t xml:space="preserve">транспортных </w:t>
      </w:r>
      <w:r w:rsidR="00CE19ED" w:rsidRPr="00555509">
        <w:rPr>
          <w:color w:val="auto"/>
        </w:rPr>
        <w:t>грузо</w:t>
      </w:r>
      <w:r w:rsidRPr="00555509">
        <w:rPr>
          <w:color w:val="auto"/>
        </w:rPr>
        <w:t>вых</w:t>
      </w:r>
      <w:r w:rsidR="00CE19ED" w:rsidRPr="00555509">
        <w:rPr>
          <w:color w:val="auto"/>
        </w:rPr>
        <w:t xml:space="preserve"> документов свидетельствует только о принятии указанного количества тарных мест и не включает при</w:t>
      </w:r>
      <w:r w:rsidR="000D4E06" w:rsidRPr="00555509">
        <w:rPr>
          <w:color w:val="auto"/>
        </w:rPr>
        <w:t>ё</w:t>
      </w:r>
      <w:r w:rsidR="00CE19ED" w:rsidRPr="00555509">
        <w:rPr>
          <w:color w:val="auto"/>
        </w:rPr>
        <w:t xml:space="preserve">мку Товара по количеству, качеству, ассортименту и комплектности. </w:t>
      </w:r>
    </w:p>
    <w:p w14:paraId="6AE58C68" w14:textId="77777777" w:rsidR="00420DB8" w:rsidRPr="00555509" w:rsidRDefault="00420DB8" w:rsidP="00420DB8">
      <w:pPr>
        <w:rPr>
          <w:color w:val="auto"/>
        </w:rPr>
      </w:pPr>
      <w:r w:rsidRPr="00555509">
        <w:rPr>
          <w:color w:val="auto"/>
        </w:rPr>
        <w:t>4.</w:t>
      </w:r>
      <w:r w:rsidR="004E3400" w:rsidRPr="00555509">
        <w:rPr>
          <w:color w:val="auto"/>
        </w:rPr>
        <w:t>3</w:t>
      </w:r>
      <w:r w:rsidRPr="00555509">
        <w:rPr>
          <w:color w:val="auto"/>
        </w:rPr>
        <w:t>. Товар, поставляемы</w:t>
      </w:r>
      <w:r w:rsidR="009E7487" w:rsidRPr="00555509">
        <w:rPr>
          <w:color w:val="auto"/>
        </w:rPr>
        <w:t>й</w:t>
      </w:r>
      <w:r w:rsidRPr="00555509">
        <w:rPr>
          <w:color w:val="auto"/>
        </w:rPr>
        <w:t xml:space="preserve"> Поставщиком Заказчику, долж</w:t>
      </w:r>
      <w:r w:rsidR="009E7487" w:rsidRPr="00555509">
        <w:rPr>
          <w:color w:val="auto"/>
        </w:rPr>
        <w:t>е</w:t>
      </w:r>
      <w:r w:rsidRPr="00555509">
        <w:rPr>
          <w:color w:val="auto"/>
        </w:rPr>
        <w:t xml:space="preserve">н соответствовать </w:t>
      </w:r>
      <w:r w:rsidR="00B5412A" w:rsidRPr="00555509">
        <w:rPr>
          <w:color w:val="auto"/>
        </w:rPr>
        <w:t xml:space="preserve">требованиям и </w:t>
      </w:r>
      <w:r w:rsidRPr="00555509">
        <w:rPr>
          <w:color w:val="auto"/>
        </w:rPr>
        <w:t>характеристикам, указанным в Техническом задании.</w:t>
      </w:r>
    </w:p>
    <w:p w14:paraId="034865B3" w14:textId="77777777" w:rsidR="0011409B" w:rsidRPr="00555509" w:rsidRDefault="00635D4D" w:rsidP="0011409B">
      <w:pPr>
        <w:rPr>
          <w:color w:val="auto"/>
        </w:rPr>
      </w:pPr>
      <w:r w:rsidRPr="00555509">
        <w:rPr>
          <w:color w:val="auto"/>
        </w:rPr>
        <w:t>4.</w:t>
      </w:r>
      <w:r w:rsidR="004E3400" w:rsidRPr="00555509">
        <w:rPr>
          <w:color w:val="auto"/>
        </w:rPr>
        <w:t>4</w:t>
      </w:r>
      <w:r w:rsidR="00420DB8" w:rsidRPr="00555509">
        <w:rPr>
          <w:color w:val="auto"/>
        </w:rPr>
        <w:t xml:space="preserve">. </w:t>
      </w:r>
      <w:r w:rsidR="00B5412A" w:rsidRPr="00555509">
        <w:rPr>
          <w:color w:val="auto"/>
        </w:rPr>
        <w:t>Тара, у</w:t>
      </w:r>
      <w:r w:rsidR="00420DB8" w:rsidRPr="00555509">
        <w:rPr>
          <w:color w:val="auto"/>
        </w:rPr>
        <w:t xml:space="preserve">паковка и маркировка </w:t>
      </w:r>
      <w:r w:rsidR="0025139F" w:rsidRPr="00555509">
        <w:rPr>
          <w:color w:val="auto"/>
        </w:rPr>
        <w:t>Т</w:t>
      </w:r>
      <w:r w:rsidR="00420DB8" w:rsidRPr="00555509">
        <w:rPr>
          <w:color w:val="auto"/>
        </w:rPr>
        <w:t xml:space="preserve">овара должны соответствовать </w:t>
      </w:r>
      <w:proofErr w:type="gramStart"/>
      <w:r w:rsidR="00420DB8" w:rsidRPr="00555509">
        <w:rPr>
          <w:color w:val="auto"/>
        </w:rPr>
        <w:t xml:space="preserve">требованиям </w:t>
      </w:r>
      <w:r w:rsidR="0011409B" w:rsidRPr="00555509">
        <w:rPr>
          <w:color w:val="auto"/>
        </w:rPr>
        <w:t xml:space="preserve"> Технического</w:t>
      </w:r>
      <w:proofErr w:type="gramEnd"/>
      <w:r w:rsidR="0011409B" w:rsidRPr="00555509">
        <w:rPr>
          <w:color w:val="auto"/>
        </w:rPr>
        <w:t xml:space="preserve"> задания. </w:t>
      </w:r>
    </w:p>
    <w:p w14:paraId="0B723782" w14:textId="77777777" w:rsidR="0011409B" w:rsidRPr="00555509" w:rsidRDefault="0011409B" w:rsidP="0011409B">
      <w:pPr>
        <w:rPr>
          <w:color w:val="auto"/>
        </w:rPr>
      </w:pPr>
      <w:r w:rsidRPr="00555509">
        <w:rPr>
          <w:color w:val="auto"/>
        </w:rPr>
        <w:t>Тара и упаковка должн</w:t>
      </w:r>
      <w:r w:rsidR="00414812" w:rsidRPr="00555509">
        <w:rPr>
          <w:color w:val="auto"/>
        </w:rPr>
        <w:t>ы</w:t>
      </w:r>
      <w:r w:rsidRPr="00555509">
        <w:rPr>
          <w:color w:val="auto"/>
        </w:rPr>
        <w:t xml:space="preserve"> обеспечивать сохранность Товара при погрузо-разгрузочных работах и транспортировке к конечному месту доставки</w:t>
      </w:r>
      <w:r w:rsidR="00414812" w:rsidRPr="00555509">
        <w:rPr>
          <w:color w:val="auto"/>
        </w:rPr>
        <w:t>, а также б</w:t>
      </w:r>
      <w:r w:rsidRPr="00555509">
        <w:rPr>
          <w:color w:val="auto"/>
        </w:rPr>
        <w:t xml:space="preserve">ыть способны предотвратить повреждение Товара в период </w:t>
      </w:r>
      <w:r w:rsidR="00414812" w:rsidRPr="00555509">
        <w:rPr>
          <w:color w:val="auto"/>
        </w:rPr>
        <w:t xml:space="preserve">его </w:t>
      </w:r>
      <w:r w:rsidRPr="00555509">
        <w:rPr>
          <w:color w:val="auto"/>
        </w:rPr>
        <w:t xml:space="preserve">хранения у Заказчика до начала использования </w:t>
      </w:r>
      <w:r w:rsidR="00414812" w:rsidRPr="00555509">
        <w:rPr>
          <w:color w:val="auto"/>
        </w:rPr>
        <w:t>(если такое хранение предусматривается).</w:t>
      </w:r>
    </w:p>
    <w:p w14:paraId="37C8218A" w14:textId="77777777" w:rsidR="008373FA" w:rsidRPr="00555509" w:rsidRDefault="00420DB8" w:rsidP="008373FA">
      <w:pPr>
        <w:rPr>
          <w:color w:val="auto"/>
        </w:rPr>
      </w:pPr>
      <w:r w:rsidRPr="00555509">
        <w:rPr>
          <w:color w:val="auto"/>
        </w:rPr>
        <w:t>4.</w:t>
      </w:r>
      <w:r w:rsidR="00A94341" w:rsidRPr="00555509">
        <w:rPr>
          <w:color w:val="auto"/>
        </w:rPr>
        <w:t>5</w:t>
      </w:r>
      <w:r w:rsidRPr="00555509">
        <w:rPr>
          <w:color w:val="auto"/>
        </w:rPr>
        <w:t xml:space="preserve">. </w:t>
      </w:r>
      <w:r w:rsidR="00DF4CB3" w:rsidRPr="00555509">
        <w:rPr>
          <w:color w:val="auto"/>
        </w:rPr>
        <w:t xml:space="preserve">Не позднее 3 (трёх) рабочих дней со дня поставки Товара </w:t>
      </w:r>
      <w:r w:rsidR="008373FA" w:rsidRPr="00555509">
        <w:rPr>
          <w:color w:val="auto"/>
        </w:rPr>
        <w:t xml:space="preserve">Поставщик обязан передать Заказчику подписанные со своей стороны: </w:t>
      </w:r>
    </w:p>
    <w:p w14:paraId="13BB7528" w14:textId="77777777" w:rsidR="008373FA" w:rsidRPr="00555509" w:rsidRDefault="008373FA" w:rsidP="008373FA">
      <w:pPr>
        <w:pStyle w:val="ConsPlusNormal"/>
        <w:ind w:firstLine="539"/>
        <w:rPr>
          <w:rFonts w:ascii="Times New Roman" w:hAnsi="Times New Roman"/>
          <w:sz w:val="24"/>
          <w:szCs w:val="24"/>
        </w:rPr>
      </w:pPr>
      <w:r w:rsidRPr="00555509">
        <w:rPr>
          <w:rFonts w:ascii="Times New Roman" w:hAnsi="Times New Roman"/>
          <w:sz w:val="24"/>
          <w:szCs w:val="24"/>
        </w:rPr>
        <w:t xml:space="preserve">- </w:t>
      </w:r>
      <w:r w:rsidR="00A94341" w:rsidRPr="00555509">
        <w:rPr>
          <w:rFonts w:ascii="Times New Roman" w:hAnsi="Times New Roman"/>
          <w:sz w:val="24"/>
          <w:szCs w:val="24"/>
        </w:rPr>
        <w:t>документ о при</w:t>
      </w:r>
      <w:r w:rsidR="002E2D26" w:rsidRPr="00555509">
        <w:rPr>
          <w:rFonts w:ascii="Times New Roman" w:hAnsi="Times New Roman"/>
          <w:sz w:val="24"/>
          <w:szCs w:val="24"/>
        </w:rPr>
        <w:t>ё</w:t>
      </w:r>
      <w:r w:rsidR="00A94341" w:rsidRPr="00555509">
        <w:rPr>
          <w:rFonts w:ascii="Times New Roman" w:hAnsi="Times New Roman"/>
          <w:sz w:val="24"/>
          <w:szCs w:val="24"/>
        </w:rPr>
        <w:t xml:space="preserve">мке </w:t>
      </w:r>
      <w:r w:rsidRPr="00555509">
        <w:rPr>
          <w:rFonts w:ascii="Times New Roman" w:hAnsi="Times New Roman"/>
          <w:sz w:val="24"/>
          <w:szCs w:val="24"/>
        </w:rPr>
        <w:t>в 2 (двух) экземплярах (по 1 (одному) экземпляру для каждой из Сторон);</w:t>
      </w:r>
    </w:p>
    <w:p w14:paraId="198A3568" w14:textId="77777777" w:rsidR="008373FA" w:rsidRPr="00555509" w:rsidRDefault="008373FA" w:rsidP="008373FA">
      <w:pPr>
        <w:pStyle w:val="ConsPlusNormal"/>
        <w:ind w:firstLine="539"/>
        <w:rPr>
          <w:rFonts w:ascii="Times New Roman" w:hAnsi="Times New Roman" w:cs="Times New Roman"/>
          <w:i/>
          <w:sz w:val="24"/>
          <w:szCs w:val="24"/>
        </w:rPr>
      </w:pPr>
      <w:r w:rsidRPr="00555509">
        <w:rPr>
          <w:rFonts w:ascii="Times New Roman" w:hAnsi="Times New Roman"/>
          <w:sz w:val="24"/>
          <w:szCs w:val="24"/>
        </w:rPr>
        <w:t>- счет</w:t>
      </w:r>
      <w:r w:rsidR="00A94341" w:rsidRPr="00555509">
        <w:rPr>
          <w:rFonts w:ascii="Times New Roman" w:hAnsi="Times New Roman"/>
          <w:sz w:val="24"/>
          <w:szCs w:val="24"/>
        </w:rPr>
        <w:t xml:space="preserve"> на оплату</w:t>
      </w:r>
      <w:r w:rsidR="00491A9F" w:rsidRPr="00555509">
        <w:rPr>
          <w:rFonts w:ascii="Times New Roman" w:hAnsi="Times New Roman"/>
          <w:sz w:val="24"/>
          <w:szCs w:val="24"/>
        </w:rPr>
        <w:t xml:space="preserve"> </w:t>
      </w:r>
      <w:r w:rsidR="00491A9F" w:rsidRPr="00555509">
        <w:rPr>
          <w:rFonts w:ascii="Times New Roman" w:hAnsi="Times New Roman" w:cs="Times New Roman"/>
          <w:i/>
          <w:sz w:val="24"/>
          <w:szCs w:val="24"/>
        </w:rPr>
        <w:t>(для юридических лиц и ИП)</w:t>
      </w:r>
      <w:r w:rsidRPr="00555509">
        <w:rPr>
          <w:rFonts w:ascii="Times New Roman" w:hAnsi="Times New Roman" w:cs="Times New Roman"/>
          <w:i/>
          <w:sz w:val="24"/>
          <w:szCs w:val="24"/>
        </w:rPr>
        <w:t>.</w:t>
      </w:r>
    </w:p>
    <w:p w14:paraId="662FA142" w14:textId="77777777" w:rsidR="0047005B" w:rsidRPr="00555509" w:rsidRDefault="00A94341" w:rsidP="00A94341">
      <w:pPr>
        <w:rPr>
          <w:color w:val="auto"/>
        </w:rPr>
      </w:pPr>
      <w:r w:rsidRPr="00555509">
        <w:rPr>
          <w:color w:val="auto"/>
        </w:rPr>
        <w:t xml:space="preserve">Одновременно с </w:t>
      </w:r>
      <w:r w:rsidR="002E2D26" w:rsidRPr="00555509">
        <w:rPr>
          <w:color w:val="auto"/>
        </w:rPr>
        <w:t>документом о приё</w:t>
      </w:r>
      <w:r w:rsidR="00E071D8" w:rsidRPr="00555509">
        <w:rPr>
          <w:color w:val="auto"/>
        </w:rPr>
        <w:t xml:space="preserve">мке </w:t>
      </w:r>
      <w:r w:rsidRPr="00555509">
        <w:rPr>
          <w:color w:val="auto"/>
        </w:rPr>
        <w:t>Поставщик передаёт Заказчику счёт-фактуру</w:t>
      </w:r>
      <w:r w:rsidRPr="00555509">
        <w:rPr>
          <w:rStyle w:val="aa"/>
          <w:color w:val="auto"/>
        </w:rPr>
        <w:footnoteReference w:id="2"/>
      </w:r>
      <w:r w:rsidR="00947633" w:rsidRPr="00555509">
        <w:rPr>
          <w:color w:val="auto"/>
        </w:rPr>
        <w:t xml:space="preserve"> и</w:t>
      </w:r>
      <w:r w:rsidRPr="00555509">
        <w:rPr>
          <w:color w:val="auto"/>
        </w:rPr>
        <w:t xml:space="preserve"> </w:t>
      </w:r>
      <w:r w:rsidR="00E071D8" w:rsidRPr="00555509">
        <w:rPr>
          <w:color w:val="auto"/>
        </w:rPr>
        <w:t>комплект отчётной документации, предусмотренной Техническим заданием</w:t>
      </w:r>
      <w:r w:rsidR="00947633" w:rsidRPr="00555509">
        <w:rPr>
          <w:color w:val="auto"/>
        </w:rPr>
        <w:t xml:space="preserve">, включая документы по </w:t>
      </w:r>
      <w:proofErr w:type="gramStart"/>
      <w:r w:rsidR="00947633" w:rsidRPr="00555509">
        <w:rPr>
          <w:color w:val="auto"/>
        </w:rPr>
        <w:t xml:space="preserve">эксплуатации,  </w:t>
      </w:r>
      <w:r w:rsidRPr="00555509">
        <w:rPr>
          <w:color w:val="auto"/>
        </w:rPr>
        <w:t>о</w:t>
      </w:r>
      <w:proofErr w:type="gramEnd"/>
      <w:r w:rsidRPr="00555509">
        <w:rPr>
          <w:color w:val="auto"/>
        </w:rPr>
        <w:t xml:space="preserve"> качестве Товара</w:t>
      </w:r>
      <w:r w:rsidR="0047005B" w:rsidRPr="00555509">
        <w:rPr>
          <w:color w:val="auto"/>
        </w:rPr>
        <w:t xml:space="preserve"> и</w:t>
      </w:r>
      <w:r w:rsidR="00234B20" w:rsidRPr="00555509">
        <w:rPr>
          <w:color w:val="auto"/>
        </w:rPr>
        <w:t xml:space="preserve"> документы,</w:t>
      </w:r>
      <w:r w:rsidR="0047005B" w:rsidRPr="00555509">
        <w:rPr>
          <w:color w:val="auto"/>
        </w:rPr>
        <w:t xml:space="preserve"> подтверждающие </w:t>
      </w:r>
      <w:r w:rsidR="00234B20" w:rsidRPr="00555509">
        <w:rPr>
          <w:color w:val="auto"/>
          <w:spacing w:val="10"/>
        </w:rPr>
        <w:t xml:space="preserve">гарантийные обязательства </w:t>
      </w:r>
      <w:r w:rsidR="00234B20" w:rsidRPr="00555509">
        <w:rPr>
          <w:color w:val="auto"/>
          <w:spacing w:val="9"/>
        </w:rPr>
        <w:t xml:space="preserve">Поставщика </w:t>
      </w:r>
      <w:r w:rsidR="00234B20" w:rsidRPr="00555509">
        <w:rPr>
          <w:color w:val="auto"/>
          <w:spacing w:val="11"/>
        </w:rPr>
        <w:t xml:space="preserve">или </w:t>
      </w:r>
      <w:r w:rsidR="00234B20" w:rsidRPr="00555509">
        <w:rPr>
          <w:color w:val="auto"/>
        </w:rPr>
        <w:t>производителя</w:t>
      </w:r>
      <w:r w:rsidR="00234B20" w:rsidRPr="00555509">
        <w:rPr>
          <w:color w:val="auto"/>
          <w:spacing w:val="-2"/>
        </w:rPr>
        <w:t xml:space="preserve"> </w:t>
      </w:r>
      <w:r w:rsidR="00234B20" w:rsidRPr="00555509">
        <w:rPr>
          <w:color w:val="auto"/>
        </w:rPr>
        <w:t>Товара.</w:t>
      </w:r>
    </w:p>
    <w:p w14:paraId="4C4A4FF2" w14:textId="77777777" w:rsidR="00234B20" w:rsidRPr="00555509" w:rsidRDefault="00234B20" w:rsidP="00A94341">
      <w:pPr>
        <w:rPr>
          <w:color w:val="auto"/>
        </w:rPr>
      </w:pPr>
      <w:r w:rsidRPr="00555509">
        <w:rPr>
          <w:color w:val="auto"/>
        </w:rPr>
        <w:t xml:space="preserve">Непредоставление </w:t>
      </w:r>
      <w:r w:rsidR="00E906FE" w:rsidRPr="00555509">
        <w:rPr>
          <w:color w:val="auto"/>
        </w:rPr>
        <w:t xml:space="preserve">Поставщиком </w:t>
      </w:r>
      <w:r w:rsidRPr="00555509">
        <w:rPr>
          <w:color w:val="auto"/>
        </w:rPr>
        <w:t>указанных документов</w:t>
      </w:r>
      <w:r w:rsidR="00E906FE" w:rsidRPr="00555509">
        <w:rPr>
          <w:color w:val="auto"/>
        </w:rPr>
        <w:t xml:space="preserve"> или отказ в их </w:t>
      </w:r>
      <w:proofErr w:type="gramStart"/>
      <w:r w:rsidR="00E906FE" w:rsidRPr="00555509">
        <w:rPr>
          <w:color w:val="auto"/>
        </w:rPr>
        <w:t xml:space="preserve">предоставлении </w:t>
      </w:r>
      <w:r w:rsidRPr="00555509">
        <w:rPr>
          <w:color w:val="auto"/>
        </w:rPr>
        <w:t xml:space="preserve"> </w:t>
      </w:r>
      <w:r w:rsidR="00E906FE" w:rsidRPr="00555509">
        <w:rPr>
          <w:color w:val="auto"/>
        </w:rPr>
        <w:t>будет</w:t>
      </w:r>
      <w:proofErr w:type="gramEnd"/>
      <w:r w:rsidR="00E906FE" w:rsidRPr="00555509">
        <w:rPr>
          <w:color w:val="auto"/>
        </w:rPr>
        <w:t xml:space="preserve"> </w:t>
      </w:r>
      <w:r w:rsidRPr="00555509">
        <w:rPr>
          <w:color w:val="auto"/>
        </w:rPr>
        <w:t>являться</w:t>
      </w:r>
      <w:r w:rsidR="003B2BD3" w:rsidRPr="00555509">
        <w:rPr>
          <w:color w:val="auto"/>
        </w:rPr>
        <w:t xml:space="preserve"> самостоятельным </w:t>
      </w:r>
      <w:r w:rsidR="00E906FE" w:rsidRPr="00555509">
        <w:rPr>
          <w:color w:val="auto"/>
        </w:rPr>
        <w:t>основанием для отказа в приёмке Товара Заказчиком.</w:t>
      </w:r>
    </w:p>
    <w:p w14:paraId="59E9D120" w14:textId="77777777" w:rsidR="00635D4D" w:rsidRPr="00555509" w:rsidRDefault="00AB75C0" w:rsidP="00420DB8">
      <w:pPr>
        <w:rPr>
          <w:color w:val="auto"/>
        </w:rPr>
      </w:pPr>
      <w:r w:rsidRPr="00555509">
        <w:rPr>
          <w:color w:val="auto"/>
        </w:rPr>
        <w:t xml:space="preserve">4.6. </w:t>
      </w:r>
      <w:r w:rsidR="00420DB8" w:rsidRPr="00555509">
        <w:rPr>
          <w:color w:val="auto"/>
        </w:rPr>
        <w:t xml:space="preserve">Не позднее </w:t>
      </w:r>
      <w:r w:rsidR="0025139F" w:rsidRPr="00555509">
        <w:rPr>
          <w:color w:val="auto"/>
        </w:rPr>
        <w:t>5</w:t>
      </w:r>
      <w:r w:rsidR="00420DB8" w:rsidRPr="00555509">
        <w:rPr>
          <w:color w:val="auto"/>
        </w:rPr>
        <w:t xml:space="preserve"> (</w:t>
      </w:r>
      <w:r w:rsidR="00940C8B" w:rsidRPr="00555509">
        <w:rPr>
          <w:color w:val="auto"/>
        </w:rPr>
        <w:t>п</w:t>
      </w:r>
      <w:r w:rsidR="0025139F" w:rsidRPr="00555509">
        <w:rPr>
          <w:color w:val="auto"/>
        </w:rPr>
        <w:t>яти</w:t>
      </w:r>
      <w:r w:rsidR="00420DB8" w:rsidRPr="00555509">
        <w:rPr>
          <w:color w:val="auto"/>
        </w:rPr>
        <w:t xml:space="preserve">) </w:t>
      </w:r>
      <w:r w:rsidR="00870ACD" w:rsidRPr="00555509">
        <w:rPr>
          <w:color w:val="auto"/>
        </w:rPr>
        <w:t xml:space="preserve">рабочих </w:t>
      </w:r>
      <w:r w:rsidR="00420DB8" w:rsidRPr="00555509">
        <w:rPr>
          <w:color w:val="auto"/>
        </w:rPr>
        <w:t xml:space="preserve">дней после </w:t>
      </w:r>
      <w:r w:rsidRPr="00555509">
        <w:rPr>
          <w:color w:val="auto"/>
        </w:rPr>
        <w:t xml:space="preserve">фактической </w:t>
      </w:r>
      <w:r w:rsidR="003E34CD" w:rsidRPr="00555509">
        <w:rPr>
          <w:color w:val="auto"/>
        </w:rPr>
        <w:t>поставки</w:t>
      </w:r>
      <w:r w:rsidRPr="00555509">
        <w:rPr>
          <w:color w:val="auto"/>
        </w:rPr>
        <w:t xml:space="preserve"> Товара </w:t>
      </w:r>
      <w:r w:rsidR="003B2BD3" w:rsidRPr="00555509">
        <w:rPr>
          <w:color w:val="auto"/>
        </w:rPr>
        <w:t xml:space="preserve">и </w:t>
      </w:r>
      <w:r w:rsidR="00420DB8" w:rsidRPr="00555509">
        <w:rPr>
          <w:color w:val="auto"/>
        </w:rPr>
        <w:t>получения от Поставщика документов, указанных в п. 4.</w:t>
      </w:r>
      <w:r w:rsidR="003B2BD3" w:rsidRPr="00555509">
        <w:rPr>
          <w:color w:val="auto"/>
        </w:rPr>
        <w:t>5</w:t>
      </w:r>
      <w:r w:rsidR="00635D4D" w:rsidRPr="00555509">
        <w:rPr>
          <w:color w:val="auto"/>
        </w:rPr>
        <w:t>.</w:t>
      </w:r>
      <w:r w:rsidR="00420DB8" w:rsidRPr="00555509">
        <w:rPr>
          <w:color w:val="auto"/>
        </w:rPr>
        <w:t xml:space="preserve"> Контракта, Заказчик рассматривает результаты и осуществляет при</w:t>
      </w:r>
      <w:r w:rsidR="002E2D26" w:rsidRPr="00555509">
        <w:rPr>
          <w:color w:val="auto"/>
        </w:rPr>
        <w:t>ё</w:t>
      </w:r>
      <w:r w:rsidR="00420DB8" w:rsidRPr="00555509">
        <w:rPr>
          <w:color w:val="auto"/>
        </w:rPr>
        <w:t>мку поставленн</w:t>
      </w:r>
      <w:r w:rsidR="0025139F" w:rsidRPr="00555509">
        <w:rPr>
          <w:color w:val="auto"/>
        </w:rPr>
        <w:t>ого</w:t>
      </w:r>
      <w:r w:rsidR="00420DB8" w:rsidRPr="00555509">
        <w:rPr>
          <w:color w:val="auto"/>
        </w:rPr>
        <w:t xml:space="preserve"> </w:t>
      </w:r>
      <w:r w:rsidR="0025139F" w:rsidRPr="00555509">
        <w:rPr>
          <w:color w:val="auto"/>
        </w:rPr>
        <w:t>Т</w:t>
      </w:r>
      <w:r w:rsidR="00420DB8" w:rsidRPr="00555509">
        <w:rPr>
          <w:color w:val="auto"/>
        </w:rPr>
        <w:t>овар</w:t>
      </w:r>
      <w:r w:rsidR="0025139F" w:rsidRPr="00555509">
        <w:rPr>
          <w:color w:val="auto"/>
        </w:rPr>
        <w:t>а</w:t>
      </w:r>
      <w:r w:rsidR="00420DB8" w:rsidRPr="00555509">
        <w:rPr>
          <w:color w:val="auto"/>
        </w:rPr>
        <w:t xml:space="preserve"> (</w:t>
      </w:r>
      <w:r w:rsidR="00DD3F05" w:rsidRPr="00555509">
        <w:rPr>
          <w:color w:val="auto"/>
        </w:rPr>
        <w:t xml:space="preserve">включая сопутствующие работы/услуги в соответствии с условиями Технического задания) </w:t>
      </w:r>
      <w:r w:rsidR="00420DB8" w:rsidRPr="00555509">
        <w:rPr>
          <w:color w:val="auto"/>
        </w:rPr>
        <w:t>по настоящему Контракту на предмет соответствия их</w:t>
      </w:r>
      <w:r w:rsidR="00023E54" w:rsidRPr="00555509">
        <w:rPr>
          <w:color w:val="auto"/>
        </w:rPr>
        <w:t xml:space="preserve"> ассортимента,</w:t>
      </w:r>
      <w:r w:rsidR="00420DB8" w:rsidRPr="00555509">
        <w:rPr>
          <w:color w:val="auto"/>
        </w:rPr>
        <w:t xml:space="preserve"> </w:t>
      </w:r>
      <w:r w:rsidR="00023E54" w:rsidRPr="00555509">
        <w:rPr>
          <w:rFonts w:eastAsiaTheme="minorHAnsi"/>
          <w:color w:val="auto"/>
          <w:lang w:eastAsia="en-US"/>
        </w:rPr>
        <w:t>количества, комплектности, объ</w:t>
      </w:r>
      <w:r w:rsidR="002E2D26" w:rsidRPr="00555509">
        <w:rPr>
          <w:rFonts w:eastAsiaTheme="minorHAnsi"/>
          <w:color w:val="auto"/>
          <w:lang w:eastAsia="en-US"/>
        </w:rPr>
        <w:t>ё</w:t>
      </w:r>
      <w:r w:rsidR="00023E54" w:rsidRPr="00555509">
        <w:rPr>
          <w:rFonts w:eastAsiaTheme="minorHAnsi"/>
          <w:color w:val="auto"/>
          <w:lang w:eastAsia="en-US"/>
        </w:rPr>
        <w:t xml:space="preserve">ма, </w:t>
      </w:r>
      <w:r w:rsidR="00023E54" w:rsidRPr="00555509">
        <w:rPr>
          <w:color w:val="auto"/>
        </w:rPr>
        <w:t xml:space="preserve">качества </w:t>
      </w:r>
      <w:r w:rsidR="00420DB8" w:rsidRPr="00555509">
        <w:rPr>
          <w:color w:val="auto"/>
        </w:rPr>
        <w:t>требованиям, изложенным в настоящем Контракте</w:t>
      </w:r>
      <w:r w:rsidR="00023E54" w:rsidRPr="00555509">
        <w:rPr>
          <w:color w:val="auto"/>
        </w:rPr>
        <w:t xml:space="preserve">, </w:t>
      </w:r>
      <w:r w:rsidR="00420DB8" w:rsidRPr="00555509">
        <w:rPr>
          <w:color w:val="auto"/>
        </w:rPr>
        <w:t>Техническом задании</w:t>
      </w:r>
      <w:r w:rsidR="003B2BD3" w:rsidRPr="00555509">
        <w:rPr>
          <w:color w:val="auto"/>
        </w:rPr>
        <w:t xml:space="preserve"> к Контракту</w:t>
      </w:r>
      <w:r w:rsidR="00023E54" w:rsidRPr="00555509">
        <w:rPr>
          <w:color w:val="auto"/>
        </w:rPr>
        <w:t xml:space="preserve">. </w:t>
      </w:r>
    </w:p>
    <w:p w14:paraId="7A08AD23" w14:textId="77777777" w:rsidR="009D537B" w:rsidRPr="00555509" w:rsidRDefault="00C12CE8" w:rsidP="00420DB8">
      <w:pPr>
        <w:rPr>
          <w:color w:val="auto"/>
        </w:rPr>
      </w:pPr>
      <w:r w:rsidRPr="00555509">
        <w:rPr>
          <w:color w:val="auto"/>
        </w:rPr>
        <w:t xml:space="preserve">4.7. </w:t>
      </w:r>
      <w:r w:rsidR="00023E54" w:rsidRPr="00555509">
        <w:rPr>
          <w:color w:val="auto"/>
        </w:rPr>
        <w:t xml:space="preserve">Если замечаний по поставленному Товару у Заказчика нет, он подписывает </w:t>
      </w:r>
      <w:r w:rsidR="003E34CD" w:rsidRPr="00555509">
        <w:rPr>
          <w:color w:val="auto"/>
        </w:rPr>
        <w:t>документ о при</w:t>
      </w:r>
      <w:r w:rsidR="002E2D26" w:rsidRPr="00555509">
        <w:rPr>
          <w:color w:val="auto"/>
        </w:rPr>
        <w:t>ё</w:t>
      </w:r>
      <w:r w:rsidR="003E34CD" w:rsidRPr="00555509">
        <w:rPr>
          <w:color w:val="auto"/>
        </w:rPr>
        <w:t xml:space="preserve">мке </w:t>
      </w:r>
      <w:r w:rsidR="00023E54" w:rsidRPr="00555509">
        <w:rPr>
          <w:color w:val="auto"/>
        </w:rPr>
        <w:t>и в течение 3 (</w:t>
      </w:r>
      <w:r w:rsidR="00940C8B" w:rsidRPr="00555509">
        <w:rPr>
          <w:color w:val="auto"/>
        </w:rPr>
        <w:t>т</w:t>
      </w:r>
      <w:r w:rsidR="00023E54" w:rsidRPr="00555509">
        <w:rPr>
          <w:color w:val="auto"/>
        </w:rPr>
        <w:t xml:space="preserve">рёх) рабочих дней с момента подписания направляет Поставщику 1 (один) подписанный </w:t>
      </w:r>
      <w:r w:rsidR="00023E54" w:rsidRPr="00555509">
        <w:rPr>
          <w:color w:val="auto"/>
        </w:rPr>
        <w:lastRenderedPageBreak/>
        <w:t>экземпляр</w:t>
      </w:r>
      <w:r w:rsidR="000C354E" w:rsidRPr="00555509">
        <w:rPr>
          <w:color w:val="auto"/>
        </w:rPr>
        <w:t xml:space="preserve"> </w:t>
      </w:r>
      <w:r w:rsidR="000017F9" w:rsidRPr="00555509">
        <w:rPr>
          <w:color w:val="auto"/>
        </w:rPr>
        <w:t xml:space="preserve">всех </w:t>
      </w:r>
      <w:proofErr w:type="spellStart"/>
      <w:proofErr w:type="gramStart"/>
      <w:r w:rsidR="00595BD6" w:rsidRPr="00555509">
        <w:rPr>
          <w:color w:val="auto"/>
        </w:rPr>
        <w:t>при</w:t>
      </w:r>
      <w:r w:rsidR="002E2D26" w:rsidRPr="00555509">
        <w:rPr>
          <w:color w:val="auto"/>
        </w:rPr>
        <w:t>ё</w:t>
      </w:r>
      <w:r w:rsidR="00595BD6" w:rsidRPr="00555509">
        <w:rPr>
          <w:color w:val="auto"/>
        </w:rPr>
        <w:t>мо</w:t>
      </w:r>
      <w:proofErr w:type="spellEnd"/>
      <w:r w:rsidR="00595BD6" w:rsidRPr="00555509">
        <w:rPr>
          <w:color w:val="auto"/>
        </w:rPr>
        <w:t>-</w:t>
      </w:r>
      <w:r w:rsidR="000017F9" w:rsidRPr="00555509">
        <w:rPr>
          <w:color w:val="auto"/>
        </w:rPr>
        <w:t>передаточных</w:t>
      </w:r>
      <w:proofErr w:type="gramEnd"/>
      <w:r w:rsidR="000017F9" w:rsidRPr="00555509">
        <w:rPr>
          <w:color w:val="auto"/>
        </w:rPr>
        <w:t xml:space="preserve"> </w:t>
      </w:r>
      <w:r w:rsidR="00635D4D" w:rsidRPr="00555509">
        <w:rPr>
          <w:color w:val="auto"/>
        </w:rPr>
        <w:t>документов</w:t>
      </w:r>
      <w:r w:rsidR="009D537B" w:rsidRPr="00555509">
        <w:rPr>
          <w:color w:val="auto"/>
        </w:rPr>
        <w:t>.</w:t>
      </w:r>
    </w:p>
    <w:p w14:paraId="39E702DD" w14:textId="77777777" w:rsidR="009D537B" w:rsidRPr="00555509" w:rsidRDefault="009D537B" w:rsidP="00420DB8">
      <w:pPr>
        <w:rPr>
          <w:color w:val="auto"/>
        </w:rPr>
      </w:pPr>
      <w:r w:rsidRPr="00555509">
        <w:rPr>
          <w:color w:val="auto"/>
        </w:rPr>
        <w:t>4.</w:t>
      </w:r>
      <w:r w:rsidR="00C83150" w:rsidRPr="00555509">
        <w:rPr>
          <w:color w:val="auto"/>
        </w:rPr>
        <w:t>8.</w:t>
      </w:r>
      <w:r w:rsidRPr="00555509">
        <w:rPr>
          <w:color w:val="auto"/>
        </w:rPr>
        <w:t xml:space="preserve"> Для проверки поставленного Товара, предусмотренного Контрактом, в части его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w:t>
      </w:r>
    </w:p>
    <w:p w14:paraId="6E65A888" w14:textId="77777777" w:rsidR="0025139F" w:rsidRPr="00555509" w:rsidRDefault="00FF3B4B" w:rsidP="00420DB8">
      <w:pPr>
        <w:rPr>
          <w:color w:val="auto"/>
        </w:rPr>
      </w:pPr>
      <w:r w:rsidRPr="00555509">
        <w:rPr>
          <w:color w:val="auto"/>
        </w:rPr>
        <w:t xml:space="preserve">4.9. </w:t>
      </w:r>
      <w:r w:rsidR="00231240" w:rsidRPr="00555509">
        <w:rPr>
          <w:color w:val="auto"/>
        </w:rPr>
        <w:t xml:space="preserve">По результатам проверки в процессе приёмки поставленного Товара Заказчик подписывает </w:t>
      </w:r>
      <w:proofErr w:type="spellStart"/>
      <w:proofErr w:type="gramStart"/>
      <w:r w:rsidR="00C649DA" w:rsidRPr="00555509">
        <w:rPr>
          <w:color w:val="auto"/>
        </w:rPr>
        <w:t>при</w:t>
      </w:r>
      <w:r w:rsidR="00B76F21" w:rsidRPr="00555509">
        <w:rPr>
          <w:color w:val="auto"/>
        </w:rPr>
        <w:t>ё</w:t>
      </w:r>
      <w:r w:rsidR="00C649DA" w:rsidRPr="00555509">
        <w:rPr>
          <w:color w:val="auto"/>
        </w:rPr>
        <w:t>мо</w:t>
      </w:r>
      <w:proofErr w:type="spellEnd"/>
      <w:r w:rsidR="00C649DA" w:rsidRPr="00555509">
        <w:rPr>
          <w:color w:val="auto"/>
        </w:rPr>
        <w:t>-передаточные</w:t>
      </w:r>
      <w:proofErr w:type="gramEnd"/>
      <w:r w:rsidR="00C649DA" w:rsidRPr="00555509">
        <w:rPr>
          <w:color w:val="auto"/>
        </w:rPr>
        <w:t xml:space="preserve"> документы </w:t>
      </w:r>
      <w:r w:rsidR="00231240" w:rsidRPr="00555509">
        <w:rPr>
          <w:color w:val="auto"/>
        </w:rPr>
        <w:t>в порядке, установленном п. 4.</w:t>
      </w:r>
      <w:r w:rsidR="00C649DA" w:rsidRPr="00555509">
        <w:rPr>
          <w:color w:val="auto"/>
        </w:rPr>
        <w:t>7</w:t>
      </w:r>
      <w:r w:rsidR="00231240" w:rsidRPr="00555509">
        <w:rPr>
          <w:color w:val="auto"/>
        </w:rPr>
        <w:t>. Контракта</w:t>
      </w:r>
      <w:r w:rsidR="006879D2" w:rsidRPr="00555509">
        <w:rPr>
          <w:color w:val="auto"/>
        </w:rPr>
        <w:t xml:space="preserve">, </w:t>
      </w:r>
      <w:r w:rsidR="00231240" w:rsidRPr="00555509">
        <w:rPr>
          <w:color w:val="auto"/>
        </w:rPr>
        <w:t xml:space="preserve">или направляет Поставщику </w:t>
      </w:r>
      <w:r w:rsidR="00420DB8" w:rsidRPr="00555509">
        <w:rPr>
          <w:color w:val="auto"/>
        </w:rPr>
        <w:t>запрос о предоставлении разъяснений относительно поставленн</w:t>
      </w:r>
      <w:r w:rsidR="0025139F" w:rsidRPr="00555509">
        <w:rPr>
          <w:color w:val="auto"/>
        </w:rPr>
        <w:t>ого</w:t>
      </w:r>
      <w:r w:rsidR="00420DB8" w:rsidRPr="00555509">
        <w:rPr>
          <w:color w:val="auto"/>
        </w:rPr>
        <w:t xml:space="preserve"> </w:t>
      </w:r>
      <w:r w:rsidR="0025139F" w:rsidRPr="00555509">
        <w:rPr>
          <w:color w:val="auto"/>
        </w:rPr>
        <w:t>Т</w:t>
      </w:r>
      <w:r w:rsidR="00420DB8" w:rsidRPr="00555509">
        <w:rPr>
          <w:color w:val="auto"/>
        </w:rPr>
        <w:t>овар</w:t>
      </w:r>
      <w:r w:rsidR="0025139F" w:rsidRPr="00555509">
        <w:rPr>
          <w:color w:val="auto"/>
        </w:rPr>
        <w:t>а</w:t>
      </w:r>
      <w:r w:rsidR="00420DB8" w:rsidRPr="00555509">
        <w:rPr>
          <w:color w:val="auto"/>
        </w:rPr>
        <w:t xml:space="preserve"> (и сопутствующих</w:t>
      </w:r>
      <w:r w:rsidR="000C354E" w:rsidRPr="00555509">
        <w:rPr>
          <w:color w:val="auto"/>
        </w:rPr>
        <w:t xml:space="preserve"> работ/</w:t>
      </w:r>
      <w:r w:rsidR="00420DB8" w:rsidRPr="00555509">
        <w:rPr>
          <w:color w:val="auto"/>
        </w:rPr>
        <w:t>услуг), либо мотивированный отказ от принятия поставленн</w:t>
      </w:r>
      <w:r w:rsidR="0025139F" w:rsidRPr="00555509">
        <w:rPr>
          <w:color w:val="auto"/>
        </w:rPr>
        <w:t>ого</w:t>
      </w:r>
      <w:r w:rsidR="00420DB8" w:rsidRPr="00555509">
        <w:rPr>
          <w:color w:val="auto"/>
        </w:rPr>
        <w:t xml:space="preserve"> </w:t>
      </w:r>
      <w:r w:rsidR="0025139F" w:rsidRPr="00555509">
        <w:rPr>
          <w:color w:val="auto"/>
        </w:rPr>
        <w:t>Т</w:t>
      </w:r>
      <w:r w:rsidR="00420DB8" w:rsidRPr="00555509">
        <w:rPr>
          <w:color w:val="auto"/>
        </w:rPr>
        <w:t>овар</w:t>
      </w:r>
      <w:r w:rsidR="0025139F" w:rsidRPr="00555509">
        <w:rPr>
          <w:color w:val="auto"/>
        </w:rPr>
        <w:t>а</w:t>
      </w:r>
      <w:r w:rsidR="00420DB8" w:rsidRPr="00555509">
        <w:rPr>
          <w:color w:val="auto"/>
        </w:rPr>
        <w:t xml:space="preserve"> (и сопутствующих </w:t>
      </w:r>
      <w:r w:rsidR="000C354E" w:rsidRPr="00555509">
        <w:rPr>
          <w:color w:val="auto"/>
        </w:rPr>
        <w:t>работ/</w:t>
      </w:r>
      <w:r w:rsidR="00420DB8" w:rsidRPr="00555509">
        <w:rPr>
          <w:color w:val="auto"/>
        </w:rPr>
        <w:t>услуг)</w:t>
      </w:r>
      <w:r w:rsidR="009D537B" w:rsidRPr="00555509">
        <w:rPr>
          <w:color w:val="auto"/>
        </w:rPr>
        <w:t>.</w:t>
      </w:r>
      <w:r w:rsidR="00420DB8" w:rsidRPr="00555509">
        <w:rPr>
          <w:color w:val="auto"/>
        </w:rPr>
        <w:t xml:space="preserve"> </w:t>
      </w:r>
    </w:p>
    <w:p w14:paraId="4CFF57DA" w14:textId="77777777" w:rsidR="009D537B" w:rsidRPr="00555509" w:rsidRDefault="0025139F" w:rsidP="00420DB8">
      <w:pPr>
        <w:rPr>
          <w:color w:val="auto"/>
        </w:rPr>
      </w:pPr>
      <w:r w:rsidRPr="00555509">
        <w:rPr>
          <w:color w:val="auto"/>
        </w:rPr>
        <w:t>В</w:t>
      </w:r>
      <w:r w:rsidR="00420DB8" w:rsidRPr="00555509">
        <w:rPr>
          <w:color w:val="auto"/>
        </w:rPr>
        <w:t xml:space="preserve"> случае отказа Заказчика от принятия поставленн</w:t>
      </w:r>
      <w:r w:rsidRPr="00555509">
        <w:rPr>
          <w:color w:val="auto"/>
        </w:rPr>
        <w:t>ого</w:t>
      </w:r>
      <w:r w:rsidR="00420DB8" w:rsidRPr="00555509">
        <w:rPr>
          <w:color w:val="auto"/>
        </w:rPr>
        <w:t xml:space="preserve"> </w:t>
      </w:r>
      <w:r w:rsidRPr="00555509">
        <w:rPr>
          <w:color w:val="auto"/>
        </w:rPr>
        <w:t>Т</w:t>
      </w:r>
      <w:r w:rsidR="00420DB8" w:rsidRPr="00555509">
        <w:rPr>
          <w:color w:val="auto"/>
        </w:rPr>
        <w:t>овар</w:t>
      </w:r>
      <w:r w:rsidRPr="00555509">
        <w:rPr>
          <w:color w:val="auto"/>
        </w:rPr>
        <w:t>а</w:t>
      </w:r>
      <w:r w:rsidR="00420DB8" w:rsidRPr="00555509">
        <w:rPr>
          <w:color w:val="auto"/>
        </w:rPr>
        <w:t xml:space="preserve"> (и сопутствующих</w:t>
      </w:r>
      <w:r w:rsidR="00334311" w:rsidRPr="00555509">
        <w:rPr>
          <w:color w:val="auto"/>
        </w:rPr>
        <w:t xml:space="preserve"> работ/</w:t>
      </w:r>
      <w:r w:rsidR="00420DB8" w:rsidRPr="00555509">
        <w:rPr>
          <w:color w:val="auto"/>
        </w:rPr>
        <w:t xml:space="preserve"> услуг) в связи с необходимостью устранения </w:t>
      </w:r>
      <w:r w:rsidR="009D537B" w:rsidRPr="00555509">
        <w:rPr>
          <w:color w:val="auto"/>
        </w:rPr>
        <w:t xml:space="preserve">обнаруженных при приёмке Товара </w:t>
      </w:r>
      <w:r w:rsidR="00420DB8" w:rsidRPr="00555509">
        <w:rPr>
          <w:color w:val="auto"/>
        </w:rPr>
        <w:t>недостатков</w:t>
      </w:r>
      <w:r w:rsidRPr="00555509">
        <w:rPr>
          <w:color w:val="auto"/>
        </w:rPr>
        <w:t>,</w:t>
      </w:r>
      <w:r w:rsidR="00420DB8" w:rsidRPr="00555509">
        <w:rPr>
          <w:color w:val="auto"/>
        </w:rPr>
        <w:t xml:space="preserve"> </w:t>
      </w:r>
      <w:r w:rsidR="009D537B" w:rsidRPr="00555509">
        <w:rPr>
          <w:color w:val="auto"/>
        </w:rPr>
        <w:t xml:space="preserve">Заказчик обязан письменно известить Поставщика об обнаруженных недостатках и пригласить его представителя для составления </w:t>
      </w:r>
      <w:r w:rsidR="000017F9" w:rsidRPr="00555509">
        <w:rPr>
          <w:color w:val="auto"/>
        </w:rPr>
        <w:t>а</w:t>
      </w:r>
      <w:r w:rsidR="009D537B" w:rsidRPr="00555509">
        <w:rPr>
          <w:color w:val="auto"/>
        </w:rPr>
        <w:t>кта несоответствия. В случае если представитель Поставщика не прибыл в течение 3 (</w:t>
      </w:r>
      <w:r w:rsidR="00940C8B" w:rsidRPr="00555509">
        <w:rPr>
          <w:color w:val="auto"/>
        </w:rPr>
        <w:t>т</w:t>
      </w:r>
      <w:r w:rsidR="009D537B" w:rsidRPr="00555509">
        <w:rPr>
          <w:color w:val="auto"/>
        </w:rPr>
        <w:t xml:space="preserve">рёх) </w:t>
      </w:r>
      <w:r w:rsidR="00595BD6" w:rsidRPr="00555509">
        <w:rPr>
          <w:color w:val="auto"/>
        </w:rPr>
        <w:t xml:space="preserve">рабочих </w:t>
      </w:r>
      <w:r w:rsidR="009D537B" w:rsidRPr="00555509">
        <w:rPr>
          <w:color w:val="auto"/>
        </w:rPr>
        <w:t xml:space="preserve">дней со времени оповещения, </w:t>
      </w:r>
      <w:r w:rsidR="004311A1" w:rsidRPr="00555509">
        <w:rPr>
          <w:color w:val="auto"/>
        </w:rPr>
        <w:t xml:space="preserve">Заказчик </w:t>
      </w:r>
      <w:r w:rsidR="009D537B" w:rsidRPr="00555509">
        <w:rPr>
          <w:color w:val="auto"/>
        </w:rPr>
        <w:t xml:space="preserve">составляет </w:t>
      </w:r>
      <w:r w:rsidR="000017F9" w:rsidRPr="00555509">
        <w:rPr>
          <w:color w:val="auto"/>
        </w:rPr>
        <w:t>а</w:t>
      </w:r>
      <w:r w:rsidR="009D537B" w:rsidRPr="00555509">
        <w:rPr>
          <w:color w:val="auto"/>
        </w:rPr>
        <w:t>кт</w:t>
      </w:r>
      <w:r w:rsidR="00231240" w:rsidRPr="00555509">
        <w:rPr>
          <w:color w:val="auto"/>
        </w:rPr>
        <w:t xml:space="preserve"> </w:t>
      </w:r>
      <w:r w:rsidR="000017F9" w:rsidRPr="00555509">
        <w:rPr>
          <w:color w:val="auto"/>
        </w:rPr>
        <w:t>несоответствия</w:t>
      </w:r>
      <w:r w:rsidR="009D537B" w:rsidRPr="00555509">
        <w:rPr>
          <w:color w:val="auto"/>
        </w:rPr>
        <w:t xml:space="preserve"> самостоятельно.</w:t>
      </w:r>
    </w:p>
    <w:p w14:paraId="7ADA1624" w14:textId="77777777" w:rsidR="00420DB8" w:rsidRPr="00555509" w:rsidRDefault="00420DB8" w:rsidP="00420DB8">
      <w:pPr>
        <w:rPr>
          <w:color w:val="auto"/>
        </w:rPr>
      </w:pPr>
      <w:r w:rsidRPr="00555509">
        <w:rPr>
          <w:color w:val="auto"/>
        </w:rPr>
        <w:t>4.</w:t>
      </w:r>
      <w:r w:rsidR="00FF3B4B" w:rsidRPr="00555509">
        <w:rPr>
          <w:color w:val="auto"/>
        </w:rPr>
        <w:t>10</w:t>
      </w:r>
      <w:r w:rsidRPr="00555509">
        <w:rPr>
          <w:color w:val="auto"/>
        </w:rPr>
        <w:t>. В случае получения от Заказчика запроса о предоставлении разъяснений в отношении поставленн</w:t>
      </w:r>
      <w:r w:rsidR="00870ACD" w:rsidRPr="00555509">
        <w:rPr>
          <w:color w:val="auto"/>
        </w:rPr>
        <w:t>ого</w:t>
      </w:r>
      <w:r w:rsidRPr="00555509">
        <w:rPr>
          <w:color w:val="auto"/>
        </w:rPr>
        <w:t xml:space="preserve"> </w:t>
      </w:r>
      <w:r w:rsidR="00870ACD" w:rsidRPr="00555509">
        <w:rPr>
          <w:color w:val="auto"/>
        </w:rPr>
        <w:t>Т</w:t>
      </w:r>
      <w:r w:rsidRPr="00555509">
        <w:rPr>
          <w:color w:val="auto"/>
        </w:rPr>
        <w:t>овар</w:t>
      </w:r>
      <w:r w:rsidR="00870ACD" w:rsidRPr="00555509">
        <w:rPr>
          <w:color w:val="auto"/>
        </w:rPr>
        <w:t>а</w:t>
      </w:r>
      <w:r w:rsidRPr="00555509">
        <w:rPr>
          <w:color w:val="auto"/>
        </w:rPr>
        <w:t xml:space="preserve"> (и сопутствующих </w:t>
      </w:r>
      <w:r w:rsidR="002E366A" w:rsidRPr="00555509">
        <w:rPr>
          <w:color w:val="auto"/>
        </w:rPr>
        <w:t>работ/</w:t>
      </w:r>
      <w:r w:rsidRPr="00555509">
        <w:rPr>
          <w:color w:val="auto"/>
        </w:rPr>
        <w:t>услуг), или мотивированного отказа от принятия поставленн</w:t>
      </w:r>
      <w:r w:rsidR="00870ACD" w:rsidRPr="00555509">
        <w:rPr>
          <w:color w:val="auto"/>
        </w:rPr>
        <w:t>ого</w:t>
      </w:r>
      <w:r w:rsidRPr="00555509">
        <w:rPr>
          <w:color w:val="auto"/>
        </w:rPr>
        <w:t xml:space="preserve"> </w:t>
      </w:r>
      <w:r w:rsidR="00870ACD" w:rsidRPr="00555509">
        <w:rPr>
          <w:color w:val="auto"/>
        </w:rPr>
        <w:t>Т</w:t>
      </w:r>
      <w:r w:rsidRPr="00555509">
        <w:rPr>
          <w:color w:val="auto"/>
        </w:rPr>
        <w:t>овар</w:t>
      </w:r>
      <w:r w:rsidR="00870ACD" w:rsidRPr="00555509">
        <w:rPr>
          <w:color w:val="auto"/>
        </w:rPr>
        <w:t>а</w:t>
      </w:r>
      <w:r w:rsidRPr="00555509">
        <w:rPr>
          <w:color w:val="auto"/>
        </w:rPr>
        <w:t xml:space="preserve"> (и сопутствующих</w:t>
      </w:r>
      <w:r w:rsidR="002E366A" w:rsidRPr="00555509">
        <w:rPr>
          <w:color w:val="auto"/>
        </w:rPr>
        <w:t xml:space="preserve"> работ/</w:t>
      </w:r>
      <w:r w:rsidRPr="00555509">
        <w:rPr>
          <w:color w:val="auto"/>
        </w:rPr>
        <w:t xml:space="preserve">услуг), или </w:t>
      </w:r>
      <w:r w:rsidR="000017F9" w:rsidRPr="00555509">
        <w:rPr>
          <w:color w:val="auto"/>
        </w:rPr>
        <w:t>а</w:t>
      </w:r>
      <w:r w:rsidR="00231240" w:rsidRPr="00555509">
        <w:rPr>
          <w:color w:val="auto"/>
        </w:rPr>
        <w:t>кт</w:t>
      </w:r>
      <w:r w:rsidR="000017F9" w:rsidRPr="00555509">
        <w:rPr>
          <w:color w:val="auto"/>
        </w:rPr>
        <w:t>а</w:t>
      </w:r>
      <w:r w:rsidR="00231240" w:rsidRPr="00555509">
        <w:rPr>
          <w:color w:val="auto"/>
        </w:rPr>
        <w:t xml:space="preserve"> </w:t>
      </w:r>
      <w:r w:rsidR="000017F9" w:rsidRPr="00555509">
        <w:rPr>
          <w:color w:val="auto"/>
        </w:rPr>
        <w:t>несоответствия</w:t>
      </w:r>
      <w:r w:rsidR="00231240" w:rsidRPr="00555509">
        <w:rPr>
          <w:color w:val="auto"/>
        </w:rPr>
        <w:t xml:space="preserve"> </w:t>
      </w:r>
      <w:r w:rsidRPr="00555509">
        <w:rPr>
          <w:color w:val="auto"/>
        </w:rPr>
        <w:t>с перечнем выявленных недостатков</w:t>
      </w:r>
      <w:r w:rsidR="00870ACD" w:rsidRPr="00555509">
        <w:rPr>
          <w:color w:val="auto"/>
        </w:rPr>
        <w:t>,</w:t>
      </w:r>
      <w:r w:rsidRPr="00555509">
        <w:rPr>
          <w:color w:val="auto"/>
        </w:rPr>
        <w:t xml:space="preserve"> Поставщик в течение 3 (</w:t>
      </w:r>
      <w:r w:rsidR="00763903" w:rsidRPr="00555509">
        <w:rPr>
          <w:color w:val="auto"/>
        </w:rPr>
        <w:t>т</w:t>
      </w:r>
      <w:r w:rsidRPr="00555509">
        <w:rPr>
          <w:color w:val="auto"/>
        </w:rPr>
        <w:t>р</w:t>
      </w:r>
      <w:r w:rsidR="00870ACD" w:rsidRPr="00555509">
        <w:rPr>
          <w:color w:val="auto"/>
        </w:rPr>
        <w:t>ё</w:t>
      </w:r>
      <w:r w:rsidRPr="00555509">
        <w:rPr>
          <w:color w:val="auto"/>
        </w:rPr>
        <w:t>х) рабочих дней обязан предоставить Заказчику запрашиваемые разъяснения в отношении поставле</w:t>
      </w:r>
      <w:r w:rsidR="00870ACD" w:rsidRPr="00555509">
        <w:rPr>
          <w:color w:val="auto"/>
        </w:rPr>
        <w:t>нного Т</w:t>
      </w:r>
      <w:r w:rsidRPr="00555509">
        <w:rPr>
          <w:color w:val="auto"/>
        </w:rPr>
        <w:t>овар</w:t>
      </w:r>
      <w:r w:rsidR="00870ACD" w:rsidRPr="00555509">
        <w:rPr>
          <w:color w:val="auto"/>
        </w:rPr>
        <w:t>а</w:t>
      </w:r>
      <w:r w:rsidRPr="00555509">
        <w:rPr>
          <w:color w:val="auto"/>
        </w:rPr>
        <w:t xml:space="preserve"> (и сопутствующих</w:t>
      </w:r>
      <w:r w:rsidR="002E366A" w:rsidRPr="00555509">
        <w:rPr>
          <w:color w:val="auto"/>
        </w:rPr>
        <w:t xml:space="preserve"> работ/</w:t>
      </w:r>
      <w:r w:rsidRPr="00555509">
        <w:rPr>
          <w:color w:val="auto"/>
        </w:rPr>
        <w:t xml:space="preserve">услуг) или в срок, </w:t>
      </w:r>
      <w:r w:rsidR="00231240" w:rsidRPr="00555509">
        <w:rPr>
          <w:color w:val="auto"/>
        </w:rPr>
        <w:t xml:space="preserve">установленный в </w:t>
      </w:r>
      <w:r w:rsidR="000017F9" w:rsidRPr="00555509">
        <w:rPr>
          <w:color w:val="auto"/>
        </w:rPr>
        <w:t>а</w:t>
      </w:r>
      <w:r w:rsidR="00231240" w:rsidRPr="00555509">
        <w:rPr>
          <w:color w:val="auto"/>
        </w:rPr>
        <w:t xml:space="preserve">кте </w:t>
      </w:r>
      <w:r w:rsidR="000017F9" w:rsidRPr="00555509">
        <w:rPr>
          <w:color w:val="auto"/>
        </w:rPr>
        <w:t>несоответствия</w:t>
      </w:r>
      <w:r w:rsidR="00231240" w:rsidRPr="00555509">
        <w:rPr>
          <w:color w:val="auto"/>
        </w:rPr>
        <w:t xml:space="preserve">, составленном Сторонами либо  Заказчиком в одностороннем порядке при неявке представителя Поставщика, устранить указанные недостатки за свой счёт </w:t>
      </w:r>
      <w:r w:rsidRPr="00555509">
        <w:rPr>
          <w:color w:val="auto"/>
        </w:rPr>
        <w:t>и передать Заказчику привед</w:t>
      </w:r>
      <w:r w:rsidR="00870ACD" w:rsidRPr="00555509">
        <w:rPr>
          <w:color w:val="auto"/>
        </w:rPr>
        <w:t>ё</w:t>
      </w:r>
      <w:r w:rsidRPr="00555509">
        <w:rPr>
          <w:color w:val="auto"/>
        </w:rPr>
        <w:t xml:space="preserve">нный в соответствие с предъявленными требованиями/замечаниями комплект </w:t>
      </w:r>
      <w:r w:rsidR="00F2571D" w:rsidRPr="00555509">
        <w:rPr>
          <w:color w:val="auto"/>
        </w:rPr>
        <w:t>отч</w:t>
      </w:r>
      <w:r w:rsidR="00B76F21" w:rsidRPr="00555509">
        <w:rPr>
          <w:color w:val="auto"/>
        </w:rPr>
        <w:t>ё</w:t>
      </w:r>
      <w:r w:rsidR="00F2571D" w:rsidRPr="00555509">
        <w:rPr>
          <w:color w:val="auto"/>
        </w:rPr>
        <w:t xml:space="preserve">тной </w:t>
      </w:r>
      <w:r w:rsidRPr="00555509">
        <w:rPr>
          <w:color w:val="auto"/>
        </w:rPr>
        <w:t>документации, отч</w:t>
      </w:r>
      <w:r w:rsidR="00870ACD" w:rsidRPr="00555509">
        <w:rPr>
          <w:color w:val="auto"/>
        </w:rPr>
        <w:t>ё</w:t>
      </w:r>
      <w:r w:rsidRPr="00555509">
        <w:rPr>
          <w:color w:val="auto"/>
        </w:rPr>
        <w:t>т об устранении недостатков, а также повторн</w:t>
      </w:r>
      <w:r w:rsidR="00231240" w:rsidRPr="00555509">
        <w:rPr>
          <w:color w:val="auto"/>
        </w:rPr>
        <w:t>о</w:t>
      </w:r>
      <w:r w:rsidRPr="00555509">
        <w:rPr>
          <w:color w:val="auto"/>
        </w:rPr>
        <w:t xml:space="preserve"> подписанн</w:t>
      </w:r>
      <w:r w:rsidR="002E366A" w:rsidRPr="00555509">
        <w:rPr>
          <w:color w:val="auto"/>
        </w:rPr>
        <w:t>ы</w:t>
      </w:r>
      <w:r w:rsidR="00CF0213" w:rsidRPr="00555509">
        <w:rPr>
          <w:color w:val="auto"/>
        </w:rPr>
        <w:t>й</w:t>
      </w:r>
      <w:r w:rsidR="002E366A" w:rsidRPr="00555509">
        <w:rPr>
          <w:color w:val="auto"/>
        </w:rPr>
        <w:t xml:space="preserve"> </w:t>
      </w:r>
      <w:r w:rsidRPr="00555509">
        <w:rPr>
          <w:color w:val="auto"/>
        </w:rPr>
        <w:t>Поставщиком</w:t>
      </w:r>
      <w:r w:rsidR="002E366A" w:rsidRPr="00555509">
        <w:rPr>
          <w:color w:val="auto"/>
        </w:rPr>
        <w:t xml:space="preserve"> </w:t>
      </w:r>
      <w:r w:rsidR="00CF0213" w:rsidRPr="00555509">
        <w:rPr>
          <w:color w:val="auto"/>
        </w:rPr>
        <w:t>документ о при</w:t>
      </w:r>
      <w:r w:rsidR="00B76F21" w:rsidRPr="00555509">
        <w:rPr>
          <w:color w:val="auto"/>
        </w:rPr>
        <w:t>ё</w:t>
      </w:r>
      <w:r w:rsidR="00CF0213" w:rsidRPr="00555509">
        <w:rPr>
          <w:color w:val="auto"/>
        </w:rPr>
        <w:t xml:space="preserve">мке </w:t>
      </w:r>
      <w:r w:rsidR="00231240" w:rsidRPr="00555509">
        <w:rPr>
          <w:color w:val="auto"/>
        </w:rPr>
        <w:t xml:space="preserve">– </w:t>
      </w:r>
      <w:r w:rsidRPr="00555509">
        <w:rPr>
          <w:color w:val="auto"/>
        </w:rPr>
        <w:t>для принятия Заказчиком поставленн</w:t>
      </w:r>
      <w:r w:rsidR="00870ACD" w:rsidRPr="00555509">
        <w:rPr>
          <w:color w:val="auto"/>
        </w:rPr>
        <w:t>ого</w:t>
      </w:r>
      <w:r w:rsidRPr="00555509">
        <w:rPr>
          <w:color w:val="auto"/>
        </w:rPr>
        <w:t xml:space="preserve"> </w:t>
      </w:r>
      <w:r w:rsidR="00870ACD" w:rsidRPr="00555509">
        <w:rPr>
          <w:color w:val="auto"/>
        </w:rPr>
        <w:t>Т</w:t>
      </w:r>
      <w:r w:rsidRPr="00555509">
        <w:rPr>
          <w:color w:val="auto"/>
        </w:rPr>
        <w:t>овар</w:t>
      </w:r>
      <w:r w:rsidR="00870ACD" w:rsidRPr="00555509">
        <w:rPr>
          <w:color w:val="auto"/>
        </w:rPr>
        <w:t>а</w:t>
      </w:r>
      <w:r w:rsidRPr="00555509">
        <w:rPr>
          <w:color w:val="auto"/>
        </w:rPr>
        <w:t>.</w:t>
      </w:r>
    </w:p>
    <w:p w14:paraId="1B905C04" w14:textId="77777777" w:rsidR="00420DB8" w:rsidRPr="00555509" w:rsidRDefault="00420DB8" w:rsidP="00420DB8">
      <w:pPr>
        <w:rPr>
          <w:color w:val="auto"/>
        </w:rPr>
      </w:pPr>
      <w:r w:rsidRPr="00555509">
        <w:rPr>
          <w:color w:val="auto"/>
        </w:rPr>
        <w:t>4.1</w:t>
      </w:r>
      <w:r w:rsidR="00FF3B4B" w:rsidRPr="00555509">
        <w:rPr>
          <w:color w:val="auto"/>
        </w:rPr>
        <w:t>1</w:t>
      </w:r>
      <w:r w:rsidRPr="00555509">
        <w:rPr>
          <w:color w:val="auto"/>
        </w:rPr>
        <w:t xml:space="preserve">. В случае если по результатам </w:t>
      </w:r>
      <w:r w:rsidR="00231240" w:rsidRPr="00555509">
        <w:rPr>
          <w:color w:val="auto"/>
        </w:rPr>
        <w:t xml:space="preserve">повторно проводимой приёмки Товара, </w:t>
      </w:r>
      <w:r w:rsidRPr="00555509">
        <w:rPr>
          <w:color w:val="auto"/>
        </w:rPr>
        <w:t>рассмотрения отч</w:t>
      </w:r>
      <w:r w:rsidR="00870ACD" w:rsidRPr="00555509">
        <w:rPr>
          <w:color w:val="auto"/>
        </w:rPr>
        <w:t>ё</w:t>
      </w:r>
      <w:r w:rsidRPr="00555509">
        <w:rPr>
          <w:color w:val="auto"/>
        </w:rPr>
        <w:t xml:space="preserve">та, содержащего </w:t>
      </w:r>
      <w:r w:rsidR="006879D2" w:rsidRPr="00555509">
        <w:rPr>
          <w:color w:val="auto"/>
        </w:rPr>
        <w:t xml:space="preserve">сведения об устранении </w:t>
      </w:r>
      <w:r w:rsidRPr="00555509">
        <w:rPr>
          <w:color w:val="auto"/>
        </w:rPr>
        <w:t>выявленны</w:t>
      </w:r>
      <w:r w:rsidR="006879D2" w:rsidRPr="00555509">
        <w:rPr>
          <w:color w:val="auto"/>
        </w:rPr>
        <w:t>х</w:t>
      </w:r>
      <w:r w:rsidRPr="00555509">
        <w:rPr>
          <w:color w:val="auto"/>
        </w:rPr>
        <w:t xml:space="preserve"> недостатк</w:t>
      </w:r>
      <w:r w:rsidR="006879D2" w:rsidRPr="00555509">
        <w:rPr>
          <w:color w:val="auto"/>
        </w:rPr>
        <w:t>ов</w:t>
      </w:r>
      <w:r w:rsidRPr="00555509">
        <w:rPr>
          <w:color w:val="auto"/>
        </w:rPr>
        <w:t>, Заказчиком будет принято решение об устранении Поставщиком недостатков в надлежащем порядке и в установленные сроки, а также в случае отсутствия у Заказчика запросов представления разъяснений в отношении поставленн</w:t>
      </w:r>
      <w:r w:rsidR="00870ACD" w:rsidRPr="00555509">
        <w:rPr>
          <w:color w:val="auto"/>
        </w:rPr>
        <w:t>ого</w:t>
      </w:r>
      <w:r w:rsidRPr="00555509">
        <w:rPr>
          <w:color w:val="auto"/>
        </w:rPr>
        <w:t xml:space="preserve"> </w:t>
      </w:r>
      <w:r w:rsidR="00870ACD" w:rsidRPr="00555509">
        <w:rPr>
          <w:color w:val="auto"/>
        </w:rPr>
        <w:t>Т</w:t>
      </w:r>
      <w:r w:rsidRPr="00555509">
        <w:rPr>
          <w:color w:val="auto"/>
        </w:rPr>
        <w:t>овар</w:t>
      </w:r>
      <w:r w:rsidR="00870ACD" w:rsidRPr="00555509">
        <w:rPr>
          <w:color w:val="auto"/>
        </w:rPr>
        <w:t>а</w:t>
      </w:r>
      <w:r w:rsidRPr="00555509">
        <w:rPr>
          <w:color w:val="auto"/>
        </w:rPr>
        <w:t xml:space="preserve">, Заказчик принимает </w:t>
      </w:r>
      <w:r w:rsidR="00870ACD" w:rsidRPr="00555509">
        <w:rPr>
          <w:color w:val="auto"/>
        </w:rPr>
        <w:t>п</w:t>
      </w:r>
      <w:r w:rsidRPr="00555509">
        <w:rPr>
          <w:color w:val="auto"/>
        </w:rPr>
        <w:t>оставленны</w:t>
      </w:r>
      <w:r w:rsidR="00870ACD" w:rsidRPr="00555509">
        <w:rPr>
          <w:color w:val="auto"/>
        </w:rPr>
        <w:t>й</w:t>
      </w:r>
      <w:r w:rsidRPr="00555509">
        <w:rPr>
          <w:color w:val="auto"/>
        </w:rPr>
        <w:t xml:space="preserve"> </w:t>
      </w:r>
      <w:r w:rsidR="00870ACD" w:rsidRPr="00555509">
        <w:rPr>
          <w:color w:val="auto"/>
        </w:rPr>
        <w:t>Т</w:t>
      </w:r>
      <w:r w:rsidRPr="00555509">
        <w:rPr>
          <w:color w:val="auto"/>
        </w:rPr>
        <w:t>овар (и сопутствующие</w:t>
      </w:r>
      <w:r w:rsidR="002E366A" w:rsidRPr="00555509">
        <w:rPr>
          <w:color w:val="auto"/>
        </w:rPr>
        <w:t xml:space="preserve"> работы/</w:t>
      </w:r>
      <w:r w:rsidRPr="00555509">
        <w:rPr>
          <w:color w:val="auto"/>
        </w:rPr>
        <w:t>услуги) и подписыв</w:t>
      </w:r>
      <w:r w:rsidR="00870ACD" w:rsidRPr="00555509">
        <w:rPr>
          <w:color w:val="auto"/>
        </w:rPr>
        <w:t>ает 2 (два) экземпляра</w:t>
      </w:r>
      <w:r w:rsidR="006879D2" w:rsidRPr="00555509">
        <w:rPr>
          <w:color w:val="auto"/>
        </w:rPr>
        <w:t xml:space="preserve"> </w:t>
      </w:r>
      <w:r w:rsidR="00B5554B" w:rsidRPr="00555509">
        <w:rPr>
          <w:color w:val="auto"/>
        </w:rPr>
        <w:t xml:space="preserve">документа о приёмке </w:t>
      </w:r>
      <w:r w:rsidRPr="00555509">
        <w:rPr>
          <w:color w:val="auto"/>
        </w:rPr>
        <w:t>один</w:t>
      </w:r>
      <w:r w:rsidR="00697EF2" w:rsidRPr="00555509">
        <w:rPr>
          <w:color w:val="auto"/>
        </w:rPr>
        <w:t xml:space="preserve"> экземпляр</w:t>
      </w:r>
      <w:r w:rsidRPr="00555509">
        <w:rPr>
          <w:color w:val="auto"/>
        </w:rPr>
        <w:t xml:space="preserve"> котор</w:t>
      </w:r>
      <w:r w:rsidR="00B5554B" w:rsidRPr="00555509">
        <w:rPr>
          <w:color w:val="auto"/>
        </w:rPr>
        <w:t>ого</w:t>
      </w:r>
      <w:r w:rsidRPr="00555509">
        <w:rPr>
          <w:color w:val="auto"/>
        </w:rPr>
        <w:t xml:space="preserve"> направляет Поставщику в порядке, предусмотренном в п. 4.</w:t>
      </w:r>
      <w:r w:rsidR="00B5554B" w:rsidRPr="00555509">
        <w:rPr>
          <w:color w:val="auto"/>
        </w:rPr>
        <w:t>7</w:t>
      </w:r>
      <w:r w:rsidR="00697EF2" w:rsidRPr="00555509">
        <w:rPr>
          <w:color w:val="auto"/>
        </w:rPr>
        <w:t>.</w:t>
      </w:r>
      <w:r w:rsidRPr="00555509">
        <w:rPr>
          <w:color w:val="auto"/>
        </w:rPr>
        <w:t xml:space="preserve"> Контракта.</w:t>
      </w:r>
    </w:p>
    <w:p w14:paraId="0C26BF87" w14:textId="77777777" w:rsidR="00420DB8" w:rsidRPr="00555509" w:rsidRDefault="00420DB8" w:rsidP="00420DB8">
      <w:pPr>
        <w:rPr>
          <w:color w:val="auto"/>
        </w:rPr>
      </w:pPr>
      <w:r w:rsidRPr="00555509">
        <w:rPr>
          <w:color w:val="auto"/>
        </w:rPr>
        <w:t>4.1</w:t>
      </w:r>
      <w:r w:rsidR="00FF3B4B" w:rsidRPr="00555509">
        <w:rPr>
          <w:color w:val="auto"/>
        </w:rPr>
        <w:t>2</w:t>
      </w:r>
      <w:r w:rsidRPr="00555509">
        <w:rPr>
          <w:color w:val="auto"/>
        </w:rPr>
        <w:t xml:space="preserve">. </w:t>
      </w:r>
      <w:r w:rsidR="00E364C3" w:rsidRPr="00555509">
        <w:rPr>
          <w:color w:val="auto"/>
        </w:rPr>
        <w:t>Подписанный Заказчиком и Поставщиком документ о приёмке является основанием для оплаты Поставщику поставленного Товара (и сопутствующих работ/услуг)</w:t>
      </w:r>
      <w:r w:rsidRPr="00555509">
        <w:rPr>
          <w:color w:val="auto"/>
        </w:rPr>
        <w:t>.</w:t>
      </w:r>
    </w:p>
    <w:p w14:paraId="458E48C1" w14:textId="77777777" w:rsidR="00775469" w:rsidRPr="00555509" w:rsidRDefault="00AE5091" w:rsidP="00775469">
      <w:pPr>
        <w:rPr>
          <w:color w:val="auto"/>
        </w:rPr>
      </w:pPr>
      <w:r w:rsidRPr="00555509">
        <w:rPr>
          <w:color w:val="auto"/>
        </w:rPr>
        <w:t>4.1</w:t>
      </w:r>
      <w:r w:rsidR="00F20546" w:rsidRPr="00555509">
        <w:rPr>
          <w:color w:val="auto"/>
        </w:rPr>
        <w:t>3</w:t>
      </w:r>
      <w:r w:rsidRPr="00555509">
        <w:rPr>
          <w:color w:val="auto"/>
        </w:rPr>
        <w:t xml:space="preserve">. </w:t>
      </w:r>
      <w:r w:rsidR="00775469" w:rsidRPr="00555509">
        <w:rPr>
          <w:color w:val="auto"/>
        </w:rPr>
        <w:t xml:space="preserve">В случае обнаружения Заказчиком после приёмки Товара недостатков по качеству, которые нельзя было обнаружить визуально при обычной приёмке, </w:t>
      </w:r>
      <w:r w:rsidR="00C607BD" w:rsidRPr="00555509">
        <w:rPr>
          <w:color w:val="auto"/>
        </w:rPr>
        <w:t xml:space="preserve">в том числе без вскрытия тары и (или) упаковки Товара, </w:t>
      </w:r>
      <w:r w:rsidR="00775469" w:rsidRPr="00555509">
        <w:rPr>
          <w:color w:val="auto"/>
        </w:rPr>
        <w:t xml:space="preserve">при этом такие недостатки препятствуют использованию </w:t>
      </w:r>
      <w:r w:rsidR="003B1BDA" w:rsidRPr="00555509">
        <w:rPr>
          <w:color w:val="auto"/>
        </w:rPr>
        <w:t xml:space="preserve">Заказчиком </w:t>
      </w:r>
      <w:r w:rsidR="00775469" w:rsidRPr="00555509">
        <w:rPr>
          <w:color w:val="auto"/>
        </w:rPr>
        <w:t xml:space="preserve">Товара </w:t>
      </w:r>
      <w:r w:rsidR="003B1BDA" w:rsidRPr="00555509">
        <w:rPr>
          <w:color w:val="auto"/>
        </w:rPr>
        <w:t xml:space="preserve">в соответствии с его потребительскими свойствами и </w:t>
      </w:r>
      <w:r w:rsidR="00775469" w:rsidRPr="00555509">
        <w:rPr>
          <w:color w:val="auto"/>
        </w:rPr>
        <w:t>назначени</w:t>
      </w:r>
      <w:r w:rsidR="003B1BDA" w:rsidRPr="00555509">
        <w:rPr>
          <w:color w:val="auto"/>
        </w:rPr>
        <w:t>ем</w:t>
      </w:r>
      <w:r w:rsidR="00775469" w:rsidRPr="00555509">
        <w:rPr>
          <w:color w:val="auto"/>
        </w:rPr>
        <w:t xml:space="preserve">, он обязан в течение </w:t>
      </w:r>
      <w:r w:rsidR="003E1A57" w:rsidRPr="00555509">
        <w:rPr>
          <w:color w:val="auto"/>
        </w:rPr>
        <w:t>5</w:t>
      </w:r>
      <w:r w:rsidR="00775469" w:rsidRPr="00555509">
        <w:rPr>
          <w:color w:val="auto"/>
        </w:rPr>
        <w:t xml:space="preserve"> (</w:t>
      </w:r>
      <w:r w:rsidR="00763903" w:rsidRPr="00555509">
        <w:rPr>
          <w:color w:val="auto"/>
        </w:rPr>
        <w:t>п</w:t>
      </w:r>
      <w:r w:rsidR="003E1A57" w:rsidRPr="00555509">
        <w:rPr>
          <w:color w:val="auto"/>
        </w:rPr>
        <w:t>яти</w:t>
      </w:r>
      <w:r w:rsidR="00775469" w:rsidRPr="00555509">
        <w:rPr>
          <w:color w:val="auto"/>
        </w:rPr>
        <w:t xml:space="preserve">) рабочих дней с момента обнаружения недостатков Товара письменно известить об этом Поставщика и пригласить его представителя для составления </w:t>
      </w:r>
      <w:r w:rsidR="00BE7119" w:rsidRPr="00555509">
        <w:rPr>
          <w:color w:val="auto"/>
        </w:rPr>
        <w:t>а</w:t>
      </w:r>
      <w:r w:rsidR="006879D2" w:rsidRPr="00555509">
        <w:rPr>
          <w:color w:val="auto"/>
        </w:rPr>
        <w:t>кта о</w:t>
      </w:r>
      <w:r w:rsidR="00775469" w:rsidRPr="00555509">
        <w:rPr>
          <w:color w:val="auto"/>
        </w:rPr>
        <w:t xml:space="preserve"> несоответстви</w:t>
      </w:r>
      <w:r w:rsidR="006879D2" w:rsidRPr="00555509">
        <w:rPr>
          <w:color w:val="auto"/>
        </w:rPr>
        <w:t>и поставленного Товара аналогично порядку, описанному выше в настоящей статье Контракта</w:t>
      </w:r>
      <w:r w:rsidR="00775469" w:rsidRPr="00555509">
        <w:rPr>
          <w:color w:val="auto"/>
        </w:rPr>
        <w:t xml:space="preserve">. </w:t>
      </w:r>
    </w:p>
    <w:p w14:paraId="7E89DC1E" w14:textId="77777777" w:rsidR="00775469" w:rsidRPr="00555509" w:rsidRDefault="00775469" w:rsidP="00775469">
      <w:pPr>
        <w:rPr>
          <w:color w:val="auto"/>
        </w:rPr>
      </w:pPr>
      <w:r w:rsidRPr="00555509">
        <w:rPr>
          <w:color w:val="auto"/>
        </w:rPr>
        <w:t xml:space="preserve">При наличии претензий по качеству </w:t>
      </w:r>
      <w:r w:rsidR="003B1BDA" w:rsidRPr="00555509">
        <w:rPr>
          <w:color w:val="auto"/>
        </w:rPr>
        <w:t xml:space="preserve">Заказчик </w:t>
      </w:r>
      <w:r w:rsidRPr="00555509">
        <w:rPr>
          <w:color w:val="auto"/>
        </w:rPr>
        <w:t>вправе</w:t>
      </w:r>
      <w:r w:rsidR="003B1BDA" w:rsidRPr="00555509">
        <w:rPr>
          <w:color w:val="auto"/>
        </w:rPr>
        <w:t xml:space="preserve"> потребовать замены некачественного Товара на товар соответствующего качества либо</w:t>
      </w:r>
      <w:r w:rsidRPr="00555509">
        <w:rPr>
          <w:color w:val="auto"/>
        </w:rPr>
        <w:t xml:space="preserve"> возвратить Товар Поставщику и отказаться от оплаты Товара, </w:t>
      </w:r>
      <w:r w:rsidR="003B1BDA" w:rsidRPr="00555509">
        <w:rPr>
          <w:color w:val="auto"/>
        </w:rPr>
        <w:t xml:space="preserve">а </w:t>
      </w:r>
      <w:r w:rsidRPr="00555509">
        <w:rPr>
          <w:color w:val="auto"/>
        </w:rPr>
        <w:t xml:space="preserve">если такая оплата уже была произведена </w:t>
      </w:r>
      <w:r w:rsidR="003B1BDA" w:rsidRPr="00555509">
        <w:rPr>
          <w:color w:val="auto"/>
        </w:rPr>
        <w:t>Заказчиком</w:t>
      </w:r>
      <w:r w:rsidRPr="00555509">
        <w:rPr>
          <w:color w:val="auto"/>
        </w:rPr>
        <w:t xml:space="preserve">, потребовать возврата уплаченной </w:t>
      </w:r>
      <w:r w:rsidR="003B1BDA" w:rsidRPr="00555509">
        <w:rPr>
          <w:color w:val="auto"/>
        </w:rPr>
        <w:t>стоимости возвращённого некачественного</w:t>
      </w:r>
      <w:r w:rsidRPr="00555509">
        <w:rPr>
          <w:color w:val="auto"/>
        </w:rPr>
        <w:t xml:space="preserve"> Товара.</w:t>
      </w:r>
    </w:p>
    <w:p w14:paraId="09CE5A18" w14:textId="77777777" w:rsidR="00775469" w:rsidRPr="00555509" w:rsidRDefault="00775469" w:rsidP="00775469">
      <w:pPr>
        <w:rPr>
          <w:color w:val="auto"/>
        </w:rPr>
      </w:pPr>
      <w:r w:rsidRPr="00555509">
        <w:rPr>
          <w:color w:val="auto"/>
        </w:rPr>
        <w:t>Предъявление письменных претензий в связи с несоблюдением Поставщиком условий о к</w:t>
      </w:r>
      <w:r w:rsidR="003B1BDA" w:rsidRPr="00555509">
        <w:rPr>
          <w:color w:val="auto"/>
        </w:rPr>
        <w:t>ачестве</w:t>
      </w:r>
      <w:r w:rsidRPr="00555509">
        <w:rPr>
          <w:color w:val="auto"/>
        </w:rPr>
        <w:t xml:space="preserve"> Товара обязательно. </w:t>
      </w:r>
    </w:p>
    <w:p w14:paraId="4C631379" w14:textId="77777777" w:rsidR="00775469" w:rsidRPr="00555509" w:rsidRDefault="00775469" w:rsidP="00775469">
      <w:pPr>
        <w:rPr>
          <w:color w:val="auto"/>
        </w:rPr>
      </w:pPr>
      <w:r w:rsidRPr="00555509">
        <w:rPr>
          <w:color w:val="auto"/>
        </w:rPr>
        <w:t xml:space="preserve">Поставщик рассматривает претензию </w:t>
      </w:r>
      <w:r w:rsidR="003B1BDA" w:rsidRPr="00555509">
        <w:rPr>
          <w:color w:val="auto"/>
        </w:rPr>
        <w:t>Заказчика</w:t>
      </w:r>
      <w:r w:rsidRPr="00555509">
        <w:rPr>
          <w:color w:val="auto"/>
        </w:rPr>
        <w:t xml:space="preserve"> </w:t>
      </w:r>
      <w:r w:rsidR="003B1BDA" w:rsidRPr="00555509">
        <w:rPr>
          <w:color w:val="auto"/>
        </w:rPr>
        <w:t xml:space="preserve">по качеству в течение </w:t>
      </w:r>
      <w:r w:rsidR="008A616A" w:rsidRPr="00555509">
        <w:rPr>
          <w:color w:val="auto"/>
        </w:rPr>
        <w:t>10</w:t>
      </w:r>
      <w:r w:rsidR="003B1BDA" w:rsidRPr="00555509">
        <w:rPr>
          <w:color w:val="auto"/>
        </w:rPr>
        <w:t xml:space="preserve"> (</w:t>
      </w:r>
      <w:r w:rsidR="008A616A" w:rsidRPr="00555509">
        <w:rPr>
          <w:color w:val="auto"/>
        </w:rPr>
        <w:t>деся</w:t>
      </w:r>
      <w:r w:rsidR="00CC056B" w:rsidRPr="00555509">
        <w:rPr>
          <w:color w:val="auto"/>
        </w:rPr>
        <w:t>ти</w:t>
      </w:r>
      <w:r w:rsidR="003B1BDA" w:rsidRPr="00555509">
        <w:rPr>
          <w:color w:val="auto"/>
        </w:rPr>
        <w:t xml:space="preserve">) рабочих дней с даты её получения </w:t>
      </w:r>
      <w:r w:rsidRPr="00555509">
        <w:rPr>
          <w:color w:val="auto"/>
        </w:rPr>
        <w:t xml:space="preserve">и либо удовлетворяет требования </w:t>
      </w:r>
      <w:r w:rsidR="003B1BDA" w:rsidRPr="00555509">
        <w:rPr>
          <w:color w:val="auto"/>
        </w:rPr>
        <w:t>Заказчика в пределах срока</w:t>
      </w:r>
      <w:r w:rsidRPr="00555509">
        <w:rPr>
          <w:color w:val="auto"/>
        </w:rPr>
        <w:t>,</w:t>
      </w:r>
      <w:r w:rsidR="003B1BDA" w:rsidRPr="00555509">
        <w:rPr>
          <w:color w:val="auto"/>
        </w:rPr>
        <w:t xml:space="preserve"> установленного в ответе на претензию,</w:t>
      </w:r>
      <w:r w:rsidRPr="00555509">
        <w:rPr>
          <w:color w:val="auto"/>
        </w:rPr>
        <w:t xml:space="preserve"> либо направляет письменный мотивированный отказ. </w:t>
      </w:r>
    </w:p>
    <w:p w14:paraId="0FEEF11C" w14:textId="77777777" w:rsidR="00775469" w:rsidRPr="00555509" w:rsidRDefault="00775469" w:rsidP="00775469">
      <w:pPr>
        <w:rPr>
          <w:color w:val="auto"/>
        </w:rPr>
      </w:pPr>
      <w:r w:rsidRPr="00555509">
        <w:rPr>
          <w:color w:val="auto"/>
        </w:rPr>
        <w:t>Поставщик не отвечает за недостатки Товара, которые возникли после его передачи</w:t>
      </w:r>
      <w:r w:rsidR="00C607BD" w:rsidRPr="00555509">
        <w:rPr>
          <w:color w:val="auto"/>
        </w:rPr>
        <w:t xml:space="preserve"> Заказчику </w:t>
      </w:r>
      <w:r w:rsidRPr="00555509">
        <w:rPr>
          <w:color w:val="auto"/>
        </w:rPr>
        <w:t xml:space="preserve">вследствие нарушения </w:t>
      </w:r>
      <w:r w:rsidR="00C607BD" w:rsidRPr="00555509">
        <w:rPr>
          <w:color w:val="auto"/>
        </w:rPr>
        <w:t>Заказчиком</w:t>
      </w:r>
      <w:r w:rsidRPr="00555509">
        <w:rPr>
          <w:color w:val="auto"/>
        </w:rPr>
        <w:t xml:space="preserve"> правил пользования Товаром или его хранения, либо действий третьих лиц, либо непреодолимой силы.</w:t>
      </w:r>
    </w:p>
    <w:p w14:paraId="5CA48514" w14:textId="77777777" w:rsidR="00B93849" w:rsidRPr="00555509" w:rsidRDefault="00B93849" w:rsidP="00775469">
      <w:pPr>
        <w:rPr>
          <w:color w:val="auto"/>
        </w:rPr>
      </w:pPr>
    </w:p>
    <w:p w14:paraId="2E923C2A" w14:textId="77777777" w:rsidR="00420DB8" w:rsidRPr="00555509" w:rsidRDefault="00420DB8" w:rsidP="00A6222A">
      <w:pPr>
        <w:jc w:val="center"/>
        <w:rPr>
          <w:b/>
          <w:color w:val="auto"/>
        </w:rPr>
      </w:pPr>
      <w:r w:rsidRPr="00555509">
        <w:rPr>
          <w:b/>
          <w:color w:val="auto"/>
        </w:rPr>
        <w:t>Статья 5. Права и обязанности Сторон</w:t>
      </w:r>
    </w:p>
    <w:p w14:paraId="3B1AE050" w14:textId="77777777" w:rsidR="007E59A7" w:rsidRPr="00555509" w:rsidRDefault="007E59A7" w:rsidP="00A6222A">
      <w:pPr>
        <w:jc w:val="center"/>
        <w:rPr>
          <w:b/>
          <w:color w:val="auto"/>
        </w:rPr>
      </w:pPr>
    </w:p>
    <w:p w14:paraId="111C3ABA" w14:textId="77777777" w:rsidR="00420DB8" w:rsidRPr="00555509" w:rsidRDefault="00420DB8" w:rsidP="00420DB8">
      <w:pPr>
        <w:rPr>
          <w:color w:val="auto"/>
        </w:rPr>
      </w:pPr>
      <w:r w:rsidRPr="00555509">
        <w:rPr>
          <w:color w:val="auto"/>
        </w:rPr>
        <w:t>5.1. Заказчик вправе:</w:t>
      </w:r>
    </w:p>
    <w:p w14:paraId="0305A700" w14:textId="77777777" w:rsidR="00420DB8" w:rsidRPr="00555509" w:rsidRDefault="00420DB8" w:rsidP="00420DB8">
      <w:pPr>
        <w:rPr>
          <w:color w:val="auto"/>
        </w:rPr>
      </w:pPr>
      <w:r w:rsidRPr="00555509">
        <w:rPr>
          <w:color w:val="auto"/>
        </w:rPr>
        <w:t>5.1.1. Требовать от Поставщика надлежащего исполнения обязательств в соответствии с условиями Контракта.</w:t>
      </w:r>
    </w:p>
    <w:p w14:paraId="0AE44BAC" w14:textId="77777777" w:rsidR="00420DB8" w:rsidRPr="00555509" w:rsidRDefault="00420DB8" w:rsidP="00420DB8">
      <w:pPr>
        <w:rPr>
          <w:color w:val="auto"/>
        </w:rPr>
      </w:pPr>
      <w:r w:rsidRPr="00555509">
        <w:rPr>
          <w:color w:val="auto"/>
        </w:rPr>
        <w:t>5.1.2. Требовать от Поставщика представления надлежащим образом оформленных документов, указанных в ст</w:t>
      </w:r>
      <w:r w:rsidR="008A616A" w:rsidRPr="00555509">
        <w:rPr>
          <w:color w:val="auto"/>
        </w:rPr>
        <w:t>атье</w:t>
      </w:r>
      <w:r w:rsidRPr="00555509">
        <w:rPr>
          <w:color w:val="auto"/>
        </w:rPr>
        <w:t xml:space="preserve"> 4 Контракта, подтверждающих исполнение обязательств в соответствии с условиями Контракта.</w:t>
      </w:r>
    </w:p>
    <w:p w14:paraId="7337C074" w14:textId="77777777" w:rsidR="00420DB8" w:rsidRPr="00555509" w:rsidRDefault="00420DB8" w:rsidP="00420DB8">
      <w:pPr>
        <w:rPr>
          <w:color w:val="auto"/>
        </w:rPr>
      </w:pPr>
      <w:r w:rsidRPr="00555509">
        <w:rPr>
          <w:color w:val="auto"/>
        </w:rPr>
        <w:t xml:space="preserve">5.1.3. Запрашивать у Поставщика информацию о ходе исполнения </w:t>
      </w:r>
      <w:r w:rsidR="00362C04" w:rsidRPr="00555509">
        <w:rPr>
          <w:color w:val="auto"/>
        </w:rPr>
        <w:t xml:space="preserve">им </w:t>
      </w:r>
      <w:r w:rsidRPr="00555509">
        <w:rPr>
          <w:color w:val="auto"/>
        </w:rPr>
        <w:t>обязательств по настоящему Контракту.</w:t>
      </w:r>
    </w:p>
    <w:p w14:paraId="3CDF111A" w14:textId="77777777" w:rsidR="00420DB8" w:rsidRPr="00555509" w:rsidRDefault="00420DB8" w:rsidP="00420DB8">
      <w:pPr>
        <w:rPr>
          <w:color w:val="auto"/>
        </w:rPr>
      </w:pPr>
      <w:r w:rsidRPr="00555509">
        <w:rPr>
          <w:color w:val="auto"/>
        </w:rPr>
        <w:t xml:space="preserve">5.1.4. Осуществлять контроль за порядком и сроками поставки </w:t>
      </w:r>
      <w:r w:rsidR="00362C04" w:rsidRPr="00555509">
        <w:rPr>
          <w:color w:val="auto"/>
        </w:rPr>
        <w:t>Т</w:t>
      </w:r>
      <w:r w:rsidRPr="00555509">
        <w:rPr>
          <w:color w:val="auto"/>
        </w:rPr>
        <w:t>овар</w:t>
      </w:r>
      <w:r w:rsidR="00362C04" w:rsidRPr="00555509">
        <w:rPr>
          <w:color w:val="auto"/>
        </w:rPr>
        <w:t>а</w:t>
      </w:r>
      <w:r w:rsidRPr="00555509">
        <w:rPr>
          <w:color w:val="auto"/>
        </w:rPr>
        <w:t>.</w:t>
      </w:r>
    </w:p>
    <w:p w14:paraId="549FDD73" w14:textId="77777777" w:rsidR="00420DB8" w:rsidRPr="00555509" w:rsidRDefault="00420DB8" w:rsidP="00420DB8">
      <w:pPr>
        <w:rPr>
          <w:color w:val="auto"/>
        </w:rPr>
      </w:pPr>
      <w:r w:rsidRPr="00555509">
        <w:rPr>
          <w:color w:val="auto"/>
        </w:rPr>
        <w:t>5.1.5. Выбрать способ проведения экспертиз</w:t>
      </w:r>
      <w:r w:rsidR="00362C04" w:rsidRPr="00555509">
        <w:rPr>
          <w:color w:val="auto"/>
        </w:rPr>
        <w:t>ы результатов, предусмотренных К</w:t>
      </w:r>
      <w:r w:rsidRPr="00555509">
        <w:rPr>
          <w:color w:val="auto"/>
        </w:rPr>
        <w:t>онтрактом: своими силами, либо к е</w:t>
      </w:r>
      <w:r w:rsidR="00362C04" w:rsidRPr="00555509">
        <w:rPr>
          <w:color w:val="auto"/>
        </w:rPr>
        <w:t>ё</w:t>
      </w:r>
      <w:r w:rsidRPr="00555509">
        <w:rPr>
          <w:color w:val="auto"/>
        </w:rPr>
        <w:t xml:space="preserve"> проведению могут привлекаться эксперты, экспертные организации на </w:t>
      </w:r>
      <w:r w:rsidR="00362C04" w:rsidRPr="00555509">
        <w:rPr>
          <w:color w:val="auto"/>
        </w:rPr>
        <w:t xml:space="preserve">договорной </w:t>
      </w:r>
      <w:r w:rsidRPr="00555509">
        <w:rPr>
          <w:color w:val="auto"/>
        </w:rPr>
        <w:t>основ</w:t>
      </w:r>
      <w:r w:rsidR="00362C04" w:rsidRPr="00555509">
        <w:rPr>
          <w:color w:val="auto"/>
        </w:rPr>
        <w:t>е</w:t>
      </w:r>
      <w:r w:rsidRPr="00555509">
        <w:rPr>
          <w:color w:val="auto"/>
        </w:rPr>
        <w:t>.</w:t>
      </w:r>
    </w:p>
    <w:p w14:paraId="13FF57CD" w14:textId="77777777" w:rsidR="00420DB8" w:rsidRPr="00555509" w:rsidRDefault="00420DB8" w:rsidP="00420DB8">
      <w:pPr>
        <w:rPr>
          <w:color w:val="auto"/>
        </w:rPr>
      </w:pPr>
      <w:r w:rsidRPr="00555509">
        <w:rPr>
          <w:color w:val="auto"/>
        </w:rPr>
        <w:t>5.1.6. Ссылаться на недостатки поставляем</w:t>
      </w:r>
      <w:r w:rsidR="00362C04" w:rsidRPr="00555509">
        <w:rPr>
          <w:color w:val="auto"/>
        </w:rPr>
        <w:t>ого</w:t>
      </w:r>
      <w:r w:rsidRPr="00555509">
        <w:rPr>
          <w:color w:val="auto"/>
        </w:rPr>
        <w:t xml:space="preserve"> </w:t>
      </w:r>
      <w:r w:rsidR="00362C04" w:rsidRPr="00555509">
        <w:rPr>
          <w:color w:val="auto"/>
        </w:rPr>
        <w:t>Т</w:t>
      </w:r>
      <w:r w:rsidRPr="00555509">
        <w:rPr>
          <w:color w:val="auto"/>
        </w:rPr>
        <w:t>овар</w:t>
      </w:r>
      <w:r w:rsidR="00362C04" w:rsidRPr="00555509">
        <w:rPr>
          <w:color w:val="auto"/>
        </w:rPr>
        <w:t>а</w:t>
      </w:r>
      <w:r w:rsidRPr="00555509">
        <w:rPr>
          <w:color w:val="auto"/>
        </w:rPr>
        <w:t xml:space="preserve">, в том числе в части количества, ассортимента, </w:t>
      </w:r>
      <w:r w:rsidR="00AD5C14" w:rsidRPr="00555509">
        <w:rPr>
          <w:color w:val="auto"/>
        </w:rPr>
        <w:t xml:space="preserve">объёма, </w:t>
      </w:r>
      <w:r w:rsidRPr="00555509">
        <w:rPr>
          <w:color w:val="auto"/>
        </w:rPr>
        <w:t>комплектности</w:t>
      </w:r>
      <w:r w:rsidR="00AD5C14" w:rsidRPr="00555509">
        <w:rPr>
          <w:color w:val="auto"/>
        </w:rPr>
        <w:t>, качества</w:t>
      </w:r>
      <w:r w:rsidRPr="00555509">
        <w:rPr>
          <w:color w:val="auto"/>
        </w:rPr>
        <w:t xml:space="preserve"> и стоимости </w:t>
      </w:r>
      <w:r w:rsidR="00362C04" w:rsidRPr="00555509">
        <w:rPr>
          <w:color w:val="auto"/>
        </w:rPr>
        <w:t>Товара</w:t>
      </w:r>
      <w:r w:rsidRPr="00555509">
        <w:rPr>
          <w:color w:val="auto"/>
        </w:rPr>
        <w:t xml:space="preserve">, по результатам проведенных уполномоченными контрольными органами проверок использования средств </w:t>
      </w:r>
      <w:r w:rsidR="00362C04" w:rsidRPr="00555509">
        <w:rPr>
          <w:color w:val="auto"/>
        </w:rPr>
        <w:t>федерального бюджета</w:t>
      </w:r>
      <w:r w:rsidRPr="00555509">
        <w:rPr>
          <w:color w:val="auto"/>
        </w:rPr>
        <w:t>.</w:t>
      </w:r>
    </w:p>
    <w:p w14:paraId="45D810D7" w14:textId="77777777" w:rsidR="00420DB8" w:rsidRPr="00555509" w:rsidRDefault="00420DB8" w:rsidP="00420DB8">
      <w:pPr>
        <w:rPr>
          <w:color w:val="auto"/>
        </w:rPr>
      </w:pPr>
      <w:r w:rsidRPr="00555509">
        <w:rPr>
          <w:color w:val="auto"/>
        </w:rPr>
        <w:t>5.2. Заказчик обязан:</w:t>
      </w:r>
    </w:p>
    <w:p w14:paraId="0D0AD8E2" w14:textId="77777777" w:rsidR="00420DB8" w:rsidRPr="00555509" w:rsidRDefault="00420DB8" w:rsidP="00420DB8">
      <w:pPr>
        <w:rPr>
          <w:color w:val="auto"/>
        </w:rPr>
      </w:pPr>
      <w:r w:rsidRPr="00555509">
        <w:rPr>
          <w:color w:val="auto"/>
        </w:rPr>
        <w:t>5.2.1. Своевременно принять и оплатить поставленный Товар в соответствии с условиями Контракта</w:t>
      </w:r>
      <w:r w:rsidR="007B2942" w:rsidRPr="00555509">
        <w:rPr>
          <w:color w:val="auto"/>
        </w:rPr>
        <w:t xml:space="preserve"> и Технического задания</w:t>
      </w:r>
      <w:r w:rsidRPr="00555509">
        <w:rPr>
          <w:color w:val="auto"/>
        </w:rPr>
        <w:t>.</w:t>
      </w:r>
    </w:p>
    <w:p w14:paraId="742F023B" w14:textId="77777777" w:rsidR="00BE7119" w:rsidRPr="00555509" w:rsidRDefault="00420DB8" w:rsidP="00420DB8">
      <w:pPr>
        <w:rPr>
          <w:color w:val="auto"/>
        </w:rPr>
      </w:pPr>
      <w:r w:rsidRPr="00555509">
        <w:rPr>
          <w:color w:val="auto"/>
        </w:rPr>
        <w:t xml:space="preserve">5.2.2. </w:t>
      </w:r>
      <w:r w:rsidR="00BE7119" w:rsidRPr="00555509">
        <w:rPr>
          <w:rFonts w:eastAsia="Times New Roman"/>
          <w:color w:val="auto"/>
        </w:rPr>
        <w:t xml:space="preserve">Обеспечить специалистам Поставщика доступ на территорию </w:t>
      </w:r>
      <w:r w:rsidR="00BE7119" w:rsidRPr="00555509">
        <w:rPr>
          <w:color w:val="auto"/>
        </w:rPr>
        <w:t xml:space="preserve">места </w:t>
      </w:r>
      <w:r w:rsidR="00BE7119" w:rsidRPr="00555509">
        <w:rPr>
          <w:rFonts w:eastAsia="Times New Roman"/>
          <w:color w:val="auto"/>
        </w:rPr>
        <w:t xml:space="preserve">поставки </w:t>
      </w:r>
      <w:r w:rsidR="00BE7119" w:rsidRPr="00555509">
        <w:rPr>
          <w:color w:val="auto"/>
        </w:rPr>
        <w:t>Товара</w:t>
      </w:r>
      <w:r w:rsidR="00BE7119" w:rsidRPr="00555509">
        <w:rPr>
          <w:rFonts w:eastAsia="Times New Roman"/>
          <w:color w:val="auto"/>
        </w:rPr>
        <w:t xml:space="preserve"> для</w:t>
      </w:r>
      <w:r w:rsidR="009E345C" w:rsidRPr="00555509">
        <w:rPr>
          <w:rFonts w:eastAsia="Times New Roman"/>
          <w:color w:val="auto"/>
        </w:rPr>
        <w:t xml:space="preserve"> выполнения </w:t>
      </w:r>
      <w:r w:rsidR="0062079E" w:rsidRPr="00555509">
        <w:rPr>
          <w:color w:val="auto"/>
        </w:rPr>
        <w:t>сопутствующи</w:t>
      </w:r>
      <w:r w:rsidR="009E345C" w:rsidRPr="00555509">
        <w:rPr>
          <w:color w:val="auto"/>
        </w:rPr>
        <w:t>х</w:t>
      </w:r>
      <w:r w:rsidR="0062079E" w:rsidRPr="00555509">
        <w:rPr>
          <w:color w:val="auto"/>
        </w:rPr>
        <w:t xml:space="preserve"> работ/услуг</w:t>
      </w:r>
      <w:r w:rsidR="009E345C" w:rsidRPr="00555509">
        <w:rPr>
          <w:color w:val="auto"/>
        </w:rPr>
        <w:t>, если они предусмотрены</w:t>
      </w:r>
      <w:r w:rsidR="0062079E" w:rsidRPr="00555509">
        <w:rPr>
          <w:color w:val="auto"/>
        </w:rPr>
        <w:t xml:space="preserve"> условиями Технического задания</w:t>
      </w:r>
      <w:r w:rsidR="00BE7119" w:rsidRPr="00555509">
        <w:rPr>
          <w:rFonts w:eastAsia="Times New Roman"/>
          <w:color w:val="auto"/>
        </w:rPr>
        <w:t xml:space="preserve">, согласовать </w:t>
      </w:r>
      <w:r w:rsidR="00BE7119" w:rsidRPr="00555509">
        <w:rPr>
          <w:color w:val="auto"/>
        </w:rPr>
        <w:t xml:space="preserve">с Поставщиком </w:t>
      </w:r>
      <w:r w:rsidR="00BE7119" w:rsidRPr="00555509">
        <w:rPr>
          <w:rFonts w:eastAsia="Times New Roman"/>
          <w:color w:val="auto"/>
        </w:rPr>
        <w:t>в рабочем порядке конкретные дн</w:t>
      </w:r>
      <w:r w:rsidR="00BE7119" w:rsidRPr="00555509">
        <w:rPr>
          <w:color w:val="auto"/>
        </w:rPr>
        <w:t>и</w:t>
      </w:r>
      <w:r w:rsidR="00BE7119" w:rsidRPr="00555509">
        <w:rPr>
          <w:rFonts w:eastAsia="Times New Roman"/>
          <w:color w:val="auto"/>
        </w:rPr>
        <w:t xml:space="preserve"> и часы </w:t>
      </w:r>
      <w:r w:rsidR="009E345C" w:rsidRPr="00555509">
        <w:rPr>
          <w:rFonts w:eastAsia="Times New Roman"/>
          <w:color w:val="auto"/>
        </w:rPr>
        <w:t>их выполнения</w:t>
      </w:r>
      <w:r w:rsidR="00BE7119" w:rsidRPr="00555509">
        <w:rPr>
          <w:color w:val="auto"/>
        </w:rPr>
        <w:t>.</w:t>
      </w:r>
    </w:p>
    <w:p w14:paraId="4A75911C" w14:textId="77777777" w:rsidR="00420DB8" w:rsidRPr="00555509" w:rsidRDefault="00420DB8" w:rsidP="00420DB8">
      <w:pPr>
        <w:rPr>
          <w:color w:val="auto"/>
        </w:rPr>
      </w:pPr>
      <w:r w:rsidRPr="00555509">
        <w:rPr>
          <w:color w:val="auto"/>
        </w:rPr>
        <w:t>5.2.</w:t>
      </w:r>
      <w:r w:rsidR="0015681F" w:rsidRPr="00555509">
        <w:rPr>
          <w:color w:val="auto"/>
        </w:rPr>
        <w:t>3</w:t>
      </w:r>
      <w:r w:rsidRPr="00555509">
        <w:rPr>
          <w:color w:val="auto"/>
        </w:rPr>
        <w:t>.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Контрактом, и Поставщиком такая неустойка (штраф, пеня) не оплачена.</w:t>
      </w:r>
    </w:p>
    <w:p w14:paraId="1B4CCCCB" w14:textId="77777777" w:rsidR="00420DB8" w:rsidRPr="00555509" w:rsidRDefault="00420DB8" w:rsidP="00420DB8">
      <w:pPr>
        <w:rPr>
          <w:color w:val="auto"/>
        </w:rPr>
      </w:pPr>
      <w:r w:rsidRPr="00555509">
        <w:rPr>
          <w:color w:val="auto"/>
        </w:rPr>
        <w:t>5.2.</w:t>
      </w:r>
      <w:r w:rsidR="000E00BC" w:rsidRPr="00555509">
        <w:rPr>
          <w:color w:val="auto"/>
        </w:rPr>
        <w:t>4</w:t>
      </w:r>
      <w:r w:rsidRPr="00555509">
        <w:rPr>
          <w:color w:val="auto"/>
        </w:rPr>
        <w:t>. При обнаружении уполномоченными контрольными органами несоответствия количества, ассортимента, комплектности и стоимости поставленн</w:t>
      </w:r>
      <w:r w:rsidR="00C607BD" w:rsidRPr="00555509">
        <w:rPr>
          <w:color w:val="auto"/>
        </w:rPr>
        <w:t>ого Т</w:t>
      </w:r>
      <w:r w:rsidRPr="00555509">
        <w:rPr>
          <w:color w:val="auto"/>
        </w:rPr>
        <w:t>овар</w:t>
      </w:r>
      <w:r w:rsidR="00C607BD" w:rsidRPr="00555509">
        <w:rPr>
          <w:color w:val="auto"/>
        </w:rPr>
        <w:t>а</w:t>
      </w:r>
      <w:r w:rsidRPr="00555509">
        <w:rPr>
          <w:color w:val="auto"/>
        </w:rPr>
        <w:t xml:space="preserve"> условиям Контракта вызвать полномочных представителей Поставщика для представления разъяснений в отношении поставленн</w:t>
      </w:r>
      <w:r w:rsidR="00C607BD" w:rsidRPr="00555509">
        <w:rPr>
          <w:color w:val="auto"/>
        </w:rPr>
        <w:t>ого</w:t>
      </w:r>
      <w:r w:rsidRPr="00555509">
        <w:rPr>
          <w:color w:val="auto"/>
        </w:rPr>
        <w:t xml:space="preserve"> </w:t>
      </w:r>
      <w:r w:rsidR="00C607BD" w:rsidRPr="00555509">
        <w:rPr>
          <w:color w:val="auto"/>
        </w:rPr>
        <w:t>То</w:t>
      </w:r>
      <w:r w:rsidRPr="00555509">
        <w:rPr>
          <w:color w:val="auto"/>
        </w:rPr>
        <w:t>вар</w:t>
      </w:r>
      <w:r w:rsidR="00C607BD" w:rsidRPr="00555509">
        <w:rPr>
          <w:color w:val="auto"/>
        </w:rPr>
        <w:t>а</w:t>
      </w:r>
      <w:r w:rsidRPr="00555509">
        <w:rPr>
          <w:color w:val="auto"/>
        </w:rPr>
        <w:t>.</w:t>
      </w:r>
    </w:p>
    <w:p w14:paraId="6C59579E" w14:textId="77777777" w:rsidR="00420DB8" w:rsidRPr="00555509" w:rsidRDefault="00420DB8" w:rsidP="00420DB8">
      <w:pPr>
        <w:rPr>
          <w:color w:val="auto"/>
        </w:rPr>
      </w:pPr>
      <w:r w:rsidRPr="00555509">
        <w:rPr>
          <w:color w:val="auto"/>
        </w:rPr>
        <w:t>5.3. Поставщик вправе:</w:t>
      </w:r>
    </w:p>
    <w:p w14:paraId="3A833A5D" w14:textId="77777777" w:rsidR="00420DB8" w:rsidRPr="00555509" w:rsidRDefault="00420DB8" w:rsidP="00420DB8">
      <w:pPr>
        <w:rPr>
          <w:color w:val="auto"/>
        </w:rPr>
      </w:pPr>
      <w:r w:rsidRPr="00555509">
        <w:rPr>
          <w:color w:val="auto"/>
        </w:rPr>
        <w:t>5.3.1. Требовать подписания в соответствии с</w:t>
      </w:r>
      <w:r w:rsidR="00872DD4" w:rsidRPr="00555509">
        <w:rPr>
          <w:color w:val="auto"/>
        </w:rPr>
        <w:t xml:space="preserve">о статьёй 4 </w:t>
      </w:r>
      <w:r w:rsidRPr="00555509">
        <w:rPr>
          <w:color w:val="auto"/>
        </w:rPr>
        <w:t>настоящего Контракта Заказчиком</w:t>
      </w:r>
      <w:r w:rsidR="007B2942" w:rsidRPr="00555509">
        <w:rPr>
          <w:color w:val="auto"/>
        </w:rPr>
        <w:t xml:space="preserve"> документов о </w:t>
      </w:r>
      <w:r w:rsidRPr="00555509">
        <w:rPr>
          <w:color w:val="auto"/>
        </w:rPr>
        <w:t>при</w:t>
      </w:r>
      <w:r w:rsidR="00C607BD" w:rsidRPr="00555509">
        <w:rPr>
          <w:color w:val="auto"/>
        </w:rPr>
        <w:t>ё</w:t>
      </w:r>
      <w:r w:rsidRPr="00555509">
        <w:rPr>
          <w:color w:val="auto"/>
        </w:rPr>
        <w:t>мк</w:t>
      </w:r>
      <w:r w:rsidR="007B2942" w:rsidRPr="00555509">
        <w:rPr>
          <w:color w:val="auto"/>
        </w:rPr>
        <w:t>е</w:t>
      </w:r>
      <w:r w:rsidRPr="00555509">
        <w:rPr>
          <w:color w:val="auto"/>
        </w:rPr>
        <w:t xml:space="preserve"> по настоящему Контракту, при условии соответствия Товара требованиям относительно качества, количества, ассортимента, </w:t>
      </w:r>
      <w:r w:rsidR="005D29A2" w:rsidRPr="00555509">
        <w:rPr>
          <w:color w:val="auto"/>
        </w:rPr>
        <w:t xml:space="preserve">объёма, </w:t>
      </w:r>
      <w:r w:rsidRPr="00555509">
        <w:rPr>
          <w:color w:val="auto"/>
        </w:rPr>
        <w:t>комплектности и других характеристик по настоящему Контракту.</w:t>
      </w:r>
    </w:p>
    <w:p w14:paraId="5762E643" w14:textId="77777777" w:rsidR="00420DB8" w:rsidRPr="00555509" w:rsidRDefault="00420DB8" w:rsidP="00420DB8">
      <w:pPr>
        <w:rPr>
          <w:color w:val="auto"/>
        </w:rPr>
      </w:pPr>
      <w:r w:rsidRPr="00555509">
        <w:rPr>
          <w:color w:val="auto"/>
        </w:rPr>
        <w:t>5.3.2. Требовать своевременной оплаты за поставленн</w:t>
      </w:r>
      <w:r w:rsidR="00C607BD" w:rsidRPr="00555509">
        <w:rPr>
          <w:color w:val="auto"/>
        </w:rPr>
        <w:t>ый Т</w:t>
      </w:r>
      <w:r w:rsidRPr="00555509">
        <w:rPr>
          <w:color w:val="auto"/>
        </w:rPr>
        <w:t>овар в соответствии со ст</w:t>
      </w:r>
      <w:r w:rsidR="007B2942" w:rsidRPr="00555509">
        <w:rPr>
          <w:color w:val="auto"/>
        </w:rPr>
        <w:t>атьёй</w:t>
      </w:r>
      <w:r w:rsidRPr="00555509">
        <w:rPr>
          <w:color w:val="auto"/>
        </w:rPr>
        <w:t xml:space="preserve"> 2 Контракта.</w:t>
      </w:r>
    </w:p>
    <w:p w14:paraId="08288870" w14:textId="77777777" w:rsidR="00420DB8" w:rsidRPr="00555509" w:rsidRDefault="00420DB8" w:rsidP="00420DB8">
      <w:pPr>
        <w:rPr>
          <w:color w:val="auto"/>
        </w:rPr>
      </w:pPr>
      <w:r w:rsidRPr="00555509">
        <w:rPr>
          <w:color w:val="auto"/>
        </w:rPr>
        <w:t xml:space="preserve">5.3.3. Привлечь к исполнению своих обязательств по настоящему Контракту других лиц </w:t>
      </w:r>
      <w:proofErr w:type="gramStart"/>
      <w:r w:rsidR="005D29A2" w:rsidRPr="00555509">
        <w:rPr>
          <w:color w:val="auto"/>
        </w:rPr>
        <w:t xml:space="preserve">– </w:t>
      </w:r>
      <w:r w:rsidRPr="00555509">
        <w:rPr>
          <w:color w:val="auto"/>
        </w:rPr>
        <w:t xml:space="preserve"> субпоставщиков</w:t>
      </w:r>
      <w:proofErr w:type="gramEnd"/>
      <w:r w:rsidRPr="00555509">
        <w:rPr>
          <w:color w:val="auto"/>
        </w:rPr>
        <w:t>. При этом Поставщик нес</w:t>
      </w:r>
      <w:r w:rsidR="00C607BD" w:rsidRPr="00555509">
        <w:rPr>
          <w:color w:val="auto"/>
        </w:rPr>
        <w:t>ё</w:t>
      </w:r>
      <w:r w:rsidRPr="00555509">
        <w:rPr>
          <w:color w:val="auto"/>
        </w:rPr>
        <w:t>т ответственность перед Заказчиком за неисполнение или ненадлежащее исполнение обязательств субпоставщиками. Привлечение субпоставщиков не влеч</w:t>
      </w:r>
      <w:r w:rsidR="00C607BD" w:rsidRPr="00555509">
        <w:rPr>
          <w:color w:val="auto"/>
        </w:rPr>
        <w:t>ё</w:t>
      </w:r>
      <w:r w:rsidRPr="00555509">
        <w:rPr>
          <w:color w:val="auto"/>
        </w:rPr>
        <w:t xml:space="preserve">т за собой изменение стоимости и количества </w:t>
      </w:r>
      <w:r w:rsidR="00C607BD" w:rsidRPr="00555509">
        <w:rPr>
          <w:color w:val="auto"/>
        </w:rPr>
        <w:t>Т</w:t>
      </w:r>
      <w:r w:rsidRPr="00555509">
        <w:rPr>
          <w:color w:val="auto"/>
        </w:rPr>
        <w:t>овар</w:t>
      </w:r>
      <w:r w:rsidR="00C607BD" w:rsidRPr="00555509">
        <w:rPr>
          <w:color w:val="auto"/>
        </w:rPr>
        <w:t>а</w:t>
      </w:r>
      <w:r w:rsidRPr="00555509">
        <w:rPr>
          <w:color w:val="auto"/>
        </w:rPr>
        <w:t xml:space="preserve"> по настоящему Контракту.</w:t>
      </w:r>
    </w:p>
    <w:p w14:paraId="1606D9FA" w14:textId="77777777" w:rsidR="00420DB8" w:rsidRPr="00555509" w:rsidRDefault="00420DB8" w:rsidP="00420DB8">
      <w:pPr>
        <w:rPr>
          <w:color w:val="auto"/>
        </w:rPr>
      </w:pPr>
      <w:r w:rsidRPr="00555509">
        <w:rPr>
          <w:color w:val="auto"/>
        </w:rPr>
        <w:t xml:space="preserve">5.3.4. Запрашивать у Заказчика предоставления разъяснений и уточнений по вопросам поставки </w:t>
      </w:r>
      <w:r w:rsidR="00C607BD" w:rsidRPr="00555509">
        <w:rPr>
          <w:color w:val="auto"/>
        </w:rPr>
        <w:t>Т</w:t>
      </w:r>
      <w:r w:rsidRPr="00555509">
        <w:rPr>
          <w:color w:val="auto"/>
        </w:rPr>
        <w:t>овар</w:t>
      </w:r>
      <w:r w:rsidR="00C607BD" w:rsidRPr="00555509">
        <w:rPr>
          <w:color w:val="auto"/>
        </w:rPr>
        <w:t>а</w:t>
      </w:r>
      <w:r w:rsidRPr="00555509">
        <w:rPr>
          <w:color w:val="auto"/>
        </w:rPr>
        <w:t xml:space="preserve"> в рамках настоящего Контракта.</w:t>
      </w:r>
    </w:p>
    <w:p w14:paraId="1FE50285" w14:textId="77777777" w:rsidR="00420DB8" w:rsidRPr="00555509" w:rsidRDefault="00420DB8" w:rsidP="00420DB8">
      <w:pPr>
        <w:rPr>
          <w:color w:val="auto"/>
        </w:rPr>
      </w:pPr>
      <w:r w:rsidRPr="00555509">
        <w:rPr>
          <w:color w:val="auto"/>
        </w:rPr>
        <w:t>5.4. Поставщик обязан:</w:t>
      </w:r>
    </w:p>
    <w:p w14:paraId="2F9E72B9" w14:textId="77777777" w:rsidR="00420DB8" w:rsidRPr="00555509" w:rsidRDefault="00420DB8" w:rsidP="00420DB8">
      <w:pPr>
        <w:rPr>
          <w:color w:val="auto"/>
        </w:rPr>
      </w:pPr>
      <w:r w:rsidRPr="00555509">
        <w:rPr>
          <w:color w:val="auto"/>
        </w:rPr>
        <w:t>5.4.1. Своевременно и надлежащим образом постав</w:t>
      </w:r>
      <w:r w:rsidR="005D29A2" w:rsidRPr="00555509">
        <w:rPr>
          <w:color w:val="auto"/>
        </w:rPr>
        <w:t>и</w:t>
      </w:r>
      <w:r w:rsidRPr="00555509">
        <w:rPr>
          <w:color w:val="auto"/>
        </w:rPr>
        <w:t xml:space="preserve">ть </w:t>
      </w:r>
      <w:r w:rsidR="00AF0EAE" w:rsidRPr="00555509">
        <w:rPr>
          <w:color w:val="auto"/>
        </w:rPr>
        <w:t>Т</w:t>
      </w:r>
      <w:r w:rsidRPr="00555509">
        <w:rPr>
          <w:color w:val="auto"/>
        </w:rPr>
        <w:t>овар</w:t>
      </w:r>
      <w:r w:rsidR="00AF0EAE" w:rsidRPr="00555509">
        <w:rPr>
          <w:color w:val="auto"/>
        </w:rPr>
        <w:t xml:space="preserve"> </w:t>
      </w:r>
      <w:r w:rsidRPr="00555509">
        <w:rPr>
          <w:color w:val="auto"/>
        </w:rPr>
        <w:t>в соответствии с условиями Контракта</w:t>
      </w:r>
      <w:r w:rsidR="00AF0EAE" w:rsidRPr="00555509">
        <w:rPr>
          <w:color w:val="auto"/>
        </w:rPr>
        <w:t xml:space="preserve"> и </w:t>
      </w:r>
      <w:r w:rsidR="005D29A2" w:rsidRPr="00555509">
        <w:rPr>
          <w:color w:val="auto"/>
        </w:rPr>
        <w:t>Технического задания</w:t>
      </w:r>
      <w:r w:rsidRPr="00555509">
        <w:rPr>
          <w:color w:val="auto"/>
        </w:rPr>
        <w:t>.</w:t>
      </w:r>
    </w:p>
    <w:p w14:paraId="6CA3E4D8" w14:textId="77777777" w:rsidR="00420DB8" w:rsidRPr="00555509" w:rsidRDefault="00420DB8" w:rsidP="00420DB8">
      <w:pPr>
        <w:rPr>
          <w:color w:val="auto"/>
        </w:rPr>
      </w:pPr>
      <w:r w:rsidRPr="00555509">
        <w:rPr>
          <w:color w:val="auto"/>
        </w:rPr>
        <w:t xml:space="preserve">5.4.2. Предоставить Заказчику декларацию о стране происхождения </w:t>
      </w:r>
      <w:r w:rsidR="00AF0EAE" w:rsidRPr="00555509">
        <w:rPr>
          <w:color w:val="auto"/>
        </w:rPr>
        <w:t>Т</w:t>
      </w:r>
      <w:r w:rsidRPr="00555509">
        <w:rPr>
          <w:color w:val="auto"/>
        </w:rPr>
        <w:t xml:space="preserve">овара и/или документы, подтверждающие, что </w:t>
      </w:r>
      <w:r w:rsidR="00AF0EAE" w:rsidRPr="00555509">
        <w:rPr>
          <w:color w:val="auto"/>
        </w:rPr>
        <w:t>Т</w:t>
      </w:r>
      <w:r w:rsidRPr="00555509">
        <w:rPr>
          <w:color w:val="auto"/>
        </w:rPr>
        <w:t>овар произвед</w:t>
      </w:r>
      <w:r w:rsidR="00AF0EAE" w:rsidRPr="00555509">
        <w:rPr>
          <w:color w:val="auto"/>
        </w:rPr>
        <w:t>ё</w:t>
      </w:r>
      <w:r w:rsidRPr="00555509">
        <w:rPr>
          <w:color w:val="auto"/>
        </w:rPr>
        <w:t xml:space="preserve">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w:t>
      </w:r>
      <w:r w:rsidR="00AF0EAE" w:rsidRPr="00555509">
        <w:rPr>
          <w:color w:val="auto"/>
        </w:rPr>
        <w:t>Т</w:t>
      </w:r>
      <w:r w:rsidRPr="00555509">
        <w:rPr>
          <w:color w:val="auto"/>
        </w:rPr>
        <w:t>оваром.</w:t>
      </w:r>
    </w:p>
    <w:p w14:paraId="668F10CD" w14:textId="77777777" w:rsidR="00B00D81" w:rsidRPr="00555509" w:rsidRDefault="00420DB8" w:rsidP="00420DB8">
      <w:pPr>
        <w:rPr>
          <w:color w:val="auto"/>
        </w:rPr>
      </w:pPr>
      <w:r w:rsidRPr="00555509">
        <w:rPr>
          <w:color w:val="auto"/>
        </w:rPr>
        <w:t>5.4.3.</w:t>
      </w:r>
      <w:r w:rsidR="00BE7119" w:rsidRPr="00555509">
        <w:rPr>
          <w:color w:val="auto"/>
        </w:rPr>
        <w:t xml:space="preserve"> </w:t>
      </w:r>
      <w:r w:rsidR="0011668B" w:rsidRPr="00555509">
        <w:rPr>
          <w:color w:val="auto"/>
        </w:rPr>
        <w:t xml:space="preserve">Производить выполнение сопутствующих работ/услуг в соответствии с условиями Технического задания к настоящему Контакту </w:t>
      </w:r>
      <w:r w:rsidR="00285B90" w:rsidRPr="00555509">
        <w:rPr>
          <w:color w:val="auto"/>
        </w:rPr>
        <w:t xml:space="preserve">своими силами, с использованием собственных </w:t>
      </w:r>
      <w:r w:rsidR="00BE7119" w:rsidRPr="00555509">
        <w:rPr>
          <w:color w:val="auto"/>
        </w:rPr>
        <w:t>инструментов и оборудования</w:t>
      </w:r>
      <w:r w:rsidR="00B00D81" w:rsidRPr="00555509">
        <w:rPr>
          <w:color w:val="auto"/>
        </w:rPr>
        <w:t xml:space="preserve"> либо за свой счёт с привлечением третьих лиц</w:t>
      </w:r>
      <w:r w:rsidR="006A5BDF" w:rsidRPr="00555509">
        <w:rPr>
          <w:color w:val="auto"/>
        </w:rPr>
        <w:t xml:space="preserve">, оставаясь при этом ответственным за их </w:t>
      </w:r>
      <w:r w:rsidR="006A5BDF" w:rsidRPr="00555509">
        <w:rPr>
          <w:color w:val="auto"/>
        </w:rPr>
        <w:lastRenderedPageBreak/>
        <w:t>действия перед Заказчиком как за свои собственные;</w:t>
      </w:r>
    </w:p>
    <w:p w14:paraId="19847CB0" w14:textId="77777777" w:rsidR="00192265" w:rsidRPr="00555509" w:rsidRDefault="006A5BDF" w:rsidP="00420DB8">
      <w:pPr>
        <w:rPr>
          <w:rFonts w:eastAsia="Arial Unicode MS"/>
          <w:color w:val="auto"/>
          <w:shd w:val="clear" w:color="auto" w:fill="FFFFFF"/>
        </w:rPr>
      </w:pPr>
      <w:r w:rsidRPr="00555509">
        <w:rPr>
          <w:color w:val="auto"/>
        </w:rPr>
        <w:t xml:space="preserve">5.4.4. </w:t>
      </w:r>
      <w:r w:rsidR="00941158" w:rsidRPr="00555509">
        <w:rPr>
          <w:color w:val="auto"/>
        </w:rPr>
        <w:t xml:space="preserve">при нахождении на территории Заказчика </w:t>
      </w:r>
      <w:r w:rsidR="00E07C94" w:rsidRPr="00555509">
        <w:rPr>
          <w:color w:val="auto"/>
        </w:rPr>
        <w:t>обеспечивать соблюдение режима работы Заказчика, требований пожарной и техники безопасности, производственной санитарии</w:t>
      </w:r>
      <w:r w:rsidR="00941158" w:rsidRPr="00555509">
        <w:rPr>
          <w:color w:val="auto"/>
        </w:rPr>
        <w:t>,</w:t>
      </w:r>
      <w:r w:rsidR="00E07C94" w:rsidRPr="00555509">
        <w:rPr>
          <w:color w:val="auto"/>
        </w:rPr>
        <w:t xml:space="preserve"> </w:t>
      </w:r>
      <w:r w:rsidR="00192265" w:rsidRPr="00555509">
        <w:rPr>
          <w:rFonts w:eastAsia="Arial Unicode MS"/>
          <w:color w:val="auto"/>
          <w:shd w:val="clear" w:color="auto" w:fill="FFFFFF"/>
        </w:rPr>
        <w:t xml:space="preserve">бережно относиться к имуществу Заказчика, </w:t>
      </w:r>
      <w:r w:rsidR="00192265" w:rsidRPr="00555509">
        <w:rPr>
          <w:rFonts w:eastAsia="ヒラギノ角ゴ Pro W3"/>
          <w:color w:val="auto"/>
        </w:rPr>
        <w:t>в случае повреждения, порчи, уничтожения имущества Заказчика полностью возместить ему причиненный ущерб</w:t>
      </w:r>
      <w:r w:rsidR="00941158" w:rsidRPr="00555509">
        <w:rPr>
          <w:rFonts w:eastAsia="ヒラギノ角ゴ Pro W3"/>
          <w:color w:val="auto"/>
        </w:rPr>
        <w:t>;</w:t>
      </w:r>
    </w:p>
    <w:p w14:paraId="0AB03B37" w14:textId="77777777" w:rsidR="00420DB8" w:rsidRPr="00555509" w:rsidRDefault="00192265" w:rsidP="00420DB8">
      <w:pPr>
        <w:rPr>
          <w:color w:val="auto"/>
        </w:rPr>
      </w:pPr>
      <w:r w:rsidRPr="00555509">
        <w:rPr>
          <w:color w:val="auto"/>
        </w:rPr>
        <w:t>5.4.</w:t>
      </w:r>
      <w:r w:rsidR="00CA11AC" w:rsidRPr="00555509">
        <w:rPr>
          <w:color w:val="auto"/>
        </w:rPr>
        <w:t>5</w:t>
      </w:r>
      <w:r w:rsidRPr="00555509">
        <w:rPr>
          <w:color w:val="auto"/>
        </w:rPr>
        <w:t xml:space="preserve">. </w:t>
      </w:r>
      <w:r w:rsidR="00420DB8" w:rsidRPr="00555509">
        <w:rPr>
          <w:color w:val="auto"/>
        </w:rPr>
        <w:t>Представить по запросу Заказчика в сроки, указанные в таком запросе, информацию о ходе исполнения обязательств по настоящему Контракту.</w:t>
      </w:r>
    </w:p>
    <w:p w14:paraId="25DC6734" w14:textId="77777777" w:rsidR="00420DB8" w:rsidRPr="00555509" w:rsidRDefault="00420DB8" w:rsidP="00420DB8">
      <w:pPr>
        <w:rPr>
          <w:color w:val="auto"/>
        </w:rPr>
      </w:pPr>
      <w:r w:rsidRPr="00555509">
        <w:rPr>
          <w:color w:val="auto"/>
        </w:rPr>
        <w:t>5.4.</w:t>
      </w:r>
      <w:r w:rsidR="00CA11AC" w:rsidRPr="00555509">
        <w:rPr>
          <w:color w:val="auto"/>
        </w:rPr>
        <w:t>6</w:t>
      </w:r>
      <w:r w:rsidRPr="00555509">
        <w:rPr>
          <w:color w:val="auto"/>
        </w:rPr>
        <w:t xml:space="preserve">. Представить Заказчику сведения об изменении своего фактического местонахождения в срок не позднее 5 </w:t>
      </w:r>
      <w:r w:rsidR="00AF0EAE" w:rsidRPr="00555509">
        <w:rPr>
          <w:color w:val="auto"/>
        </w:rPr>
        <w:t>(</w:t>
      </w:r>
      <w:r w:rsidR="00763903" w:rsidRPr="00555509">
        <w:rPr>
          <w:color w:val="auto"/>
        </w:rPr>
        <w:t>п</w:t>
      </w:r>
      <w:r w:rsidR="00AF0EAE" w:rsidRPr="00555509">
        <w:rPr>
          <w:color w:val="auto"/>
        </w:rPr>
        <w:t xml:space="preserve">яти) </w:t>
      </w:r>
      <w:r w:rsidRPr="00555509">
        <w:rPr>
          <w:color w:val="auto"/>
        </w:rPr>
        <w:t>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136FEE8A" w14:textId="77777777" w:rsidR="00420DB8" w:rsidRPr="00555509" w:rsidRDefault="00420DB8" w:rsidP="00420DB8">
      <w:pPr>
        <w:rPr>
          <w:color w:val="auto"/>
        </w:rPr>
      </w:pPr>
      <w:r w:rsidRPr="00555509">
        <w:rPr>
          <w:color w:val="auto"/>
        </w:rPr>
        <w:t>5.4.</w:t>
      </w:r>
      <w:r w:rsidR="00CA11AC" w:rsidRPr="00555509">
        <w:rPr>
          <w:color w:val="auto"/>
        </w:rPr>
        <w:t>7</w:t>
      </w:r>
      <w:r w:rsidRPr="00555509">
        <w:rPr>
          <w:color w:val="auto"/>
        </w:rPr>
        <w:t>. Исполнять иные обязательства, предусмотренные действующим законодательством</w:t>
      </w:r>
      <w:r w:rsidR="00AF0EAE" w:rsidRPr="00555509">
        <w:rPr>
          <w:color w:val="auto"/>
        </w:rPr>
        <w:t xml:space="preserve"> Р</w:t>
      </w:r>
      <w:r w:rsidR="005D29A2" w:rsidRPr="00555509">
        <w:rPr>
          <w:color w:val="auto"/>
        </w:rPr>
        <w:t xml:space="preserve">оссийской </w:t>
      </w:r>
      <w:r w:rsidR="00AF0EAE" w:rsidRPr="00555509">
        <w:rPr>
          <w:color w:val="auto"/>
        </w:rPr>
        <w:t>Ф</w:t>
      </w:r>
      <w:r w:rsidR="005D29A2" w:rsidRPr="00555509">
        <w:rPr>
          <w:color w:val="auto"/>
        </w:rPr>
        <w:t>едерации</w:t>
      </w:r>
      <w:r w:rsidRPr="00555509">
        <w:rPr>
          <w:color w:val="auto"/>
        </w:rPr>
        <w:t xml:space="preserve"> и Контрактом.</w:t>
      </w:r>
    </w:p>
    <w:p w14:paraId="481EE3E6" w14:textId="77777777" w:rsidR="00DA7B66" w:rsidRPr="00555509" w:rsidRDefault="00DA7B66" w:rsidP="00420DB8">
      <w:pPr>
        <w:rPr>
          <w:color w:val="auto"/>
        </w:rPr>
      </w:pPr>
    </w:p>
    <w:p w14:paraId="6419B822" w14:textId="77777777" w:rsidR="00420DB8" w:rsidRPr="00555509" w:rsidRDefault="00420DB8" w:rsidP="00A6222A">
      <w:pPr>
        <w:jc w:val="center"/>
        <w:rPr>
          <w:b/>
          <w:color w:val="auto"/>
        </w:rPr>
      </w:pPr>
      <w:r w:rsidRPr="00555509">
        <w:rPr>
          <w:b/>
          <w:color w:val="auto"/>
        </w:rPr>
        <w:t>Статья 6. Гарантии</w:t>
      </w:r>
    </w:p>
    <w:p w14:paraId="49B9D86D" w14:textId="77777777" w:rsidR="007E59A7" w:rsidRPr="00555509" w:rsidRDefault="007E59A7" w:rsidP="00A6222A">
      <w:pPr>
        <w:jc w:val="center"/>
        <w:rPr>
          <w:b/>
          <w:color w:val="auto"/>
        </w:rPr>
      </w:pPr>
    </w:p>
    <w:p w14:paraId="79B0B2E6" w14:textId="77777777" w:rsidR="009E5AFB" w:rsidRPr="00555509" w:rsidRDefault="009E5AFB" w:rsidP="009E5AFB">
      <w:pPr>
        <w:spacing w:line="252" w:lineRule="auto"/>
        <w:rPr>
          <w:rFonts w:eastAsia="Times New Roman"/>
          <w:color w:val="auto"/>
        </w:rPr>
      </w:pPr>
      <w:r w:rsidRPr="00555509">
        <w:rPr>
          <w:color w:val="auto"/>
        </w:rPr>
        <w:t xml:space="preserve">6.1. Поставщик гарантирует качество Товара в соответствии с условиями Контракта и Техническим заданием (Приложение № 1 к Контракту), </w:t>
      </w:r>
      <w:r w:rsidRPr="00555509">
        <w:rPr>
          <w:rFonts w:eastAsiaTheme="minorHAnsi"/>
          <w:bCs/>
          <w:color w:val="auto"/>
          <w:lang w:eastAsia="en-US"/>
        </w:rPr>
        <w:t>в объёме</w:t>
      </w:r>
      <w:r w:rsidRPr="00555509">
        <w:rPr>
          <w:rFonts w:eastAsia="Times New Roman"/>
          <w:color w:val="auto"/>
        </w:rPr>
        <w:t xml:space="preserve"> гарантий качества на Товар, определяемых производителем, на срок 12 (двенадцать) месяцев с даты подписания Заказчиком документа о приёмке.</w:t>
      </w:r>
    </w:p>
    <w:p w14:paraId="0ACC1193" w14:textId="77777777" w:rsidR="009E5AFB" w:rsidRPr="00555509" w:rsidRDefault="009E5AFB" w:rsidP="009E5AFB">
      <w:pPr>
        <w:spacing w:line="252" w:lineRule="auto"/>
        <w:rPr>
          <w:color w:val="auto"/>
        </w:rPr>
      </w:pPr>
      <w:r w:rsidRPr="00555509">
        <w:rPr>
          <w:color w:val="auto"/>
        </w:rPr>
        <w:t>6.2. Если в гарантийный срок обнаружатся недостатки или дефекты Товара, сопутствующих работ/услуг, которые будут зафиксированы в акте с перечнем выявленных недостатков, то Заказчик вправе по своему выбору потребовать от Поставщика:</w:t>
      </w:r>
    </w:p>
    <w:p w14:paraId="51CAFD28" w14:textId="77777777" w:rsidR="009E5AFB" w:rsidRPr="00555509" w:rsidRDefault="009E5AFB" w:rsidP="009E5AFB">
      <w:pPr>
        <w:spacing w:line="252" w:lineRule="auto"/>
        <w:ind w:firstLine="284"/>
        <w:rPr>
          <w:color w:val="auto"/>
        </w:rPr>
      </w:pPr>
      <w:r w:rsidRPr="00555509">
        <w:rPr>
          <w:color w:val="auto"/>
        </w:rPr>
        <w:t xml:space="preserve">замены Товара ненадлежащего качества товаром, соответствующим Контракту. </w:t>
      </w:r>
      <w:r w:rsidRPr="00555509">
        <w:rPr>
          <w:color w:val="auto"/>
          <w:kern w:val="36"/>
        </w:rPr>
        <w:t>При замене некачественного Товара на качественный, на замененный товар устанавливается гарантийный срок той же продолжительности, что и на Товар, подлежавший замене;</w:t>
      </w:r>
    </w:p>
    <w:p w14:paraId="735ECFAE" w14:textId="77777777" w:rsidR="009E5AFB" w:rsidRPr="00555509" w:rsidRDefault="009E5AFB" w:rsidP="009E5AFB">
      <w:pPr>
        <w:spacing w:line="252" w:lineRule="auto"/>
        <w:ind w:firstLine="284"/>
        <w:rPr>
          <w:color w:val="auto"/>
        </w:rPr>
      </w:pPr>
      <w:r w:rsidRPr="00555509">
        <w:rPr>
          <w:color w:val="auto"/>
        </w:rPr>
        <w:t>безвозмездного устранения недостатков Товара (сопутствующих работ/услуг) в срок, установленный Заказчиком. Гарантийный срок, установленный в пункте 6.1. настоящего раздела в этом случае соответственно продлевается на время устранения недостатков;</w:t>
      </w:r>
    </w:p>
    <w:p w14:paraId="1752327C" w14:textId="77777777" w:rsidR="009E5AFB" w:rsidRPr="00555509" w:rsidRDefault="009E5AFB" w:rsidP="009E5AFB">
      <w:pPr>
        <w:spacing w:line="252" w:lineRule="auto"/>
        <w:ind w:firstLine="284"/>
        <w:rPr>
          <w:color w:val="auto"/>
        </w:rPr>
      </w:pPr>
      <w:r w:rsidRPr="00555509">
        <w:rPr>
          <w:color w:val="auto"/>
        </w:rPr>
        <w:t xml:space="preserve">возмещения своих расходов на устранение недостатков Товара. </w:t>
      </w:r>
    </w:p>
    <w:p w14:paraId="476784A8" w14:textId="77777777" w:rsidR="00B93849" w:rsidRPr="00555509" w:rsidRDefault="00B93849" w:rsidP="00B93849">
      <w:pPr>
        <w:widowControl/>
        <w:numPr>
          <w:ilvl w:val="0"/>
          <w:numId w:val="14"/>
        </w:numPr>
        <w:suppressAutoHyphens/>
        <w:rPr>
          <w:color w:val="auto"/>
        </w:rPr>
      </w:pPr>
      <w:r w:rsidRPr="00555509">
        <w:rPr>
          <w:color w:val="auto"/>
        </w:rPr>
        <w:t>6.2.1. Если свойства Товара не позволяют устранить обнаруженные недостатки или дефекты, зафиксированные в акте с перечнем выявленных недостатков, то Заказчик вправе по своему выбору потребовать от Поставщика:</w:t>
      </w:r>
    </w:p>
    <w:p w14:paraId="6958F10D" w14:textId="77777777" w:rsidR="00B93849" w:rsidRPr="00555509" w:rsidRDefault="00B93849" w:rsidP="00535B09">
      <w:pPr>
        <w:widowControl/>
        <w:numPr>
          <w:ilvl w:val="0"/>
          <w:numId w:val="14"/>
        </w:numPr>
        <w:suppressAutoHyphens/>
        <w:ind w:firstLine="284"/>
        <w:rPr>
          <w:color w:val="auto"/>
        </w:rPr>
      </w:pPr>
      <w:r w:rsidRPr="00555509">
        <w:rPr>
          <w:color w:val="auto"/>
        </w:rPr>
        <w:t xml:space="preserve">замены Товара ненадлежащего качества товаром, соответствующим Контракту; </w:t>
      </w:r>
    </w:p>
    <w:p w14:paraId="14247FA1" w14:textId="77777777" w:rsidR="00B93849" w:rsidRPr="00555509" w:rsidRDefault="00B93849" w:rsidP="00535B09">
      <w:pPr>
        <w:spacing w:line="252" w:lineRule="auto"/>
        <w:ind w:firstLine="284"/>
        <w:rPr>
          <w:b/>
          <w:i/>
          <w:color w:val="auto"/>
        </w:rPr>
      </w:pPr>
      <w:r w:rsidRPr="00555509">
        <w:rPr>
          <w:color w:val="auto"/>
        </w:rPr>
        <w:t>либо соразмерного уменьшения покупной цены</w:t>
      </w:r>
      <w:r w:rsidR="00535B09" w:rsidRPr="00555509">
        <w:rPr>
          <w:color w:val="auto"/>
        </w:rPr>
        <w:t>.</w:t>
      </w:r>
    </w:p>
    <w:p w14:paraId="5740F949" w14:textId="77777777" w:rsidR="009E5AFB" w:rsidRPr="00555509" w:rsidRDefault="009E5AFB" w:rsidP="009E5AFB">
      <w:pPr>
        <w:rPr>
          <w:color w:val="auto"/>
        </w:rPr>
      </w:pPr>
      <w:r w:rsidRPr="00555509">
        <w:rPr>
          <w:color w:val="auto"/>
        </w:rPr>
        <w:t>6.3. В случае отказа Поставщика от выполнения своих гарантийных обязательств Заказчик может провести за счет Поставщика квалифицированную экспертизу с привлечением экспертов (специалистов), по итогам которой составляется соответствующий акт, фиксирующий затраты по устранению недостатков, – для обращения в Арбитражный суд г. Москвы.</w:t>
      </w:r>
    </w:p>
    <w:p w14:paraId="72A84F64" w14:textId="77777777" w:rsidR="00CF22D7" w:rsidRPr="00555509" w:rsidRDefault="009E5AFB" w:rsidP="009E5AFB">
      <w:pPr>
        <w:rPr>
          <w:color w:val="auto"/>
        </w:rPr>
      </w:pPr>
      <w:r w:rsidRPr="00555509">
        <w:rPr>
          <w:color w:val="auto"/>
        </w:rPr>
        <w:t xml:space="preserve">6.4. </w:t>
      </w:r>
      <w:r w:rsidR="00535B09" w:rsidRPr="00555509">
        <w:rPr>
          <w:color w:val="auto"/>
        </w:rPr>
        <w:t>Условия гарантии не распространяются на случаи нарушения Заказчиком правил эксплуатации, использования и (или) хранения Товара, установленных производителем</w:t>
      </w:r>
      <w:r w:rsidR="00CF22D7" w:rsidRPr="00555509">
        <w:rPr>
          <w:color w:val="auto"/>
        </w:rPr>
        <w:t>.</w:t>
      </w:r>
    </w:p>
    <w:p w14:paraId="3DFAA26B" w14:textId="77777777" w:rsidR="000F5681" w:rsidRPr="00555509" w:rsidRDefault="000F5681" w:rsidP="00CF22D7">
      <w:pPr>
        <w:rPr>
          <w:color w:val="auto"/>
        </w:rPr>
      </w:pPr>
    </w:p>
    <w:p w14:paraId="5335BCB6" w14:textId="77777777" w:rsidR="00420DB8" w:rsidRPr="00555509" w:rsidRDefault="00420DB8" w:rsidP="00A6222A">
      <w:pPr>
        <w:jc w:val="center"/>
        <w:rPr>
          <w:b/>
          <w:color w:val="auto"/>
        </w:rPr>
      </w:pPr>
      <w:r w:rsidRPr="00555509">
        <w:rPr>
          <w:b/>
          <w:color w:val="auto"/>
        </w:rPr>
        <w:t>Статья 7. Ответственность Сторон</w:t>
      </w:r>
    </w:p>
    <w:p w14:paraId="4F9563CA" w14:textId="77777777" w:rsidR="007E59A7" w:rsidRPr="00555509" w:rsidRDefault="007E59A7" w:rsidP="00A6222A">
      <w:pPr>
        <w:jc w:val="center"/>
        <w:rPr>
          <w:b/>
          <w:color w:val="auto"/>
        </w:rPr>
      </w:pPr>
    </w:p>
    <w:p w14:paraId="312215C6" w14:textId="77777777" w:rsidR="00E34B87" w:rsidRPr="00555509" w:rsidRDefault="00E34B87" w:rsidP="00E34B87">
      <w:pPr>
        <w:pStyle w:val="FR1"/>
        <w:tabs>
          <w:tab w:val="left" w:pos="9978"/>
        </w:tabs>
        <w:spacing w:before="0"/>
        <w:ind w:hanging="40"/>
        <w:rPr>
          <w:rFonts w:ascii="Times New Roman" w:hAnsi="Times New Roman" w:cs="Times New Roman"/>
          <w:sz w:val="24"/>
          <w:szCs w:val="24"/>
        </w:rPr>
      </w:pPr>
      <w:r w:rsidRPr="00555509">
        <w:rPr>
          <w:rFonts w:ascii="Times New Roman" w:hAnsi="Times New Roman" w:cs="Times New Roman"/>
          <w:sz w:val="24"/>
          <w:szCs w:val="24"/>
        </w:rPr>
        <w:t>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r w:rsidR="00844422" w:rsidRPr="00555509">
        <w:rPr>
          <w:rFonts w:ascii="Times New Roman" w:hAnsi="Times New Roman" w:cs="Times New Roman"/>
          <w:sz w:val="24"/>
          <w:szCs w:val="24"/>
        </w:rPr>
        <w:t xml:space="preserve"> и настоящим Контрактом</w:t>
      </w:r>
      <w:r w:rsidRPr="00555509">
        <w:rPr>
          <w:rFonts w:ascii="Times New Roman" w:hAnsi="Times New Roman" w:cs="Times New Roman"/>
          <w:sz w:val="24"/>
          <w:szCs w:val="24"/>
        </w:rPr>
        <w:t>.</w:t>
      </w:r>
    </w:p>
    <w:p w14:paraId="03AA1B29" w14:textId="77777777" w:rsidR="00844422" w:rsidRPr="00555509" w:rsidRDefault="00844422" w:rsidP="00844422">
      <w:pPr>
        <w:pStyle w:val="Default"/>
        <w:rPr>
          <w:color w:val="auto"/>
        </w:rPr>
      </w:pPr>
      <w:r w:rsidRPr="00555509">
        <w:rPr>
          <w:color w:val="auto"/>
        </w:rPr>
        <w:t xml:space="preserve">7.2.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определенном в соответствии с </w:t>
      </w:r>
      <w:r w:rsidRPr="00555509">
        <w:rPr>
          <w:bCs/>
          <w:color w:val="auto"/>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утверждёнными </w:t>
      </w:r>
      <w:r w:rsidRPr="00555509">
        <w:rPr>
          <w:bCs/>
          <w:color w:val="auto"/>
        </w:rPr>
        <w:lastRenderedPageBreak/>
        <w:t xml:space="preserve">постановлением Правительства Российской Федерации от 30 августа 2017 г. № 1042,  далее – Правила) </w:t>
      </w:r>
      <w:r w:rsidRPr="00555509">
        <w:rPr>
          <w:color w:val="auto"/>
        </w:rPr>
        <w:t>в следующем порядке:</w:t>
      </w:r>
    </w:p>
    <w:p w14:paraId="2FE09949" w14:textId="77777777" w:rsidR="00844422" w:rsidRPr="00555509" w:rsidRDefault="00844422" w:rsidP="00844422">
      <w:pPr>
        <w:pStyle w:val="Default"/>
        <w:rPr>
          <w:color w:val="auto"/>
        </w:rPr>
      </w:pPr>
      <w:r w:rsidRPr="00555509">
        <w:rPr>
          <w:color w:val="auto"/>
        </w:rPr>
        <w:t xml:space="preserve">1000 рублей, </w:t>
      </w:r>
      <w:r w:rsidR="007849D4" w:rsidRPr="00555509">
        <w:rPr>
          <w:color w:val="auto"/>
        </w:rPr>
        <w:t>поскольку Ц</w:t>
      </w:r>
      <w:r w:rsidRPr="00555509">
        <w:rPr>
          <w:color w:val="auto"/>
        </w:rPr>
        <w:t xml:space="preserve">ена </w:t>
      </w:r>
      <w:r w:rsidR="007849D4" w:rsidRPr="00555509">
        <w:rPr>
          <w:color w:val="auto"/>
        </w:rPr>
        <w:t>К</w:t>
      </w:r>
      <w:r w:rsidRPr="00555509">
        <w:rPr>
          <w:color w:val="auto"/>
        </w:rPr>
        <w:t>онтракта не превыша</w:t>
      </w:r>
      <w:r w:rsidR="007849D4" w:rsidRPr="00555509">
        <w:rPr>
          <w:color w:val="auto"/>
        </w:rPr>
        <w:t>ет 3 млн. рублей (включительно).</w:t>
      </w:r>
    </w:p>
    <w:p w14:paraId="5665517F" w14:textId="77777777" w:rsidR="00844422" w:rsidRPr="00555509" w:rsidRDefault="00844422" w:rsidP="00844422">
      <w:pPr>
        <w:rPr>
          <w:color w:val="auto"/>
        </w:rPr>
      </w:pPr>
      <w:r w:rsidRPr="00555509">
        <w:rPr>
          <w:color w:val="auto"/>
          <w:spacing w:val="-5"/>
        </w:rPr>
        <w:t xml:space="preserve">7.2.1. </w:t>
      </w:r>
      <w:r w:rsidRPr="00555509">
        <w:rPr>
          <w:color w:val="auto"/>
        </w:rPr>
        <w:t xml:space="preserve">Пеня начисляется за каждый день просрочки исполнения Заказчиком обязательства, предусмотренного Контрактом, </w:t>
      </w:r>
      <w:r w:rsidRPr="00555509">
        <w:rPr>
          <w:rFonts w:eastAsia="Calibri"/>
          <w:color w:val="auto"/>
        </w:rPr>
        <w:t>начиная со дня, следующего после дня истечения установленного Контрактом срока исполнения такого обязательства, в</w:t>
      </w:r>
      <w:r w:rsidRPr="00555509">
        <w:rPr>
          <w:color w:val="auto"/>
        </w:rPr>
        <w:t xml:space="preserve"> размере одной трехсотой действующей на дату уплаты пени ключевой ставки Центрального банка Российской Федерации от неоплаченной в срок суммы. </w:t>
      </w:r>
    </w:p>
    <w:p w14:paraId="07F45606" w14:textId="77777777" w:rsidR="00844422" w:rsidRPr="00555509" w:rsidRDefault="00844422" w:rsidP="00844422">
      <w:pPr>
        <w:rPr>
          <w:color w:val="auto"/>
        </w:rPr>
      </w:pPr>
      <w:r w:rsidRPr="00555509">
        <w:rPr>
          <w:color w:val="auto"/>
        </w:rPr>
        <w:t xml:space="preserve">7.2.2. </w:t>
      </w:r>
      <w:r w:rsidRPr="00555509">
        <w:rPr>
          <w:rFonts w:eastAsia="Calibri"/>
          <w:color w:val="auto"/>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94D256" w14:textId="77777777" w:rsidR="00844422" w:rsidRPr="00555509" w:rsidRDefault="00844422" w:rsidP="00844422">
      <w:pPr>
        <w:rPr>
          <w:bCs/>
          <w:color w:val="auto"/>
        </w:rPr>
      </w:pPr>
      <w:r w:rsidRPr="00555509">
        <w:rPr>
          <w:color w:val="auto"/>
          <w:spacing w:val="-5"/>
        </w:rPr>
        <w:t xml:space="preserve">7.3. </w:t>
      </w:r>
      <w:r w:rsidRPr="00555509">
        <w:rPr>
          <w:bCs/>
          <w:color w:val="auto"/>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 в соответствии с Правилами: </w:t>
      </w:r>
    </w:p>
    <w:p w14:paraId="3F5602E3" w14:textId="77777777" w:rsidR="00844422" w:rsidRPr="00555509" w:rsidRDefault="00844422" w:rsidP="00844422">
      <w:pPr>
        <w:rPr>
          <w:bCs/>
          <w:color w:val="auto"/>
        </w:rPr>
      </w:pPr>
      <w:r w:rsidRPr="00555509">
        <w:rPr>
          <w:bCs/>
          <w:color w:val="auto"/>
        </w:rPr>
        <w:t xml:space="preserve">10 процентов </w:t>
      </w:r>
      <w:r w:rsidR="00B06816" w:rsidRPr="00555509">
        <w:rPr>
          <w:bCs/>
          <w:color w:val="auto"/>
        </w:rPr>
        <w:t>Ц</w:t>
      </w:r>
      <w:r w:rsidRPr="00555509">
        <w:rPr>
          <w:bCs/>
          <w:color w:val="auto"/>
        </w:rPr>
        <w:t xml:space="preserve">ены </w:t>
      </w:r>
      <w:r w:rsidR="00B06816" w:rsidRPr="00555509">
        <w:rPr>
          <w:bCs/>
          <w:color w:val="auto"/>
        </w:rPr>
        <w:t>К</w:t>
      </w:r>
      <w:r w:rsidRPr="00555509">
        <w:rPr>
          <w:bCs/>
          <w:color w:val="auto"/>
        </w:rPr>
        <w:t xml:space="preserve">онтракта (этапа), </w:t>
      </w:r>
      <w:r w:rsidR="00B06816" w:rsidRPr="00555509">
        <w:rPr>
          <w:bCs/>
          <w:color w:val="auto"/>
        </w:rPr>
        <w:t>поскольку Ц</w:t>
      </w:r>
      <w:r w:rsidRPr="00555509">
        <w:rPr>
          <w:bCs/>
          <w:color w:val="auto"/>
        </w:rPr>
        <w:t xml:space="preserve">ена </w:t>
      </w:r>
      <w:r w:rsidR="00B06816" w:rsidRPr="00555509">
        <w:rPr>
          <w:bCs/>
          <w:color w:val="auto"/>
        </w:rPr>
        <w:t>К</w:t>
      </w:r>
      <w:r w:rsidRPr="00555509">
        <w:rPr>
          <w:bCs/>
          <w:color w:val="auto"/>
        </w:rPr>
        <w:t>онтракта (этапа) не превышает 3 млн. рублей</w:t>
      </w:r>
      <w:r w:rsidR="00B06816" w:rsidRPr="00555509">
        <w:rPr>
          <w:bCs/>
          <w:color w:val="auto"/>
        </w:rPr>
        <w:t>.</w:t>
      </w:r>
    </w:p>
    <w:p w14:paraId="61B9898B" w14:textId="77777777" w:rsidR="00844422" w:rsidRPr="00555509" w:rsidRDefault="00844422" w:rsidP="00844422">
      <w:pPr>
        <w:rPr>
          <w:bCs/>
          <w:color w:val="auto"/>
        </w:rPr>
      </w:pPr>
      <w:r w:rsidRPr="00555509">
        <w:rPr>
          <w:bCs/>
          <w:color w:val="auto"/>
        </w:rPr>
        <w:t>7.</w:t>
      </w:r>
      <w:r w:rsidR="003A399E" w:rsidRPr="00555509">
        <w:rPr>
          <w:bCs/>
          <w:color w:val="auto"/>
        </w:rPr>
        <w:t>3.1.</w:t>
      </w:r>
      <w:r w:rsidRPr="00555509">
        <w:rPr>
          <w:bCs/>
          <w:color w:val="auto"/>
        </w:rPr>
        <w:t xml:space="preserve"> За каждый факт неисполнения или ненадлежащего исполнения </w:t>
      </w:r>
      <w:r w:rsidR="00C230BE" w:rsidRPr="00555509">
        <w:rPr>
          <w:bCs/>
          <w:color w:val="auto"/>
        </w:rPr>
        <w:t>П</w:t>
      </w:r>
      <w:r w:rsidRPr="00555509">
        <w:rPr>
          <w:bCs/>
          <w:color w:val="auto"/>
        </w:rPr>
        <w:t xml:space="preserve">оставщиком обязательства, предусмотренного </w:t>
      </w:r>
      <w:r w:rsidR="00C230BE" w:rsidRPr="00555509">
        <w:rPr>
          <w:bCs/>
          <w:color w:val="auto"/>
        </w:rPr>
        <w:t>К</w:t>
      </w:r>
      <w:r w:rsidRPr="00555509">
        <w:rPr>
          <w:bCs/>
          <w:color w:val="auto"/>
        </w:rPr>
        <w:t>онтрактом, которое не имеет стоимостного выражения, размер штрафа устанавливается в виде фиксированной суммы, определяемой в следующем порядке:</w:t>
      </w:r>
    </w:p>
    <w:p w14:paraId="25DE737D" w14:textId="77777777" w:rsidR="00844422" w:rsidRPr="00555509" w:rsidRDefault="00844422" w:rsidP="00844422">
      <w:pPr>
        <w:rPr>
          <w:bCs/>
          <w:color w:val="auto"/>
        </w:rPr>
      </w:pPr>
      <w:r w:rsidRPr="00555509">
        <w:rPr>
          <w:bCs/>
          <w:color w:val="auto"/>
        </w:rPr>
        <w:t xml:space="preserve">1000 рублей, </w:t>
      </w:r>
      <w:r w:rsidR="00C230BE" w:rsidRPr="00555509">
        <w:rPr>
          <w:bCs/>
          <w:color w:val="auto"/>
        </w:rPr>
        <w:t>поскольку Ц</w:t>
      </w:r>
      <w:r w:rsidRPr="00555509">
        <w:rPr>
          <w:bCs/>
          <w:color w:val="auto"/>
        </w:rPr>
        <w:t xml:space="preserve">ена </w:t>
      </w:r>
      <w:r w:rsidR="00C230BE" w:rsidRPr="00555509">
        <w:rPr>
          <w:bCs/>
          <w:color w:val="auto"/>
        </w:rPr>
        <w:t>К</w:t>
      </w:r>
      <w:r w:rsidRPr="00555509">
        <w:rPr>
          <w:bCs/>
          <w:color w:val="auto"/>
        </w:rPr>
        <w:t>онтракта не превышает 3 млн. рублей</w:t>
      </w:r>
      <w:r w:rsidR="00C230BE" w:rsidRPr="00555509">
        <w:rPr>
          <w:bCs/>
          <w:color w:val="auto"/>
        </w:rPr>
        <w:t>.</w:t>
      </w:r>
    </w:p>
    <w:p w14:paraId="62013BA7" w14:textId="77777777" w:rsidR="00EF197E" w:rsidRPr="00555509" w:rsidRDefault="00EF197E" w:rsidP="00EF197E">
      <w:pPr>
        <w:rPr>
          <w:color w:val="auto"/>
        </w:rPr>
      </w:pPr>
      <w:r w:rsidRPr="00555509">
        <w:rPr>
          <w:color w:val="auto"/>
        </w:rPr>
        <w:t>По настоящему Контракту к таким фактам относятся:</w:t>
      </w:r>
    </w:p>
    <w:p w14:paraId="645A6D2D" w14:textId="77777777" w:rsidR="00EF197E" w:rsidRPr="00555509" w:rsidRDefault="00EF197E" w:rsidP="00EF197E">
      <w:pPr>
        <w:rPr>
          <w:color w:val="auto"/>
        </w:rPr>
      </w:pPr>
      <w:r w:rsidRPr="00555509">
        <w:rPr>
          <w:color w:val="auto"/>
        </w:rPr>
        <w:t>отсутствие действий по удовлетворению признанных Поставщиком требований Заказчика по качеству;</w:t>
      </w:r>
    </w:p>
    <w:p w14:paraId="7C1B4CAF" w14:textId="77777777" w:rsidR="00C230BE" w:rsidRPr="00555509" w:rsidRDefault="00741600" w:rsidP="00EF197E">
      <w:pPr>
        <w:rPr>
          <w:color w:val="auto"/>
        </w:rPr>
      </w:pPr>
      <w:r w:rsidRPr="00555509">
        <w:rPr>
          <w:color w:val="auto"/>
        </w:rPr>
        <w:t xml:space="preserve">непредоставление Поставщиком </w:t>
      </w:r>
      <w:r w:rsidR="00CD50BD" w:rsidRPr="00555509">
        <w:rPr>
          <w:color w:val="auto"/>
        </w:rPr>
        <w:t>комплекта отчётной документации, предусмотренной Техническим заданием</w:t>
      </w:r>
      <w:r w:rsidR="00CA5045" w:rsidRPr="00555509">
        <w:rPr>
          <w:color w:val="auto"/>
        </w:rPr>
        <w:t xml:space="preserve"> и указанной в статье 4 настоящего Контракта</w:t>
      </w:r>
      <w:r w:rsidR="00CD50BD" w:rsidRPr="00555509">
        <w:rPr>
          <w:color w:val="auto"/>
        </w:rPr>
        <w:t>, включая документы по эксплуатации,</w:t>
      </w:r>
      <w:r w:rsidR="00776F45" w:rsidRPr="00555509">
        <w:rPr>
          <w:color w:val="auto"/>
        </w:rPr>
        <w:t xml:space="preserve"> </w:t>
      </w:r>
      <w:r w:rsidR="00CD50BD" w:rsidRPr="00555509">
        <w:rPr>
          <w:color w:val="auto"/>
        </w:rPr>
        <w:t xml:space="preserve">о качестве Товара и документы, подтверждающие </w:t>
      </w:r>
      <w:r w:rsidR="00CD50BD" w:rsidRPr="00555509">
        <w:rPr>
          <w:color w:val="auto"/>
          <w:spacing w:val="10"/>
        </w:rPr>
        <w:t xml:space="preserve">гарантийные обязательства </w:t>
      </w:r>
      <w:r w:rsidR="00CD50BD" w:rsidRPr="00555509">
        <w:rPr>
          <w:color w:val="auto"/>
          <w:spacing w:val="9"/>
        </w:rPr>
        <w:t xml:space="preserve">Поставщика </w:t>
      </w:r>
      <w:r w:rsidR="00CD50BD" w:rsidRPr="00555509">
        <w:rPr>
          <w:color w:val="auto"/>
          <w:spacing w:val="11"/>
        </w:rPr>
        <w:t xml:space="preserve">или </w:t>
      </w:r>
      <w:r w:rsidR="00CD50BD" w:rsidRPr="00555509">
        <w:rPr>
          <w:color w:val="auto"/>
        </w:rPr>
        <w:t>производителя</w:t>
      </w:r>
      <w:r w:rsidR="00CD50BD" w:rsidRPr="00555509">
        <w:rPr>
          <w:color w:val="auto"/>
          <w:spacing w:val="-2"/>
        </w:rPr>
        <w:t xml:space="preserve"> </w:t>
      </w:r>
      <w:r w:rsidR="00CD50BD" w:rsidRPr="00555509">
        <w:rPr>
          <w:color w:val="auto"/>
        </w:rPr>
        <w:t>Товара</w:t>
      </w:r>
      <w:r w:rsidR="00CA5045" w:rsidRPr="00555509">
        <w:rPr>
          <w:color w:val="auto"/>
        </w:rPr>
        <w:t>.</w:t>
      </w:r>
      <w:r w:rsidRPr="00555509">
        <w:rPr>
          <w:color w:val="auto"/>
        </w:rPr>
        <w:t xml:space="preserve"> </w:t>
      </w:r>
    </w:p>
    <w:p w14:paraId="3E59C0A6" w14:textId="77777777" w:rsidR="00844422" w:rsidRPr="00555509" w:rsidRDefault="00CA5045" w:rsidP="00844422">
      <w:pPr>
        <w:rPr>
          <w:rFonts w:ascii="Verdana" w:hAnsi="Verdana"/>
          <w:color w:val="auto"/>
          <w:sz w:val="21"/>
          <w:szCs w:val="21"/>
        </w:rPr>
      </w:pPr>
      <w:r w:rsidRPr="00555509">
        <w:rPr>
          <w:color w:val="auto"/>
        </w:rPr>
        <w:t>7.</w:t>
      </w:r>
      <w:r w:rsidR="003A399E" w:rsidRPr="00555509">
        <w:rPr>
          <w:color w:val="auto"/>
        </w:rPr>
        <w:t>3.2.</w:t>
      </w:r>
      <w:r w:rsidRPr="00555509">
        <w:rPr>
          <w:color w:val="auto"/>
        </w:rPr>
        <w:t xml:space="preserve"> </w:t>
      </w:r>
      <w:r w:rsidR="00844422" w:rsidRPr="00555509">
        <w:rPr>
          <w:color w:val="auto"/>
        </w:rPr>
        <w:t>Пеня начисляется за каждый день просрочки исполнения</w:t>
      </w:r>
      <w:r w:rsidR="00B919D8" w:rsidRPr="00555509">
        <w:rPr>
          <w:color w:val="auto"/>
        </w:rPr>
        <w:t xml:space="preserve"> Поставщиком</w:t>
      </w:r>
      <w:r w:rsidR="00844422" w:rsidRPr="00555509">
        <w:rPr>
          <w:color w:val="auto"/>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919D8" w:rsidRPr="00555509">
        <w:rPr>
          <w:color w:val="auto"/>
        </w:rPr>
        <w:t>Поставщиком</w:t>
      </w:r>
      <w:r w:rsidR="00844422" w:rsidRPr="00555509">
        <w:rPr>
          <w:color w:val="auto"/>
        </w:rPr>
        <w:t>, за исключением случаев, если законодательством Российской Федерации установлен иной порядок начисления пени.</w:t>
      </w:r>
    </w:p>
    <w:p w14:paraId="14406983" w14:textId="77777777" w:rsidR="00844422" w:rsidRPr="00555509" w:rsidRDefault="003A399E" w:rsidP="00844422">
      <w:pPr>
        <w:rPr>
          <w:color w:val="auto"/>
        </w:rPr>
      </w:pPr>
      <w:r w:rsidRPr="00555509">
        <w:rPr>
          <w:rFonts w:eastAsia="Calibri"/>
          <w:color w:val="auto"/>
        </w:rPr>
        <w:t xml:space="preserve">7.3.3. </w:t>
      </w:r>
      <w:r w:rsidR="00844422" w:rsidRPr="00555509">
        <w:rPr>
          <w:rFonts w:eastAsia="Calibri"/>
          <w:color w:val="auto"/>
        </w:rPr>
        <w:t xml:space="preserve">Общая сумма начисленных штрафов за неисполнение или ненадлежащее исполнение </w:t>
      </w:r>
      <w:r w:rsidR="00B919D8" w:rsidRPr="00555509">
        <w:rPr>
          <w:rFonts w:eastAsia="Calibri"/>
          <w:color w:val="auto"/>
        </w:rPr>
        <w:t>Поставщиком</w:t>
      </w:r>
      <w:r w:rsidR="00844422" w:rsidRPr="00555509">
        <w:rPr>
          <w:rFonts w:eastAsia="Calibri"/>
          <w:color w:val="auto"/>
        </w:rPr>
        <w:t xml:space="preserve"> обязательств, предусмотренных Контрактом, не может превышать Цену Контракта.</w:t>
      </w:r>
    </w:p>
    <w:p w14:paraId="061C8BD4" w14:textId="77777777" w:rsidR="00844422" w:rsidRPr="00555509" w:rsidRDefault="00844422" w:rsidP="00844422">
      <w:pPr>
        <w:pStyle w:val="ConsPlusNormal"/>
        <w:ind w:firstLine="0"/>
        <w:rPr>
          <w:rFonts w:ascii="Times New Roman" w:hAnsi="Times New Roman"/>
          <w:spacing w:val="-5"/>
          <w:sz w:val="24"/>
          <w:lang w:eastAsia="en-US"/>
        </w:rPr>
      </w:pPr>
      <w:r w:rsidRPr="00555509">
        <w:rPr>
          <w:rFonts w:ascii="Times New Roman" w:hAnsi="Times New Roman"/>
          <w:spacing w:val="-5"/>
          <w:sz w:val="24"/>
          <w:lang w:eastAsia="en-US"/>
        </w:rPr>
        <w:t xml:space="preserve">7.4. В случае неисполнения или ненадлежащего исполнения </w:t>
      </w:r>
      <w:r w:rsidR="00B919D8" w:rsidRPr="00555509">
        <w:rPr>
          <w:rFonts w:ascii="Times New Roman" w:hAnsi="Times New Roman"/>
          <w:spacing w:val="-5"/>
          <w:sz w:val="24"/>
          <w:lang w:eastAsia="en-US"/>
        </w:rPr>
        <w:t>Поставщиком</w:t>
      </w:r>
      <w:r w:rsidRPr="00555509">
        <w:rPr>
          <w:rFonts w:ascii="Times New Roman" w:hAnsi="Times New Roman"/>
          <w:spacing w:val="-5"/>
          <w:sz w:val="24"/>
          <w:lang w:eastAsia="en-US"/>
        </w:rPr>
        <w:t xml:space="preserve"> обязательства (в том числе просрочки исполнения обязательства </w:t>
      </w:r>
      <w:r w:rsidR="00B919D8" w:rsidRPr="00555509">
        <w:rPr>
          <w:rFonts w:ascii="Times New Roman" w:hAnsi="Times New Roman"/>
          <w:spacing w:val="-5"/>
          <w:sz w:val="24"/>
          <w:lang w:eastAsia="en-US"/>
        </w:rPr>
        <w:t>Поставщиком</w:t>
      </w:r>
      <w:r w:rsidRPr="00555509">
        <w:rPr>
          <w:rFonts w:ascii="Times New Roman" w:hAnsi="Times New Roman"/>
          <w:spacing w:val="-5"/>
          <w:sz w:val="24"/>
          <w:lang w:eastAsia="en-US"/>
        </w:rPr>
        <w:t>),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14:paraId="102CF133" w14:textId="77777777" w:rsidR="00844422" w:rsidRPr="00555509" w:rsidRDefault="00844422" w:rsidP="00844422">
      <w:pPr>
        <w:tabs>
          <w:tab w:val="left" w:pos="993"/>
          <w:tab w:val="left" w:pos="1134"/>
        </w:tabs>
        <w:rPr>
          <w:color w:val="auto"/>
          <w:spacing w:val="-5"/>
        </w:rPr>
      </w:pPr>
      <w:r w:rsidRPr="00555509">
        <w:rPr>
          <w:color w:val="auto"/>
          <w:spacing w:val="-5"/>
        </w:rPr>
        <w:t xml:space="preserve">7.5. В случае если Заказчик понес убытки вследствие ненадлежащего исполнения </w:t>
      </w:r>
      <w:r w:rsidR="00B919D8" w:rsidRPr="00555509">
        <w:rPr>
          <w:color w:val="auto"/>
          <w:spacing w:val="-5"/>
          <w:lang w:eastAsia="en-US"/>
        </w:rPr>
        <w:t>Поставщиком</w:t>
      </w:r>
      <w:r w:rsidRPr="00555509">
        <w:rPr>
          <w:color w:val="auto"/>
          <w:spacing w:val="-5"/>
        </w:rPr>
        <w:t xml:space="preserve"> своих обязательств по настоящему Контракту, </w:t>
      </w:r>
      <w:r w:rsidR="00B919D8" w:rsidRPr="00555509">
        <w:rPr>
          <w:color w:val="auto"/>
          <w:spacing w:val="-5"/>
          <w:lang w:eastAsia="en-US"/>
        </w:rPr>
        <w:t>Поставщик</w:t>
      </w:r>
      <w:r w:rsidRPr="00555509">
        <w:rPr>
          <w:color w:val="auto"/>
          <w:spacing w:val="-5"/>
        </w:rPr>
        <w:t xml:space="preserve"> обязан возместить такие убытки Заказчику независимо от уплаты неустойки.</w:t>
      </w:r>
    </w:p>
    <w:p w14:paraId="272DF94F" w14:textId="77777777" w:rsidR="00844422" w:rsidRPr="00555509" w:rsidRDefault="00844422" w:rsidP="00844422">
      <w:pPr>
        <w:tabs>
          <w:tab w:val="left" w:pos="993"/>
          <w:tab w:val="left" w:pos="1134"/>
        </w:tabs>
        <w:rPr>
          <w:color w:val="auto"/>
          <w:spacing w:val="-5"/>
        </w:rPr>
      </w:pPr>
      <w:r w:rsidRPr="00555509">
        <w:rPr>
          <w:color w:val="auto"/>
          <w:spacing w:val="-5"/>
        </w:rPr>
        <w:t xml:space="preserve">7.6. </w:t>
      </w:r>
      <w:r w:rsidR="00B919D8" w:rsidRPr="00555509">
        <w:rPr>
          <w:color w:val="auto"/>
          <w:spacing w:val="-5"/>
        </w:rPr>
        <w:t>Поставщик несет ответственность за убытки, связанные с повреждением Товара и (или) отправлением его не по адресу поставки вследствие неполноценной или неправильной маркировки и упаковки Товара или несоблюдения инструкции по его перевозке.</w:t>
      </w:r>
    </w:p>
    <w:p w14:paraId="29C225FD" w14:textId="77777777" w:rsidR="00844422" w:rsidRPr="00555509" w:rsidRDefault="00844422" w:rsidP="00844422">
      <w:pPr>
        <w:tabs>
          <w:tab w:val="left" w:pos="993"/>
          <w:tab w:val="left" w:pos="1134"/>
        </w:tabs>
        <w:rPr>
          <w:color w:val="auto"/>
        </w:rPr>
      </w:pPr>
      <w:r w:rsidRPr="00555509">
        <w:rPr>
          <w:color w:val="auto"/>
          <w:spacing w:val="-5"/>
        </w:rPr>
        <w:t xml:space="preserve">7.7. </w:t>
      </w:r>
      <w:r w:rsidRPr="00555509">
        <w:rPr>
          <w:color w:val="auto"/>
        </w:rPr>
        <w:t>Распределение рисков:</w:t>
      </w:r>
    </w:p>
    <w:p w14:paraId="18383008" w14:textId="77777777" w:rsidR="00844422" w:rsidRPr="00555509" w:rsidRDefault="00844422" w:rsidP="00844422">
      <w:pPr>
        <w:rPr>
          <w:color w:val="auto"/>
        </w:rPr>
      </w:pPr>
      <w:r w:rsidRPr="00555509">
        <w:rPr>
          <w:color w:val="auto"/>
        </w:rPr>
        <w:t xml:space="preserve">риск случайной гибели или случайного повреждения </w:t>
      </w:r>
      <w:r w:rsidR="00B919D8" w:rsidRPr="00555509">
        <w:rPr>
          <w:color w:val="auto"/>
        </w:rPr>
        <w:t>Товара</w:t>
      </w:r>
      <w:r w:rsidRPr="00555509">
        <w:rPr>
          <w:color w:val="auto"/>
        </w:rPr>
        <w:t xml:space="preserve"> до е</w:t>
      </w:r>
      <w:r w:rsidR="00B919D8" w:rsidRPr="00555509">
        <w:rPr>
          <w:color w:val="auto"/>
        </w:rPr>
        <w:t>го</w:t>
      </w:r>
      <w:r w:rsidRPr="00555509">
        <w:rPr>
          <w:color w:val="auto"/>
        </w:rPr>
        <w:t xml:space="preserve"> при</w:t>
      </w:r>
      <w:r w:rsidR="00B919D8" w:rsidRPr="00555509">
        <w:rPr>
          <w:color w:val="auto"/>
        </w:rPr>
        <w:t>ё</w:t>
      </w:r>
      <w:r w:rsidRPr="00555509">
        <w:rPr>
          <w:color w:val="auto"/>
        </w:rPr>
        <w:t>мки Заказчиком нес</w:t>
      </w:r>
      <w:r w:rsidR="00B919D8" w:rsidRPr="00555509">
        <w:rPr>
          <w:color w:val="auto"/>
        </w:rPr>
        <w:t>ё</w:t>
      </w:r>
      <w:r w:rsidRPr="00555509">
        <w:rPr>
          <w:color w:val="auto"/>
        </w:rPr>
        <w:t xml:space="preserve">т </w:t>
      </w:r>
      <w:r w:rsidR="00B919D8" w:rsidRPr="00555509">
        <w:rPr>
          <w:color w:val="auto"/>
        </w:rPr>
        <w:t>Поставщик</w:t>
      </w:r>
      <w:r w:rsidRPr="00555509">
        <w:rPr>
          <w:color w:val="auto"/>
        </w:rPr>
        <w:t>.</w:t>
      </w:r>
    </w:p>
    <w:p w14:paraId="3E976392" w14:textId="77777777" w:rsidR="00844422" w:rsidRPr="00555509" w:rsidRDefault="00844422" w:rsidP="00844422">
      <w:pPr>
        <w:rPr>
          <w:color w:val="auto"/>
        </w:rPr>
      </w:pPr>
      <w:r w:rsidRPr="00555509">
        <w:rPr>
          <w:color w:val="auto"/>
        </w:rPr>
        <w:t>При просрочке передачи или при</w:t>
      </w:r>
      <w:r w:rsidR="005D35F1" w:rsidRPr="00555509">
        <w:rPr>
          <w:color w:val="auto"/>
        </w:rPr>
        <w:t>ё</w:t>
      </w:r>
      <w:r w:rsidRPr="00555509">
        <w:rPr>
          <w:color w:val="auto"/>
        </w:rPr>
        <w:t xml:space="preserve">мки </w:t>
      </w:r>
      <w:r w:rsidR="00B919D8" w:rsidRPr="00555509">
        <w:rPr>
          <w:color w:val="auto"/>
        </w:rPr>
        <w:t>Товара</w:t>
      </w:r>
      <w:r w:rsidRPr="00555509">
        <w:rPr>
          <w:color w:val="auto"/>
        </w:rPr>
        <w:t xml:space="preserve"> риски, предусмотренные в настоящем пункте, несёт Сторона, допустившая просрочку.</w:t>
      </w:r>
    </w:p>
    <w:p w14:paraId="50D3A883" w14:textId="77777777" w:rsidR="00844422" w:rsidRPr="00555509" w:rsidRDefault="00844422" w:rsidP="00844422">
      <w:pPr>
        <w:tabs>
          <w:tab w:val="left" w:pos="993"/>
          <w:tab w:val="left" w:pos="1134"/>
        </w:tabs>
        <w:rPr>
          <w:color w:val="auto"/>
          <w:spacing w:val="-5"/>
        </w:rPr>
      </w:pPr>
      <w:r w:rsidRPr="00555509">
        <w:rPr>
          <w:color w:val="auto"/>
          <w:spacing w:val="-5"/>
        </w:rPr>
        <w:t>7.8.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2F48693" w14:textId="77777777" w:rsidR="00844422" w:rsidRPr="00555509" w:rsidRDefault="00844422" w:rsidP="00844422">
      <w:pPr>
        <w:tabs>
          <w:tab w:val="left" w:pos="993"/>
          <w:tab w:val="left" w:pos="1134"/>
        </w:tabs>
        <w:rPr>
          <w:color w:val="auto"/>
          <w:spacing w:val="-5"/>
        </w:rPr>
      </w:pPr>
      <w:r w:rsidRPr="00555509">
        <w:rPr>
          <w:color w:val="auto"/>
          <w:spacing w:val="-5"/>
        </w:rPr>
        <w:t xml:space="preserve">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w:t>
      </w:r>
      <w:r w:rsidRPr="00555509">
        <w:rPr>
          <w:color w:val="auto"/>
          <w:spacing w:val="-5"/>
        </w:rPr>
        <w:lastRenderedPageBreak/>
        <w:t>непреодолимой силы или по вине другой Стороны.</w:t>
      </w:r>
    </w:p>
    <w:p w14:paraId="59DB9F33" w14:textId="77777777" w:rsidR="00844422" w:rsidRPr="00555509" w:rsidRDefault="00844422" w:rsidP="00844422">
      <w:pPr>
        <w:rPr>
          <w:color w:val="auto"/>
        </w:rPr>
      </w:pPr>
      <w:r w:rsidRPr="00555509">
        <w:rPr>
          <w:color w:val="auto"/>
        </w:rPr>
        <w:t>7.10. Ответственность за достоверность и соответствие законодательству Российской Федерации сведений, указанных в представленных документах, нес</w:t>
      </w:r>
      <w:r w:rsidR="00C433CF" w:rsidRPr="00555509">
        <w:rPr>
          <w:color w:val="auto"/>
        </w:rPr>
        <w:t>ё</w:t>
      </w:r>
      <w:r w:rsidRPr="00555509">
        <w:rPr>
          <w:color w:val="auto"/>
        </w:rPr>
        <w:t xml:space="preserve">т </w:t>
      </w:r>
      <w:r w:rsidR="00EF197E" w:rsidRPr="00555509">
        <w:rPr>
          <w:color w:val="auto"/>
        </w:rPr>
        <w:t>Поставщик</w:t>
      </w:r>
      <w:r w:rsidRPr="00555509">
        <w:rPr>
          <w:color w:val="auto"/>
        </w:rPr>
        <w:t>.</w:t>
      </w:r>
    </w:p>
    <w:p w14:paraId="597753A6" w14:textId="77777777" w:rsidR="00844422" w:rsidRPr="00555509" w:rsidRDefault="00844422" w:rsidP="00844422">
      <w:pPr>
        <w:rPr>
          <w:color w:val="auto"/>
        </w:rPr>
      </w:pPr>
      <w:r w:rsidRPr="00555509">
        <w:rPr>
          <w:color w:val="auto"/>
        </w:rPr>
        <w:t xml:space="preserve">7.11. </w:t>
      </w:r>
      <w:r w:rsidR="00EF197E" w:rsidRPr="00555509">
        <w:rPr>
          <w:color w:val="auto"/>
        </w:rPr>
        <w:t>В случае установления уполномоченными контрольными органами фактов недопоставки Товара, завышения стоимости и/или поставки товара ненадлежащего качества по настоящему Контракту,  Поставщик  обязан возвратить Заказчику денежные средства, уплаченные Заказчиком в сч</w:t>
      </w:r>
      <w:r w:rsidR="00C433CF" w:rsidRPr="00555509">
        <w:rPr>
          <w:color w:val="auto"/>
        </w:rPr>
        <w:t>ё</w:t>
      </w:r>
      <w:r w:rsidR="00EF197E" w:rsidRPr="00555509">
        <w:rPr>
          <w:color w:val="auto"/>
        </w:rPr>
        <w:t>т поставки такого недопоставленного (поставленного не в полном объ</w:t>
      </w:r>
      <w:r w:rsidR="00C433CF" w:rsidRPr="00555509">
        <w:rPr>
          <w:color w:val="auto"/>
        </w:rPr>
        <w:t>ё</w:t>
      </w:r>
      <w:r w:rsidR="00EF197E" w:rsidRPr="00555509">
        <w:rPr>
          <w:color w:val="auto"/>
        </w:rPr>
        <w:t>ме или поставки товара ненадлежащего качества) Т</w:t>
      </w:r>
      <w:r w:rsidR="00C433CF" w:rsidRPr="00555509">
        <w:rPr>
          <w:color w:val="auto"/>
        </w:rPr>
        <w:t>овара, в полном объё</w:t>
      </w:r>
      <w:r w:rsidR="00EF197E" w:rsidRPr="00555509">
        <w:rPr>
          <w:color w:val="auto"/>
        </w:rPr>
        <w:t>ме в течение 10 (десяти) банковских дней с момента получения соответствующего требования от Заказчика</w:t>
      </w:r>
      <w:r w:rsidRPr="00555509">
        <w:rPr>
          <w:color w:val="auto"/>
        </w:rPr>
        <w:t>.</w:t>
      </w:r>
    </w:p>
    <w:p w14:paraId="51D0E544" w14:textId="77777777" w:rsidR="00844422" w:rsidRPr="00555509" w:rsidRDefault="00844422" w:rsidP="00844422">
      <w:pPr>
        <w:pStyle w:val="Default"/>
        <w:ind w:hanging="40"/>
        <w:rPr>
          <w:color w:val="auto"/>
        </w:rPr>
      </w:pPr>
      <w:r w:rsidRPr="00555509">
        <w:rPr>
          <w:color w:val="auto"/>
        </w:rPr>
        <w:t>7.12. В качестве подтверждения фактов неисполнения/ненадлежащего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Российской Федерации</w:t>
      </w:r>
      <w:r w:rsidR="00EF197E" w:rsidRPr="00555509">
        <w:rPr>
          <w:color w:val="auto"/>
        </w:rPr>
        <w:t>.</w:t>
      </w:r>
    </w:p>
    <w:p w14:paraId="55F83300" w14:textId="77777777" w:rsidR="00EE3AC7" w:rsidRPr="00555509" w:rsidRDefault="00EE3AC7" w:rsidP="00844422">
      <w:pPr>
        <w:pStyle w:val="Default"/>
        <w:ind w:hanging="40"/>
        <w:rPr>
          <w:color w:val="auto"/>
          <w:spacing w:val="-5"/>
          <w:lang w:eastAsia="en-US"/>
        </w:rPr>
      </w:pPr>
    </w:p>
    <w:p w14:paraId="2DC963EA" w14:textId="77777777" w:rsidR="00420DB8" w:rsidRPr="00555509" w:rsidRDefault="00420DB8" w:rsidP="00A6222A">
      <w:pPr>
        <w:jc w:val="center"/>
        <w:rPr>
          <w:b/>
          <w:color w:val="auto"/>
        </w:rPr>
      </w:pPr>
      <w:r w:rsidRPr="00555509">
        <w:rPr>
          <w:b/>
          <w:color w:val="auto"/>
        </w:rPr>
        <w:t>Статья 8. Порядок расторжения Контракта</w:t>
      </w:r>
    </w:p>
    <w:p w14:paraId="220AC47A" w14:textId="77777777" w:rsidR="007E59A7" w:rsidRPr="00555509" w:rsidRDefault="007E59A7" w:rsidP="00A6222A">
      <w:pPr>
        <w:jc w:val="center"/>
        <w:rPr>
          <w:b/>
          <w:color w:val="auto"/>
        </w:rPr>
      </w:pPr>
    </w:p>
    <w:p w14:paraId="12204634" w14:textId="77777777" w:rsidR="00420DB8" w:rsidRPr="00555509" w:rsidRDefault="00420DB8" w:rsidP="00420DB8">
      <w:pPr>
        <w:rPr>
          <w:color w:val="auto"/>
        </w:rPr>
      </w:pPr>
      <w:r w:rsidRPr="00555509">
        <w:rPr>
          <w:color w:val="auto"/>
        </w:rPr>
        <w:t>8.1. Настоящий Контракт может быть расторгнут:</w:t>
      </w:r>
    </w:p>
    <w:p w14:paraId="7B31F01C" w14:textId="77777777" w:rsidR="00420DB8" w:rsidRPr="00555509" w:rsidRDefault="00420DB8" w:rsidP="00AE4815">
      <w:pPr>
        <w:pStyle w:val="a6"/>
        <w:numPr>
          <w:ilvl w:val="0"/>
          <w:numId w:val="2"/>
        </w:numPr>
        <w:rPr>
          <w:rFonts w:ascii="Times New Roman" w:hAnsi="Times New Roman" w:cs="Times New Roman"/>
        </w:rPr>
      </w:pPr>
      <w:r w:rsidRPr="00555509">
        <w:rPr>
          <w:rFonts w:ascii="Times New Roman" w:hAnsi="Times New Roman" w:cs="Times New Roman"/>
        </w:rPr>
        <w:t>по соглашению Сторон;</w:t>
      </w:r>
    </w:p>
    <w:p w14:paraId="45D55D5B" w14:textId="77777777" w:rsidR="00420DB8" w:rsidRPr="00555509" w:rsidRDefault="00420DB8" w:rsidP="00AE4815">
      <w:pPr>
        <w:pStyle w:val="a6"/>
        <w:numPr>
          <w:ilvl w:val="0"/>
          <w:numId w:val="2"/>
        </w:numPr>
        <w:rPr>
          <w:rFonts w:ascii="Times New Roman" w:hAnsi="Times New Roman" w:cs="Times New Roman"/>
        </w:rPr>
      </w:pPr>
      <w:r w:rsidRPr="00555509">
        <w:rPr>
          <w:rFonts w:ascii="Times New Roman" w:hAnsi="Times New Roman" w:cs="Times New Roman"/>
        </w:rPr>
        <w:t>в судебном порядке;</w:t>
      </w:r>
    </w:p>
    <w:p w14:paraId="256B3737" w14:textId="77777777" w:rsidR="00420DB8" w:rsidRPr="00555509" w:rsidRDefault="009623BC" w:rsidP="00C9219A">
      <w:pPr>
        <w:pStyle w:val="a6"/>
        <w:numPr>
          <w:ilvl w:val="0"/>
          <w:numId w:val="2"/>
        </w:numPr>
        <w:rPr>
          <w:rFonts w:ascii="Times New Roman" w:hAnsi="Times New Roman" w:cs="Times New Roman"/>
        </w:rPr>
      </w:pPr>
      <w:r w:rsidRPr="00555509">
        <w:rPr>
          <w:rFonts w:ascii="Times New Roman" w:hAnsi="Times New Roman" w:cs="Times New Roman"/>
        </w:rPr>
        <w:t xml:space="preserve">в </w:t>
      </w:r>
      <w:r w:rsidR="00420DB8" w:rsidRPr="00555509">
        <w:rPr>
          <w:rFonts w:ascii="Times New Roman" w:hAnsi="Times New Roman" w:cs="Times New Roman"/>
        </w:rPr>
        <w:t xml:space="preserve">одностороннем порядке </w:t>
      </w:r>
      <w:r w:rsidRPr="00555509">
        <w:rPr>
          <w:rFonts w:ascii="Times New Roman" w:hAnsi="Times New Roman" w:cs="Times New Roman"/>
        </w:rPr>
        <w:t xml:space="preserve">путём </w:t>
      </w:r>
      <w:r w:rsidR="00C9219A" w:rsidRPr="00555509">
        <w:rPr>
          <w:rFonts w:ascii="Times New Roman" w:hAnsi="Times New Roman" w:cs="Times New Roman"/>
        </w:rPr>
        <w:t xml:space="preserve">одностороннего </w:t>
      </w:r>
      <w:r w:rsidRPr="00555509">
        <w:rPr>
          <w:rFonts w:ascii="Times New Roman" w:hAnsi="Times New Roman" w:cs="Times New Roman"/>
        </w:rPr>
        <w:t xml:space="preserve">отказа Заказчика от исполнения Контракта </w:t>
      </w:r>
      <w:r w:rsidR="00420DB8" w:rsidRPr="00555509">
        <w:rPr>
          <w:rFonts w:ascii="Times New Roman" w:hAnsi="Times New Roman" w:cs="Times New Roman"/>
        </w:rPr>
        <w:t>в следующих случаях:</w:t>
      </w:r>
    </w:p>
    <w:p w14:paraId="1D31F394" w14:textId="77777777" w:rsidR="00420DB8" w:rsidRPr="00555509" w:rsidRDefault="00EF197E" w:rsidP="00420DB8">
      <w:pPr>
        <w:rPr>
          <w:color w:val="auto"/>
        </w:rPr>
      </w:pPr>
      <w:r w:rsidRPr="00555509">
        <w:rPr>
          <w:color w:val="auto"/>
        </w:rPr>
        <w:t xml:space="preserve">     </w:t>
      </w:r>
      <w:r w:rsidR="00420DB8" w:rsidRPr="00555509">
        <w:rPr>
          <w:color w:val="auto"/>
        </w:rPr>
        <w:t xml:space="preserve">Осуществление поставки </w:t>
      </w:r>
      <w:r w:rsidR="00611894" w:rsidRPr="00555509">
        <w:rPr>
          <w:color w:val="auto"/>
        </w:rPr>
        <w:t>Т</w:t>
      </w:r>
      <w:r w:rsidR="00420DB8" w:rsidRPr="00555509">
        <w:rPr>
          <w:color w:val="auto"/>
        </w:rPr>
        <w:t>овар</w:t>
      </w:r>
      <w:r w:rsidR="00611894" w:rsidRPr="00555509">
        <w:rPr>
          <w:color w:val="auto"/>
        </w:rPr>
        <w:t>а</w:t>
      </w:r>
      <w:r w:rsidR="00420DB8" w:rsidRPr="00555509">
        <w:rPr>
          <w:color w:val="auto"/>
        </w:rPr>
        <w:t xml:space="preserve"> ненадлежащего качества, если недостатки не могут быть устранены в приемлемый для </w:t>
      </w:r>
      <w:r w:rsidR="00611894" w:rsidRPr="00555509">
        <w:rPr>
          <w:color w:val="auto"/>
        </w:rPr>
        <w:t>З</w:t>
      </w:r>
      <w:r w:rsidR="00420DB8" w:rsidRPr="00555509">
        <w:rPr>
          <w:color w:val="auto"/>
        </w:rPr>
        <w:t>аказчика срок.</w:t>
      </w:r>
    </w:p>
    <w:p w14:paraId="205A29E4" w14:textId="77777777" w:rsidR="00420DB8" w:rsidRPr="00555509" w:rsidRDefault="00AE4815" w:rsidP="00420DB8">
      <w:pPr>
        <w:rPr>
          <w:color w:val="auto"/>
        </w:rPr>
      </w:pPr>
      <w:r w:rsidRPr="00555509">
        <w:rPr>
          <w:color w:val="auto"/>
        </w:rPr>
        <w:t xml:space="preserve">     </w:t>
      </w:r>
      <w:r w:rsidR="00420DB8" w:rsidRPr="00555509">
        <w:rPr>
          <w:color w:val="auto"/>
        </w:rPr>
        <w:t>Осуществление поставк</w:t>
      </w:r>
      <w:r w:rsidR="00611894" w:rsidRPr="00555509">
        <w:rPr>
          <w:color w:val="auto"/>
        </w:rPr>
        <w:t>и</w:t>
      </w:r>
      <w:r w:rsidR="00420DB8" w:rsidRPr="00555509">
        <w:rPr>
          <w:color w:val="auto"/>
        </w:rPr>
        <w:t xml:space="preserve"> некомплектн</w:t>
      </w:r>
      <w:r w:rsidR="00611894" w:rsidRPr="00555509">
        <w:rPr>
          <w:color w:val="auto"/>
        </w:rPr>
        <w:t>ого</w:t>
      </w:r>
      <w:r w:rsidR="00420DB8" w:rsidRPr="00555509">
        <w:rPr>
          <w:color w:val="auto"/>
        </w:rPr>
        <w:t xml:space="preserve"> </w:t>
      </w:r>
      <w:r w:rsidR="00611894" w:rsidRPr="00555509">
        <w:rPr>
          <w:color w:val="auto"/>
        </w:rPr>
        <w:t>Т</w:t>
      </w:r>
      <w:r w:rsidR="00420DB8" w:rsidRPr="00555509">
        <w:rPr>
          <w:color w:val="auto"/>
        </w:rPr>
        <w:t>овар</w:t>
      </w:r>
      <w:r w:rsidR="00611894" w:rsidRPr="00555509">
        <w:rPr>
          <w:color w:val="auto"/>
        </w:rPr>
        <w:t>а</w:t>
      </w:r>
      <w:r w:rsidR="00420DB8" w:rsidRPr="00555509">
        <w:rPr>
          <w:color w:val="auto"/>
        </w:rPr>
        <w:t xml:space="preserve">, если </w:t>
      </w:r>
      <w:r w:rsidR="00611894" w:rsidRPr="00555509">
        <w:rPr>
          <w:color w:val="auto"/>
        </w:rPr>
        <w:t>П</w:t>
      </w:r>
      <w:r w:rsidR="00420DB8" w:rsidRPr="00555509">
        <w:rPr>
          <w:color w:val="auto"/>
        </w:rPr>
        <w:t xml:space="preserve">оставщик, получивший уведомление, в установленный срок не выполнил требование о доукомплектовании </w:t>
      </w:r>
      <w:r w:rsidRPr="00555509">
        <w:rPr>
          <w:color w:val="auto"/>
        </w:rPr>
        <w:t>Т</w:t>
      </w:r>
      <w:r w:rsidR="00420DB8" w:rsidRPr="00555509">
        <w:rPr>
          <w:color w:val="auto"/>
        </w:rPr>
        <w:t>овар</w:t>
      </w:r>
      <w:r w:rsidRPr="00555509">
        <w:rPr>
          <w:color w:val="auto"/>
        </w:rPr>
        <w:t>а (партии)</w:t>
      </w:r>
      <w:r w:rsidR="00420DB8" w:rsidRPr="00555509">
        <w:rPr>
          <w:color w:val="auto"/>
        </w:rPr>
        <w:t xml:space="preserve"> или не заменил </w:t>
      </w:r>
      <w:r w:rsidRPr="00555509">
        <w:rPr>
          <w:color w:val="auto"/>
        </w:rPr>
        <w:t>его</w:t>
      </w:r>
      <w:r w:rsidR="00420DB8" w:rsidRPr="00555509">
        <w:rPr>
          <w:color w:val="auto"/>
        </w:rPr>
        <w:t xml:space="preserve"> комплектным</w:t>
      </w:r>
      <w:r w:rsidRPr="00555509">
        <w:rPr>
          <w:color w:val="auto"/>
        </w:rPr>
        <w:t xml:space="preserve"> Т</w:t>
      </w:r>
      <w:r w:rsidR="00420DB8" w:rsidRPr="00555509">
        <w:rPr>
          <w:color w:val="auto"/>
        </w:rPr>
        <w:t>овар</w:t>
      </w:r>
      <w:r w:rsidRPr="00555509">
        <w:rPr>
          <w:color w:val="auto"/>
        </w:rPr>
        <w:t>ом</w:t>
      </w:r>
      <w:r w:rsidR="00420DB8" w:rsidRPr="00555509">
        <w:rPr>
          <w:color w:val="auto"/>
        </w:rPr>
        <w:t>.</w:t>
      </w:r>
    </w:p>
    <w:p w14:paraId="3E05E15A" w14:textId="77777777" w:rsidR="00420DB8" w:rsidRPr="00555509" w:rsidRDefault="00AE4815" w:rsidP="00420DB8">
      <w:pPr>
        <w:rPr>
          <w:color w:val="auto"/>
        </w:rPr>
      </w:pPr>
      <w:r w:rsidRPr="00555509">
        <w:rPr>
          <w:color w:val="auto"/>
        </w:rPr>
        <w:t xml:space="preserve">     </w:t>
      </w:r>
      <w:r w:rsidR="00420DB8" w:rsidRPr="00555509">
        <w:rPr>
          <w:color w:val="auto"/>
        </w:rPr>
        <w:t xml:space="preserve">Неоднократное (более </w:t>
      </w:r>
      <w:r w:rsidR="00E20729" w:rsidRPr="00555509">
        <w:rPr>
          <w:color w:val="auto"/>
        </w:rPr>
        <w:t xml:space="preserve">одного </w:t>
      </w:r>
      <w:r w:rsidR="00420DB8" w:rsidRPr="00555509">
        <w:rPr>
          <w:color w:val="auto"/>
        </w:rPr>
        <w:t>раз</w:t>
      </w:r>
      <w:r w:rsidR="00E20729" w:rsidRPr="00555509">
        <w:rPr>
          <w:color w:val="auto"/>
        </w:rPr>
        <w:t>а</w:t>
      </w:r>
      <w:r w:rsidR="00420DB8" w:rsidRPr="00555509">
        <w:rPr>
          <w:color w:val="auto"/>
        </w:rPr>
        <w:t xml:space="preserve">) нарушение сроков поставки </w:t>
      </w:r>
      <w:r w:rsidRPr="00555509">
        <w:rPr>
          <w:color w:val="auto"/>
        </w:rPr>
        <w:t>Т</w:t>
      </w:r>
      <w:r w:rsidR="00420DB8" w:rsidRPr="00555509">
        <w:rPr>
          <w:color w:val="auto"/>
        </w:rPr>
        <w:t>овар</w:t>
      </w:r>
      <w:r w:rsidRPr="00555509">
        <w:rPr>
          <w:color w:val="auto"/>
        </w:rPr>
        <w:t>а</w:t>
      </w:r>
      <w:r w:rsidR="00D5323B" w:rsidRPr="00555509">
        <w:rPr>
          <w:color w:val="auto"/>
        </w:rPr>
        <w:t>, предусмотренных Контрактом, либо однократное нарушение срок</w:t>
      </w:r>
      <w:r w:rsidR="003624B7" w:rsidRPr="00555509">
        <w:rPr>
          <w:color w:val="auto"/>
        </w:rPr>
        <w:t>а</w:t>
      </w:r>
      <w:r w:rsidR="00D5323B" w:rsidRPr="00555509">
        <w:rPr>
          <w:color w:val="auto"/>
        </w:rPr>
        <w:t xml:space="preserve"> поставки Товара более чем на </w:t>
      </w:r>
      <w:r w:rsidR="00192265" w:rsidRPr="00555509">
        <w:rPr>
          <w:color w:val="auto"/>
        </w:rPr>
        <w:t>20</w:t>
      </w:r>
      <w:r w:rsidR="00D5323B" w:rsidRPr="00555509">
        <w:rPr>
          <w:color w:val="auto"/>
        </w:rPr>
        <w:t xml:space="preserve"> (</w:t>
      </w:r>
      <w:r w:rsidR="00192265" w:rsidRPr="00555509">
        <w:rPr>
          <w:color w:val="auto"/>
        </w:rPr>
        <w:t>двадцать</w:t>
      </w:r>
      <w:r w:rsidR="00D5323B" w:rsidRPr="00555509">
        <w:rPr>
          <w:color w:val="auto"/>
        </w:rPr>
        <w:t xml:space="preserve">) </w:t>
      </w:r>
      <w:r w:rsidR="00EF197E" w:rsidRPr="00555509">
        <w:rPr>
          <w:color w:val="auto"/>
        </w:rPr>
        <w:t xml:space="preserve">календарных </w:t>
      </w:r>
      <w:r w:rsidR="00D5323B" w:rsidRPr="00555509">
        <w:rPr>
          <w:color w:val="auto"/>
        </w:rPr>
        <w:t>дней</w:t>
      </w:r>
      <w:r w:rsidR="00420DB8" w:rsidRPr="00555509">
        <w:rPr>
          <w:color w:val="auto"/>
        </w:rPr>
        <w:t>.</w:t>
      </w:r>
    </w:p>
    <w:p w14:paraId="02A30527" w14:textId="77777777" w:rsidR="00AE4815" w:rsidRPr="00555509" w:rsidRDefault="00AE4815" w:rsidP="00AE4815">
      <w:pPr>
        <w:rPr>
          <w:color w:val="auto"/>
        </w:rPr>
      </w:pPr>
      <w:r w:rsidRPr="00555509">
        <w:rPr>
          <w:color w:val="auto"/>
        </w:rPr>
        <w:t xml:space="preserve">     Если Поставщик не приступает к исполнению Контракта в срок, установленный Контрактом, или нарушает срок исполнения поставк</w:t>
      </w:r>
      <w:r w:rsidR="00C06BF6" w:rsidRPr="00555509">
        <w:rPr>
          <w:color w:val="auto"/>
        </w:rPr>
        <w:t>и</w:t>
      </w:r>
      <w:r w:rsidRPr="00555509">
        <w:rPr>
          <w:color w:val="auto"/>
        </w:rPr>
        <w:t xml:space="preserve"> Товара, или исполняет обязательства так, что окончание их к сроку, предусмотренному </w:t>
      </w:r>
      <w:r w:rsidR="00C06BF6" w:rsidRPr="00555509">
        <w:rPr>
          <w:color w:val="auto"/>
        </w:rPr>
        <w:t>Контрактом</w:t>
      </w:r>
      <w:r w:rsidRPr="00555509">
        <w:rPr>
          <w:color w:val="auto"/>
        </w:rPr>
        <w:t>, становится явно невозможно, либо в ходе исполнения обязательств стало очевидно, что они не будут выполнены надлежащим образом в установленный срок.</w:t>
      </w:r>
    </w:p>
    <w:p w14:paraId="43095946" w14:textId="77777777" w:rsidR="00AE4815" w:rsidRPr="00555509" w:rsidRDefault="00AE4815" w:rsidP="00AE4815">
      <w:pPr>
        <w:rPr>
          <w:color w:val="auto"/>
        </w:rPr>
      </w:pPr>
      <w:r w:rsidRPr="00555509">
        <w:rPr>
          <w:color w:val="auto"/>
        </w:rPr>
        <w:t xml:space="preserve">     Если отступления при исполнении обязательств от условий Контракта или иные недостатки Товара (и сопутствующих услуг) в установленный Заказчиком срок не были устранены либо являются существенными и неустранимыми.</w:t>
      </w:r>
    </w:p>
    <w:p w14:paraId="58B29D6F" w14:textId="77777777" w:rsidR="00AE4815" w:rsidRPr="00555509" w:rsidRDefault="00AE4815" w:rsidP="00AE4815">
      <w:pPr>
        <w:rPr>
          <w:color w:val="auto"/>
        </w:rPr>
      </w:pPr>
      <w:r w:rsidRPr="00555509">
        <w:rPr>
          <w:color w:val="auto"/>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574E9559" w14:textId="77777777" w:rsidR="00AE4815" w:rsidRPr="00555509" w:rsidRDefault="00AE0AAA" w:rsidP="00AE4815">
      <w:pPr>
        <w:widowControl/>
        <w:rPr>
          <w:rFonts w:eastAsiaTheme="minorHAnsi"/>
          <w:color w:val="auto"/>
          <w:lang w:eastAsia="en-US"/>
        </w:rPr>
      </w:pPr>
      <w:r w:rsidRPr="00555509">
        <w:rPr>
          <w:color w:val="auto"/>
        </w:rPr>
        <w:t>8.2</w:t>
      </w:r>
      <w:r w:rsidR="00050535" w:rsidRPr="00555509">
        <w:rPr>
          <w:color w:val="auto"/>
        </w:rPr>
        <w:t xml:space="preserve">. </w:t>
      </w:r>
      <w:r w:rsidR="00AE4815" w:rsidRPr="00555509">
        <w:rPr>
          <w:color w:val="auto"/>
        </w:rPr>
        <w:t xml:space="preserve">Поставщик вправе принять решение об </w:t>
      </w:r>
      <w:r w:rsidR="00AE4815" w:rsidRPr="00555509">
        <w:rPr>
          <w:rFonts w:eastAsiaTheme="minorHAnsi"/>
          <w:color w:val="auto"/>
          <w:lang w:eastAsia="en-US"/>
        </w:rPr>
        <w:t xml:space="preserve">одностороннем отказе от исполнения </w:t>
      </w:r>
      <w:r w:rsidR="009623BC" w:rsidRPr="00555509">
        <w:rPr>
          <w:rFonts w:eastAsiaTheme="minorHAnsi"/>
          <w:color w:val="auto"/>
          <w:lang w:eastAsia="en-US"/>
        </w:rPr>
        <w:t>К</w:t>
      </w:r>
      <w:r w:rsidR="00AE4815" w:rsidRPr="00555509">
        <w:rPr>
          <w:rFonts w:eastAsiaTheme="minorHAnsi"/>
          <w:color w:val="auto"/>
          <w:lang w:eastAsia="en-US"/>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proofErr w:type="gramStart"/>
      <w:r w:rsidR="009623BC" w:rsidRPr="00555509">
        <w:rPr>
          <w:rFonts w:eastAsiaTheme="minorHAnsi"/>
          <w:color w:val="auto"/>
          <w:lang w:eastAsia="en-US"/>
        </w:rPr>
        <w:t>К</w:t>
      </w:r>
      <w:r w:rsidR="00AE4815" w:rsidRPr="00555509">
        <w:rPr>
          <w:rFonts w:eastAsiaTheme="minorHAnsi"/>
          <w:color w:val="auto"/>
          <w:lang w:eastAsia="en-US"/>
        </w:rPr>
        <w:t>онтракте  предусмотрено</w:t>
      </w:r>
      <w:proofErr w:type="gramEnd"/>
      <w:r w:rsidR="00AE4815" w:rsidRPr="00555509">
        <w:rPr>
          <w:rFonts w:eastAsiaTheme="minorHAnsi"/>
          <w:color w:val="auto"/>
          <w:lang w:eastAsia="en-US"/>
        </w:rPr>
        <w:t xml:space="preserve"> право </w:t>
      </w:r>
      <w:r w:rsidR="002F79D0" w:rsidRPr="00555509">
        <w:rPr>
          <w:rFonts w:eastAsiaTheme="minorHAnsi"/>
          <w:color w:val="auto"/>
          <w:lang w:eastAsia="en-US"/>
        </w:rPr>
        <w:t>З</w:t>
      </w:r>
      <w:r w:rsidR="00AE4815" w:rsidRPr="00555509">
        <w:rPr>
          <w:rFonts w:eastAsiaTheme="minorHAnsi"/>
          <w:color w:val="auto"/>
          <w:lang w:eastAsia="en-US"/>
        </w:rPr>
        <w:t xml:space="preserve">аказчика принять решение об одностороннем отказе от исполнения </w:t>
      </w:r>
      <w:r w:rsidR="002F79D0" w:rsidRPr="00555509">
        <w:rPr>
          <w:rFonts w:eastAsiaTheme="minorHAnsi"/>
          <w:color w:val="auto"/>
          <w:lang w:eastAsia="en-US"/>
        </w:rPr>
        <w:t>К</w:t>
      </w:r>
      <w:r w:rsidR="00AE4815" w:rsidRPr="00555509">
        <w:rPr>
          <w:rFonts w:eastAsiaTheme="minorHAnsi"/>
          <w:color w:val="auto"/>
          <w:lang w:eastAsia="en-US"/>
        </w:rPr>
        <w:t>онтракта.</w:t>
      </w:r>
    </w:p>
    <w:p w14:paraId="7CC451FE" w14:textId="77777777" w:rsidR="00CC4B7A" w:rsidRPr="00555509" w:rsidRDefault="00AE0AAA" w:rsidP="00CC4B7A">
      <w:pPr>
        <w:rPr>
          <w:color w:val="auto"/>
        </w:rPr>
      </w:pPr>
      <w:r w:rsidRPr="00555509">
        <w:rPr>
          <w:color w:val="auto"/>
        </w:rPr>
        <w:t xml:space="preserve">8.3. </w:t>
      </w:r>
      <w:r w:rsidR="00CC4B7A" w:rsidRPr="00555509">
        <w:rPr>
          <w:color w:val="auto"/>
        </w:rPr>
        <w:t xml:space="preserve">Решение об одностороннем расторжении настоящего Контракта должно быть направлено </w:t>
      </w:r>
      <w:r w:rsidR="0071044E" w:rsidRPr="00555509">
        <w:rPr>
          <w:color w:val="auto"/>
        </w:rPr>
        <w:t xml:space="preserve">одной </w:t>
      </w:r>
      <w:r w:rsidR="00CC4B7A" w:rsidRPr="00555509">
        <w:rPr>
          <w:color w:val="auto"/>
        </w:rPr>
        <w:t>Сторон</w:t>
      </w:r>
      <w:r w:rsidR="0071044E" w:rsidRPr="00555509">
        <w:rPr>
          <w:color w:val="auto"/>
        </w:rPr>
        <w:t>ой</w:t>
      </w:r>
      <w:r w:rsidR="00CC4B7A" w:rsidRPr="00555509">
        <w:rPr>
          <w:color w:val="auto"/>
        </w:rPr>
        <w:t xml:space="preserve"> в оригинале по адресу второй Стороны, указанному в статье 1</w:t>
      </w:r>
      <w:r w:rsidR="0071044E" w:rsidRPr="00555509">
        <w:rPr>
          <w:color w:val="auto"/>
        </w:rPr>
        <w:t>4</w:t>
      </w:r>
      <w:r w:rsidR="00CC4B7A" w:rsidRPr="00555509">
        <w:rPr>
          <w:color w:val="auto"/>
        </w:rPr>
        <w:t xml:space="preserve"> Контракта</w:t>
      </w:r>
      <w:r w:rsidR="0071044E" w:rsidRPr="00555509">
        <w:rPr>
          <w:color w:val="auto"/>
        </w:rPr>
        <w:t>.</w:t>
      </w:r>
    </w:p>
    <w:p w14:paraId="128A753D" w14:textId="77777777" w:rsidR="00CC4B7A" w:rsidRPr="00555509" w:rsidRDefault="00CC4B7A" w:rsidP="00CC4B7A">
      <w:pPr>
        <w:rPr>
          <w:color w:val="auto"/>
        </w:rPr>
      </w:pPr>
      <w:r w:rsidRPr="00555509">
        <w:rPr>
          <w:color w:val="auto"/>
        </w:rPr>
        <w:t>Расторжение Контракта в одностороннем порядке осуществляется с соблюдением требований частей 8 – 2</w:t>
      </w:r>
      <w:r w:rsidR="00764265" w:rsidRPr="00555509">
        <w:rPr>
          <w:color w:val="auto"/>
        </w:rPr>
        <w:t>3</w:t>
      </w:r>
      <w:r w:rsidRPr="00555509">
        <w:rPr>
          <w:color w:val="auto"/>
        </w:rPr>
        <w:t xml:space="preserve"> статьи 95 Закона   № 44-ФЗ.</w:t>
      </w:r>
    </w:p>
    <w:p w14:paraId="64C0514A" w14:textId="77777777" w:rsidR="00AE4815" w:rsidRPr="00555509" w:rsidRDefault="00AE4815" w:rsidP="00AE4815">
      <w:pPr>
        <w:rPr>
          <w:color w:val="auto"/>
        </w:rPr>
      </w:pPr>
      <w:r w:rsidRPr="00555509">
        <w:rPr>
          <w:color w:val="auto"/>
        </w:rPr>
        <w:t>Момент расторжения Контракта определяется в порядке, установленном действующим гражданским законодательством Р</w:t>
      </w:r>
      <w:r w:rsidR="00B8179C" w:rsidRPr="00555509">
        <w:rPr>
          <w:color w:val="auto"/>
        </w:rPr>
        <w:t xml:space="preserve">оссийской </w:t>
      </w:r>
      <w:r w:rsidRPr="00555509">
        <w:rPr>
          <w:color w:val="auto"/>
        </w:rPr>
        <w:t>Ф</w:t>
      </w:r>
      <w:r w:rsidR="00B8179C" w:rsidRPr="00555509">
        <w:rPr>
          <w:color w:val="auto"/>
        </w:rPr>
        <w:t>едерации</w:t>
      </w:r>
      <w:r w:rsidRPr="00555509">
        <w:rPr>
          <w:color w:val="auto"/>
        </w:rPr>
        <w:t>.</w:t>
      </w:r>
    </w:p>
    <w:p w14:paraId="40FB8390" w14:textId="77777777" w:rsidR="00AE4815" w:rsidRPr="00555509" w:rsidRDefault="00AE4815" w:rsidP="00AE4815">
      <w:pPr>
        <w:rPr>
          <w:color w:val="auto"/>
        </w:rPr>
      </w:pPr>
      <w:r w:rsidRPr="00555509">
        <w:rPr>
          <w:color w:val="auto"/>
        </w:rPr>
        <w:t>8.</w:t>
      </w:r>
      <w:r w:rsidR="00C2768A" w:rsidRPr="00555509">
        <w:rPr>
          <w:color w:val="auto"/>
        </w:rPr>
        <w:t>4</w:t>
      </w:r>
      <w:r w:rsidRPr="00555509">
        <w:rPr>
          <w:color w:val="auto"/>
        </w:rPr>
        <w:t xml:space="preserve">. Расторжение Контракта </w:t>
      </w:r>
      <w:r w:rsidR="00094E5E" w:rsidRPr="00555509">
        <w:rPr>
          <w:color w:val="auto"/>
        </w:rPr>
        <w:t xml:space="preserve">по соглашению сторон </w:t>
      </w:r>
      <w:r w:rsidRPr="00555509">
        <w:rPr>
          <w:color w:val="auto"/>
        </w:rPr>
        <w:t>производится Сторонами путем подписания соглашения о расторжении.</w:t>
      </w:r>
    </w:p>
    <w:p w14:paraId="0BF2F293" w14:textId="77777777" w:rsidR="00AE4815" w:rsidRPr="00555509" w:rsidRDefault="002F79D0" w:rsidP="00AE4815">
      <w:pPr>
        <w:rPr>
          <w:color w:val="auto"/>
        </w:rPr>
      </w:pPr>
      <w:r w:rsidRPr="00555509">
        <w:rPr>
          <w:color w:val="auto"/>
        </w:rPr>
        <w:t>8.</w:t>
      </w:r>
      <w:r w:rsidR="0071044E" w:rsidRPr="00555509">
        <w:rPr>
          <w:color w:val="auto"/>
        </w:rPr>
        <w:t>5</w:t>
      </w:r>
      <w:r w:rsidR="00AE4815" w:rsidRPr="00555509">
        <w:rPr>
          <w:color w:val="auto"/>
        </w:rPr>
        <w:t xml:space="preserve">. </w:t>
      </w:r>
      <w:r w:rsidR="00FD75D0" w:rsidRPr="00555509">
        <w:rPr>
          <w:color w:val="auto"/>
        </w:rPr>
        <w:t>В случае расторжения настоящего Контракта по инициативе любой из Сторон Стороны производят сверку расчётов, которой подтверждается объём исполненных ими на дату расторжения Контракта обязательств</w:t>
      </w:r>
      <w:r w:rsidR="00AE4815" w:rsidRPr="00555509">
        <w:rPr>
          <w:color w:val="auto"/>
        </w:rPr>
        <w:t>.</w:t>
      </w:r>
    </w:p>
    <w:p w14:paraId="02509AEB" w14:textId="77777777" w:rsidR="00420DB8" w:rsidRPr="00555509" w:rsidRDefault="00420DB8" w:rsidP="00A6222A">
      <w:pPr>
        <w:jc w:val="center"/>
        <w:rPr>
          <w:b/>
          <w:color w:val="auto"/>
        </w:rPr>
      </w:pPr>
      <w:r w:rsidRPr="00555509">
        <w:rPr>
          <w:b/>
          <w:color w:val="auto"/>
        </w:rPr>
        <w:lastRenderedPageBreak/>
        <w:t xml:space="preserve">Статья </w:t>
      </w:r>
      <w:r w:rsidR="00110A98" w:rsidRPr="00555509">
        <w:rPr>
          <w:b/>
          <w:color w:val="auto"/>
        </w:rPr>
        <w:t>9</w:t>
      </w:r>
      <w:r w:rsidRPr="00555509">
        <w:rPr>
          <w:b/>
          <w:color w:val="auto"/>
        </w:rPr>
        <w:t>. Обстоятельства непреодолимой силы</w:t>
      </w:r>
    </w:p>
    <w:p w14:paraId="6953CE9C" w14:textId="77777777" w:rsidR="007E59A7" w:rsidRPr="00555509" w:rsidRDefault="007E59A7" w:rsidP="00A6222A">
      <w:pPr>
        <w:jc w:val="center"/>
        <w:rPr>
          <w:b/>
          <w:color w:val="auto"/>
        </w:rPr>
      </w:pPr>
    </w:p>
    <w:p w14:paraId="4F2A1B14" w14:textId="77777777" w:rsidR="003E0796" w:rsidRPr="00555509" w:rsidRDefault="00110A98" w:rsidP="003E0796">
      <w:pPr>
        <w:tabs>
          <w:tab w:val="left" w:pos="360"/>
          <w:tab w:val="num" w:pos="1260"/>
        </w:tabs>
        <w:rPr>
          <w:color w:val="auto"/>
        </w:rPr>
      </w:pPr>
      <w:r w:rsidRPr="00555509">
        <w:rPr>
          <w:color w:val="auto"/>
        </w:rPr>
        <w:t>9</w:t>
      </w:r>
      <w:r w:rsidR="003E0796" w:rsidRPr="00555509">
        <w:rPr>
          <w:color w:val="auto"/>
        </w:rPr>
        <w:t>.1.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эпидемий, эпизоотий, действий объективных внешних факторов (военные действия,</w:t>
      </w:r>
      <w:r w:rsidR="00C04A9E" w:rsidRPr="00555509">
        <w:rPr>
          <w:color w:val="auto"/>
        </w:rPr>
        <w:t xml:space="preserve"> объявле</w:t>
      </w:r>
      <w:r w:rsidR="00F71744" w:rsidRPr="00555509">
        <w:rPr>
          <w:color w:val="auto"/>
        </w:rPr>
        <w:t>н</w:t>
      </w:r>
      <w:r w:rsidR="00C04A9E" w:rsidRPr="00555509">
        <w:rPr>
          <w:color w:val="auto"/>
        </w:rPr>
        <w:t>ная мобилизация,</w:t>
      </w:r>
      <w:r w:rsidR="003E0796" w:rsidRPr="00555509">
        <w:rPr>
          <w:color w:val="auto"/>
        </w:rPr>
        <w:t xml:space="preserve">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w:t>
      </w:r>
      <w:r w:rsidR="00C04A9E" w:rsidRPr="00555509">
        <w:rPr>
          <w:color w:val="auto"/>
        </w:rPr>
        <w:t xml:space="preserve">его </w:t>
      </w:r>
      <w:r w:rsidR="003E0796" w:rsidRPr="00555509">
        <w:rPr>
          <w:color w:val="auto"/>
        </w:rPr>
        <w:t>заключения,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D5DA808" w14:textId="77777777" w:rsidR="003E0796" w:rsidRPr="00555509" w:rsidRDefault="003E0796" w:rsidP="003E0796">
      <w:pPr>
        <w:tabs>
          <w:tab w:val="left" w:pos="360"/>
          <w:tab w:val="num" w:pos="1260"/>
        </w:tabs>
        <w:rPr>
          <w:color w:val="auto"/>
        </w:rPr>
      </w:pPr>
      <w:r w:rsidRPr="00555509">
        <w:rPr>
          <w:color w:val="auto"/>
        </w:rPr>
        <w:t>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работ, услуг, отсутствие у должника необходимых денежных средств.</w:t>
      </w:r>
    </w:p>
    <w:p w14:paraId="2D04059C" w14:textId="77777777" w:rsidR="00446BF2" w:rsidRPr="00555509" w:rsidRDefault="00110A98" w:rsidP="00446BF2">
      <w:pPr>
        <w:tabs>
          <w:tab w:val="left" w:pos="360"/>
          <w:tab w:val="num" w:pos="1260"/>
        </w:tabs>
        <w:rPr>
          <w:color w:val="auto"/>
        </w:rPr>
      </w:pPr>
      <w:r w:rsidRPr="00555509">
        <w:rPr>
          <w:color w:val="auto"/>
        </w:rPr>
        <w:t>9</w:t>
      </w:r>
      <w:r w:rsidR="003E0796" w:rsidRPr="00555509">
        <w:rPr>
          <w:color w:val="auto"/>
        </w:rPr>
        <w:t>.2. Сторона, для которой создалась невозможность исполнения обязательств по настоящему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w:t>
      </w:r>
      <w:r w:rsidR="00997F52" w:rsidRPr="00555509">
        <w:rPr>
          <w:color w:val="auto"/>
        </w:rPr>
        <w:t>д</w:t>
      </w:r>
      <w:r w:rsidR="003E0796" w:rsidRPr="00555509">
        <w:rPr>
          <w:color w:val="auto"/>
        </w:rPr>
        <w:t>есяти) дней с момента их поступления.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w:t>
      </w:r>
      <w:r w:rsidR="006D7136" w:rsidRPr="00555509">
        <w:rPr>
          <w:color w:val="auto"/>
        </w:rPr>
        <w:t>д</w:t>
      </w:r>
      <w:r w:rsidR="003E0796" w:rsidRPr="00555509">
        <w:rPr>
          <w:color w:val="auto"/>
        </w:rPr>
        <w:t>есяти) дней, должна известить другую Сторону в письменном виде о прекращении этих обстоятельств.</w:t>
      </w:r>
    </w:p>
    <w:p w14:paraId="0E580F30" w14:textId="77777777" w:rsidR="003E0796" w:rsidRPr="00555509" w:rsidRDefault="00110A98" w:rsidP="00446BF2">
      <w:pPr>
        <w:tabs>
          <w:tab w:val="left" w:pos="360"/>
          <w:tab w:val="num" w:pos="1260"/>
        </w:tabs>
        <w:rPr>
          <w:color w:val="auto"/>
        </w:rPr>
      </w:pPr>
      <w:r w:rsidRPr="00555509">
        <w:rPr>
          <w:color w:val="auto"/>
        </w:rPr>
        <w:t>9</w:t>
      </w:r>
      <w:r w:rsidR="003E0796" w:rsidRPr="00555509">
        <w:rPr>
          <w:color w:val="auto"/>
        </w:rPr>
        <w:t>.3. Не извещение или несвоевременное извещение другой Стороны Стороной, для которой создалась невозможность исполнения обязательств по настоящему Контракту, о наступлении обстоятельств, освобождающих е</w:t>
      </w:r>
      <w:r w:rsidR="00072464" w:rsidRPr="00555509">
        <w:rPr>
          <w:color w:val="auto"/>
        </w:rPr>
        <w:t>ё</w:t>
      </w:r>
      <w:r w:rsidR="003E0796" w:rsidRPr="00555509">
        <w:rPr>
          <w:color w:val="auto"/>
        </w:rPr>
        <w:t xml:space="preserve"> от ответственности, влеч</w:t>
      </w:r>
      <w:r w:rsidR="00072464" w:rsidRPr="00555509">
        <w:rPr>
          <w:color w:val="auto"/>
        </w:rPr>
        <w:t>ё</w:t>
      </w:r>
      <w:r w:rsidR="003E0796" w:rsidRPr="00555509">
        <w:rPr>
          <w:color w:val="auto"/>
        </w:rPr>
        <w:t>т за собой утрату права для этой Стороны ссылаться на эти обстоятельства, если только сами обстоятельства непреодолимой силы не препятствовали отправке такого извещения.</w:t>
      </w:r>
    </w:p>
    <w:p w14:paraId="634B4BEC" w14:textId="77777777" w:rsidR="003E0796" w:rsidRPr="00555509" w:rsidRDefault="00110A98" w:rsidP="003E0796">
      <w:pPr>
        <w:rPr>
          <w:rFonts w:eastAsia="Calibri"/>
          <w:color w:val="auto"/>
          <w:lang w:eastAsia="en-US"/>
        </w:rPr>
      </w:pPr>
      <w:r w:rsidRPr="00555509">
        <w:rPr>
          <w:rFonts w:eastAsia="Calibri"/>
          <w:color w:val="auto"/>
          <w:lang w:eastAsia="en-US"/>
        </w:rPr>
        <w:t>9</w:t>
      </w:r>
      <w:r w:rsidR="003E0796" w:rsidRPr="00555509">
        <w:rPr>
          <w:rFonts w:eastAsia="Calibri"/>
          <w:color w:val="auto"/>
          <w:lang w:eastAsia="en-US"/>
        </w:rPr>
        <w:t>.4.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AAC925F" w14:textId="77777777" w:rsidR="00420DB8" w:rsidRPr="00555509" w:rsidRDefault="00110A98" w:rsidP="00420DB8">
      <w:pPr>
        <w:rPr>
          <w:rFonts w:eastAsia="Calibri"/>
          <w:color w:val="auto"/>
          <w:lang w:eastAsia="en-US"/>
        </w:rPr>
      </w:pPr>
      <w:r w:rsidRPr="00555509">
        <w:rPr>
          <w:rFonts w:eastAsia="Calibri"/>
          <w:color w:val="auto"/>
          <w:lang w:eastAsia="en-US"/>
        </w:rPr>
        <w:t>9</w:t>
      </w:r>
      <w:r w:rsidR="003E0796" w:rsidRPr="00555509">
        <w:rPr>
          <w:rFonts w:eastAsia="Calibri"/>
          <w:color w:val="auto"/>
          <w:lang w:eastAsia="en-US"/>
        </w:rPr>
        <w:t>.5.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9782719" w14:textId="77777777" w:rsidR="00521C1B" w:rsidRPr="00555509" w:rsidRDefault="00521C1B" w:rsidP="00420DB8">
      <w:pPr>
        <w:rPr>
          <w:color w:val="auto"/>
        </w:rPr>
      </w:pPr>
    </w:p>
    <w:p w14:paraId="0180A2BB" w14:textId="77777777" w:rsidR="00420DB8" w:rsidRPr="00555509" w:rsidRDefault="00420DB8" w:rsidP="00A6222A">
      <w:pPr>
        <w:jc w:val="center"/>
        <w:rPr>
          <w:b/>
          <w:color w:val="auto"/>
        </w:rPr>
      </w:pPr>
      <w:r w:rsidRPr="00555509">
        <w:rPr>
          <w:b/>
          <w:color w:val="auto"/>
        </w:rPr>
        <w:t>Статья 1</w:t>
      </w:r>
      <w:r w:rsidR="00110A98" w:rsidRPr="00555509">
        <w:rPr>
          <w:b/>
          <w:color w:val="auto"/>
        </w:rPr>
        <w:t>0</w:t>
      </w:r>
      <w:r w:rsidRPr="00555509">
        <w:rPr>
          <w:b/>
          <w:color w:val="auto"/>
        </w:rPr>
        <w:t>. Порядок урегулирования споров</w:t>
      </w:r>
    </w:p>
    <w:p w14:paraId="3EEF9FB3" w14:textId="77777777" w:rsidR="007E59A7" w:rsidRPr="00555509" w:rsidRDefault="007E59A7" w:rsidP="00A6222A">
      <w:pPr>
        <w:jc w:val="center"/>
        <w:rPr>
          <w:b/>
          <w:color w:val="auto"/>
        </w:rPr>
      </w:pPr>
    </w:p>
    <w:p w14:paraId="09CE5F9D" w14:textId="77777777" w:rsidR="00420DB8" w:rsidRPr="00555509" w:rsidRDefault="00420DB8" w:rsidP="00420DB8">
      <w:pPr>
        <w:rPr>
          <w:color w:val="auto"/>
        </w:rPr>
      </w:pPr>
      <w:r w:rsidRPr="00555509">
        <w:rPr>
          <w:color w:val="auto"/>
        </w:rPr>
        <w:t>1</w:t>
      </w:r>
      <w:r w:rsidR="00C04A9E" w:rsidRPr="00555509">
        <w:rPr>
          <w:color w:val="auto"/>
        </w:rPr>
        <w:t>0</w:t>
      </w:r>
      <w:r w:rsidRPr="00555509">
        <w:rPr>
          <w:color w:val="auto"/>
        </w:rPr>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D36B0D9" w14:textId="77777777" w:rsidR="00420DB8" w:rsidRPr="00555509" w:rsidRDefault="00B121BC" w:rsidP="00420DB8">
      <w:pPr>
        <w:rPr>
          <w:color w:val="auto"/>
        </w:rPr>
      </w:pPr>
      <w:r w:rsidRPr="00555509">
        <w:rPr>
          <w:color w:val="auto"/>
        </w:rPr>
        <w:t>1</w:t>
      </w:r>
      <w:r w:rsidR="00072464" w:rsidRPr="00555509">
        <w:rPr>
          <w:color w:val="auto"/>
        </w:rPr>
        <w:t>0</w:t>
      </w:r>
      <w:r w:rsidRPr="00555509">
        <w:rPr>
          <w:color w:val="auto"/>
        </w:rPr>
        <w:t>.2. Все достигнутые договорё</w:t>
      </w:r>
      <w:r w:rsidR="00420DB8" w:rsidRPr="00555509">
        <w:rPr>
          <w:color w:val="auto"/>
        </w:rPr>
        <w:t>нности Стороны оформляют в виде дополнительных соглашений, допустимых действующим законодательством</w:t>
      </w:r>
      <w:r w:rsidR="00AB071D" w:rsidRPr="00555509">
        <w:rPr>
          <w:rFonts w:eastAsia="Calibri"/>
          <w:color w:val="auto"/>
          <w:lang w:eastAsia="en-US"/>
        </w:rPr>
        <w:t xml:space="preserve"> Российской Федерации</w:t>
      </w:r>
      <w:r w:rsidR="00420DB8" w:rsidRPr="00555509">
        <w:rPr>
          <w:color w:val="auto"/>
        </w:rPr>
        <w:t xml:space="preserve"> в сфере закупок, подписанных Сторонами и </w:t>
      </w:r>
      <w:proofErr w:type="spellStart"/>
      <w:r w:rsidR="00420DB8" w:rsidRPr="00555509">
        <w:rPr>
          <w:color w:val="auto"/>
        </w:rPr>
        <w:t>скр</w:t>
      </w:r>
      <w:r w:rsidRPr="00555509">
        <w:rPr>
          <w:color w:val="auto"/>
        </w:rPr>
        <w:t>ё</w:t>
      </w:r>
      <w:r w:rsidR="00420DB8" w:rsidRPr="00555509">
        <w:rPr>
          <w:color w:val="auto"/>
        </w:rPr>
        <w:t>пленных</w:t>
      </w:r>
      <w:proofErr w:type="spellEnd"/>
      <w:r w:rsidR="00420DB8" w:rsidRPr="00555509">
        <w:rPr>
          <w:color w:val="auto"/>
        </w:rPr>
        <w:t xml:space="preserve"> печатями.</w:t>
      </w:r>
    </w:p>
    <w:p w14:paraId="462B521E" w14:textId="77777777" w:rsidR="00420DB8" w:rsidRPr="00555509" w:rsidRDefault="00420DB8" w:rsidP="00420DB8">
      <w:pPr>
        <w:rPr>
          <w:color w:val="auto"/>
        </w:rPr>
      </w:pPr>
      <w:r w:rsidRPr="00555509">
        <w:rPr>
          <w:color w:val="auto"/>
        </w:rPr>
        <w:t>1</w:t>
      </w:r>
      <w:r w:rsidR="00072464" w:rsidRPr="00555509">
        <w:rPr>
          <w:color w:val="auto"/>
        </w:rPr>
        <w:t>0</w:t>
      </w:r>
      <w:r w:rsidRPr="00555509">
        <w:rPr>
          <w:color w:val="auto"/>
        </w:rPr>
        <w:t>.3. До передачи спора на разрешение Арбитражного суда города Москвы Стороны примут меры к его урегулированию в претензионном порядке.</w:t>
      </w:r>
    </w:p>
    <w:p w14:paraId="06FA2836" w14:textId="77777777" w:rsidR="00420DB8" w:rsidRPr="00555509" w:rsidRDefault="00420DB8" w:rsidP="00420DB8">
      <w:pPr>
        <w:rPr>
          <w:color w:val="auto"/>
        </w:rPr>
      </w:pPr>
      <w:r w:rsidRPr="00555509">
        <w:rPr>
          <w:color w:val="auto"/>
        </w:rPr>
        <w:t>1</w:t>
      </w:r>
      <w:r w:rsidR="009F208C" w:rsidRPr="00555509">
        <w:rPr>
          <w:color w:val="auto"/>
        </w:rPr>
        <w:t>0</w:t>
      </w:r>
      <w:r w:rsidRPr="00555509">
        <w:rPr>
          <w:color w:val="auto"/>
        </w:rPr>
        <w:t xml:space="preserve">.3.1. Претензия должна быть направлена в письменном виде. По полученной претензии Сторона должна дать письменный </w:t>
      </w:r>
      <w:proofErr w:type="gramStart"/>
      <w:r w:rsidRPr="00555509">
        <w:rPr>
          <w:color w:val="auto"/>
        </w:rPr>
        <w:t>ответ по существу</w:t>
      </w:r>
      <w:proofErr w:type="gramEnd"/>
      <w:r w:rsidRPr="00555509">
        <w:rPr>
          <w:color w:val="auto"/>
        </w:rPr>
        <w:t xml:space="preserve"> в срок</w:t>
      </w:r>
      <w:r w:rsidR="00CC056B" w:rsidRPr="00555509">
        <w:rPr>
          <w:color w:val="auto"/>
        </w:rPr>
        <w:t>,</w:t>
      </w:r>
      <w:r w:rsidRPr="00555509">
        <w:rPr>
          <w:color w:val="auto"/>
        </w:rPr>
        <w:t xml:space="preserve"> не превышающий 1</w:t>
      </w:r>
      <w:r w:rsidR="009F208C" w:rsidRPr="00555509">
        <w:rPr>
          <w:color w:val="auto"/>
        </w:rPr>
        <w:t>0</w:t>
      </w:r>
      <w:r w:rsidRPr="00555509">
        <w:rPr>
          <w:color w:val="auto"/>
        </w:rPr>
        <w:t xml:space="preserve"> (</w:t>
      </w:r>
      <w:r w:rsidR="009F208C" w:rsidRPr="00555509">
        <w:rPr>
          <w:color w:val="auto"/>
        </w:rPr>
        <w:t>десяти</w:t>
      </w:r>
      <w:r w:rsidRPr="00555509">
        <w:rPr>
          <w:color w:val="auto"/>
        </w:rPr>
        <w:t xml:space="preserve">) </w:t>
      </w:r>
      <w:r w:rsidR="00B121BC" w:rsidRPr="00555509">
        <w:rPr>
          <w:color w:val="auto"/>
        </w:rPr>
        <w:t>рабочих дней с даты её</w:t>
      </w:r>
      <w:r w:rsidRPr="00555509">
        <w:rPr>
          <w:color w:val="auto"/>
        </w:rPr>
        <w:t xml:space="preserve"> получения. Оставление претензии без ответа в установленный срок означает признание требований претензии.</w:t>
      </w:r>
    </w:p>
    <w:p w14:paraId="45E554E4" w14:textId="77777777" w:rsidR="00420DB8" w:rsidRPr="00555509" w:rsidRDefault="00420DB8" w:rsidP="00420DB8">
      <w:pPr>
        <w:rPr>
          <w:color w:val="auto"/>
        </w:rPr>
      </w:pPr>
      <w:r w:rsidRPr="00555509">
        <w:rPr>
          <w:color w:val="auto"/>
        </w:rPr>
        <w:t>1</w:t>
      </w:r>
      <w:r w:rsidR="009F208C" w:rsidRPr="00555509">
        <w:rPr>
          <w:color w:val="auto"/>
        </w:rPr>
        <w:t>0</w:t>
      </w:r>
      <w:r w:rsidRPr="00555509">
        <w:rPr>
          <w:color w:val="auto"/>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09F68E4A" w14:textId="77777777" w:rsidR="00420DB8" w:rsidRPr="00555509" w:rsidRDefault="00420DB8" w:rsidP="00420DB8">
      <w:pPr>
        <w:rPr>
          <w:color w:val="auto"/>
        </w:rPr>
      </w:pPr>
      <w:r w:rsidRPr="00555509">
        <w:rPr>
          <w:color w:val="auto"/>
        </w:rPr>
        <w:t>1</w:t>
      </w:r>
      <w:r w:rsidR="009F208C" w:rsidRPr="00555509">
        <w:rPr>
          <w:color w:val="auto"/>
        </w:rPr>
        <w:t>0</w:t>
      </w:r>
      <w:r w:rsidRPr="00555509">
        <w:rPr>
          <w:color w:val="auto"/>
        </w:rPr>
        <w:t xml:space="preserve">.3.3. Если претензионные требования подлежат денежной оценке, в претензии указывается </w:t>
      </w:r>
      <w:proofErr w:type="spellStart"/>
      <w:r w:rsidRPr="00555509">
        <w:rPr>
          <w:color w:val="auto"/>
        </w:rPr>
        <w:t>истребуемая</w:t>
      </w:r>
      <w:proofErr w:type="spellEnd"/>
      <w:r w:rsidRPr="00555509">
        <w:rPr>
          <w:color w:val="auto"/>
        </w:rPr>
        <w:t xml:space="preserve"> сумма и е</w:t>
      </w:r>
      <w:r w:rsidR="00B121BC" w:rsidRPr="00555509">
        <w:rPr>
          <w:color w:val="auto"/>
        </w:rPr>
        <w:t>ё</w:t>
      </w:r>
      <w:r w:rsidRPr="00555509">
        <w:rPr>
          <w:color w:val="auto"/>
        </w:rPr>
        <w:t xml:space="preserve"> полный и обоснованный расч</w:t>
      </w:r>
      <w:r w:rsidR="00B121BC" w:rsidRPr="00555509">
        <w:rPr>
          <w:color w:val="auto"/>
        </w:rPr>
        <w:t>ё</w:t>
      </w:r>
      <w:r w:rsidRPr="00555509">
        <w:rPr>
          <w:color w:val="auto"/>
        </w:rPr>
        <w:t>т.</w:t>
      </w:r>
    </w:p>
    <w:p w14:paraId="52BD7018" w14:textId="77777777" w:rsidR="00420DB8" w:rsidRPr="00555509" w:rsidRDefault="00420DB8" w:rsidP="00420DB8">
      <w:pPr>
        <w:rPr>
          <w:color w:val="auto"/>
        </w:rPr>
      </w:pPr>
      <w:r w:rsidRPr="00555509">
        <w:rPr>
          <w:color w:val="auto"/>
        </w:rPr>
        <w:t>1</w:t>
      </w:r>
      <w:r w:rsidR="009F208C" w:rsidRPr="00555509">
        <w:rPr>
          <w:color w:val="auto"/>
        </w:rPr>
        <w:t>0</w:t>
      </w:r>
      <w:r w:rsidRPr="00555509">
        <w:rPr>
          <w:color w:val="auto"/>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8821FEF" w14:textId="77777777" w:rsidR="00420DB8" w:rsidRPr="00555509" w:rsidRDefault="00420DB8" w:rsidP="00420DB8">
      <w:pPr>
        <w:rPr>
          <w:color w:val="auto"/>
        </w:rPr>
      </w:pPr>
      <w:r w:rsidRPr="00555509">
        <w:rPr>
          <w:color w:val="auto"/>
        </w:rPr>
        <w:lastRenderedPageBreak/>
        <w:t>В претензии могут быть указаны иные сведения, которые, по мнению заявителя, будут способствовать более быстрому и правильному е</w:t>
      </w:r>
      <w:r w:rsidR="00B121BC" w:rsidRPr="00555509">
        <w:rPr>
          <w:color w:val="auto"/>
        </w:rPr>
        <w:t>ё</w:t>
      </w:r>
      <w:r w:rsidRPr="00555509">
        <w:rPr>
          <w:color w:val="auto"/>
        </w:rPr>
        <w:t xml:space="preserve"> рассмотрению, объективному урегулированию спора.</w:t>
      </w:r>
    </w:p>
    <w:p w14:paraId="430FFE26" w14:textId="77777777" w:rsidR="00420DB8" w:rsidRPr="00555509" w:rsidRDefault="00420DB8" w:rsidP="00420DB8">
      <w:pPr>
        <w:rPr>
          <w:color w:val="auto"/>
        </w:rPr>
      </w:pPr>
      <w:r w:rsidRPr="00555509">
        <w:rPr>
          <w:color w:val="auto"/>
        </w:rPr>
        <w:t>1</w:t>
      </w:r>
      <w:r w:rsidR="009F208C" w:rsidRPr="00555509">
        <w:rPr>
          <w:color w:val="auto"/>
        </w:rPr>
        <w:t>0</w:t>
      </w:r>
      <w:r w:rsidRPr="00555509">
        <w:rPr>
          <w:color w:val="auto"/>
        </w:rPr>
        <w:t>.4. 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5795C7FA" w14:textId="77777777" w:rsidR="00A6222A" w:rsidRPr="00555509" w:rsidRDefault="00A6222A" w:rsidP="00420DB8">
      <w:pPr>
        <w:rPr>
          <w:color w:val="auto"/>
        </w:rPr>
      </w:pPr>
    </w:p>
    <w:p w14:paraId="2825A94C" w14:textId="77777777" w:rsidR="00420DB8" w:rsidRPr="00555509" w:rsidRDefault="00420DB8" w:rsidP="00A6222A">
      <w:pPr>
        <w:jc w:val="center"/>
        <w:rPr>
          <w:b/>
          <w:color w:val="auto"/>
        </w:rPr>
      </w:pPr>
      <w:r w:rsidRPr="00555509">
        <w:rPr>
          <w:b/>
          <w:color w:val="auto"/>
        </w:rPr>
        <w:t>Статья 1</w:t>
      </w:r>
      <w:r w:rsidR="00A647B0" w:rsidRPr="00555509">
        <w:rPr>
          <w:b/>
          <w:color w:val="auto"/>
        </w:rPr>
        <w:t>1</w:t>
      </w:r>
      <w:r w:rsidRPr="00555509">
        <w:rPr>
          <w:b/>
          <w:color w:val="auto"/>
        </w:rPr>
        <w:t>. Срок действия, порядок изменения Контракта</w:t>
      </w:r>
    </w:p>
    <w:p w14:paraId="47DC9C87" w14:textId="77777777" w:rsidR="007E59A7" w:rsidRPr="00555509" w:rsidRDefault="007E59A7" w:rsidP="00A6222A">
      <w:pPr>
        <w:jc w:val="center"/>
        <w:rPr>
          <w:b/>
          <w:color w:val="auto"/>
        </w:rPr>
      </w:pPr>
    </w:p>
    <w:p w14:paraId="756DD1AA" w14:textId="77777777" w:rsidR="00B121BC" w:rsidRPr="00555509" w:rsidRDefault="00B121BC" w:rsidP="00B121BC">
      <w:pPr>
        <w:rPr>
          <w:color w:val="auto"/>
        </w:rPr>
      </w:pPr>
      <w:r w:rsidRPr="00555509">
        <w:rPr>
          <w:color w:val="auto"/>
        </w:rPr>
        <w:t>1</w:t>
      </w:r>
      <w:r w:rsidR="00890B18" w:rsidRPr="00555509">
        <w:rPr>
          <w:color w:val="auto"/>
        </w:rPr>
        <w:t>1</w:t>
      </w:r>
      <w:r w:rsidRPr="00555509">
        <w:rPr>
          <w:color w:val="auto"/>
        </w:rPr>
        <w:t xml:space="preserve">.1. Контракт вступает в силу со дня его подписания Сторонами и действует по </w:t>
      </w:r>
      <w:r w:rsidR="00693253" w:rsidRPr="00555509">
        <w:rPr>
          <w:color w:val="auto"/>
        </w:rPr>
        <w:t>«</w:t>
      </w:r>
      <w:r w:rsidR="007459E1" w:rsidRPr="00555509">
        <w:rPr>
          <w:color w:val="auto"/>
        </w:rPr>
        <w:t>30</w:t>
      </w:r>
      <w:r w:rsidR="00693253" w:rsidRPr="00555509">
        <w:rPr>
          <w:color w:val="auto"/>
        </w:rPr>
        <w:t xml:space="preserve">» </w:t>
      </w:r>
      <w:r w:rsidR="007459E1" w:rsidRPr="00555509">
        <w:rPr>
          <w:color w:val="auto"/>
        </w:rPr>
        <w:t xml:space="preserve">июня </w:t>
      </w:r>
      <w:r w:rsidR="00693253" w:rsidRPr="00555509">
        <w:rPr>
          <w:color w:val="auto"/>
        </w:rPr>
        <w:t>2026 г.</w:t>
      </w:r>
      <w:r w:rsidR="007459E1" w:rsidRPr="00555509">
        <w:rPr>
          <w:color w:val="auto"/>
        </w:rPr>
        <w:t xml:space="preserve"> </w:t>
      </w:r>
    </w:p>
    <w:p w14:paraId="111152CF" w14:textId="77777777" w:rsidR="00B121BC" w:rsidRPr="00555509" w:rsidRDefault="00B121BC" w:rsidP="00B121BC">
      <w:pPr>
        <w:tabs>
          <w:tab w:val="left" w:pos="360"/>
          <w:tab w:val="num" w:pos="1260"/>
        </w:tabs>
        <w:rPr>
          <w:color w:val="auto"/>
        </w:rPr>
      </w:pPr>
      <w:r w:rsidRPr="00555509">
        <w:rPr>
          <w:color w:val="auto"/>
        </w:rPr>
        <w:t>1</w:t>
      </w:r>
      <w:r w:rsidR="00C6691B" w:rsidRPr="00555509">
        <w:rPr>
          <w:color w:val="auto"/>
        </w:rPr>
        <w:t>1</w:t>
      </w:r>
      <w:r w:rsidRPr="00555509">
        <w:rPr>
          <w:color w:val="auto"/>
        </w:rPr>
        <w:t xml:space="preserve">.2. Окончание срока действия настоящего Контракта прекращает обязательства Сторон, за исключением обязательств Заказчика по оплате </w:t>
      </w:r>
      <w:r w:rsidR="00AB071D" w:rsidRPr="00555509">
        <w:rPr>
          <w:color w:val="auto"/>
        </w:rPr>
        <w:t>Товара</w:t>
      </w:r>
      <w:r w:rsidRPr="00555509">
        <w:rPr>
          <w:color w:val="auto"/>
        </w:rPr>
        <w:t xml:space="preserve"> и гарантийных обязательств Поставщика, а также не освобождает Стороны от ответственности за нарушение условий вышеуказанного Контракта, допущенных в период срока его действия.</w:t>
      </w:r>
    </w:p>
    <w:p w14:paraId="60A27FFA" w14:textId="77777777" w:rsidR="006F4B4E" w:rsidRPr="00555509" w:rsidRDefault="00B121BC" w:rsidP="00420DB8">
      <w:pPr>
        <w:rPr>
          <w:color w:val="auto"/>
        </w:rPr>
      </w:pPr>
      <w:r w:rsidRPr="00555509">
        <w:rPr>
          <w:color w:val="auto"/>
        </w:rPr>
        <w:t>1</w:t>
      </w:r>
      <w:r w:rsidR="00611AD5" w:rsidRPr="00555509">
        <w:rPr>
          <w:color w:val="auto"/>
        </w:rPr>
        <w:t>1</w:t>
      </w:r>
      <w:r w:rsidRPr="00555509">
        <w:rPr>
          <w:color w:val="auto"/>
        </w:rPr>
        <w:t>.3. Изменение и дополнение настоящего Контракта</w:t>
      </w:r>
      <w:r w:rsidR="005E568D" w:rsidRPr="00555509">
        <w:rPr>
          <w:color w:val="auto"/>
        </w:rPr>
        <w:t xml:space="preserve">, допустимые законодательством Российской Федерации в сфере закупок, </w:t>
      </w:r>
      <w:r w:rsidRPr="00555509">
        <w:rPr>
          <w:color w:val="auto"/>
        </w:rPr>
        <w:t>возможны по соглашению Сторон. Все изменения и дополнения оформляются в письменно</w:t>
      </w:r>
      <w:r w:rsidR="005E568D" w:rsidRPr="00555509">
        <w:rPr>
          <w:color w:val="auto"/>
        </w:rPr>
        <w:t>й</w:t>
      </w:r>
      <w:r w:rsidRPr="00555509">
        <w:rPr>
          <w:color w:val="auto"/>
        </w:rPr>
        <w:t xml:space="preserve"> </w:t>
      </w:r>
      <w:r w:rsidR="005E568D" w:rsidRPr="00555509">
        <w:rPr>
          <w:color w:val="auto"/>
        </w:rPr>
        <w:t>форме</w:t>
      </w:r>
      <w:r w:rsidR="006F4B4E" w:rsidRPr="00555509">
        <w:rPr>
          <w:color w:val="auto"/>
        </w:rPr>
        <w:t xml:space="preserve"> в виде дополн</w:t>
      </w:r>
      <w:r w:rsidR="00292710" w:rsidRPr="00555509">
        <w:rPr>
          <w:color w:val="auto"/>
        </w:rPr>
        <w:t>ительных соглашений к Контракту</w:t>
      </w:r>
      <w:r w:rsidR="006F4B4E" w:rsidRPr="00555509">
        <w:rPr>
          <w:color w:val="auto"/>
        </w:rPr>
        <w:t>.</w:t>
      </w:r>
    </w:p>
    <w:p w14:paraId="55147D2D" w14:textId="77777777" w:rsidR="00521C1B" w:rsidRPr="00555509" w:rsidRDefault="00521C1B" w:rsidP="00420DB8">
      <w:pPr>
        <w:rPr>
          <w:color w:val="auto"/>
        </w:rPr>
      </w:pPr>
    </w:p>
    <w:p w14:paraId="0E12FBA5" w14:textId="77777777" w:rsidR="00A6222A" w:rsidRPr="00555509" w:rsidRDefault="00420DB8" w:rsidP="00A6222A">
      <w:pPr>
        <w:jc w:val="center"/>
        <w:rPr>
          <w:b/>
          <w:color w:val="auto"/>
        </w:rPr>
      </w:pPr>
      <w:r w:rsidRPr="00555509">
        <w:rPr>
          <w:b/>
          <w:color w:val="auto"/>
        </w:rPr>
        <w:t>Статья 1</w:t>
      </w:r>
      <w:r w:rsidR="006F4B4E" w:rsidRPr="00555509">
        <w:rPr>
          <w:b/>
          <w:color w:val="auto"/>
        </w:rPr>
        <w:t>2</w:t>
      </w:r>
      <w:r w:rsidRPr="00555509">
        <w:rPr>
          <w:b/>
          <w:color w:val="auto"/>
        </w:rPr>
        <w:t>. Прочие условия</w:t>
      </w:r>
    </w:p>
    <w:p w14:paraId="094CA9AF" w14:textId="77777777" w:rsidR="007E59A7" w:rsidRPr="00555509" w:rsidRDefault="007E59A7" w:rsidP="00A6222A">
      <w:pPr>
        <w:jc w:val="center"/>
        <w:rPr>
          <w:b/>
          <w:color w:val="auto"/>
        </w:rPr>
      </w:pPr>
    </w:p>
    <w:p w14:paraId="5D164FA7" w14:textId="77777777" w:rsidR="00447DC2" w:rsidRPr="00555509" w:rsidRDefault="00420DB8" w:rsidP="00420DB8">
      <w:pPr>
        <w:rPr>
          <w:color w:val="auto"/>
        </w:rPr>
      </w:pPr>
      <w:r w:rsidRPr="00555509">
        <w:rPr>
          <w:color w:val="auto"/>
        </w:rPr>
        <w:t>1</w:t>
      </w:r>
      <w:r w:rsidR="00094E5E" w:rsidRPr="00555509">
        <w:rPr>
          <w:color w:val="auto"/>
        </w:rPr>
        <w:t>2</w:t>
      </w:r>
      <w:r w:rsidRPr="00555509">
        <w:rPr>
          <w:color w:val="auto"/>
        </w:rPr>
        <w:t>.1. Все уведомления Сторон, связанные с исполнением настоящего Контракта, направляются в письменной форме по почте заказным письмом по фактическому адр</w:t>
      </w:r>
      <w:r w:rsidR="00B121BC" w:rsidRPr="00555509">
        <w:rPr>
          <w:color w:val="auto"/>
        </w:rPr>
        <w:t>есу Стороны, указанному в ст</w:t>
      </w:r>
      <w:r w:rsidR="00447DC2" w:rsidRPr="00555509">
        <w:rPr>
          <w:color w:val="auto"/>
        </w:rPr>
        <w:t>атье</w:t>
      </w:r>
      <w:r w:rsidR="00B121BC" w:rsidRPr="00555509">
        <w:rPr>
          <w:color w:val="auto"/>
        </w:rPr>
        <w:t xml:space="preserve"> 1</w:t>
      </w:r>
      <w:r w:rsidR="00447DC2" w:rsidRPr="00555509">
        <w:rPr>
          <w:color w:val="auto"/>
        </w:rPr>
        <w:t>4</w:t>
      </w:r>
      <w:r w:rsidRPr="00555509">
        <w:rPr>
          <w:color w:val="auto"/>
        </w:rPr>
        <w:t xml:space="preserve"> Контракта, или с использованием электронной почты с последующим предоставлением оригинала. </w:t>
      </w:r>
    </w:p>
    <w:p w14:paraId="3BFA9289" w14:textId="77777777" w:rsidR="00420DB8" w:rsidRPr="00555509" w:rsidRDefault="00447DC2" w:rsidP="00420DB8">
      <w:pPr>
        <w:rPr>
          <w:color w:val="auto"/>
        </w:rPr>
      </w:pPr>
      <w:r w:rsidRPr="00555509">
        <w:rPr>
          <w:color w:val="auto"/>
        </w:rPr>
        <w:t xml:space="preserve">12.2. </w:t>
      </w:r>
      <w:r w:rsidR="00420DB8" w:rsidRPr="00555509">
        <w:rPr>
          <w:color w:val="auto"/>
        </w:rPr>
        <w:t>В случае направления уведомлений с использованием почты уведомления считаются полученными Стороной в день фактического получения, подтвержд</w:t>
      </w:r>
      <w:r w:rsidR="00B121BC" w:rsidRPr="00555509">
        <w:rPr>
          <w:color w:val="auto"/>
        </w:rPr>
        <w:t>ё</w:t>
      </w:r>
      <w:r w:rsidR="00420DB8" w:rsidRPr="00555509">
        <w:rPr>
          <w:color w:val="auto"/>
        </w:rPr>
        <w:t>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16D45595" w14:textId="77777777" w:rsidR="00817789" w:rsidRPr="00555509" w:rsidRDefault="00817789" w:rsidP="00B121BC">
      <w:pPr>
        <w:contextualSpacing/>
        <w:rPr>
          <w:color w:val="auto"/>
        </w:rPr>
      </w:pPr>
      <w:r w:rsidRPr="00555509">
        <w:rPr>
          <w:color w:val="auto"/>
        </w:rPr>
        <w:t>1</w:t>
      </w:r>
      <w:r w:rsidR="00447DC2" w:rsidRPr="00555509">
        <w:rPr>
          <w:color w:val="auto"/>
        </w:rPr>
        <w:t>2</w:t>
      </w:r>
      <w:r w:rsidRPr="00555509">
        <w:rPr>
          <w:color w:val="auto"/>
        </w:rPr>
        <w:t>.3.</w:t>
      </w:r>
      <w:r w:rsidR="006D7136" w:rsidRPr="00555509">
        <w:rPr>
          <w:color w:val="auto"/>
        </w:rPr>
        <w:t xml:space="preserve"> </w:t>
      </w:r>
      <w:r w:rsidRPr="00555509">
        <w:rPr>
          <w:color w:val="auto"/>
        </w:rPr>
        <w:t>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14:paraId="6AE3F75D" w14:textId="77777777" w:rsidR="00B121BC" w:rsidRPr="00555509" w:rsidRDefault="00B121BC" w:rsidP="00B121BC">
      <w:pPr>
        <w:rPr>
          <w:color w:val="auto"/>
        </w:rPr>
      </w:pPr>
      <w:r w:rsidRPr="00555509">
        <w:rPr>
          <w:color w:val="auto"/>
        </w:rPr>
        <w:t>1</w:t>
      </w:r>
      <w:r w:rsidR="00D9040E" w:rsidRPr="00555509">
        <w:rPr>
          <w:color w:val="auto"/>
        </w:rPr>
        <w:t>2</w:t>
      </w:r>
      <w:r w:rsidRPr="00555509">
        <w:rPr>
          <w:color w:val="auto"/>
        </w:rPr>
        <w:t>.</w:t>
      </w:r>
      <w:r w:rsidR="00817789" w:rsidRPr="00555509">
        <w:rPr>
          <w:color w:val="auto"/>
        </w:rPr>
        <w:t>4</w:t>
      </w:r>
      <w:r w:rsidRPr="00555509">
        <w:rPr>
          <w:color w:val="auto"/>
        </w:rPr>
        <w:t xml:space="preserve">. Во всём, что не предусмотрено настоящим Контрактом, Стороны руководствуются действующим законодательством </w:t>
      </w:r>
      <w:r w:rsidR="00AB071D" w:rsidRPr="00555509">
        <w:rPr>
          <w:rFonts w:eastAsia="Calibri"/>
          <w:color w:val="auto"/>
          <w:lang w:eastAsia="en-US"/>
        </w:rPr>
        <w:t>Российской Федерации</w:t>
      </w:r>
      <w:r w:rsidRPr="00555509">
        <w:rPr>
          <w:color w:val="auto"/>
        </w:rPr>
        <w:t>.</w:t>
      </w:r>
    </w:p>
    <w:p w14:paraId="46959A81" w14:textId="77777777" w:rsidR="00B121BC" w:rsidRPr="00555509" w:rsidRDefault="00B121BC" w:rsidP="00B121BC">
      <w:pPr>
        <w:rPr>
          <w:color w:val="auto"/>
        </w:rPr>
      </w:pPr>
      <w:r w:rsidRPr="00555509">
        <w:rPr>
          <w:color w:val="auto"/>
        </w:rPr>
        <w:t>1</w:t>
      </w:r>
      <w:r w:rsidR="00D9040E" w:rsidRPr="00555509">
        <w:rPr>
          <w:color w:val="auto"/>
        </w:rPr>
        <w:t>2</w:t>
      </w:r>
      <w:r w:rsidRPr="00555509">
        <w:rPr>
          <w:color w:val="auto"/>
        </w:rPr>
        <w:t>.</w:t>
      </w:r>
      <w:r w:rsidR="00817789" w:rsidRPr="00555509">
        <w:rPr>
          <w:color w:val="auto"/>
        </w:rPr>
        <w:t>5</w:t>
      </w:r>
      <w:r w:rsidRPr="00555509">
        <w:rPr>
          <w:color w:val="auto"/>
        </w:rPr>
        <w:t xml:space="preserve">. Неотъемлемыми частями Контракта являются:  </w:t>
      </w:r>
    </w:p>
    <w:p w14:paraId="74551A1B" w14:textId="77777777" w:rsidR="00B121BC" w:rsidRPr="00555509" w:rsidRDefault="00B121BC" w:rsidP="00B121BC">
      <w:pPr>
        <w:rPr>
          <w:color w:val="auto"/>
        </w:rPr>
      </w:pPr>
      <w:r w:rsidRPr="00555509">
        <w:rPr>
          <w:color w:val="auto"/>
        </w:rPr>
        <w:t xml:space="preserve">1) «Техническое задание» (Приложение № </w:t>
      </w:r>
      <w:r w:rsidR="00D9040E" w:rsidRPr="00555509">
        <w:rPr>
          <w:color w:val="auto"/>
        </w:rPr>
        <w:t>1</w:t>
      </w:r>
      <w:r w:rsidRPr="00555509">
        <w:rPr>
          <w:color w:val="auto"/>
        </w:rPr>
        <w:t>)</w:t>
      </w:r>
      <w:r w:rsidR="00D9040E" w:rsidRPr="00555509">
        <w:rPr>
          <w:color w:val="auto"/>
        </w:rPr>
        <w:t>;</w:t>
      </w:r>
    </w:p>
    <w:p w14:paraId="7FD77671" w14:textId="77777777" w:rsidR="00D9040E" w:rsidRPr="00555509" w:rsidRDefault="00D9040E" w:rsidP="00D9040E">
      <w:pPr>
        <w:rPr>
          <w:color w:val="auto"/>
        </w:rPr>
      </w:pPr>
      <w:r w:rsidRPr="00555509">
        <w:rPr>
          <w:color w:val="auto"/>
        </w:rPr>
        <w:t>2) «</w:t>
      </w:r>
      <w:r w:rsidR="00776F45" w:rsidRPr="00555509">
        <w:rPr>
          <w:color w:val="auto"/>
        </w:rPr>
        <w:t>Расчет цены</w:t>
      </w:r>
      <w:r w:rsidRPr="00555509">
        <w:rPr>
          <w:color w:val="auto"/>
        </w:rPr>
        <w:t>» (Приложение № 2).</w:t>
      </w:r>
    </w:p>
    <w:p w14:paraId="07E7B7FA" w14:textId="77777777" w:rsidR="0099020C" w:rsidRPr="00555509" w:rsidRDefault="0099020C" w:rsidP="00B121BC">
      <w:pPr>
        <w:rPr>
          <w:color w:val="auto"/>
        </w:rPr>
      </w:pPr>
    </w:p>
    <w:p w14:paraId="5F89AD16" w14:textId="77777777" w:rsidR="00817789" w:rsidRPr="00555509" w:rsidRDefault="00420DB8" w:rsidP="00A6222A">
      <w:pPr>
        <w:jc w:val="center"/>
        <w:rPr>
          <w:b/>
          <w:color w:val="auto"/>
        </w:rPr>
      </w:pPr>
      <w:r w:rsidRPr="00555509">
        <w:rPr>
          <w:b/>
          <w:color w:val="auto"/>
        </w:rPr>
        <w:t>Статья 1</w:t>
      </w:r>
      <w:r w:rsidR="003A0967" w:rsidRPr="00555509">
        <w:rPr>
          <w:b/>
          <w:color w:val="auto"/>
        </w:rPr>
        <w:t>3</w:t>
      </w:r>
      <w:r w:rsidRPr="00555509">
        <w:rPr>
          <w:b/>
          <w:color w:val="auto"/>
        </w:rPr>
        <w:t xml:space="preserve">. </w:t>
      </w:r>
      <w:r w:rsidR="00817789" w:rsidRPr="00555509">
        <w:rPr>
          <w:b/>
          <w:color w:val="auto"/>
        </w:rPr>
        <w:t>Антикоррупционная оговорка</w:t>
      </w:r>
    </w:p>
    <w:p w14:paraId="3FC218D5" w14:textId="77777777" w:rsidR="007E59A7" w:rsidRPr="00555509" w:rsidRDefault="007E59A7" w:rsidP="00A6222A">
      <w:pPr>
        <w:jc w:val="center"/>
        <w:rPr>
          <w:b/>
          <w:color w:val="auto"/>
        </w:rPr>
      </w:pPr>
    </w:p>
    <w:p w14:paraId="143F762D" w14:textId="77777777" w:rsidR="00817789" w:rsidRPr="00555509" w:rsidRDefault="00817789" w:rsidP="00817789">
      <w:pPr>
        <w:rPr>
          <w:rFonts w:eastAsiaTheme="minorHAnsi"/>
          <w:color w:val="auto"/>
          <w:lang w:eastAsia="en-US"/>
        </w:rPr>
      </w:pPr>
      <w:r w:rsidRPr="00555509">
        <w:rPr>
          <w:rFonts w:eastAsiaTheme="minorHAnsi"/>
          <w:color w:val="auto"/>
          <w:lang w:eastAsia="en-US"/>
        </w:rPr>
        <w:t>1</w:t>
      </w:r>
      <w:r w:rsidR="003A0967" w:rsidRPr="00555509">
        <w:rPr>
          <w:rFonts w:eastAsiaTheme="minorHAnsi"/>
          <w:color w:val="auto"/>
          <w:lang w:eastAsia="en-US"/>
        </w:rPr>
        <w:t>3</w:t>
      </w:r>
      <w:r w:rsidRPr="00555509">
        <w:rPr>
          <w:rFonts w:eastAsiaTheme="minorHAnsi"/>
          <w:color w:val="auto"/>
          <w:lang w:eastAsia="en-US"/>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1A56B2C" w14:textId="77777777" w:rsidR="009A1945" w:rsidRPr="00555509" w:rsidRDefault="00817789" w:rsidP="009A1945">
      <w:pPr>
        <w:rPr>
          <w:rFonts w:eastAsiaTheme="minorHAnsi"/>
          <w:color w:val="auto"/>
          <w:lang w:eastAsia="en-US"/>
        </w:rPr>
      </w:pPr>
      <w:r w:rsidRPr="00555509">
        <w:rPr>
          <w:rFonts w:eastAsiaTheme="minorHAnsi"/>
          <w:color w:val="auto"/>
          <w:lang w:eastAsia="en-US"/>
        </w:rPr>
        <w:t>1</w:t>
      </w:r>
      <w:r w:rsidR="003A0967" w:rsidRPr="00555509">
        <w:rPr>
          <w:rFonts w:eastAsiaTheme="minorHAnsi"/>
          <w:color w:val="auto"/>
          <w:lang w:eastAsia="en-US"/>
        </w:rPr>
        <w:t>3</w:t>
      </w:r>
      <w:r w:rsidRPr="00555509">
        <w:rPr>
          <w:rFonts w:eastAsiaTheme="minorHAnsi"/>
          <w:color w:val="auto"/>
          <w:lang w:eastAsia="en-US"/>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220D541F" w14:textId="77777777" w:rsidR="009A1945" w:rsidRPr="00555509" w:rsidRDefault="009A1945" w:rsidP="009A1945">
      <w:pPr>
        <w:rPr>
          <w:rFonts w:eastAsiaTheme="minorHAnsi"/>
          <w:color w:val="auto"/>
          <w:lang w:eastAsia="en-US"/>
        </w:rPr>
      </w:pPr>
      <w:r w:rsidRPr="00555509">
        <w:rPr>
          <w:rFonts w:eastAsiaTheme="minorHAnsi"/>
          <w:color w:val="auto"/>
          <w:lang w:eastAsia="en-US"/>
        </w:rPr>
        <w:t>1</w:t>
      </w:r>
      <w:r w:rsidR="003A0967" w:rsidRPr="00555509">
        <w:rPr>
          <w:rFonts w:eastAsiaTheme="minorHAnsi"/>
          <w:color w:val="auto"/>
          <w:lang w:eastAsia="en-US"/>
        </w:rPr>
        <w:t>3</w:t>
      </w:r>
      <w:r w:rsidR="00817789" w:rsidRPr="00555509">
        <w:rPr>
          <w:rFonts w:eastAsiaTheme="minorHAnsi"/>
          <w:color w:val="auto"/>
          <w:lang w:eastAsia="en-US"/>
        </w:rPr>
        <w:t xml:space="preserve">.3. В случае возникновения у Стороны обоснованных подозрений, что произошло или может произойти нарушение каких-либо положений </w:t>
      </w:r>
      <w:r w:rsidR="003A0967" w:rsidRPr="00555509">
        <w:rPr>
          <w:rFonts w:eastAsiaTheme="minorHAnsi"/>
          <w:color w:val="auto"/>
          <w:lang w:eastAsia="en-US"/>
        </w:rPr>
        <w:t xml:space="preserve">настоящей </w:t>
      </w:r>
      <w:r w:rsidRPr="00555509">
        <w:rPr>
          <w:rFonts w:eastAsiaTheme="minorHAnsi"/>
          <w:color w:val="auto"/>
          <w:lang w:eastAsia="en-US"/>
        </w:rPr>
        <w:t xml:space="preserve">статьи </w:t>
      </w:r>
      <w:r w:rsidR="00817789" w:rsidRPr="00555509">
        <w:rPr>
          <w:rFonts w:eastAsiaTheme="minorHAnsi"/>
          <w:color w:val="auto"/>
          <w:lang w:eastAsia="en-US"/>
        </w:rPr>
        <w:t>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w:t>
      </w:r>
      <w:r w:rsidRPr="00555509">
        <w:rPr>
          <w:rFonts w:eastAsiaTheme="minorHAnsi"/>
          <w:color w:val="auto"/>
          <w:lang w:eastAsia="en-US"/>
        </w:rPr>
        <w:t xml:space="preserve"> (</w:t>
      </w:r>
      <w:r w:rsidR="00BF4FDB" w:rsidRPr="00555509">
        <w:rPr>
          <w:rFonts w:eastAsiaTheme="minorHAnsi"/>
          <w:color w:val="auto"/>
          <w:lang w:eastAsia="en-US"/>
        </w:rPr>
        <w:t>д</w:t>
      </w:r>
      <w:r w:rsidRPr="00555509">
        <w:rPr>
          <w:rFonts w:eastAsiaTheme="minorHAnsi"/>
          <w:color w:val="auto"/>
          <w:lang w:eastAsia="en-US"/>
        </w:rPr>
        <w:t>есяти)</w:t>
      </w:r>
      <w:r w:rsidR="00817789" w:rsidRPr="00555509">
        <w:rPr>
          <w:rFonts w:eastAsiaTheme="minorHAnsi"/>
          <w:color w:val="auto"/>
          <w:lang w:eastAsia="en-US"/>
        </w:rPr>
        <w:t xml:space="preserve"> рабочих дней с даты письменного уведомления о нарушении.</w:t>
      </w:r>
    </w:p>
    <w:p w14:paraId="7460FAA2" w14:textId="77777777" w:rsidR="009A1945" w:rsidRPr="00555509" w:rsidRDefault="00817789" w:rsidP="009A1945">
      <w:pPr>
        <w:rPr>
          <w:rFonts w:eastAsiaTheme="minorHAnsi"/>
          <w:color w:val="auto"/>
          <w:lang w:eastAsia="en-US"/>
        </w:rPr>
      </w:pPr>
      <w:r w:rsidRPr="00555509">
        <w:rPr>
          <w:rFonts w:eastAsiaTheme="minorHAnsi"/>
          <w:color w:val="auto"/>
          <w:lang w:eastAsia="en-US"/>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w:t>
      </w:r>
      <w:r w:rsidR="0035516F" w:rsidRPr="00555509">
        <w:rPr>
          <w:rFonts w:eastAsiaTheme="minorHAnsi"/>
          <w:color w:val="auto"/>
          <w:lang w:eastAsia="en-US"/>
        </w:rPr>
        <w:t>ё</w:t>
      </w:r>
      <w:r w:rsidRPr="00555509">
        <w:rPr>
          <w:rFonts w:eastAsiaTheme="minorHAnsi"/>
          <w:color w:val="auto"/>
          <w:lang w:eastAsia="en-US"/>
        </w:rPr>
        <w:t xml:space="preserve"> аффилированными лицами, выражающееся в действиях, квалифицируемых применимым </w:t>
      </w:r>
      <w:r w:rsidRPr="00555509">
        <w:rPr>
          <w:rFonts w:eastAsiaTheme="minorHAnsi"/>
          <w:color w:val="auto"/>
          <w:lang w:eastAsia="en-US"/>
        </w:rPr>
        <w:lastRenderedPageBreak/>
        <w:t>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477BFCBB" w14:textId="77777777" w:rsidR="00817789" w:rsidRPr="00555509" w:rsidRDefault="009A1945" w:rsidP="009A1945">
      <w:pPr>
        <w:rPr>
          <w:rFonts w:eastAsiaTheme="minorHAnsi"/>
          <w:color w:val="auto"/>
          <w:lang w:eastAsia="en-US"/>
        </w:rPr>
      </w:pPr>
      <w:r w:rsidRPr="00555509">
        <w:rPr>
          <w:rFonts w:eastAsiaTheme="minorHAnsi"/>
          <w:color w:val="auto"/>
          <w:lang w:eastAsia="en-US"/>
        </w:rPr>
        <w:t>1</w:t>
      </w:r>
      <w:r w:rsidR="0035516F" w:rsidRPr="00555509">
        <w:rPr>
          <w:rFonts w:eastAsiaTheme="minorHAnsi"/>
          <w:color w:val="auto"/>
          <w:lang w:eastAsia="en-US"/>
        </w:rPr>
        <w:t>3</w:t>
      </w:r>
      <w:r w:rsidR="00817789" w:rsidRPr="00555509">
        <w:rPr>
          <w:rFonts w:eastAsiaTheme="minorHAnsi"/>
          <w:color w:val="auto"/>
          <w:lang w:eastAsia="en-US"/>
        </w:rPr>
        <w:t>.4. В случае нарушения одной Стороной обязательств воздерживаться от запрещ</w:t>
      </w:r>
      <w:r w:rsidR="0035516F" w:rsidRPr="00555509">
        <w:rPr>
          <w:rFonts w:eastAsiaTheme="minorHAnsi"/>
          <w:color w:val="auto"/>
          <w:lang w:eastAsia="en-US"/>
        </w:rPr>
        <w:t>ё</w:t>
      </w:r>
      <w:r w:rsidR="00817789" w:rsidRPr="00555509">
        <w:rPr>
          <w:rFonts w:eastAsiaTheme="minorHAnsi"/>
          <w:color w:val="auto"/>
          <w:lang w:eastAsia="en-US"/>
        </w:rPr>
        <w:t xml:space="preserve">нных в </w:t>
      </w:r>
      <w:r w:rsidR="0035516F" w:rsidRPr="00555509">
        <w:rPr>
          <w:rFonts w:eastAsiaTheme="minorHAnsi"/>
          <w:color w:val="auto"/>
          <w:lang w:eastAsia="en-US"/>
        </w:rPr>
        <w:t xml:space="preserve">настоящей </w:t>
      </w:r>
      <w:r w:rsidRPr="00555509">
        <w:rPr>
          <w:rFonts w:eastAsiaTheme="minorHAnsi"/>
          <w:color w:val="auto"/>
          <w:lang w:eastAsia="en-US"/>
        </w:rPr>
        <w:t xml:space="preserve">статье </w:t>
      </w:r>
      <w:r w:rsidR="00817789" w:rsidRPr="00555509">
        <w:rPr>
          <w:rFonts w:eastAsiaTheme="minorHAnsi"/>
          <w:color w:val="auto"/>
          <w:lang w:eastAsia="en-US"/>
        </w:rPr>
        <w:t>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r w:rsidRPr="00555509">
        <w:rPr>
          <w:rFonts w:eastAsiaTheme="minorHAnsi"/>
          <w:color w:val="auto"/>
          <w:lang w:eastAsia="en-US"/>
        </w:rPr>
        <w:t>.</w:t>
      </w:r>
    </w:p>
    <w:p w14:paraId="7A9B70B7" w14:textId="77777777" w:rsidR="009E682B" w:rsidRPr="00555509" w:rsidRDefault="009E682B" w:rsidP="00A6222A">
      <w:pPr>
        <w:jc w:val="center"/>
        <w:rPr>
          <w:b/>
          <w:color w:val="auto"/>
        </w:rPr>
      </w:pPr>
    </w:p>
    <w:p w14:paraId="38401411" w14:textId="77777777" w:rsidR="00420DB8" w:rsidRPr="00555509" w:rsidRDefault="00420DB8" w:rsidP="00A6222A">
      <w:pPr>
        <w:jc w:val="center"/>
        <w:rPr>
          <w:b/>
          <w:color w:val="auto"/>
        </w:rPr>
      </w:pPr>
      <w:r w:rsidRPr="00555509">
        <w:rPr>
          <w:b/>
          <w:color w:val="auto"/>
        </w:rPr>
        <w:t>Статья 1</w:t>
      </w:r>
      <w:r w:rsidR="0035516F" w:rsidRPr="00555509">
        <w:rPr>
          <w:b/>
          <w:color w:val="auto"/>
        </w:rPr>
        <w:t>4</w:t>
      </w:r>
      <w:r w:rsidRPr="00555509">
        <w:rPr>
          <w:b/>
          <w:color w:val="auto"/>
        </w:rPr>
        <w:t>. Адреса, реквизиты и подписи Сторон</w:t>
      </w:r>
    </w:p>
    <w:p w14:paraId="0D4EA61F" w14:textId="77777777" w:rsidR="00C3450C" w:rsidRPr="00555509" w:rsidRDefault="00C3450C" w:rsidP="00420DB8">
      <w:pPr>
        <w:rPr>
          <w:b/>
          <w:color w:val="auto"/>
        </w:rPr>
      </w:pPr>
    </w:p>
    <w:tbl>
      <w:tblPr>
        <w:tblW w:w="10619" w:type="dxa"/>
        <w:tblLook w:val="01E0" w:firstRow="1" w:lastRow="1" w:firstColumn="1" w:lastColumn="1" w:noHBand="0" w:noVBand="0"/>
      </w:tblPr>
      <w:tblGrid>
        <w:gridCol w:w="5298"/>
        <w:gridCol w:w="5321"/>
      </w:tblGrid>
      <w:tr w:rsidR="00D7349B" w:rsidRPr="00555509" w14:paraId="6DC8F8C6" w14:textId="77777777" w:rsidTr="00C3450C">
        <w:trPr>
          <w:trHeight w:val="315"/>
        </w:trPr>
        <w:tc>
          <w:tcPr>
            <w:tcW w:w="5298" w:type="dxa"/>
          </w:tcPr>
          <w:p w14:paraId="1D47B3DA" w14:textId="77777777" w:rsidR="00D7349B" w:rsidRPr="00555509" w:rsidRDefault="00D7349B" w:rsidP="00FD52B0">
            <w:pPr>
              <w:pStyle w:val="ae"/>
              <w:spacing w:after="0"/>
              <w:ind w:left="0"/>
              <w:rPr>
                <w:b/>
                <w:color w:val="auto"/>
              </w:rPr>
            </w:pPr>
            <w:r w:rsidRPr="00555509">
              <w:rPr>
                <w:b/>
                <w:color w:val="auto"/>
              </w:rPr>
              <w:t>ЗАКАЗЧИК:</w:t>
            </w:r>
          </w:p>
          <w:p w14:paraId="62CB7BB3" w14:textId="77777777" w:rsidR="00C3450C" w:rsidRPr="00555509" w:rsidRDefault="00C3450C" w:rsidP="00FD52B0">
            <w:pPr>
              <w:pStyle w:val="ae"/>
              <w:spacing w:after="0"/>
              <w:ind w:left="0"/>
              <w:rPr>
                <w:b/>
                <w:color w:val="auto"/>
              </w:rPr>
            </w:pPr>
          </w:p>
        </w:tc>
        <w:tc>
          <w:tcPr>
            <w:tcW w:w="5321" w:type="dxa"/>
          </w:tcPr>
          <w:p w14:paraId="33556323" w14:textId="77777777" w:rsidR="00D7349B" w:rsidRPr="00555509" w:rsidRDefault="00D7349B" w:rsidP="00D7349B">
            <w:pPr>
              <w:pStyle w:val="ae"/>
              <w:spacing w:after="0"/>
              <w:ind w:left="0"/>
              <w:rPr>
                <w:b/>
                <w:color w:val="auto"/>
              </w:rPr>
            </w:pPr>
            <w:r w:rsidRPr="00555509">
              <w:rPr>
                <w:b/>
                <w:color w:val="auto"/>
              </w:rPr>
              <w:t>ПОСТАВЩИК:</w:t>
            </w:r>
          </w:p>
        </w:tc>
      </w:tr>
      <w:tr w:rsidR="00D7349B" w:rsidRPr="00555509" w14:paraId="081EEF39" w14:textId="77777777" w:rsidTr="00C3450C">
        <w:trPr>
          <w:trHeight w:val="6743"/>
        </w:trPr>
        <w:tc>
          <w:tcPr>
            <w:tcW w:w="5298" w:type="dxa"/>
          </w:tcPr>
          <w:p w14:paraId="51FCB392" w14:textId="77777777" w:rsidR="00680C48" w:rsidRPr="00555509" w:rsidRDefault="00D7349B" w:rsidP="00B619B5">
            <w:pPr>
              <w:jc w:val="left"/>
              <w:rPr>
                <w:color w:val="auto"/>
              </w:rPr>
            </w:pPr>
            <w:r w:rsidRPr="00555509">
              <w:rPr>
                <w:color w:val="auto"/>
              </w:rPr>
              <w:t xml:space="preserve">Федеральное государственное бюджетное учреждение культуры «Государственный </w:t>
            </w:r>
          </w:p>
          <w:p w14:paraId="6681DAC1" w14:textId="77777777" w:rsidR="00680C48" w:rsidRPr="00555509" w:rsidRDefault="00D7349B" w:rsidP="00B619B5">
            <w:pPr>
              <w:jc w:val="left"/>
              <w:rPr>
                <w:color w:val="auto"/>
              </w:rPr>
            </w:pPr>
            <w:r w:rsidRPr="00555509">
              <w:rPr>
                <w:color w:val="auto"/>
              </w:rPr>
              <w:t xml:space="preserve">музей истории российской литературы </w:t>
            </w:r>
          </w:p>
          <w:p w14:paraId="1EB1FB7A" w14:textId="77777777" w:rsidR="00D7349B" w:rsidRPr="00555509" w:rsidRDefault="00D7349B" w:rsidP="00B619B5">
            <w:pPr>
              <w:jc w:val="left"/>
              <w:rPr>
                <w:strike/>
                <w:color w:val="auto"/>
              </w:rPr>
            </w:pPr>
            <w:r w:rsidRPr="00555509">
              <w:rPr>
                <w:color w:val="auto"/>
              </w:rPr>
              <w:t>имени В.И. Даля»</w:t>
            </w:r>
          </w:p>
          <w:p w14:paraId="2D09373C" w14:textId="77777777" w:rsidR="00680C48" w:rsidRPr="00555509" w:rsidRDefault="00680C48" w:rsidP="00680C48">
            <w:pPr>
              <w:rPr>
                <w:color w:val="auto"/>
              </w:rPr>
            </w:pPr>
            <w:r w:rsidRPr="00555509">
              <w:rPr>
                <w:color w:val="auto"/>
              </w:rPr>
              <w:t xml:space="preserve">Адрес юридического лица: 119021, г. Москва, </w:t>
            </w:r>
          </w:p>
          <w:p w14:paraId="5598D050" w14:textId="77777777" w:rsidR="00680C48" w:rsidRPr="00555509" w:rsidRDefault="00680C48" w:rsidP="00680C48">
            <w:pPr>
              <w:rPr>
                <w:color w:val="auto"/>
              </w:rPr>
            </w:pPr>
            <w:proofErr w:type="spellStart"/>
            <w:r w:rsidRPr="00555509">
              <w:rPr>
                <w:color w:val="auto"/>
              </w:rPr>
              <w:t>вн</w:t>
            </w:r>
            <w:proofErr w:type="spellEnd"/>
            <w:r w:rsidRPr="00555509">
              <w:rPr>
                <w:color w:val="auto"/>
              </w:rPr>
              <w:t xml:space="preserve">. тер. г. муниципальный округ </w:t>
            </w:r>
          </w:p>
          <w:p w14:paraId="627C6CE5" w14:textId="77777777" w:rsidR="00680C48" w:rsidRPr="00555509" w:rsidRDefault="00680C48" w:rsidP="00680C48">
            <w:pPr>
              <w:rPr>
                <w:color w:val="auto"/>
              </w:rPr>
            </w:pPr>
            <w:r w:rsidRPr="00555509">
              <w:rPr>
                <w:color w:val="auto"/>
              </w:rPr>
              <w:t>Хамовники, Зубовский бульвар, д. 15, стр. 1</w:t>
            </w:r>
          </w:p>
          <w:p w14:paraId="5A6A733E" w14:textId="77777777" w:rsidR="00680C48" w:rsidRPr="00555509" w:rsidRDefault="00680C48" w:rsidP="00680C48">
            <w:pPr>
              <w:rPr>
                <w:color w:val="auto"/>
              </w:rPr>
            </w:pPr>
            <w:r w:rsidRPr="00555509">
              <w:rPr>
                <w:color w:val="auto"/>
              </w:rPr>
              <w:t xml:space="preserve">Почтовый адрес: 119021, г. Москва, </w:t>
            </w:r>
          </w:p>
          <w:p w14:paraId="40D3FA80" w14:textId="77777777" w:rsidR="00680C48" w:rsidRPr="00555509" w:rsidRDefault="00680C48" w:rsidP="00680C48">
            <w:pPr>
              <w:rPr>
                <w:color w:val="auto"/>
              </w:rPr>
            </w:pPr>
            <w:r w:rsidRPr="00555509">
              <w:rPr>
                <w:color w:val="auto"/>
              </w:rPr>
              <w:t>Зубовский бульвар, д. 15, стр. 1</w:t>
            </w:r>
          </w:p>
          <w:p w14:paraId="1F3DC656" w14:textId="77777777" w:rsidR="00D7349B" w:rsidRPr="00555509" w:rsidRDefault="00D7349B" w:rsidP="00B619B5">
            <w:pPr>
              <w:jc w:val="left"/>
              <w:rPr>
                <w:color w:val="auto"/>
              </w:rPr>
            </w:pPr>
            <w:r w:rsidRPr="00555509">
              <w:rPr>
                <w:color w:val="auto"/>
              </w:rPr>
              <w:t>ИНН 7707086090 КПП 770401001</w:t>
            </w:r>
          </w:p>
          <w:p w14:paraId="1FEE8FCF" w14:textId="77777777" w:rsidR="00D7349B" w:rsidRPr="00555509" w:rsidRDefault="00D7349B" w:rsidP="00B619B5">
            <w:pPr>
              <w:jc w:val="left"/>
              <w:rPr>
                <w:color w:val="auto"/>
              </w:rPr>
            </w:pPr>
            <w:r w:rsidRPr="00555509">
              <w:rPr>
                <w:color w:val="auto"/>
              </w:rPr>
              <w:t>Лицевой счет 20736Х42910 в УФК по г. Москве</w:t>
            </w:r>
          </w:p>
          <w:p w14:paraId="1E0FC561" w14:textId="77777777" w:rsidR="005E2A43" w:rsidRPr="00555509" w:rsidRDefault="005E2A43" w:rsidP="00B619B5">
            <w:pPr>
              <w:jc w:val="left"/>
              <w:textAlignment w:val="baseline"/>
              <w:rPr>
                <w:color w:val="auto"/>
              </w:rPr>
            </w:pPr>
            <w:r w:rsidRPr="00555509">
              <w:rPr>
                <w:color w:val="auto"/>
              </w:rPr>
              <w:t>Казначейский счёт 03214643000000017300</w:t>
            </w:r>
          </w:p>
          <w:p w14:paraId="5E13D129" w14:textId="77777777" w:rsidR="00693253" w:rsidRPr="00555509" w:rsidRDefault="005E2A43" w:rsidP="00B619B5">
            <w:pPr>
              <w:jc w:val="left"/>
              <w:textAlignment w:val="baseline"/>
              <w:rPr>
                <w:color w:val="auto"/>
              </w:rPr>
            </w:pPr>
            <w:r w:rsidRPr="00555509">
              <w:rPr>
                <w:color w:val="auto"/>
              </w:rPr>
              <w:t xml:space="preserve">в </w:t>
            </w:r>
            <w:r w:rsidR="00693253" w:rsidRPr="00555509">
              <w:rPr>
                <w:color w:val="auto"/>
              </w:rPr>
              <w:t xml:space="preserve">ОКЦ № 1 </w:t>
            </w:r>
            <w:r w:rsidRPr="00555509">
              <w:rPr>
                <w:color w:val="auto"/>
              </w:rPr>
              <w:t>ГУ Банка России по ЦФО//</w:t>
            </w:r>
          </w:p>
          <w:p w14:paraId="394BF134" w14:textId="77777777" w:rsidR="005E2A43" w:rsidRPr="00555509" w:rsidRDefault="005E2A43" w:rsidP="00B619B5">
            <w:pPr>
              <w:jc w:val="left"/>
              <w:textAlignment w:val="baseline"/>
              <w:rPr>
                <w:color w:val="auto"/>
              </w:rPr>
            </w:pPr>
            <w:r w:rsidRPr="00555509">
              <w:rPr>
                <w:color w:val="auto"/>
              </w:rPr>
              <w:t>УФК по г. Москве г. Москва</w:t>
            </w:r>
          </w:p>
          <w:p w14:paraId="31713387" w14:textId="77777777" w:rsidR="005E2A43" w:rsidRPr="00555509" w:rsidRDefault="005E2A43" w:rsidP="00B619B5">
            <w:pPr>
              <w:jc w:val="left"/>
              <w:textAlignment w:val="baseline"/>
              <w:rPr>
                <w:color w:val="auto"/>
              </w:rPr>
            </w:pPr>
            <w:r w:rsidRPr="00555509">
              <w:rPr>
                <w:color w:val="auto"/>
              </w:rPr>
              <w:t xml:space="preserve">БИК 004525988 </w:t>
            </w:r>
          </w:p>
          <w:p w14:paraId="5ED2A180" w14:textId="77777777" w:rsidR="005E2A43" w:rsidRPr="00555509" w:rsidRDefault="005E2A43" w:rsidP="00B619B5">
            <w:pPr>
              <w:jc w:val="left"/>
              <w:textAlignment w:val="baseline"/>
              <w:rPr>
                <w:color w:val="auto"/>
              </w:rPr>
            </w:pPr>
            <w:r w:rsidRPr="00555509">
              <w:rPr>
                <w:color w:val="auto"/>
              </w:rPr>
              <w:t xml:space="preserve">Единый казначейский счет </w:t>
            </w:r>
          </w:p>
          <w:p w14:paraId="518A9513" w14:textId="77777777" w:rsidR="005E2A43" w:rsidRPr="00555509" w:rsidRDefault="005E2A43" w:rsidP="00B619B5">
            <w:pPr>
              <w:jc w:val="left"/>
              <w:textAlignment w:val="baseline"/>
              <w:rPr>
                <w:color w:val="auto"/>
              </w:rPr>
            </w:pPr>
            <w:r w:rsidRPr="00555509">
              <w:rPr>
                <w:color w:val="auto"/>
              </w:rPr>
              <w:t>40102810545370000003</w:t>
            </w:r>
          </w:p>
          <w:p w14:paraId="4C85D11E" w14:textId="77777777" w:rsidR="00D7349B" w:rsidRPr="00555509" w:rsidRDefault="00D7349B" w:rsidP="00B619B5">
            <w:pPr>
              <w:jc w:val="left"/>
              <w:rPr>
                <w:color w:val="auto"/>
              </w:rPr>
            </w:pPr>
            <w:r w:rsidRPr="00555509">
              <w:rPr>
                <w:color w:val="auto"/>
              </w:rPr>
              <w:t>ОГРН 1027739660630</w:t>
            </w:r>
          </w:p>
          <w:p w14:paraId="44B45639" w14:textId="77777777" w:rsidR="00D7349B" w:rsidRPr="00555509" w:rsidRDefault="00D7349B" w:rsidP="00B619B5">
            <w:pPr>
              <w:jc w:val="left"/>
              <w:rPr>
                <w:color w:val="auto"/>
              </w:rPr>
            </w:pPr>
            <w:r w:rsidRPr="00555509">
              <w:rPr>
                <w:color w:val="auto"/>
              </w:rPr>
              <w:t>ОКТМО 453</w:t>
            </w:r>
            <w:r w:rsidR="00680C48" w:rsidRPr="00555509">
              <w:rPr>
                <w:color w:val="auto"/>
              </w:rPr>
              <w:t>83</w:t>
            </w:r>
            <w:r w:rsidRPr="00555509">
              <w:rPr>
                <w:color w:val="auto"/>
              </w:rPr>
              <w:t>00   ОКПО 02179138</w:t>
            </w:r>
          </w:p>
          <w:p w14:paraId="555C98E1" w14:textId="77777777" w:rsidR="00D7349B" w:rsidRPr="00555509" w:rsidRDefault="00D7349B" w:rsidP="00B619B5">
            <w:pPr>
              <w:jc w:val="left"/>
              <w:rPr>
                <w:color w:val="auto"/>
              </w:rPr>
            </w:pPr>
            <w:r w:rsidRPr="00555509">
              <w:rPr>
                <w:color w:val="auto"/>
              </w:rPr>
              <w:t>ОКВЭД 91.02</w:t>
            </w:r>
          </w:p>
          <w:p w14:paraId="5C61D736" w14:textId="77777777" w:rsidR="00D7349B" w:rsidRPr="00555509" w:rsidRDefault="00D7349B" w:rsidP="00B619B5">
            <w:pPr>
              <w:jc w:val="left"/>
              <w:rPr>
                <w:color w:val="auto"/>
              </w:rPr>
            </w:pPr>
            <w:r w:rsidRPr="00555509">
              <w:rPr>
                <w:color w:val="auto"/>
              </w:rPr>
              <w:t>Тел./факс: (495) 695-44-94</w:t>
            </w:r>
          </w:p>
          <w:p w14:paraId="308A2CE7" w14:textId="77777777" w:rsidR="00D7349B" w:rsidRPr="00555509" w:rsidRDefault="00D7349B" w:rsidP="00B619B5">
            <w:pPr>
              <w:jc w:val="left"/>
              <w:rPr>
                <w:color w:val="auto"/>
              </w:rPr>
            </w:pPr>
            <w:r w:rsidRPr="00555509">
              <w:rPr>
                <w:color w:val="auto"/>
              </w:rPr>
              <w:t xml:space="preserve">Электронный адрес: </w:t>
            </w:r>
            <w:r w:rsidRPr="00555509">
              <w:rPr>
                <w:color w:val="auto"/>
                <w:lang w:val="en-US"/>
              </w:rPr>
              <w:t>info</w:t>
            </w:r>
            <w:r w:rsidRPr="00555509">
              <w:rPr>
                <w:color w:val="auto"/>
              </w:rPr>
              <w:t>@</w:t>
            </w:r>
            <w:proofErr w:type="spellStart"/>
            <w:r w:rsidRPr="00555509">
              <w:rPr>
                <w:color w:val="auto"/>
                <w:lang w:val="en-US"/>
              </w:rPr>
              <w:t>goslitmuz</w:t>
            </w:r>
            <w:proofErr w:type="spellEnd"/>
            <w:r w:rsidRPr="00555509">
              <w:rPr>
                <w:color w:val="auto"/>
              </w:rPr>
              <w:t>.</w:t>
            </w:r>
            <w:proofErr w:type="spellStart"/>
            <w:r w:rsidRPr="00555509">
              <w:rPr>
                <w:color w:val="auto"/>
                <w:lang w:val="en-US"/>
              </w:rPr>
              <w:t>ru</w:t>
            </w:r>
            <w:proofErr w:type="spellEnd"/>
          </w:p>
          <w:p w14:paraId="3FE95E2E" w14:textId="77777777" w:rsidR="00D7349B" w:rsidRPr="00555509" w:rsidRDefault="00D7349B" w:rsidP="00FD52B0">
            <w:pPr>
              <w:rPr>
                <w:color w:val="auto"/>
              </w:rPr>
            </w:pPr>
          </w:p>
          <w:p w14:paraId="76CED064" w14:textId="77777777" w:rsidR="00A6222A" w:rsidRPr="00555509" w:rsidRDefault="00A6222A" w:rsidP="00FD52B0">
            <w:pPr>
              <w:rPr>
                <w:color w:val="auto"/>
              </w:rPr>
            </w:pPr>
          </w:p>
          <w:p w14:paraId="771D89AE" w14:textId="77777777" w:rsidR="00D7349B" w:rsidRPr="00555509" w:rsidRDefault="009E682B" w:rsidP="00FD52B0">
            <w:pPr>
              <w:rPr>
                <w:color w:val="auto"/>
              </w:rPr>
            </w:pPr>
            <w:r w:rsidRPr="00555509">
              <w:rPr>
                <w:color w:val="auto"/>
              </w:rPr>
              <w:t>Директор</w:t>
            </w:r>
          </w:p>
          <w:p w14:paraId="4337D411" w14:textId="77777777" w:rsidR="00D7349B" w:rsidRPr="00555509" w:rsidRDefault="00D7349B" w:rsidP="00FD52B0">
            <w:pPr>
              <w:rPr>
                <w:color w:val="auto"/>
              </w:rPr>
            </w:pPr>
          </w:p>
          <w:p w14:paraId="4FCF73C1" w14:textId="77777777" w:rsidR="00D7349B" w:rsidRPr="00555509" w:rsidRDefault="00D7349B" w:rsidP="00FD52B0">
            <w:pPr>
              <w:rPr>
                <w:color w:val="auto"/>
              </w:rPr>
            </w:pPr>
            <w:r w:rsidRPr="00555509">
              <w:rPr>
                <w:color w:val="auto"/>
              </w:rPr>
              <w:t xml:space="preserve">____________________/ </w:t>
            </w:r>
            <w:proofErr w:type="spellStart"/>
            <w:r w:rsidR="009E682B" w:rsidRPr="00555509">
              <w:rPr>
                <w:color w:val="auto"/>
              </w:rPr>
              <w:t>Д.П.Бак</w:t>
            </w:r>
            <w:proofErr w:type="spellEnd"/>
            <w:r w:rsidRPr="00555509">
              <w:rPr>
                <w:color w:val="auto"/>
              </w:rPr>
              <w:t xml:space="preserve"> </w:t>
            </w:r>
          </w:p>
          <w:p w14:paraId="64989C50" w14:textId="77777777" w:rsidR="00D7349B" w:rsidRPr="00555509" w:rsidRDefault="00D7349B" w:rsidP="00FD52B0">
            <w:pPr>
              <w:rPr>
                <w:color w:val="auto"/>
              </w:rPr>
            </w:pPr>
            <w:r w:rsidRPr="00555509">
              <w:rPr>
                <w:color w:val="auto"/>
              </w:rPr>
              <w:t>М.П.</w:t>
            </w:r>
          </w:p>
        </w:tc>
        <w:tc>
          <w:tcPr>
            <w:tcW w:w="5321" w:type="dxa"/>
          </w:tcPr>
          <w:p w14:paraId="4DB183CD" w14:textId="77777777" w:rsidR="00D7349B" w:rsidRPr="00555509" w:rsidRDefault="00D7349B" w:rsidP="00FD52B0">
            <w:pPr>
              <w:rPr>
                <w:color w:val="auto"/>
              </w:rPr>
            </w:pPr>
            <w:r w:rsidRPr="00555509">
              <w:rPr>
                <w:color w:val="auto"/>
              </w:rPr>
              <w:t>Адреса:</w:t>
            </w:r>
          </w:p>
          <w:p w14:paraId="2E1A280A" w14:textId="77777777" w:rsidR="00D7349B" w:rsidRPr="00555509" w:rsidRDefault="00D7349B" w:rsidP="00FD52B0">
            <w:pPr>
              <w:rPr>
                <w:color w:val="auto"/>
              </w:rPr>
            </w:pPr>
            <w:r w:rsidRPr="00555509">
              <w:rPr>
                <w:color w:val="auto"/>
              </w:rPr>
              <w:t>- юридический:</w:t>
            </w:r>
          </w:p>
          <w:p w14:paraId="3C7ED5EF" w14:textId="77777777" w:rsidR="00D7349B" w:rsidRPr="00555509" w:rsidRDefault="00D7349B" w:rsidP="00FD52B0">
            <w:pPr>
              <w:rPr>
                <w:color w:val="auto"/>
              </w:rPr>
            </w:pPr>
            <w:r w:rsidRPr="00555509">
              <w:rPr>
                <w:color w:val="auto"/>
              </w:rPr>
              <w:t>- фактический:</w:t>
            </w:r>
          </w:p>
          <w:p w14:paraId="68E2048B" w14:textId="77777777" w:rsidR="00D7349B" w:rsidRPr="00555509" w:rsidRDefault="00D7349B" w:rsidP="00FD52B0">
            <w:pPr>
              <w:rPr>
                <w:color w:val="auto"/>
              </w:rPr>
            </w:pPr>
            <w:r w:rsidRPr="00555509">
              <w:rPr>
                <w:color w:val="auto"/>
              </w:rPr>
              <w:t>Получатель: ______________</w:t>
            </w:r>
          </w:p>
          <w:p w14:paraId="41D536B7" w14:textId="77777777" w:rsidR="00D7349B" w:rsidRPr="00555509" w:rsidRDefault="00D7349B" w:rsidP="00FD52B0">
            <w:pPr>
              <w:rPr>
                <w:color w:val="auto"/>
              </w:rPr>
            </w:pPr>
            <w:r w:rsidRPr="00555509">
              <w:rPr>
                <w:color w:val="auto"/>
              </w:rPr>
              <w:t>Р/с______________________</w:t>
            </w:r>
          </w:p>
          <w:p w14:paraId="2BA0EBBD" w14:textId="77777777" w:rsidR="00D7349B" w:rsidRPr="00555509" w:rsidRDefault="00D7349B" w:rsidP="00FD52B0">
            <w:pPr>
              <w:rPr>
                <w:color w:val="auto"/>
              </w:rPr>
            </w:pPr>
            <w:r w:rsidRPr="00555509">
              <w:rPr>
                <w:color w:val="auto"/>
              </w:rPr>
              <w:t>К/с</w:t>
            </w:r>
          </w:p>
          <w:p w14:paraId="578082A8" w14:textId="77777777" w:rsidR="00D7349B" w:rsidRPr="00555509" w:rsidRDefault="00D7349B" w:rsidP="00FD52B0">
            <w:pPr>
              <w:rPr>
                <w:color w:val="auto"/>
              </w:rPr>
            </w:pPr>
            <w:r w:rsidRPr="00555509">
              <w:rPr>
                <w:color w:val="auto"/>
              </w:rPr>
              <w:t>БИК_________________</w:t>
            </w:r>
          </w:p>
          <w:p w14:paraId="78214E6E" w14:textId="77777777" w:rsidR="00D7349B" w:rsidRPr="00555509" w:rsidRDefault="00D7349B" w:rsidP="00FD52B0">
            <w:pPr>
              <w:rPr>
                <w:color w:val="auto"/>
              </w:rPr>
            </w:pPr>
            <w:r w:rsidRPr="00555509">
              <w:rPr>
                <w:color w:val="auto"/>
              </w:rPr>
              <w:t>ОГРН____________________</w:t>
            </w:r>
          </w:p>
          <w:p w14:paraId="30CAC547" w14:textId="77777777" w:rsidR="00D7349B" w:rsidRPr="00555509" w:rsidRDefault="00D7349B" w:rsidP="00FD52B0">
            <w:pPr>
              <w:rPr>
                <w:color w:val="auto"/>
              </w:rPr>
            </w:pPr>
            <w:r w:rsidRPr="00555509">
              <w:rPr>
                <w:color w:val="auto"/>
              </w:rPr>
              <w:t>ИНН___________________</w:t>
            </w:r>
          </w:p>
          <w:p w14:paraId="6DFEFD3F" w14:textId="77777777" w:rsidR="00D7349B" w:rsidRPr="00555509" w:rsidRDefault="00D7349B" w:rsidP="00FD52B0">
            <w:pPr>
              <w:rPr>
                <w:color w:val="auto"/>
              </w:rPr>
            </w:pPr>
            <w:r w:rsidRPr="00555509">
              <w:rPr>
                <w:color w:val="auto"/>
              </w:rPr>
              <w:t>КПП_________________</w:t>
            </w:r>
          </w:p>
          <w:p w14:paraId="6A464C86" w14:textId="77777777" w:rsidR="00D7349B" w:rsidRPr="00555509" w:rsidRDefault="00D7349B" w:rsidP="00FD52B0">
            <w:pPr>
              <w:rPr>
                <w:color w:val="auto"/>
              </w:rPr>
            </w:pPr>
            <w:r w:rsidRPr="00555509">
              <w:rPr>
                <w:color w:val="auto"/>
              </w:rPr>
              <w:t>Телефон ________</w:t>
            </w:r>
            <w:r w:rsidR="004925A2" w:rsidRPr="00555509">
              <w:rPr>
                <w:color w:val="auto"/>
              </w:rPr>
              <w:t xml:space="preserve"> </w:t>
            </w:r>
            <w:r w:rsidRPr="00555509">
              <w:rPr>
                <w:color w:val="auto"/>
              </w:rPr>
              <w:t>Факс_______</w:t>
            </w:r>
          </w:p>
          <w:p w14:paraId="25F2AD96" w14:textId="77777777" w:rsidR="00D7349B" w:rsidRPr="00555509" w:rsidRDefault="00D7349B" w:rsidP="00FD52B0">
            <w:pPr>
              <w:rPr>
                <w:color w:val="auto"/>
              </w:rPr>
            </w:pPr>
            <w:r w:rsidRPr="00555509">
              <w:rPr>
                <w:color w:val="auto"/>
              </w:rPr>
              <w:t>Электронный адрес:</w:t>
            </w:r>
          </w:p>
          <w:p w14:paraId="69FA2576" w14:textId="77777777" w:rsidR="00D7349B" w:rsidRPr="00555509" w:rsidRDefault="00D7349B" w:rsidP="00FD52B0">
            <w:pPr>
              <w:rPr>
                <w:color w:val="auto"/>
              </w:rPr>
            </w:pPr>
          </w:p>
          <w:p w14:paraId="3C7C1521" w14:textId="77777777" w:rsidR="00A6222A" w:rsidRPr="00555509" w:rsidRDefault="00A6222A" w:rsidP="00FD52B0">
            <w:pPr>
              <w:rPr>
                <w:color w:val="auto"/>
              </w:rPr>
            </w:pPr>
          </w:p>
          <w:p w14:paraId="7F437717" w14:textId="77777777" w:rsidR="00680C48" w:rsidRPr="00555509" w:rsidRDefault="00680C48" w:rsidP="00FD52B0">
            <w:pPr>
              <w:rPr>
                <w:color w:val="auto"/>
              </w:rPr>
            </w:pPr>
          </w:p>
          <w:p w14:paraId="5A3CA0F8" w14:textId="77777777" w:rsidR="00680C48" w:rsidRPr="00555509" w:rsidRDefault="00680C48" w:rsidP="00FD52B0">
            <w:pPr>
              <w:rPr>
                <w:color w:val="auto"/>
              </w:rPr>
            </w:pPr>
          </w:p>
          <w:p w14:paraId="62F82E6C" w14:textId="77777777" w:rsidR="00680C48" w:rsidRPr="00555509" w:rsidRDefault="00680C48" w:rsidP="00FD52B0">
            <w:pPr>
              <w:rPr>
                <w:color w:val="auto"/>
              </w:rPr>
            </w:pPr>
          </w:p>
          <w:p w14:paraId="6619C763" w14:textId="77777777" w:rsidR="000D5494" w:rsidRPr="00555509" w:rsidRDefault="000D5494" w:rsidP="00FD52B0">
            <w:pPr>
              <w:rPr>
                <w:color w:val="auto"/>
              </w:rPr>
            </w:pPr>
          </w:p>
          <w:p w14:paraId="06031F39" w14:textId="77777777" w:rsidR="000D5494" w:rsidRPr="00555509" w:rsidRDefault="000D5494" w:rsidP="00FD52B0">
            <w:pPr>
              <w:rPr>
                <w:color w:val="auto"/>
              </w:rPr>
            </w:pPr>
          </w:p>
          <w:p w14:paraId="40D183A8" w14:textId="77777777" w:rsidR="000D5494" w:rsidRPr="00555509" w:rsidRDefault="000D5494" w:rsidP="00FD52B0">
            <w:pPr>
              <w:rPr>
                <w:color w:val="auto"/>
              </w:rPr>
            </w:pPr>
          </w:p>
          <w:p w14:paraId="40B4957B" w14:textId="77777777" w:rsidR="000D5494" w:rsidRPr="00555509" w:rsidRDefault="000D5494" w:rsidP="00FD52B0">
            <w:pPr>
              <w:rPr>
                <w:color w:val="auto"/>
              </w:rPr>
            </w:pPr>
          </w:p>
          <w:p w14:paraId="6AD7542A" w14:textId="77777777" w:rsidR="000D5494" w:rsidRPr="00555509" w:rsidRDefault="000D5494" w:rsidP="00FD52B0">
            <w:pPr>
              <w:rPr>
                <w:color w:val="auto"/>
              </w:rPr>
            </w:pPr>
          </w:p>
          <w:p w14:paraId="61C4D035" w14:textId="77777777" w:rsidR="000D5494" w:rsidRPr="00555509" w:rsidRDefault="000D5494" w:rsidP="00FD52B0">
            <w:pPr>
              <w:rPr>
                <w:color w:val="auto"/>
              </w:rPr>
            </w:pPr>
          </w:p>
          <w:p w14:paraId="56747252" w14:textId="77777777" w:rsidR="000D5494" w:rsidRPr="00555509" w:rsidRDefault="000D5494" w:rsidP="00FD52B0">
            <w:pPr>
              <w:rPr>
                <w:color w:val="auto"/>
              </w:rPr>
            </w:pPr>
          </w:p>
          <w:p w14:paraId="4C52914D" w14:textId="77777777" w:rsidR="00D7349B" w:rsidRPr="00555509" w:rsidRDefault="00D7349B" w:rsidP="00FD52B0">
            <w:pPr>
              <w:rPr>
                <w:color w:val="auto"/>
              </w:rPr>
            </w:pPr>
            <w:r w:rsidRPr="00555509">
              <w:rPr>
                <w:color w:val="auto"/>
              </w:rPr>
              <w:t>_______________ (должность)</w:t>
            </w:r>
          </w:p>
          <w:p w14:paraId="169D04D3" w14:textId="77777777" w:rsidR="00D7349B" w:rsidRPr="00555509" w:rsidRDefault="00D7349B" w:rsidP="00FD52B0">
            <w:pPr>
              <w:rPr>
                <w:color w:val="auto"/>
              </w:rPr>
            </w:pPr>
          </w:p>
          <w:p w14:paraId="20CEE1EE" w14:textId="77777777" w:rsidR="00D7349B" w:rsidRPr="00555509" w:rsidRDefault="00D7349B" w:rsidP="00FD52B0">
            <w:pPr>
              <w:rPr>
                <w:color w:val="auto"/>
              </w:rPr>
            </w:pPr>
            <w:r w:rsidRPr="00555509">
              <w:rPr>
                <w:color w:val="auto"/>
              </w:rPr>
              <w:t>_________________________/ ____________</w:t>
            </w:r>
          </w:p>
          <w:p w14:paraId="3BBE21AE" w14:textId="77777777" w:rsidR="00D7349B" w:rsidRPr="00555509" w:rsidRDefault="00D7349B" w:rsidP="00FD52B0">
            <w:pPr>
              <w:rPr>
                <w:color w:val="auto"/>
              </w:rPr>
            </w:pPr>
            <w:r w:rsidRPr="00555509">
              <w:rPr>
                <w:color w:val="auto"/>
              </w:rPr>
              <w:t>М.П.</w:t>
            </w:r>
            <w:r w:rsidR="00873472" w:rsidRPr="00555509">
              <w:rPr>
                <w:color w:val="auto"/>
              </w:rPr>
              <w:t xml:space="preserve"> (при наличии)</w:t>
            </w:r>
          </w:p>
        </w:tc>
      </w:tr>
    </w:tbl>
    <w:p w14:paraId="25CC1D79" w14:textId="77777777" w:rsidR="00A6222A" w:rsidRPr="00555509" w:rsidRDefault="00A6222A" w:rsidP="00483EE7">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2293748A" w14:textId="77777777" w:rsidR="00A6222A" w:rsidRPr="00555509" w:rsidRDefault="00A6222A" w:rsidP="00483EE7">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0DEA93D9" w14:textId="77777777" w:rsidR="00313C62" w:rsidRPr="00555509" w:rsidRDefault="00313C62" w:rsidP="00483EE7">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7B36AAC5" w14:textId="77777777" w:rsidR="00306F25" w:rsidRPr="00555509" w:rsidRDefault="00306F25" w:rsidP="00483EE7">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sz w:val="22"/>
          <w:szCs w:val="22"/>
        </w:rPr>
      </w:pPr>
    </w:p>
    <w:p w14:paraId="7B423795" w14:textId="77777777" w:rsidR="00D239D1" w:rsidRPr="00555509" w:rsidRDefault="00D239D1"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365B3E40" w14:textId="77777777" w:rsidR="00D239D1" w:rsidRPr="00555509" w:rsidRDefault="00D239D1"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656FDF1C" w14:textId="77777777" w:rsidR="00D239D1" w:rsidRPr="00555509" w:rsidRDefault="00D239D1"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0FCF286A" w14:textId="77777777" w:rsidR="00D239D1" w:rsidRPr="00555509" w:rsidRDefault="00D239D1"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194E2BEC" w14:textId="77777777" w:rsidR="00D239D1" w:rsidRPr="00555509" w:rsidRDefault="00D239D1"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66F7C629" w14:textId="77777777" w:rsidR="00D239D1" w:rsidRPr="00555509" w:rsidRDefault="00D239D1"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4A7A1365" w14:textId="77777777" w:rsidR="000D5494" w:rsidRPr="00555509" w:rsidRDefault="000D5494"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4846F73D" w14:textId="77777777" w:rsidR="00DA7B66" w:rsidRPr="00555509" w:rsidRDefault="00DA7B66"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6587A810" w14:textId="77777777" w:rsidR="00DA7B66" w:rsidRPr="00555509" w:rsidRDefault="00DA7B66"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204763E7" w14:textId="77777777" w:rsidR="00893908" w:rsidRPr="00555509" w:rsidRDefault="00893908" w:rsidP="00306F25">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rPr>
      </w:pPr>
    </w:p>
    <w:p w14:paraId="6DD05295" w14:textId="77777777" w:rsidR="00387320" w:rsidRPr="00555509" w:rsidRDefault="00387320" w:rsidP="00387320">
      <w:pPr>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bCs/>
          <w:iCs/>
          <w:color w:val="auto"/>
          <w:sz w:val="22"/>
          <w:szCs w:val="22"/>
        </w:rPr>
      </w:pPr>
      <w:r w:rsidRPr="00555509">
        <w:rPr>
          <w:bCs/>
          <w:iCs/>
          <w:color w:val="auto"/>
          <w:sz w:val="22"/>
          <w:szCs w:val="22"/>
        </w:rPr>
        <w:lastRenderedPageBreak/>
        <w:t>Приложение № 1</w:t>
      </w:r>
    </w:p>
    <w:p w14:paraId="6BFD0AC6" w14:textId="77777777" w:rsidR="00387320" w:rsidRPr="00555509" w:rsidRDefault="00387320" w:rsidP="00387320">
      <w:pPr>
        <w:keepNext/>
        <w:keepLines/>
        <w:contextualSpacing/>
        <w:jc w:val="right"/>
        <w:rPr>
          <w:color w:val="auto"/>
          <w:sz w:val="22"/>
          <w:szCs w:val="22"/>
        </w:rPr>
      </w:pPr>
      <w:r w:rsidRPr="00555509">
        <w:rPr>
          <w:color w:val="auto"/>
          <w:sz w:val="22"/>
          <w:szCs w:val="22"/>
        </w:rPr>
        <w:t>к Контракту № __________________</w:t>
      </w:r>
    </w:p>
    <w:p w14:paraId="65933674" w14:textId="77777777" w:rsidR="00387320" w:rsidRPr="00555509" w:rsidRDefault="00387320" w:rsidP="00387320">
      <w:pPr>
        <w:tabs>
          <w:tab w:val="left" w:pos="4111"/>
        </w:tabs>
        <w:ind w:left="6379"/>
        <w:jc w:val="right"/>
        <w:rPr>
          <w:color w:val="auto"/>
          <w:sz w:val="22"/>
          <w:szCs w:val="22"/>
        </w:rPr>
      </w:pPr>
      <w:r w:rsidRPr="00555509">
        <w:rPr>
          <w:color w:val="auto"/>
          <w:sz w:val="22"/>
          <w:szCs w:val="22"/>
        </w:rPr>
        <w:t>от «____» __________2026 г.</w:t>
      </w:r>
    </w:p>
    <w:p w14:paraId="5B9CE8F7" w14:textId="77777777" w:rsidR="00961D96" w:rsidRPr="00555509" w:rsidRDefault="00961D96" w:rsidP="00387320">
      <w:pPr>
        <w:jc w:val="center"/>
        <w:rPr>
          <w:b/>
          <w:color w:val="auto"/>
          <w:sz w:val="22"/>
          <w:szCs w:val="22"/>
        </w:rPr>
      </w:pPr>
    </w:p>
    <w:p w14:paraId="2DA229FE" w14:textId="77777777" w:rsidR="00387320" w:rsidRPr="00555509" w:rsidRDefault="00387320" w:rsidP="00387320">
      <w:pPr>
        <w:jc w:val="center"/>
        <w:rPr>
          <w:b/>
          <w:color w:val="auto"/>
          <w:sz w:val="22"/>
          <w:szCs w:val="22"/>
        </w:rPr>
      </w:pPr>
      <w:r w:rsidRPr="00555509">
        <w:rPr>
          <w:b/>
          <w:color w:val="auto"/>
          <w:sz w:val="22"/>
          <w:szCs w:val="22"/>
        </w:rPr>
        <w:t>Техническое задание</w:t>
      </w:r>
    </w:p>
    <w:p w14:paraId="4131BC15" w14:textId="77777777" w:rsidR="00387320" w:rsidRPr="00555509" w:rsidRDefault="00387320" w:rsidP="00387320">
      <w:pPr>
        <w:pStyle w:val="afc"/>
        <w:kinsoku w:val="0"/>
        <w:overflowPunct w:val="0"/>
        <w:spacing w:after="0"/>
        <w:ind w:left="74" w:right="136"/>
        <w:jc w:val="center"/>
        <w:rPr>
          <w:b/>
          <w:bCs/>
          <w:color w:val="auto"/>
          <w:sz w:val="22"/>
          <w:szCs w:val="22"/>
        </w:rPr>
      </w:pPr>
      <w:r w:rsidRPr="00555509">
        <w:rPr>
          <w:b/>
          <w:color w:val="auto"/>
          <w:sz w:val="22"/>
          <w:szCs w:val="22"/>
        </w:rPr>
        <w:t xml:space="preserve">на поставку </w:t>
      </w:r>
      <w:r w:rsidR="009F74DF" w:rsidRPr="00555509">
        <w:rPr>
          <w:b/>
          <w:color w:val="auto"/>
          <w:sz w:val="22"/>
          <w:szCs w:val="22"/>
        </w:rPr>
        <w:t>электрических устройств и расходных материалов</w:t>
      </w:r>
    </w:p>
    <w:p w14:paraId="2C093E0F" w14:textId="77777777" w:rsidR="00387320" w:rsidRPr="00555509" w:rsidRDefault="00387320" w:rsidP="00387320">
      <w:pPr>
        <w:pStyle w:val="afc"/>
        <w:kinsoku w:val="0"/>
        <w:overflowPunct w:val="0"/>
        <w:spacing w:after="0"/>
        <w:ind w:left="74" w:right="136"/>
        <w:jc w:val="center"/>
        <w:rPr>
          <w:b/>
          <w:bCs/>
          <w:color w:val="auto"/>
          <w:sz w:val="22"/>
          <w:szCs w:val="22"/>
        </w:rPr>
      </w:pPr>
      <w:r w:rsidRPr="00555509">
        <w:rPr>
          <w:b/>
          <w:iCs/>
          <w:color w:val="auto"/>
          <w:sz w:val="22"/>
          <w:szCs w:val="22"/>
        </w:rPr>
        <w:t xml:space="preserve">для нужд </w:t>
      </w:r>
      <w:r w:rsidRPr="00555509">
        <w:rPr>
          <w:b/>
          <w:bCs/>
          <w:color w:val="auto"/>
          <w:sz w:val="22"/>
          <w:szCs w:val="22"/>
        </w:rPr>
        <w:t>федерального государственного бюджетного учреждения культуры «Государственный музей истории российской литературы имени В.И. Даля»</w:t>
      </w:r>
    </w:p>
    <w:p w14:paraId="799E8369" w14:textId="77777777" w:rsidR="00961D96" w:rsidRPr="00555509" w:rsidRDefault="00961D96" w:rsidP="00387320">
      <w:pPr>
        <w:pStyle w:val="afc"/>
        <w:kinsoku w:val="0"/>
        <w:overflowPunct w:val="0"/>
        <w:spacing w:after="0"/>
        <w:ind w:left="74" w:right="136"/>
        <w:jc w:val="center"/>
        <w:rPr>
          <w:b/>
          <w:bCs/>
          <w:color w:val="auto"/>
          <w:sz w:val="22"/>
          <w:szCs w:val="22"/>
        </w:rPr>
      </w:pPr>
    </w:p>
    <w:p w14:paraId="51245BAA" w14:textId="77777777" w:rsidR="00387320" w:rsidRPr="00555509" w:rsidRDefault="00387320" w:rsidP="00387320">
      <w:pPr>
        <w:pStyle w:val="afc"/>
        <w:kinsoku w:val="0"/>
        <w:overflowPunct w:val="0"/>
        <w:spacing w:after="0"/>
        <w:ind w:left="74" w:right="136"/>
        <w:jc w:val="center"/>
        <w:rPr>
          <w:b/>
          <w:bCs/>
          <w:color w:val="auto"/>
          <w:sz w:val="22"/>
          <w:szCs w:val="22"/>
        </w:rPr>
      </w:pPr>
    </w:p>
    <w:p w14:paraId="7ADD60CC" w14:textId="77777777" w:rsidR="00961D96" w:rsidRPr="00555509" w:rsidRDefault="00961D96" w:rsidP="00961D96">
      <w:pPr>
        <w:rPr>
          <w:b/>
          <w:bCs/>
          <w:color w:val="auto"/>
          <w:sz w:val="22"/>
          <w:szCs w:val="22"/>
        </w:rPr>
      </w:pPr>
      <w:r w:rsidRPr="00555509">
        <w:rPr>
          <w:b/>
          <w:bCs/>
          <w:color w:val="auto"/>
          <w:sz w:val="22"/>
          <w:szCs w:val="22"/>
        </w:rPr>
        <w:t>1.1. Контактор AF26-30-00-13 с универсальной катушкой управления 100-250B AC/DC, 26А, 1SBL237001R1300, АВВ</w:t>
      </w:r>
    </w:p>
    <w:p w14:paraId="19D75C5C" w14:textId="77777777" w:rsidR="00961D96" w:rsidRPr="00555509" w:rsidRDefault="00961D96" w:rsidP="00961D96">
      <w:pPr>
        <w:rPr>
          <w:b/>
          <w:bCs/>
          <w:color w:val="auto"/>
          <w:sz w:val="22"/>
          <w:szCs w:val="22"/>
        </w:rPr>
      </w:pPr>
    </w:p>
    <w:p w14:paraId="75FEFEC6" w14:textId="77777777" w:rsidR="00961D96" w:rsidRPr="00555509" w:rsidRDefault="00961D96" w:rsidP="00961D96">
      <w:pPr>
        <w:rPr>
          <w:color w:val="auto"/>
          <w:sz w:val="22"/>
          <w:szCs w:val="22"/>
        </w:rPr>
      </w:pPr>
      <w:r w:rsidRPr="00555509">
        <w:rPr>
          <w:b/>
          <w:bCs/>
          <w:color w:val="auto"/>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49F2EA59" w14:textId="77777777" w:rsidTr="0010019A">
        <w:trPr>
          <w:trHeight w:val="796"/>
        </w:trPr>
        <w:tc>
          <w:tcPr>
            <w:tcW w:w="1031" w:type="pct"/>
            <w:shd w:val="clear" w:color="auto" w:fill="FFFFFF"/>
            <w:vAlign w:val="center"/>
          </w:tcPr>
          <w:p w14:paraId="5280EB76" w14:textId="77777777" w:rsidR="00961D96" w:rsidRPr="00555509" w:rsidRDefault="00961D96" w:rsidP="0010019A">
            <w:pPr>
              <w:pStyle w:val="11"/>
              <w:ind w:firstLine="0"/>
              <w:jc w:val="center"/>
              <w:rPr>
                <w:b/>
                <w:sz w:val="18"/>
                <w:szCs w:val="18"/>
              </w:rPr>
            </w:pPr>
            <w:r w:rsidRPr="00555509">
              <w:rPr>
                <w:b/>
                <w:sz w:val="18"/>
                <w:szCs w:val="18"/>
              </w:rPr>
              <w:t>Наименование товара</w:t>
            </w:r>
          </w:p>
        </w:tc>
        <w:tc>
          <w:tcPr>
            <w:tcW w:w="293" w:type="pct"/>
            <w:shd w:val="clear" w:color="auto" w:fill="FFFFFF"/>
            <w:vAlign w:val="center"/>
          </w:tcPr>
          <w:p w14:paraId="36D5FFAF"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4ABEB30B" w14:textId="77777777" w:rsidR="00961D96" w:rsidRPr="00555509" w:rsidRDefault="00961D96" w:rsidP="0010019A">
            <w:pPr>
              <w:pStyle w:val="11"/>
              <w:ind w:firstLine="0"/>
              <w:jc w:val="center"/>
              <w:rPr>
                <w:b/>
                <w:bCs/>
                <w:sz w:val="18"/>
                <w:szCs w:val="18"/>
              </w:rPr>
            </w:pPr>
            <w:r w:rsidRPr="00555509">
              <w:rPr>
                <w:b/>
                <w:bCs/>
                <w:sz w:val="18"/>
                <w:szCs w:val="18"/>
              </w:rPr>
              <w:t>Ед.</w:t>
            </w:r>
          </w:p>
          <w:p w14:paraId="10E77801"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1AF36B06"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075D828D"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296605A2"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5F762983" w14:textId="77777777" w:rsidTr="0010019A">
        <w:trPr>
          <w:trHeight w:val="232"/>
        </w:trPr>
        <w:tc>
          <w:tcPr>
            <w:tcW w:w="1031" w:type="pct"/>
            <w:vMerge w:val="restart"/>
            <w:shd w:val="clear" w:color="auto" w:fill="auto"/>
            <w:tcMar>
              <w:top w:w="55" w:type="dxa"/>
              <w:left w:w="55" w:type="dxa"/>
              <w:bottom w:w="55" w:type="dxa"/>
              <w:right w:w="55" w:type="dxa"/>
            </w:tcMar>
            <w:vAlign w:val="center"/>
          </w:tcPr>
          <w:p w14:paraId="071531A6" w14:textId="77777777" w:rsidR="00290883" w:rsidRPr="00555509" w:rsidRDefault="00290883" w:rsidP="00290883">
            <w:pPr>
              <w:pStyle w:val="11"/>
              <w:ind w:firstLine="0"/>
              <w:jc w:val="center"/>
              <w:rPr>
                <w:sz w:val="20"/>
                <w:szCs w:val="20"/>
              </w:rPr>
            </w:pPr>
            <w:r w:rsidRPr="00555509">
              <w:rPr>
                <w:sz w:val="20"/>
                <w:szCs w:val="20"/>
              </w:rPr>
              <w:t>Контакторы электромагнитные</w:t>
            </w:r>
          </w:p>
          <w:p w14:paraId="531E7490" w14:textId="77777777" w:rsidR="00290883" w:rsidRPr="00555509" w:rsidRDefault="00290883" w:rsidP="00290883">
            <w:pPr>
              <w:pStyle w:val="11"/>
              <w:ind w:firstLine="0"/>
              <w:jc w:val="center"/>
              <w:rPr>
                <w:sz w:val="20"/>
                <w:szCs w:val="20"/>
              </w:rPr>
            </w:pPr>
            <w:r w:rsidRPr="00555509">
              <w:rPr>
                <w:sz w:val="20"/>
                <w:szCs w:val="20"/>
              </w:rPr>
              <w:t>ОКПД 2: 27.33.13.140</w:t>
            </w:r>
          </w:p>
          <w:p w14:paraId="526A882F" w14:textId="77777777" w:rsidR="00961D96" w:rsidRPr="00555509" w:rsidRDefault="00961D96" w:rsidP="0010019A">
            <w:pPr>
              <w:pStyle w:val="11"/>
              <w:ind w:firstLine="0"/>
              <w:jc w:val="center"/>
              <w:rPr>
                <w:sz w:val="20"/>
                <w:szCs w:val="20"/>
              </w:rPr>
            </w:pPr>
          </w:p>
        </w:tc>
        <w:tc>
          <w:tcPr>
            <w:tcW w:w="293" w:type="pct"/>
            <w:vMerge w:val="restart"/>
            <w:shd w:val="clear" w:color="auto" w:fill="auto"/>
            <w:tcMar>
              <w:top w:w="55" w:type="dxa"/>
              <w:left w:w="55" w:type="dxa"/>
              <w:bottom w:w="55" w:type="dxa"/>
              <w:right w:w="55" w:type="dxa"/>
            </w:tcMar>
            <w:vAlign w:val="center"/>
          </w:tcPr>
          <w:p w14:paraId="5BF7650A" w14:textId="77777777" w:rsidR="00961D96" w:rsidRPr="00555509" w:rsidRDefault="00961D96" w:rsidP="0010019A">
            <w:pPr>
              <w:pStyle w:val="11"/>
              <w:ind w:left="57" w:hanging="57"/>
              <w:jc w:val="center"/>
              <w:rPr>
                <w:sz w:val="20"/>
                <w:szCs w:val="20"/>
              </w:rPr>
            </w:pPr>
            <w:r w:rsidRPr="00555509">
              <w:rPr>
                <w:sz w:val="20"/>
                <w:szCs w:val="20"/>
              </w:rPr>
              <w:t>1</w:t>
            </w:r>
          </w:p>
        </w:tc>
        <w:tc>
          <w:tcPr>
            <w:tcW w:w="684" w:type="pct"/>
            <w:vMerge w:val="restart"/>
            <w:shd w:val="clear" w:color="auto" w:fill="auto"/>
            <w:tcMar>
              <w:top w:w="55" w:type="dxa"/>
              <w:left w:w="55" w:type="dxa"/>
              <w:bottom w:w="55" w:type="dxa"/>
              <w:right w:w="55" w:type="dxa"/>
            </w:tcMar>
            <w:vAlign w:val="center"/>
          </w:tcPr>
          <w:p w14:paraId="3CEC150A" w14:textId="77777777" w:rsidR="00961D96" w:rsidRPr="00555509" w:rsidRDefault="00961D96" w:rsidP="0010019A">
            <w:pPr>
              <w:pStyle w:val="11"/>
              <w:ind w:left="57" w:hanging="57"/>
              <w:jc w:val="center"/>
              <w:rPr>
                <w:sz w:val="20"/>
                <w:szCs w:val="20"/>
              </w:rPr>
            </w:pPr>
            <w:r w:rsidRPr="00555509">
              <w:rPr>
                <w:sz w:val="20"/>
                <w:szCs w:val="20"/>
              </w:rPr>
              <w:t>шт.</w:t>
            </w:r>
          </w:p>
        </w:tc>
        <w:tc>
          <w:tcPr>
            <w:tcW w:w="841" w:type="pct"/>
            <w:tcMar>
              <w:top w:w="55" w:type="dxa"/>
              <w:left w:w="55" w:type="dxa"/>
              <w:bottom w:w="55" w:type="dxa"/>
              <w:right w:w="55" w:type="dxa"/>
            </w:tcMar>
            <w:vAlign w:val="center"/>
          </w:tcPr>
          <w:p w14:paraId="47EFE365" w14:textId="77777777" w:rsidR="00961D96" w:rsidRPr="00555509" w:rsidRDefault="00961D96" w:rsidP="0010019A">
            <w:pPr>
              <w:pStyle w:val="11"/>
              <w:ind w:firstLine="0"/>
              <w:jc w:val="center"/>
              <w:rPr>
                <w:sz w:val="20"/>
                <w:szCs w:val="20"/>
              </w:rPr>
            </w:pPr>
            <w:r w:rsidRPr="00555509">
              <w:rPr>
                <w:sz w:val="20"/>
                <w:szCs w:val="20"/>
              </w:rPr>
              <w:t>Тип</w:t>
            </w:r>
          </w:p>
        </w:tc>
        <w:tc>
          <w:tcPr>
            <w:tcW w:w="1202" w:type="pct"/>
            <w:tcMar>
              <w:top w:w="55" w:type="dxa"/>
              <w:left w:w="55" w:type="dxa"/>
              <w:bottom w:w="55" w:type="dxa"/>
              <w:right w:w="55" w:type="dxa"/>
            </w:tcMar>
            <w:vAlign w:val="center"/>
          </w:tcPr>
          <w:p w14:paraId="58F36D76" w14:textId="77777777" w:rsidR="00961D96" w:rsidRPr="00555509" w:rsidRDefault="00961D96" w:rsidP="0010019A">
            <w:pPr>
              <w:pStyle w:val="11"/>
              <w:ind w:firstLine="0"/>
              <w:jc w:val="center"/>
              <w:rPr>
                <w:sz w:val="20"/>
                <w:szCs w:val="20"/>
              </w:rPr>
            </w:pPr>
            <w:r w:rsidRPr="00555509">
              <w:rPr>
                <w:sz w:val="20"/>
                <w:szCs w:val="20"/>
              </w:rPr>
              <w:t>Контактор</w:t>
            </w:r>
          </w:p>
        </w:tc>
        <w:tc>
          <w:tcPr>
            <w:tcW w:w="949" w:type="pct"/>
            <w:tcMar>
              <w:top w:w="55" w:type="dxa"/>
              <w:left w:w="55" w:type="dxa"/>
              <w:bottom w:w="55" w:type="dxa"/>
              <w:right w:w="55" w:type="dxa"/>
            </w:tcMar>
            <w:vAlign w:val="center"/>
          </w:tcPr>
          <w:p w14:paraId="0DBB248F"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35E2CB93" w14:textId="77777777" w:rsidTr="0010019A">
        <w:trPr>
          <w:trHeight w:val="20"/>
        </w:trPr>
        <w:tc>
          <w:tcPr>
            <w:tcW w:w="1031" w:type="pct"/>
            <w:vMerge/>
            <w:shd w:val="clear" w:color="auto" w:fill="auto"/>
            <w:tcMar>
              <w:top w:w="55" w:type="dxa"/>
              <w:left w:w="55" w:type="dxa"/>
              <w:bottom w:w="55" w:type="dxa"/>
              <w:right w:w="55" w:type="dxa"/>
            </w:tcMar>
            <w:vAlign w:val="center"/>
          </w:tcPr>
          <w:p w14:paraId="53235CD5"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0EAD33D8"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25AA9E7E"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1D8F0405" w14:textId="77777777" w:rsidR="00961D96" w:rsidRPr="00555509" w:rsidRDefault="00961D96" w:rsidP="0010019A">
            <w:pPr>
              <w:pStyle w:val="11"/>
              <w:ind w:firstLine="0"/>
              <w:jc w:val="center"/>
              <w:rPr>
                <w:sz w:val="20"/>
                <w:szCs w:val="20"/>
              </w:rPr>
            </w:pPr>
            <w:r w:rsidRPr="00555509">
              <w:rPr>
                <w:sz w:val="20"/>
                <w:szCs w:val="20"/>
              </w:rPr>
              <w:t>Количество полюсов</w:t>
            </w:r>
          </w:p>
        </w:tc>
        <w:tc>
          <w:tcPr>
            <w:tcW w:w="1202" w:type="pct"/>
            <w:tcMar>
              <w:top w:w="55" w:type="dxa"/>
              <w:left w:w="55" w:type="dxa"/>
              <w:bottom w:w="55" w:type="dxa"/>
              <w:right w:w="55" w:type="dxa"/>
            </w:tcMar>
            <w:vAlign w:val="center"/>
          </w:tcPr>
          <w:p w14:paraId="1299E8CB" w14:textId="77777777" w:rsidR="00961D96" w:rsidRPr="00555509" w:rsidRDefault="00961D96" w:rsidP="0010019A">
            <w:pPr>
              <w:pStyle w:val="11"/>
              <w:ind w:firstLine="0"/>
              <w:jc w:val="center"/>
              <w:rPr>
                <w:sz w:val="20"/>
                <w:szCs w:val="20"/>
              </w:rPr>
            </w:pPr>
            <w:r w:rsidRPr="00555509">
              <w:rPr>
                <w:sz w:val="20"/>
                <w:szCs w:val="20"/>
              </w:rPr>
              <w:t>3</w:t>
            </w:r>
          </w:p>
        </w:tc>
        <w:tc>
          <w:tcPr>
            <w:tcW w:w="949" w:type="pct"/>
            <w:tcMar>
              <w:top w:w="55" w:type="dxa"/>
              <w:left w:w="55" w:type="dxa"/>
              <w:bottom w:w="55" w:type="dxa"/>
              <w:right w:w="55" w:type="dxa"/>
            </w:tcMar>
            <w:vAlign w:val="center"/>
          </w:tcPr>
          <w:p w14:paraId="35847755"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0D3DC5CF" w14:textId="77777777" w:rsidTr="0010019A">
        <w:trPr>
          <w:trHeight w:val="20"/>
        </w:trPr>
        <w:tc>
          <w:tcPr>
            <w:tcW w:w="1031" w:type="pct"/>
            <w:vMerge/>
            <w:shd w:val="clear" w:color="auto" w:fill="auto"/>
            <w:tcMar>
              <w:top w:w="55" w:type="dxa"/>
              <w:left w:w="55" w:type="dxa"/>
              <w:bottom w:w="55" w:type="dxa"/>
              <w:right w:w="55" w:type="dxa"/>
            </w:tcMar>
            <w:vAlign w:val="center"/>
          </w:tcPr>
          <w:p w14:paraId="58A89C1E"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577A234F"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03A96392"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145D91A9" w14:textId="77777777" w:rsidR="00961D96" w:rsidRPr="00555509" w:rsidRDefault="00961D96" w:rsidP="0010019A">
            <w:pPr>
              <w:pStyle w:val="11"/>
              <w:ind w:firstLine="0"/>
              <w:jc w:val="center"/>
              <w:rPr>
                <w:sz w:val="20"/>
                <w:szCs w:val="20"/>
              </w:rPr>
            </w:pPr>
            <w:r w:rsidRPr="00555509">
              <w:rPr>
                <w:sz w:val="20"/>
                <w:szCs w:val="20"/>
              </w:rPr>
              <w:t xml:space="preserve">Номинальный ток, </w:t>
            </w:r>
            <w:proofErr w:type="gramStart"/>
            <w:r w:rsidRPr="00555509">
              <w:rPr>
                <w:sz w:val="20"/>
                <w:szCs w:val="20"/>
              </w:rPr>
              <w:t>А</w:t>
            </w:r>
            <w:proofErr w:type="gramEnd"/>
          </w:p>
        </w:tc>
        <w:tc>
          <w:tcPr>
            <w:tcW w:w="1202" w:type="pct"/>
            <w:tcMar>
              <w:top w:w="55" w:type="dxa"/>
              <w:left w:w="55" w:type="dxa"/>
              <w:bottom w:w="55" w:type="dxa"/>
              <w:right w:w="55" w:type="dxa"/>
            </w:tcMar>
            <w:vAlign w:val="center"/>
          </w:tcPr>
          <w:p w14:paraId="64A9CE05" w14:textId="77777777" w:rsidR="00961D96" w:rsidRPr="00555509" w:rsidRDefault="00961D96" w:rsidP="0010019A">
            <w:pPr>
              <w:pStyle w:val="11"/>
              <w:ind w:firstLine="0"/>
              <w:jc w:val="center"/>
              <w:rPr>
                <w:sz w:val="20"/>
                <w:szCs w:val="20"/>
              </w:rPr>
            </w:pPr>
            <w:r w:rsidRPr="00555509">
              <w:rPr>
                <w:sz w:val="20"/>
                <w:szCs w:val="20"/>
              </w:rPr>
              <w:t>26</w:t>
            </w:r>
          </w:p>
        </w:tc>
        <w:tc>
          <w:tcPr>
            <w:tcW w:w="949" w:type="pct"/>
            <w:tcMar>
              <w:top w:w="55" w:type="dxa"/>
              <w:left w:w="55" w:type="dxa"/>
              <w:bottom w:w="55" w:type="dxa"/>
              <w:right w:w="55" w:type="dxa"/>
            </w:tcMar>
            <w:vAlign w:val="center"/>
          </w:tcPr>
          <w:p w14:paraId="6151768C"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468EA2C2" w14:textId="77777777" w:rsidTr="0010019A">
        <w:trPr>
          <w:trHeight w:val="155"/>
        </w:trPr>
        <w:tc>
          <w:tcPr>
            <w:tcW w:w="1031" w:type="pct"/>
            <w:vMerge/>
            <w:shd w:val="clear" w:color="auto" w:fill="auto"/>
            <w:tcMar>
              <w:top w:w="55" w:type="dxa"/>
              <w:left w:w="55" w:type="dxa"/>
              <w:bottom w:w="55" w:type="dxa"/>
              <w:right w:w="55" w:type="dxa"/>
            </w:tcMar>
            <w:vAlign w:val="center"/>
          </w:tcPr>
          <w:p w14:paraId="15DA4DB9"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72E47C88"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428A74CD"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54AFBF01" w14:textId="77777777" w:rsidR="00961D96" w:rsidRPr="00555509" w:rsidRDefault="00961D96" w:rsidP="0010019A">
            <w:pPr>
              <w:pStyle w:val="11"/>
              <w:ind w:firstLine="0"/>
              <w:jc w:val="center"/>
              <w:rPr>
                <w:sz w:val="20"/>
                <w:szCs w:val="20"/>
              </w:rPr>
            </w:pPr>
            <w:r w:rsidRPr="00555509">
              <w:rPr>
                <w:sz w:val="20"/>
                <w:szCs w:val="20"/>
              </w:rPr>
              <w:t>Номинальное напряжение, В</w:t>
            </w:r>
          </w:p>
        </w:tc>
        <w:tc>
          <w:tcPr>
            <w:tcW w:w="1202" w:type="pct"/>
            <w:tcMar>
              <w:top w:w="55" w:type="dxa"/>
              <w:left w:w="55" w:type="dxa"/>
              <w:bottom w:w="55" w:type="dxa"/>
              <w:right w:w="55" w:type="dxa"/>
            </w:tcMar>
            <w:vAlign w:val="center"/>
          </w:tcPr>
          <w:p w14:paraId="753F5DBB" w14:textId="77777777" w:rsidR="00961D96" w:rsidRPr="00555509" w:rsidRDefault="00961D96" w:rsidP="0010019A">
            <w:pPr>
              <w:pStyle w:val="11"/>
              <w:ind w:firstLine="0"/>
              <w:jc w:val="center"/>
              <w:rPr>
                <w:sz w:val="20"/>
                <w:szCs w:val="20"/>
              </w:rPr>
            </w:pPr>
            <w:r w:rsidRPr="00555509">
              <w:rPr>
                <w:sz w:val="20"/>
                <w:szCs w:val="20"/>
              </w:rPr>
              <w:t>690</w:t>
            </w:r>
          </w:p>
        </w:tc>
        <w:tc>
          <w:tcPr>
            <w:tcW w:w="949" w:type="pct"/>
            <w:tcMar>
              <w:top w:w="55" w:type="dxa"/>
              <w:left w:w="55" w:type="dxa"/>
              <w:bottom w:w="55" w:type="dxa"/>
              <w:right w:w="55" w:type="dxa"/>
            </w:tcMar>
            <w:vAlign w:val="center"/>
          </w:tcPr>
          <w:p w14:paraId="1AFBBD01"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4EDD6D2D" w14:textId="77777777" w:rsidTr="0010019A">
        <w:trPr>
          <w:trHeight w:val="57"/>
        </w:trPr>
        <w:tc>
          <w:tcPr>
            <w:tcW w:w="1031" w:type="pct"/>
            <w:vMerge/>
            <w:shd w:val="clear" w:color="auto" w:fill="auto"/>
            <w:tcMar>
              <w:top w:w="55" w:type="dxa"/>
              <w:left w:w="55" w:type="dxa"/>
              <w:bottom w:w="55" w:type="dxa"/>
              <w:right w:w="55" w:type="dxa"/>
            </w:tcMar>
            <w:vAlign w:val="center"/>
          </w:tcPr>
          <w:p w14:paraId="6906CCAF"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44E7381B"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7560382D"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0758046C" w14:textId="77777777" w:rsidR="00961D96" w:rsidRPr="00555509" w:rsidRDefault="00961D96" w:rsidP="0010019A">
            <w:pPr>
              <w:pStyle w:val="11"/>
              <w:ind w:firstLine="0"/>
              <w:jc w:val="center"/>
              <w:rPr>
                <w:sz w:val="20"/>
                <w:szCs w:val="20"/>
              </w:rPr>
            </w:pPr>
            <w:r w:rsidRPr="00555509">
              <w:rPr>
                <w:sz w:val="20"/>
                <w:szCs w:val="20"/>
              </w:rPr>
              <w:t>Тип тока</w:t>
            </w:r>
          </w:p>
        </w:tc>
        <w:tc>
          <w:tcPr>
            <w:tcW w:w="1202" w:type="pct"/>
            <w:tcMar>
              <w:top w:w="55" w:type="dxa"/>
              <w:left w:w="55" w:type="dxa"/>
              <w:bottom w:w="55" w:type="dxa"/>
              <w:right w:w="55" w:type="dxa"/>
            </w:tcMar>
            <w:vAlign w:val="center"/>
          </w:tcPr>
          <w:p w14:paraId="56AE5044" w14:textId="77777777" w:rsidR="00961D96" w:rsidRPr="00555509" w:rsidRDefault="00961D96" w:rsidP="0010019A">
            <w:pPr>
              <w:pStyle w:val="11"/>
              <w:ind w:firstLine="0"/>
              <w:jc w:val="center"/>
              <w:rPr>
                <w:sz w:val="20"/>
                <w:szCs w:val="20"/>
              </w:rPr>
            </w:pPr>
            <w:r w:rsidRPr="00555509">
              <w:rPr>
                <w:sz w:val="20"/>
                <w:szCs w:val="20"/>
              </w:rPr>
              <w:t>переменный</w:t>
            </w:r>
          </w:p>
        </w:tc>
        <w:tc>
          <w:tcPr>
            <w:tcW w:w="949" w:type="pct"/>
            <w:tcMar>
              <w:top w:w="55" w:type="dxa"/>
              <w:left w:w="55" w:type="dxa"/>
              <w:bottom w:w="55" w:type="dxa"/>
              <w:right w:w="55" w:type="dxa"/>
            </w:tcMar>
            <w:vAlign w:val="center"/>
          </w:tcPr>
          <w:p w14:paraId="784A20E8"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3C4ACAD0" w14:textId="77777777" w:rsidTr="0010019A">
        <w:trPr>
          <w:trHeight w:val="118"/>
        </w:trPr>
        <w:tc>
          <w:tcPr>
            <w:tcW w:w="1031" w:type="pct"/>
            <w:vMerge/>
            <w:shd w:val="clear" w:color="auto" w:fill="auto"/>
            <w:tcMar>
              <w:top w:w="55" w:type="dxa"/>
              <w:left w:w="55" w:type="dxa"/>
              <w:bottom w:w="55" w:type="dxa"/>
              <w:right w:w="55" w:type="dxa"/>
            </w:tcMar>
            <w:vAlign w:val="center"/>
          </w:tcPr>
          <w:p w14:paraId="1FB22BCB"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146D96D"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660FD36E"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082F22F1" w14:textId="77777777" w:rsidR="00961D96" w:rsidRPr="00555509" w:rsidRDefault="00961D96" w:rsidP="0010019A">
            <w:pPr>
              <w:pStyle w:val="11"/>
              <w:ind w:firstLine="0"/>
              <w:jc w:val="center"/>
              <w:rPr>
                <w:sz w:val="20"/>
                <w:szCs w:val="20"/>
              </w:rPr>
            </w:pPr>
            <w:r w:rsidRPr="00555509">
              <w:rPr>
                <w:sz w:val="20"/>
                <w:szCs w:val="20"/>
              </w:rPr>
              <w:t>Мощность, кВт</w:t>
            </w:r>
          </w:p>
        </w:tc>
        <w:tc>
          <w:tcPr>
            <w:tcW w:w="1202" w:type="pct"/>
            <w:tcMar>
              <w:top w:w="55" w:type="dxa"/>
              <w:left w:w="55" w:type="dxa"/>
              <w:bottom w:w="55" w:type="dxa"/>
              <w:right w:w="55" w:type="dxa"/>
            </w:tcMar>
            <w:vAlign w:val="center"/>
          </w:tcPr>
          <w:p w14:paraId="135C3452" w14:textId="77777777" w:rsidR="00961D96" w:rsidRPr="00555509" w:rsidRDefault="00961D96" w:rsidP="0010019A">
            <w:pPr>
              <w:pStyle w:val="11"/>
              <w:ind w:firstLine="0"/>
              <w:jc w:val="center"/>
              <w:rPr>
                <w:sz w:val="20"/>
                <w:szCs w:val="20"/>
              </w:rPr>
            </w:pPr>
            <w:r w:rsidRPr="00555509">
              <w:rPr>
                <w:sz w:val="20"/>
                <w:szCs w:val="20"/>
              </w:rPr>
              <w:t>17.9</w:t>
            </w:r>
          </w:p>
        </w:tc>
        <w:tc>
          <w:tcPr>
            <w:tcW w:w="949" w:type="pct"/>
            <w:tcMar>
              <w:top w:w="55" w:type="dxa"/>
              <w:left w:w="55" w:type="dxa"/>
              <w:bottom w:w="55" w:type="dxa"/>
              <w:right w:w="55" w:type="dxa"/>
            </w:tcMar>
            <w:vAlign w:val="center"/>
          </w:tcPr>
          <w:p w14:paraId="534FED2D"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67AF8A0B" w14:textId="77777777" w:rsidTr="0010019A">
        <w:trPr>
          <w:trHeight w:val="118"/>
        </w:trPr>
        <w:tc>
          <w:tcPr>
            <w:tcW w:w="1031" w:type="pct"/>
            <w:vMerge/>
            <w:shd w:val="clear" w:color="auto" w:fill="auto"/>
            <w:tcMar>
              <w:top w:w="55" w:type="dxa"/>
              <w:left w:w="55" w:type="dxa"/>
              <w:bottom w:w="55" w:type="dxa"/>
              <w:right w:w="55" w:type="dxa"/>
            </w:tcMar>
            <w:vAlign w:val="center"/>
          </w:tcPr>
          <w:p w14:paraId="1C5363E2"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462B922B"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109356E3"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7F78FF14" w14:textId="77777777" w:rsidR="00961D96" w:rsidRPr="00555509" w:rsidRDefault="00961D96" w:rsidP="0010019A">
            <w:pPr>
              <w:pStyle w:val="11"/>
              <w:ind w:firstLine="0"/>
              <w:jc w:val="center"/>
              <w:rPr>
                <w:sz w:val="20"/>
                <w:szCs w:val="20"/>
              </w:rPr>
            </w:pPr>
            <w:r w:rsidRPr="00555509">
              <w:rPr>
                <w:sz w:val="20"/>
                <w:szCs w:val="20"/>
              </w:rPr>
              <w:t>Количество фаз</w:t>
            </w:r>
          </w:p>
        </w:tc>
        <w:tc>
          <w:tcPr>
            <w:tcW w:w="1202" w:type="pct"/>
            <w:tcMar>
              <w:top w:w="55" w:type="dxa"/>
              <w:left w:w="55" w:type="dxa"/>
              <w:bottom w:w="55" w:type="dxa"/>
              <w:right w:w="55" w:type="dxa"/>
            </w:tcMar>
            <w:vAlign w:val="center"/>
          </w:tcPr>
          <w:p w14:paraId="5FDEA071" w14:textId="77777777" w:rsidR="00961D96" w:rsidRPr="00555509" w:rsidRDefault="00961D96" w:rsidP="0010019A">
            <w:pPr>
              <w:pStyle w:val="11"/>
              <w:ind w:firstLine="0"/>
              <w:jc w:val="center"/>
              <w:rPr>
                <w:sz w:val="20"/>
                <w:szCs w:val="20"/>
              </w:rPr>
            </w:pPr>
            <w:r w:rsidRPr="00555509">
              <w:rPr>
                <w:sz w:val="20"/>
                <w:szCs w:val="20"/>
              </w:rPr>
              <w:t>трехфазный</w:t>
            </w:r>
          </w:p>
        </w:tc>
        <w:tc>
          <w:tcPr>
            <w:tcW w:w="949" w:type="pct"/>
            <w:tcMar>
              <w:top w:w="55" w:type="dxa"/>
              <w:left w:w="55" w:type="dxa"/>
              <w:bottom w:w="55" w:type="dxa"/>
              <w:right w:w="55" w:type="dxa"/>
            </w:tcMar>
            <w:vAlign w:val="center"/>
          </w:tcPr>
          <w:p w14:paraId="7ABE0AC1"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696DE71D" w14:textId="77777777" w:rsidTr="0010019A">
        <w:trPr>
          <w:trHeight w:val="118"/>
        </w:trPr>
        <w:tc>
          <w:tcPr>
            <w:tcW w:w="1031" w:type="pct"/>
            <w:vMerge/>
            <w:shd w:val="clear" w:color="auto" w:fill="auto"/>
            <w:tcMar>
              <w:top w:w="55" w:type="dxa"/>
              <w:left w:w="55" w:type="dxa"/>
              <w:bottom w:w="55" w:type="dxa"/>
              <w:right w:w="55" w:type="dxa"/>
            </w:tcMar>
            <w:vAlign w:val="center"/>
          </w:tcPr>
          <w:p w14:paraId="544FB29E"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0844373"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3D1C4368"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0052C234" w14:textId="77777777" w:rsidR="00961D96" w:rsidRPr="00555509" w:rsidRDefault="00961D96" w:rsidP="0010019A">
            <w:pPr>
              <w:pStyle w:val="11"/>
              <w:ind w:firstLine="0"/>
              <w:jc w:val="center"/>
              <w:rPr>
                <w:sz w:val="20"/>
                <w:szCs w:val="20"/>
              </w:rPr>
            </w:pPr>
            <w:r w:rsidRPr="00555509">
              <w:rPr>
                <w:sz w:val="20"/>
                <w:szCs w:val="20"/>
              </w:rPr>
              <w:t>Степень водо-пылезащиты</w:t>
            </w:r>
          </w:p>
        </w:tc>
        <w:tc>
          <w:tcPr>
            <w:tcW w:w="1202" w:type="pct"/>
            <w:tcMar>
              <w:top w:w="55" w:type="dxa"/>
              <w:left w:w="55" w:type="dxa"/>
              <w:bottom w:w="55" w:type="dxa"/>
              <w:right w:w="55" w:type="dxa"/>
            </w:tcMar>
            <w:vAlign w:val="center"/>
          </w:tcPr>
          <w:p w14:paraId="01F0FB11" w14:textId="77777777" w:rsidR="00961D96" w:rsidRPr="00555509" w:rsidRDefault="00961D96" w:rsidP="0010019A">
            <w:pPr>
              <w:pStyle w:val="11"/>
              <w:ind w:firstLine="0"/>
              <w:jc w:val="center"/>
              <w:rPr>
                <w:sz w:val="20"/>
                <w:szCs w:val="20"/>
              </w:rPr>
            </w:pPr>
            <w:r w:rsidRPr="00555509">
              <w:rPr>
                <w:sz w:val="20"/>
                <w:szCs w:val="20"/>
              </w:rPr>
              <w:t>IP20</w:t>
            </w:r>
          </w:p>
        </w:tc>
        <w:tc>
          <w:tcPr>
            <w:tcW w:w="949" w:type="pct"/>
            <w:tcMar>
              <w:top w:w="55" w:type="dxa"/>
              <w:left w:w="55" w:type="dxa"/>
              <w:bottom w:w="55" w:type="dxa"/>
              <w:right w:w="55" w:type="dxa"/>
            </w:tcMar>
            <w:vAlign w:val="center"/>
          </w:tcPr>
          <w:p w14:paraId="14DC7B2B"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035EEE9C" w14:textId="77777777" w:rsidTr="0010019A">
        <w:trPr>
          <w:trHeight w:val="118"/>
        </w:trPr>
        <w:tc>
          <w:tcPr>
            <w:tcW w:w="1031" w:type="pct"/>
            <w:vMerge/>
            <w:shd w:val="clear" w:color="auto" w:fill="auto"/>
            <w:tcMar>
              <w:top w:w="55" w:type="dxa"/>
              <w:left w:w="55" w:type="dxa"/>
              <w:bottom w:w="55" w:type="dxa"/>
              <w:right w:w="55" w:type="dxa"/>
            </w:tcMar>
            <w:vAlign w:val="center"/>
          </w:tcPr>
          <w:p w14:paraId="384840EE"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46EFB025"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7445526E"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227841BF" w14:textId="77777777" w:rsidR="00961D96" w:rsidRPr="00555509" w:rsidRDefault="00961D96" w:rsidP="0010019A">
            <w:pPr>
              <w:pStyle w:val="11"/>
              <w:ind w:firstLine="0"/>
              <w:jc w:val="center"/>
              <w:rPr>
                <w:sz w:val="20"/>
                <w:szCs w:val="20"/>
              </w:rPr>
            </w:pPr>
            <w:r w:rsidRPr="00555509">
              <w:rPr>
                <w:sz w:val="20"/>
                <w:szCs w:val="20"/>
              </w:rPr>
              <w:t>Способ монтажа</w:t>
            </w:r>
          </w:p>
        </w:tc>
        <w:tc>
          <w:tcPr>
            <w:tcW w:w="1202" w:type="pct"/>
            <w:tcMar>
              <w:top w:w="55" w:type="dxa"/>
              <w:left w:w="55" w:type="dxa"/>
              <w:bottom w:w="55" w:type="dxa"/>
              <w:right w:w="55" w:type="dxa"/>
            </w:tcMar>
            <w:vAlign w:val="center"/>
          </w:tcPr>
          <w:p w14:paraId="7A7EF28E" w14:textId="77777777" w:rsidR="00961D96" w:rsidRPr="00555509" w:rsidRDefault="00000000" w:rsidP="0010019A">
            <w:pPr>
              <w:pStyle w:val="11"/>
              <w:ind w:firstLine="0"/>
              <w:jc w:val="center"/>
              <w:rPr>
                <w:sz w:val="20"/>
                <w:szCs w:val="20"/>
              </w:rPr>
            </w:pPr>
            <w:hyperlink r:id="rId10" w:history="1">
              <w:r w:rsidR="00961D96" w:rsidRPr="00555509">
                <w:rPr>
                  <w:sz w:val="20"/>
                  <w:szCs w:val="20"/>
                </w:rPr>
                <w:t>DIN-рейка</w:t>
              </w:r>
            </w:hyperlink>
            <w:r w:rsidR="00961D96" w:rsidRPr="00555509">
              <w:rPr>
                <w:sz w:val="20"/>
                <w:szCs w:val="20"/>
              </w:rPr>
              <w:t>, Монтажная плата</w:t>
            </w:r>
          </w:p>
        </w:tc>
        <w:tc>
          <w:tcPr>
            <w:tcW w:w="949" w:type="pct"/>
            <w:tcMar>
              <w:top w:w="55" w:type="dxa"/>
              <w:left w:w="55" w:type="dxa"/>
              <w:bottom w:w="55" w:type="dxa"/>
              <w:right w:w="55" w:type="dxa"/>
            </w:tcMar>
            <w:vAlign w:val="center"/>
          </w:tcPr>
          <w:p w14:paraId="732C3E4C"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bl>
    <w:p w14:paraId="6BF49A08" w14:textId="77777777" w:rsidR="00961D96" w:rsidRPr="00555509" w:rsidRDefault="00961D96" w:rsidP="00961D96">
      <w:pPr>
        <w:pStyle w:val="1"/>
        <w:spacing w:before="106" w:after="155"/>
        <w:textAlignment w:val="top"/>
        <w:rPr>
          <w:rFonts w:ascii="Roboto" w:hAnsi="Roboto"/>
          <w:sz w:val="18"/>
          <w:szCs w:val="18"/>
        </w:rPr>
      </w:pPr>
      <w:r w:rsidRPr="00555509">
        <w:rPr>
          <w:b/>
          <w:sz w:val="22"/>
          <w:szCs w:val="22"/>
        </w:rPr>
        <w:t xml:space="preserve">1.2. </w:t>
      </w:r>
      <w:r w:rsidRPr="00555509">
        <w:rPr>
          <w:b/>
          <w:bCs/>
          <w:spacing w:val="0"/>
          <w:sz w:val="22"/>
          <w:szCs w:val="22"/>
        </w:rPr>
        <w:t xml:space="preserve">Светильник GCF-17BT-IP65-R-4 437529 15Вт 4500К 1320Лм светодиодный, </w:t>
      </w:r>
      <w:proofErr w:type="spellStart"/>
      <w:r w:rsidRPr="00555509">
        <w:rPr>
          <w:b/>
          <w:bCs/>
          <w:spacing w:val="0"/>
          <w:sz w:val="22"/>
          <w:szCs w:val="22"/>
        </w:rPr>
        <w:t>настенно</w:t>
      </w:r>
      <w:proofErr w:type="spellEnd"/>
      <w:r w:rsidRPr="00555509">
        <w:rPr>
          <w:b/>
          <w:bCs/>
          <w:spacing w:val="0"/>
          <w:sz w:val="22"/>
          <w:szCs w:val="22"/>
        </w:rPr>
        <w:t>-потолочный IP65 (General)</w:t>
      </w:r>
    </w:p>
    <w:p w14:paraId="21C60A10" w14:textId="77777777" w:rsidR="00961D96" w:rsidRPr="00555509" w:rsidRDefault="00961D96" w:rsidP="00961D96">
      <w:pPr>
        <w:rPr>
          <w:color w:val="auto"/>
          <w:sz w:val="22"/>
          <w:szCs w:val="22"/>
        </w:rPr>
      </w:pPr>
      <w:r w:rsidRPr="00555509">
        <w:rPr>
          <w:b/>
          <w:bCs/>
          <w:color w:val="auto"/>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4F1C51A0" w14:textId="77777777" w:rsidTr="0010019A">
        <w:trPr>
          <w:trHeight w:val="796"/>
        </w:trPr>
        <w:tc>
          <w:tcPr>
            <w:tcW w:w="1031" w:type="pct"/>
            <w:shd w:val="clear" w:color="auto" w:fill="FFFFFF"/>
            <w:vAlign w:val="center"/>
          </w:tcPr>
          <w:p w14:paraId="457CC3AE" w14:textId="77777777" w:rsidR="00961D96" w:rsidRPr="00555509" w:rsidRDefault="00961D96" w:rsidP="0010019A">
            <w:pPr>
              <w:pStyle w:val="11"/>
              <w:ind w:firstLine="0"/>
              <w:jc w:val="center"/>
              <w:rPr>
                <w:b/>
                <w:sz w:val="18"/>
                <w:szCs w:val="18"/>
              </w:rPr>
            </w:pPr>
            <w:r w:rsidRPr="00555509">
              <w:rPr>
                <w:b/>
                <w:sz w:val="18"/>
                <w:szCs w:val="18"/>
              </w:rPr>
              <w:t>Наименование товара</w:t>
            </w:r>
          </w:p>
        </w:tc>
        <w:tc>
          <w:tcPr>
            <w:tcW w:w="293" w:type="pct"/>
            <w:shd w:val="clear" w:color="auto" w:fill="FFFFFF"/>
            <w:vAlign w:val="center"/>
          </w:tcPr>
          <w:p w14:paraId="5E6BC912"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680D8FBA" w14:textId="77777777" w:rsidR="00961D96" w:rsidRPr="00555509" w:rsidRDefault="00961D96" w:rsidP="0010019A">
            <w:pPr>
              <w:pStyle w:val="11"/>
              <w:ind w:firstLine="0"/>
              <w:jc w:val="center"/>
              <w:rPr>
                <w:b/>
                <w:bCs/>
                <w:sz w:val="18"/>
                <w:szCs w:val="18"/>
              </w:rPr>
            </w:pPr>
            <w:r w:rsidRPr="00555509">
              <w:rPr>
                <w:b/>
                <w:bCs/>
                <w:sz w:val="18"/>
                <w:szCs w:val="18"/>
              </w:rPr>
              <w:t>Ед.</w:t>
            </w:r>
          </w:p>
          <w:p w14:paraId="6B4FCAC1"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6F223570"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0E68F61D"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6BB663B7"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1BBE3626" w14:textId="77777777" w:rsidTr="0010019A">
        <w:trPr>
          <w:trHeight w:val="544"/>
        </w:trPr>
        <w:tc>
          <w:tcPr>
            <w:tcW w:w="1031" w:type="pct"/>
            <w:vMerge w:val="restart"/>
            <w:shd w:val="clear" w:color="auto" w:fill="auto"/>
            <w:tcMar>
              <w:top w:w="55" w:type="dxa"/>
              <w:left w:w="55" w:type="dxa"/>
              <w:bottom w:w="55" w:type="dxa"/>
              <w:right w:w="55" w:type="dxa"/>
            </w:tcMar>
            <w:vAlign w:val="center"/>
          </w:tcPr>
          <w:p w14:paraId="0C744191" w14:textId="77777777" w:rsidR="00290883" w:rsidRPr="00555509" w:rsidRDefault="00290883" w:rsidP="00290883">
            <w:pPr>
              <w:pStyle w:val="11"/>
              <w:ind w:firstLine="0"/>
              <w:jc w:val="center"/>
              <w:rPr>
                <w:sz w:val="20"/>
                <w:szCs w:val="20"/>
              </w:rPr>
            </w:pPr>
            <w:r w:rsidRPr="00555509">
              <w:rPr>
                <w:sz w:val="20"/>
                <w:szCs w:val="20"/>
              </w:rPr>
              <w:t>Лампы светодиодные</w:t>
            </w:r>
          </w:p>
          <w:p w14:paraId="6304145E" w14:textId="77777777" w:rsidR="00290883" w:rsidRPr="00555509" w:rsidRDefault="00290883" w:rsidP="00290883">
            <w:pPr>
              <w:pStyle w:val="11"/>
              <w:ind w:firstLine="0"/>
              <w:jc w:val="center"/>
              <w:rPr>
                <w:sz w:val="20"/>
                <w:szCs w:val="20"/>
              </w:rPr>
            </w:pPr>
            <w:r w:rsidRPr="00555509">
              <w:rPr>
                <w:sz w:val="20"/>
                <w:szCs w:val="20"/>
              </w:rPr>
              <w:t>ОКПД 2: 27.40.15.150</w:t>
            </w:r>
          </w:p>
          <w:p w14:paraId="2E8E38EF" w14:textId="77777777" w:rsidR="00961D96" w:rsidRPr="00555509" w:rsidRDefault="00961D96" w:rsidP="0010019A">
            <w:pPr>
              <w:pStyle w:val="11"/>
              <w:ind w:firstLine="0"/>
              <w:jc w:val="center"/>
              <w:rPr>
                <w:sz w:val="20"/>
                <w:szCs w:val="20"/>
              </w:rPr>
            </w:pPr>
          </w:p>
        </w:tc>
        <w:tc>
          <w:tcPr>
            <w:tcW w:w="293" w:type="pct"/>
            <w:vMerge w:val="restart"/>
            <w:shd w:val="clear" w:color="auto" w:fill="auto"/>
            <w:tcMar>
              <w:top w:w="55" w:type="dxa"/>
              <w:left w:w="55" w:type="dxa"/>
              <w:bottom w:w="55" w:type="dxa"/>
              <w:right w:w="55" w:type="dxa"/>
            </w:tcMar>
            <w:vAlign w:val="center"/>
          </w:tcPr>
          <w:p w14:paraId="212AFA0C" w14:textId="77777777" w:rsidR="00961D96" w:rsidRPr="00555509" w:rsidRDefault="00961D96" w:rsidP="0010019A">
            <w:pPr>
              <w:pStyle w:val="11"/>
              <w:ind w:firstLine="0"/>
              <w:jc w:val="center"/>
              <w:rPr>
                <w:sz w:val="20"/>
                <w:szCs w:val="20"/>
              </w:rPr>
            </w:pPr>
            <w:r w:rsidRPr="00555509">
              <w:rPr>
                <w:sz w:val="20"/>
                <w:szCs w:val="20"/>
              </w:rPr>
              <w:t>2</w:t>
            </w:r>
          </w:p>
        </w:tc>
        <w:tc>
          <w:tcPr>
            <w:tcW w:w="684" w:type="pct"/>
            <w:vMerge w:val="restart"/>
            <w:shd w:val="clear" w:color="auto" w:fill="auto"/>
            <w:tcMar>
              <w:top w:w="55" w:type="dxa"/>
              <w:left w:w="55" w:type="dxa"/>
              <w:bottom w:w="55" w:type="dxa"/>
              <w:right w:w="55" w:type="dxa"/>
            </w:tcMar>
            <w:vAlign w:val="center"/>
          </w:tcPr>
          <w:p w14:paraId="08C7744E" w14:textId="77777777" w:rsidR="00961D96" w:rsidRPr="00555509" w:rsidRDefault="00961D96" w:rsidP="0010019A">
            <w:pPr>
              <w:pStyle w:val="11"/>
              <w:ind w:left="57" w:hanging="57"/>
              <w:jc w:val="center"/>
              <w:rPr>
                <w:sz w:val="20"/>
                <w:szCs w:val="20"/>
              </w:rPr>
            </w:pPr>
            <w:r w:rsidRPr="00555509">
              <w:rPr>
                <w:sz w:val="20"/>
                <w:szCs w:val="20"/>
              </w:rPr>
              <w:t>шт.</w:t>
            </w:r>
          </w:p>
        </w:tc>
        <w:tc>
          <w:tcPr>
            <w:tcW w:w="841" w:type="pct"/>
            <w:tcMar>
              <w:top w:w="55" w:type="dxa"/>
              <w:left w:w="55" w:type="dxa"/>
              <w:bottom w:w="55" w:type="dxa"/>
              <w:right w:w="55" w:type="dxa"/>
            </w:tcMar>
            <w:vAlign w:val="center"/>
          </w:tcPr>
          <w:p w14:paraId="66C594EC" w14:textId="77777777" w:rsidR="00961D96" w:rsidRPr="00555509" w:rsidRDefault="00961D96" w:rsidP="0010019A">
            <w:pPr>
              <w:pStyle w:val="11"/>
              <w:ind w:firstLine="0"/>
              <w:jc w:val="center"/>
              <w:rPr>
                <w:sz w:val="20"/>
                <w:szCs w:val="20"/>
              </w:rPr>
            </w:pPr>
            <w:r w:rsidRPr="00555509">
              <w:rPr>
                <w:sz w:val="20"/>
                <w:szCs w:val="20"/>
              </w:rPr>
              <w:t>Тип изделия</w:t>
            </w:r>
          </w:p>
        </w:tc>
        <w:tc>
          <w:tcPr>
            <w:tcW w:w="1202" w:type="pct"/>
            <w:tcMar>
              <w:top w:w="55" w:type="dxa"/>
              <w:left w:w="55" w:type="dxa"/>
              <w:bottom w:w="55" w:type="dxa"/>
              <w:right w:w="55" w:type="dxa"/>
            </w:tcMar>
            <w:vAlign w:val="center"/>
          </w:tcPr>
          <w:p w14:paraId="44EF119A" w14:textId="77777777" w:rsidR="00961D96" w:rsidRPr="00555509" w:rsidRDefault="00961D96" w:rsidP="0010019A">
            <w:pPr>
              <w:pStyle w:val="11"/>
              <w:ind w:firstLine="0"/>
              <w:jc w:val="center"/>
              <w:rPr>
                <w:sz w:val="20"/>
                <w:szCs w:val="20"/>
              </w:rPr>
            </w:pPr>
            <w:r w:rsidRPr="00555509">
              <w:rPr>
                <w:sz w:val="20"/>
                <w:szCs w:val="20"/>
              </w:rPr>
              <w:t>светильник</w:t>
            </w:r>
          </w:p>
        </w:tc>
        <w:tc>
          <w:tcPr>
            <w:tcW w:w="949" w:type="pct"/>
            <w:tcMar>
              <w:top w:w="55" w:type="dxa"/>
              <w:left w:w="55" w:type="dxa"/>
              <w:bottom w:w="55" w:type="dxa"/>
              <w:right w:w="55" w:type="dxa"/>
            </w:tcMar>
            <w:vAlign w:val="center"/>
          </w:tcPr>
          <w:p w14:paraId="2283220E"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29CD1E98" w14:textId="77777777" w:rsidTr="0010019A">
        <w:trPr>
          <w:trHeight w:val="61"/>
        </w:trPr>
        <w:tc>
          <w:tcPr>
            <w:tcW w:w="1031" w:type="pct"/>
            <w:vMerge/>
            <w:shd w:val="clear" w:color="auto" w:fill="auto"/>
            <w:tcMar>
              <w:top w:w="55" w:type="dxa"/>
              <w:left w:w="55" w:type="dxa"/>
              <w:bottom w:w="55" w:type="dxa"/>
              <w:right w:w="55" w:type="dxa"/>
            </w:tcMar>
            <w:vAlign w:val="center"/>
          </w:tcPr>
          <w:p w14:paraId="6B301915"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2F3F2D32"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25B5A6AA"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44C796E2" w14:textId="77777777" w:rsidR="00961D96" w:rsidRPr="00555509" w:rsidRDefault="00961D96" w:rsidP="0010019A">
            <w:pPr>
              <w:pStyle w:val="11"/>
              <w:ind w:firstLine="0"/>
              <w:jc w:val="center"/>
              <w:rPr>
                <w:sz w:val="20"/>
                <w:szCs w:val="20"/>
              </w:rPr>
            </w:pPr>
            <w:r w:rsidRPr="00555509">
              <w:rPr>
                <w:sz w:val="20"/>
                <w:szCs w:val="20"/>
              </w:rPr>
              <w:t>Назначение</w:t>
            </w:r>
          </w:p>
        </w:tc>
        <w:tc>
          <w:tcPr>
            <w:tcW w:w="1202" w:type="pct"/>
            <w:tcMar>
              <w:top w:w="55" w:type="dxa"/>
              <w:left w:w="55" w:type="dxa"/>
              <w:bottom w:w="55" w:type="dxa"/>
              <w:right w:w="55" w:type="dxa"/>
            </w:tcMar>
            <w:vAlign w:val="center"/>
          </w:tcPr>
          <w:p w14:paraId="37F42EC0" w14:textId="77777777" w:rsidR="00961D96" w:rsidRPr="00555509" w:rsidRDefault="00961D96" w:rsidP="0010019A">
            <w:pPr>
              <w:pStyle w:val="11"/>
              <w:ind w:firstLine="0"/>
              <w:jc w:val="center"/>
              <w:rPr>
                <w:sz w:val="20"/>
                <w:szCs w:val="20"/>
              </w:rPr>
            </w:pPr>
            <w:r w:rsidRPr="00555509">
              <w:rPr>
                <w:sz w:val="20"/>
                <w:szCs w:val="20"/>
              </w:rPr>
              <w:t>Для помещений с повышенной влажностью и запылённостью</w:t>
            </w:r>
          </w:p>
        </w:tc>
        <w:tc>
          <w:tcPr>
            <w:tcW w:w="949" w:type="pct"/>
            <w:tcMar>
              <w:top w:w="55" w:type="dxa"/>
              <w:left w:w="55" w:type="dxa"/>
              <w:bottom w:w="55" w:type="dxa"/>
              <w:right w:w="55" w:type="dxa"/>
            </w:tcMar>
            <w:vAlign w:val="center"/>
          </w:tcPr>
          <w:p w14:paraId="2DB23CA4"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7D1215B5" w14:textId="77777777" w:rsidTr="0010019A">
        <w:trPr>
          <w:trHeight w:val="20"/>
        </w:trPr>
        <w:tc>
          <w:tcPr>
            <w:tcW w:w="1031" w:type="pct"/>
            <w:vMerge/>
            <w:shd w:val="clear" w:color="auto" w:fill="auto"/>
            <w:tcMar>
              <w:top w:w="55" w:type="dxa"/>
              <w:left w:w="55" w:type="dxa"/>
              <w:bottom w:w="55" w:type="dxa"/>
              <w:right w:w="55" w:type="dxa"/>
            </w:tcMar>
            <w:vAlign w:val="center"/>
          </w:tcPr>
          <w:p w14:paraId="3D1B7DD8"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62B78C07"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3683CA1A"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78ED0DF3" w14:textId="77777777" w:rsidR="00961D96" w:rsidRPr="00555509" w:rsidRDefault="00961D96" w:rsidP="0010019A">
            <w:pPr>
              <w:pStyle w:val="11"/>
              <w:ind w:firstLine="0"/>
              <w:jc w:val="center"/>
              <w:rPr>
                <w:sz w:val="20"/>
                <w:szCs w:val="20"/>
              </w:rPr>
            </w:pPr>
            <w:r w:rsidRPr="00555509">
              <w:rPr>
                <w:sz w:val="20"/>
                <w:szCs w:val="20"/>
              </w:rPr>
              <w:t>Цвет свечения</w:t>
            </w:r>
          </w:p>
        </w:tc>
        <w:tc>
          <w:tcPr>
            <w:tcW w:w="1202" w:type="pct"/>
            <w:tcMar>
              <w:top w:w="55" w:type="dxa"/>
              <w:left w:w="55" w:type="dxa"/>
              <w:bottom w:w="55" w:type="dxa"/>
              <w:right w:w="55" w:type="dxa"/>
            </w:tcMar>
            <w:vAlign w:val="center"/>
          </w:tcPr>
          <w:p w14:paraId="393D208F" w14:textId="77777777" w:rsidR="00961D96" w:rsidRPr="00555509" w:rsidRDefault="00961D96" w:rsidP="0010019A">
            <w:pPr>
              <w:pStyle w:val="11"/>
              <w:ind w:firstLine="0"/>
              <w:jc w:val="center"/>
              <w:rPr>
                <w:sz w:val="20"/>
                <w:szCs w:val="20"/>
              </w:rPr>
            </w:pPr>
            <w:r w:rsidRPr="00555509">
              <w:rPr>
                <w:sz w:val="20"/>
                <w:szCs w:val="20"/>
              </w:rPr>
              <w:t>Холодный белый (4000 – 5000 К)</w:t>
            </w:r>
          </w:p>
        </w:tc>
        <w:tc>
          <w:tcPr>
            <w:tcW w:w="949" w:type="pct"/>
            <w:tcMar>
              <w:top w:w="55" w:type="dxa"/>
              <w:left w:w="55" w:type="dxa"/>
              <w:bottom w:w="55" w:type="dxa"/>
              <w:right w:w="55" w:type="dxa"/>
            </w:tcMar>
            <w:vAlign w:val="center"/>
          </w:tcPr>
          <w:p w14:paraId="7916DC65"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29ECB64D" w14:textId="77777777" w:rsidTr="0010019A">
        <w:trPr>
          <w:trHeight w:val="20"/>
        </w:trPr>
        <w:tc>
          <w:tcPr>
            <w:tcW w:w="1031" w:type="pct"/>
            <w:vMerge/>
            <w:shd w:val="clear" w:color="auto" w:fill="auto"/>
            <w:tcMar>
              <w:top w:w="55" w:type="dxa"/>
              <w:left w:w="55" w:type="dxa"/>
              <w:bottom w:w="55" w:type="dxa"/>
              <w:right w:w="55" w:type="dxa"/>
            </w:tcMar>
            <w:vAlign w:val="center"/>
          </w:tcPr>
          <w:p w14:paraId="39D7CD3F"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26E9B38B"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6E99A42D"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173C3388" w14:textId="77777777" w:rsidR="00961D96" w:rsidRPr="00555509" w:rsidRDefault="00961D96" w:rsidP="0010019A">
            <w:pPr>
              <w:pStyle w:val="11"/>
              <w:ind w:firstLine="0"/>
              <w:jc w:val="center"/>
              <w:rPr>
                <w:sz w:val="20"/>
                <w:szCs w:val="20"/>
              </w:rPr>
            </w:pPr>
            <w:r w:rsidRPr="00555509">
              <w:rPr>
                <w:sz w:val="20"/>
                <w:szCs w:val="20"/>
              </w:rPr>
              <w:t>Способ монтажа</w:t>
            </w:r>
          </w:p>
        </w:tc>
        <w:tc>
          <w:tcPr>
            <w:tcW w:w="1202" w:type="pct"/>
            <w:tcMar>
              <w:top w:w="55" w:type="dxa"/>
              <w:left w:w="55" w:type="dxa"/>
              <w:bottom w:w="55" w:type="dxa"/>
              <w:right w:w="55" w:type="dxa"/>
            </w:tcMar>
            <w:vAlign w:val="center"/>
          </w:tcPr>
          <w:p w14:paraId="7B91B282" w14:textId="77777777" w:rsidR="00961D96" w:rsidRPr="00555509" w:rsidRDefault="00961D96" w:rsidP="0010019A">
            <w:pPr>
              <w:pStyle w:val="11"/>
              <w:ind w:firstLine="0"/>
              <w:jc w:val="center"/>
              <w:rPr>
                <w:sz w:val="20"/>
                <w:szCs w:val="20"/>
              </w:rPr>
            </w:pPr>
            <w:r w:rsidRPr="00555509">
              <w:rPr>
                <w:sz w:val="20"/>
                <w:szCs w:val="20"/>
              </w:rPr>
              <w:t>Накладной</w:t>
            </w:r>
          </w:p>
        </w:tc>
        <w:tc>
          <w:tcPr>
            <w:tcW w:w="949" w:type="pct"/>
            <w:tcMar>
              <w:top w:w="55" w:type="dxa"/>
              <w:left w:w="55" w:type="dxa"/>
              <w:bottom w:w="55" w:type="dxa"/>
              <w:right w:w="55" w:type="dxa"/>
            </w:tcMar>
            <w:vAlign w:val="center"/>
          </w:tcPr>
          <w:p w14:paraId="1F7A17B8"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657D034B" w14:textId="77777777" w:rsidTr="0010019A">
        <w:trPr>
          <w:trHeight w:val="20"/>
        </w:trPr>
        <w:tc>
          <w:tcPr>
            <w:tcW w:w="1031" w:type="pct"/>
            <w:vMerge/>
            <w:shd w:val="clear" w:color="auto" w:fill="auto"/>
            <w:tcMar>
              <w:top w:w="55" w:type="dxa"/>
              <w:left w:w="55" w:type="dxa"/>
              <w:bottom w:w="55" w:type="dxa"/>
              <w:right w:w="55" w:type="dxa"/>
            </w:tcMar>
            <w:vAlign w:val="center"/>
          </w:tcPr>
          <w:p w14:paraId="791A743F"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06EA91A5"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6FE22B0C"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529A6FD5" w14:textId="77777777" w:rsidR="00961D96" w:rsidRPr="00555509" w:rsidRDefault="00961D96" w:rsidP="0010019A">
            <w:pPr>
              <w:pStyle w:val="11"/>
              <w:ind w:firstLine="0"/>
              <w:jc w:val="center"/>
              <w:rPr>
                <w:sz w:val="20"/>
                <w:szCs w:val="20"/>
              </w:rPr>
            </w:pPr>
            <w:r w:rsidRPr="00555509">
              <w:rPr>
                <w:sz w:val="20"/>
                <w:szCs w:val="20"/>
              </w:rPr>
              <w:t>Степень защиты</w:t>
            </w:r>
          </w:p>
          <w:p w14:paraId="09C11D9E" w14:textId="77777777" w:rsidR="00961D96" w:rsidRPr="00555509" w:rsidRDefault="00961D96" w:rsidP="0010019A">
            <w:pPr>
              <w:pStyle w:val="11"/>
              <w:ind w:firstLine="0"/>
              <w:jc w:val="center"/>
              <w:rPr>
                <w:sz w:val="20"/>
                <w:szCs w:val="20"/>
              </w:rPr>
            </w:pPr>
          </w:p>
        </w:tc>
        <w:tc>
          <w:tcPr>
            <w:tcW w:w="1202" w:type="pct"/>
            <w:tcMar>
              <w:top w:w="55" w:type="dxa"/>
              <w:left w:w="55" w:type="dxa"/>
              <w:bottom w:w="55" w:type="dxa"/>
              <w:right w:w="55" w:type="dxa"/>
            </w:tcMar>
            <w:vAlign w:val="center"/>
          </w:tcPr>
          <w:p w14:paraId="5099E4B4" w14:textId="77777777" w:rsidR="00961D96" w:rsidRPr="00555509" w:rsidRDefault="00961D96" w:rsidP="0010019A">
            <w:pPr>
              <w:pStyle w:val="11"/>
              <w:ind w:firstLine="0"/>
              <w:jc w:val="center"/>
              <w:rPr>
                <w:sz w:val="20"/>
                <w:szCs w:val="20"/>
              </w:rPr>
            </w:pPr>
            <w:r w:rsidRPr="00555509">
              <w:rPr>
                <w:sz w:val="20"/>
                <w:szCs w:val="20"/>
              </w:rPr>
              <w:t>IP65</w:t>
            </w:r>
          </w:p>
        </w:tc>
        <w:tc>
          <w:tcPr>
            <w:tcW w:w="949" w:type="pct"/>
            <w:tcMar>
              <w:top w:w="55" w:type="dxa"/>
              <w:left w:w="55" w:type="dxa"/>
              <w:bottom w:w="55" w:type="dxa"/>
              <w:right w:w="55" w:type="dxa"/>
            </w:tcMar>
            <w:vAlign w:val="center"/>
          </w:tcPr>
          <w:p w14:paraId="3AE7B0F9"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16874A1F" w14:textId="77777777" w:rsidTr="0010019A">
        <w:trPr>
          <w:trHeight w:val="20"/>
        </w:trPr>
        <w:tc>
          <w:tcPr>
            <w:tcW w:w="1031" w:type="pct"/>
            <w:vMerge/>
            <w:shd w:val="clear" w:color="auto" w:fill="auto"/>
            <w:tcMar>
              <w:top w:w="55" w:type="dxa"/>
              <w:left w:w="55" w:type="dxa"/>
              <w:bottom w:w="55" w:type="dxa"/>
              <w:right w:w="55" w:type="dxa"/>
            </w:tcMar>
            <w:vAlign w:val="center"/>
          </w:tcPr>
          <w:p w14:paraId="07F42EFD"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3DBB521D"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5649F0D6"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6DA91476" w14:textId="77777777" w:rsidR="00961D96" w:rsidRPr="00555509" w:rsidRDefault="00961D96" w:rsidP="0010019A">
            <w:pPr>
              <w:pStyle w:val="11"/>
              <w:ind w:firstLine="0"/>
              <w:jc w:val="center"/>
              <w:rPr>
                <w:sz w:val="20"/>
                <w:szCs w:val="20"/>
              </w:rPr>
            </w:pPr>
            <w:r w:rsidRPr="00555509">
              <w:rPr>
                <w:sz w:val="20"/>
                <w:szCs w:val="20"/>
              </w:rPr>
              <w:t>Тип светильника</w:t>
            </w:r>
          </w:p>
        </w:tc>
        <w:tc>
          <w:tcPr>
            <w:tcW w:w="1202" w:type="pct"/>
            <w:tcMar>
              <w:top w:w="55" w:type="dxa"/>
              <w:left w:w="55" w:type="dxa"/>
              <w:bottom w:w="55" w:type="dxa"/>
              <w:right w:w="55" w:type="dxa"/>
            </w:tcMar>
            <w:vAlign w:val="center"/>
          </w:tcPr>
          <w:p w14:paraId="0A82E117" w14:textId="77777777" w:rsidR="00961D96" w:rsidRPr="00555509" w:rsidRDefault="00961D96" w:rsidP="0010019A">
            <w:pPr>
              <w:pStyle w:val="11"/>
              <w:ind w:firstLine="0"/>
              <w:jc w:val="center"/>
              <w:rPr>
                <w:sz w:val="20"/>
                <w:szCs w:val="20"/>
              </w:rPr>
            </w:pPr>
            <w:r w:rsidRPr="00555509">
              <w:rPr>
                <w:sz w:val="20"/>
                <w:szCs w:val="20"/>
              </w:rPr>
              <w:t xml:space="preserve">Светодиодный (со </w:t>
            </w:r>
            <w:r w:rsidRPr="00555509">
              <w:rPr>
                <w:sz w:val="20"/>
                <w:szCs w:val="20"/>
              </w:rPr>
              <w:lastRenderedPageBreak/>
              <w:t>встроенным светодиодным модулем)</w:t>
            </w:r>
          </w:p>
        </w:tc>
        <w:tc>
          <w:tcPr>
            <w:tcW w:w="949" w:type="pct"/>
            <w:tcMar>
              <w:top w:w="55" w:type="dxa"/>
              <w:left w:w="55" w:type="dxa"/>
              <w:bottom w:w="55" w:type="dxa"/>
              <w:right w:w="55" w:type="dxa"/>
            </w:tcMar>
            <w:vAlign w:val="center"/>
          </w:tcPr>
          <w:p w14:paraId="5A01EA53" w14:textId="77777777" w:rsidR="00961D96" w:rsidRPr="00555509" w:rsidRDefault="00961D96" w:rsidP="0010019A">
            <w:pPr>
              <w:pStyle w:val="11"/>
              <w:ind w:firstLine="0"/>
              <w:jc w:val="center"/>
              <w:rPr>
                <w:sz w:val="20"/>
                <w:szCs w:val="20"/>
              </w:rPr>
            </w:pPr>
            <w:r w:rsidRPr="00555509">
              <w:rPr>
                <w:sz w:val="20"/>
                <w:szCs w:val="20"/>
              </w:rPr>
              <w:lastRenderedPageBreak/>
              <w:t xml:space="preserve">Потребность </w:t>
            </w:r>
            <w:r w:rsidRPr="00555509">
              <w:rPr>
                <w:sz w:val="20"/>
                <w:szCs w:val="20"/>
              </w:rPr>
              <w:lastRenderedPageBreak/>
              <w:t>заказчика</w:t>
            </w:r>
          </w:p>
        </w:tc>
      </w:tr>
      <w:tr w:rsidR="00961D96" w:rsidRPr="00555509" w14:paraId="4BF4E82A" w14:textId="77777777" w:rsidTr="0010019A">
        <w:trPr>
          <w:trHeight w:val="20"/>
        </w:trPr>
        <w:tc>
          <w:tcPr>
            <w:tcW w:w="1031" w:type="pct"/>
            <w:vMerge/>
            <w:shd w:val="clear" w:color="auto" w:fill="auto"/>
            <w:tcMar>
              <w:top w:w="55" w:type="dxa"/>
              <w:left w:w="55" w:type="dxa"/>
              <w:bottom w:w="55" w:type="dxa"/>
              <w:right w:w="55" w:type="dxa"/>
            </w:tcMar>
            <w:vAlign w:val="center"/>
          </w:tcPr>
          <w:p w14:paraId="5F33442D"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4CCB6609"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3216527E"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1D6782D8" w14:textId="77777777" w:rsidR="00961D96" w:rsidRPr="00555509" w:rsidRDefault="00961D96" w:rsidP="0010019A">
            <w:pPr>
              <w:pStyle w:val="11"/>
              <w:ind w:firstLine="0"/>
              <w:jc w:val="center"/>
              <w:rPr>
                <w:sz w:val="20"/>
                <w:szCs w:val="20"/>
              </w:rPr>
            </w:pPr>
            <w:r w:rsidRPr="00555509">
              <w:rPr>
                <w:sz w:val="20"/>
                <w:szCs w:val="20"/>
              </w:rPr>
              <w:t>Область применения</w:t>
            </w:r>
          </w:p>
        </w:tc>
        <w:tc>
          <w:tcPr>
            <w:tcW w:w="1202" w:type="pct"/>
            <w:tcMar>
              <w:top w:w="55" w:type="dxa"/>
              <w:left w:w="55" w:type="dxa"/>
              <w:bottom w:w="55" w:type="dxa"/>
              <w:right w:w="55" w:type="dxa"/>
            </w:tcMar>
            <w:vAlign w:val="center"/>
          </w:tcPr>
          <w:p w14:paraId="27134E7E" w14:textId="77777777" w:rsidR="00961D96" w:rsidRPr="00555509" w:rsidRDefault="00961D96" w:rsidP="0010019A">
            <w:pPr>
              <w:pStyle w:val="11"/>
              <w:ind w:firstLine="0"/>
              <w:jc w:val="center"/>
              <w:rPr>
                <w:sz w:val="20"/>
                <w:szCs w:val="20"/>
              </w:rPr>
            </w:pPr>
            <w:r w:rsidRPr="00555509">
              <w:rPr>
                <w:sz w:val="20"/>
                <w:szCs w:val="20"/>
              </w:rPr>
              <w:t>Для внутреннего освещения</w:t>
            </w:r>
          </w:p>
        </w:tc>
        <w:tc>
          <w:tcPr>
            <w:tcW w:w="949" w:type="pct"/>
            <w:tcMar>
              <w:top w:w="55" w:type="dxa"/>
              <w:left w:w="55" w:type="dxa"/>
              <w:bottom w:w="55" w:type="dxa"/>
              <w:right w:w="55" w:type="dxa"/>
            </w:tcMar>
            <w:vAlign w:val="center"/>
          </w:tcPr>
          <w:p w14:paraId="2AB71031"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bl>
    <w:p w14:paraId="0D7B6E39" w14:textId="77777777" w:rsidR="004014DD" w:rsidRPr="00555509" w:rsidRDefault="004014DD" w:rsidP="00961D96">
      <w:pPr>
        <w:pStyle w:val="1"/>
        <w:shd w:val="clear" w:color="auto" w:fill="FFFFFF"/>
        <w:spacing w:line="210" w:lineRule="atLeast"/>
        <w:rPr>
          <w:b/>
          <w:sz w:val="22"/>
          <w:szCs w:val="22"/>
        </w:rPr>
      </w:pPr>
    </w:p>
    <w:p w14:paraId="534047D0" w14:textId="77777777" w:rsidR="00961D96" w:rsidRPr="00555509" w:rsidRDefault="00961D96" w:rsidP="00961D96">
      <w:pPr>
        <w:pStyle w:val="1"/>
        <w:shd w:val="clear" w:color="auto" w:fill="FFFFFF"/>
        <w:spacing w:line="210" w:lineRule="atLeast"/>
        <w:rPr>
          <w:rFonts w:ascii="Arial" w:hAnsi="Arial" w:cs="Arial"/>
          <w:sz w:val="18"/>
          <w:szCs w:val="18"/>
        </w:rPr>
      </w:pPr>
      <w:r w:rsidRPr="00555509">
        <w:rPr>
          <w:b/>
          <w:sz w:val="22"/>
          <w:szCs w:val="22"/>
        </w:rPr>
        <w:t xml:space="preserve">1.3. </w:t>
      </w:r>
      <w:r w:rsidRPr="00555509">
        <w:rPr>
          <w:b/>
          <w:bCs/>
          <w:spacing w:val="0"/>
          <w:sz w:val="22"/>
          <w:szCs w:val="22"/>
        </w:rPr>
        <w:t xml:space="preserve">Блокировка VEM4 1SBN030111R1000 электромеханическая (АВВ) для контакторов </w:t>
      </w:r>
      <w:r w:rsidRPr="00555509">
        <w:rPr>
          <w:b/>
          <w:bCs/>
          <w:spacing w:val="0"/>
          <w:sz w:val="22"/>
          <w:szCs w:val="22"/>
          <w:lang w:val="en-US"/>
        </w:rPr>
        <w:t>AF</w:t>
      </w:r>
      <w:r w:rsidRPr="00555509">
        <w:rPr>
          <w:b/>
          <w:bCs/>
          <w:spacing w:val="0"/>
          <w:sz w:val="22"/>
          <w:szCs w:val="22"/>
        </w:rPr>
        <w:t>09…</w:t>
      </w:r>
      <w:r w:rsidRPr="00555509">
        <w:rPr>
          <w:b/>
          <w:bCs/>
          <w:spacing w:val="0"/>
          <w:sz w:val="22"/>
          <w:szCs w:val="22"/>
          <w:lang w:val="en-US"/>
        </w:rPr>
        <w:t>AF</w:t>
      </w:r>
      <w:r w:rsidRPr="00555509">
        <w:rPr>
          <w:b/>
          <w:bCs/>
          <w:spacing w:val="0"/>
          <w:sz w:val="22"/>
          <w:szCs w:val="22"/>
        </w:rPr>
        <w:t>38</w:t>
      </w:r>
    </w:p>
    <w:p w14:paraId="640FDEDC" w14:textId="77777777" w:rsidR="00961D96" w:rsidRPr="00555509" w:rsidRDefault="00961D96" w:rsidP="00961D96">
      <w:pPr>
        <w:pStyle w:val="1"/>
        <w:shd w:val="clear" w:color="auto" w:fill="FFFFFF"/>
        <w:rPr>
          <w:rFonts w:ascii="Arial" w:hAnsi="Arial" w:cs="Arial"/>
          <w:sz w:val="22"/>
          <w:szCs w:val="22"/>
        </w:rPr>
      </w:pPr>
    </w:p>
    <w:p w14:paraId="4FE59821" w14:textId="77777777" w:rsidR="00961D96" w:rsidRPr="00555509" w:rsidRDefault="00961D96" w:rsidP="00961D96">
      <w:pPr>
        <w:rPr>
          <w:color w:val="auto"/>
          <w:sz w:val="22"/>
          <w:szCs w:val="22"/>
        </w:rPr>
      </w:pPr>
      <w:r w:rsidRPr="00555509">
        <w:rPr>
          <w:b/>
          <w:bCs/>
          <w:color w:val="auto"/>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03861A61" w14:textId="77777777" w:rsidTr="0010019A">
        <w:trPr>
          <w:trHeight w:val="796"/>
        </w:trPr>
        <w:tc>
          <w:tcPr>
            <w:tcW w:w="1031" w:type="pct"/>
            <w:shd w:val="clear" w:color="auto" w:fill="FFFFFF"/>
            <w:vAlign w:val="center"/>
          </w:tcPr>
          <w:p w14:paraId="360A0DA5" w14:textId="77777777" w:rsidR="00961D96" w:rsidRPr="00555509" w:rsidRDefault="00961D96" w:rsidP="0010019A">
            <w:pPr>
              <w:pStyle w:val="11"/>
              <w:ind w:firstLine="0"/>
              <w:jc w:val="center"/>
              <w:rPr>
                <w:b/>
                <w:sz w:val="18"/>
                <w:szCs w:val="18"/>
              </w:rPr>
            </w:pPr>
            <w:r w:rsidRPr="00555509">
              <w:rPr>
                <w:b/>
                <w:sz w:val="18"/>
                <w:szCs w:val="18"/>
              </w:rPr>
              <w:t>Наименование товара</w:t>
            </w:r>
          </w:p>
        </w:tc>
        <w:tc>
          <w:tcPr>
            <w:tcW w:w="293" w:type="pct"/>
            <w:shd w:val="clear" w:color="auto" w:fill="FFFFFF"/>
            <w:vAlign w:val="center"/>
          </w:tcPr>
          <w:p w14:paraId="3ABA3CBF"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15B94202" w14:textId="77777777" w:rsidR="00961D96" w:rsidRPr="00555509" w:rsidRDefault="00961D96" w:rsidP="0010019A">
            <w:pPr>
              <w:pStyle w:val="11"/>
              <w:ind w:firstLine="0"/>
              <w:jc w:val="center"/>
              <w:rPr>
                <w:b/>
                <w:bCs/>
                <w:sz w:val="18"/>
                <w:szCs w:val="18"/>
              </w:rPr>
            </w:pPr>
            <w:r w:rsidRPr="00555509">
              <w:rPr>
                <w:b/>
                <w:bCs/>
                <w:sz w:val="18"/>
                <w:szCs w:val="18"/>
              </w:rPr>
              <w:t>Ед.</w:t>
            </w:r>
          </w:p>
          <w:p w14:paraId="7F25F94D"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6ED9F01D"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39DD6D2A"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7EB1BBFF"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2FF0190E" w14:textId="77777777" w:rsidTr="0010019A">
        <w:trPr>
          <w:trHeight w:val="20"/>
        </w:trPr>
        <w:tc>
          <w:tcPr>
            <w:tcW w:w="1031" w:type="pct"/>
            <w:vMerge w:val="restart"/>
            <w:shd w:val="clear" w:color="auto" w:fill="auto"/>
            <w:tcMar>
              <w:top w:w="55" w:type="dxa"/>
              <w:left w:w="55" w:type="dxa"/>
              <w:bottom w:w="55" w:type="dxa"/>
              <w:right w:w="55" w:type="dxa"/>
            </w:tcMar>
            <w:vAlign w:val="center"/>
          </w:tcPr>
          <w:p w14:paraId="4AAEAEB7" w14:textId="77777777" w:rsidR="00961D96" w:rsidRPr="00555509" w:rsidRDefault="00290883" w:rsidP="0010019A">
            <w:pPr>
              <w:jc w:val="center"/>
              <w:rPr>
                <w:color w:val="auto"/>
                <w:sz w:val="20"/>
                <w:szCs w:val="20"/>
              </w:rPr>
            </w:pPr>
            <w:r w:rsidRPr="00555509">
              <w:rPr>
                <w:color w:val="auto"/>
                <w:sz w:val="20"/>
                <w:szCs w:val="20"/>
              </w:rPr>
              <w:t>Части электрической распределительной или регулирующей аппаратуры</w:t>
            </w:r>
          </w:p>
          <w:p w14:paraId="2A717427" w14:textId="77777777" w:rsidR="00290883" w:rsidRPr="00555509" w:rsidRDefault="00290883" w:rsidP="00290883">
            <w:pPr>
              <w:jc w:val="center"/>
              <w:rPr>
                <w:color w:val="auto"/>
                <w:sz w:val="20"/>
                <w:szCs w:val="20"/>
              </w:rPr>
            </w:pPr>
            <w:r w:rsidRPr="00555509">
              <w:rPr>
                <w:color w:val="auto"/>
                <w:sz w:val="20"/>
                <w:szCs w:val="20"/>
              </w:rPr>
              <w:t>ОКПД 2: 27.12.40.000</w:t>
            </w:r>
          </w:p>
          <w:p w14:paraId="5D81D58E" w14:textId="77777777" w:rsidR="00290883" w:rsidRPr="00555509" w:rsidRDefault="00290883" w:rsidP="0010019A">
            <w:pPr>
              <w:jc w:val="center"/>
              <w:rPr>
                <w:color w:val="auto"/>
                <w:sz w:val="20"/>
                <w:szCs w:val="20"/>
              </w:rPr>
            </w:pPr>
          </w:p>
        </w:tc>
        <w:tc>
          <w:tcPr>
            <w:tcW w:w="293" w:type="pct"/>
            <w:vMerge w:val="restart"/>
            <w:shd w:val="clear" w:color="auto" w:fill="auto"/>
            <w:tcMar>
              <w:top w:w="55" w:type="dxa"/>
              <w:left w:w="55" w:type="dxa"/>
              <w:bottom w:w="55" w:type="dxa"/>
              <w:right w:w="55" w:type="dxa"/>
            </w:tcMar>
            <w:vAlign w:val="center"/>
          </w:tcPr>
          <w:p w14:paraId="58EA9D2C" w14:textId="77777777" w:rsidR="00961D96" w:rsidRPr="00555509" w:rsidRDefault="00961D96" w:rsidP="0010019A">
            <w:pPr>
              <w:pStyle w:val="11"/>
              <w:ind w:left="57" w:hanging="57"/>
              <w:jc w:val="center"/>
              <w:rPr>
                <w:sz w:val="20"/>
                <w:szCs w:val="20"/>
              </w:rPr>
            </w:pPr>
            <w:r w:rsidRPr="00555509">
              <w:rPr>
                <w:sz w:val="20"/>
                <w:szCs w:val="20"/>
              </w:rPr>
              <w:t>1</w:t>
            </w:r>
          </w:p>
        </w:tc>
        <w:tc>
          <w:tcPr>
            <w:tcW w:w="684" w:type="pct"/>
            <w:vMerge w:val="restart"/>
            <w:shd w:val="clear" w:color="auto" w:fill="auto"/>
            <w:tcMar>
              <w:top w:w="55" w:type="dxa"/>
              <w:left w:w="55" w:type="dxa"/>
              <w:bottom w:w="55" w:type="dxa"/>
              <w:right w:w="55" w:type="dxa"/>
            </w:tcMar>
            <w:vAlign w:val="center"/>
          </w:tcPr>
          <w:p w14:paraId="3B9C931A" w14:textId="77777777" w:rsidR="00961D96" w:rsidRPr="00555509" w:rsidRDefault="00961D96" w:rsidP="0010019A">
            <w:pPr>
              <w:pStyle w:val="11"/>
              <w:ind w:left="57" w:hanging="57"/>
              <w:jc w:val="center"/>
              <w:rPr>
                <w:sz w:val="20"/>
                <w:szCs w:val="20"/>
              </w:rPr>
            </w:pPr>
            <w:r w:rsidRPr="00555509">
              <w:rPr>
                <w:sz w:val="20"/>
                <w:szCs w:val="20"/>
              </w:rPr>
              <w:t>шт.</w:t>
            </w:r>
          </w:p>
        </w:tc>
        <w:tc>
          <w:tcPr>
            <w:tcW w:w="841" w:type="pct"/>
            <w:tcMar>
              <w:top w:w="55" w:type="dxa"/>
              <w:left w:w="55" w:type="dxa"/>
              <w:bottom w:w="55" w:type="dxa"/>
              <w:right w:w="55" w:type="dxa"/>
            </w:tcMar>
            <w:vAlign w:val="center"/>
          </w:tcPr>
          <w:p w14:paraId="00C4186D" w14:textId="77777777" w:rsidR="00961D96" w:rsidRPr="00555509" w:rsidRDefault="00961D96" w:rsidP="0010019A">
            <w:pPr>
              <w:jc w:val="center"/>
              <w:rPr>
                <w:color w:val="auto"/>
                <w:sz w:val="20"/>
                <w:szCs w:val="20"/>
              </w:rPr>
            </w:pPr>
            <w:r w:rsidRPr="00555509">
              <w:rPr>
                <w:color w:val="auto"/>
                <w:sz w:val="20"/>
                <w:szCs w:val="20"/>
              </w:rPr>
              <w:t>Тип изделия</w:t>
            </w:r>
          </w:p>
        </w:tc>
        <w:tc>
          <w:tcPr>
            <w:tcW w:w="1202" w:type="pct"/>
            <w:tcMar>
              <w:top w:w="55" w:type="dxa"/>
              <w:left w:w="55" w:type="dxa"/>
              <w:bottom w:w="55" w:type="dxa"/>
              <w:right w:w="55" w:type="dxa"/>
            </w:tcMar>
            <w:vAlign w:val="center"/>
          </w:tcPr>
          <w:p w14:paraId="7DE9C81D" w14:textId="77777777" w:rsidR="00961D96" w:rsidRPr="00555509" w:rsidRDefault="00961D96" w:rsidP="0010019A">
            <w:pPr>
              <w:pStyle w:val="11"/>
              <w:ind w:firstLine="0"/>
              <w:jc w:val="center"/>
              <w:rPr>
                <w:sz w:val="20"/>
                <w:szCs w:val="20"/>
                <w:lang w:eastAsia="ru-RU"/>
              </w:rPr>
            </w:pPr>
            <w:r w:rsidRPr="00555509">
              <w:rPr>
                <w:sz w:val="20"/>
                <w:szCs w:val="20"/>
                <w:lang w:eastAsia="ru-RU"/>
              </w:rPr>
              <w:t>Блокировка</w:t>
            </w:r>
          </w:p>
        </w:tc>
        <w:tc>
          <w:tcPr>
            <w:tcW w:w="949" w:type="pct"/>
            <w:tcMar>
              <w:top w:w="55" w:type="dxa"/>
              <w:left w:w="55" w:type="dxa"/>
              <w:bottom w:w="55" w:type="dxa"/>
              <w:right w:w="55" w:type="dxa"/>
            </w:tcMar>
            <w:vAlign w:val="center"/>
          </w:tcPr>
          <w:p w14:paraId="0CAEFB6C" w14:textId="77777777" w:rsidR="00961D96" w:rsidRPr="00555509" w:rsidRDefault="00961D96" w:rsidP="0010019A">
            <w:pPr>
              <w:pStyle w:val="11"/>
              <w:ind w:firstLine="0"/>
              <w:jc w:val="center"/>
              <w:rPr>
                <w:sz w:val="20"/>
                <w:szCs w:val="20"/>
              </w:rPr>
            </w:pPr>
            <w:r w:rsidRPr="00555509">
              <w:rPr>
                <w:sz w:val="20"/>
                <w:szCs w:val="20"/>
              </w:rPr>
              <w:t>Потребность заказчика</w:t>
            </w:r>
          </w:p>
        </w:tc>
      </w:tr>
      <w:tr w:rsidR="00961D96" w:rsidRPr="00555509" w14:paraId="28CD8714" w14:textId="77777777" w:rsidTr="0010019A">
        <w:trPr>
          <w:trHeight w:val="20"/>
        </w:trPr>
        <w:tc>
          <w:tcPr>
            <w:tcW w:w="1031" w:type="pct"/>
            <w:vMerge/>
            <w:shd w:val="clear" w:color="auto" w:fill="auto"/>
            <w:tcMar>
              <w:top w:w="55" w:type="dxa"/>
              <w:left w:w="55" w:type="dxa"/>
              <w:bottom w:w="55" w:type="dxa"/>
              <w:right w:w="55" w:type="dxa"/>
            </w:tcMar>
            <w:vAlign w:val="center"/>
          </w:tcPr>
          <w:p w14:paraId="28FDF81E"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32245C0F"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37EC7807"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05C57073" w14:textId="77777777" w:rsidR="00961D96" w:rsidRPr="00555509" w:rsidRDefault="00961D96" w:rsidP="0010019A">
            <w:pPr>
              <w:jc w:val="center"/>
              <w:rPr>
                <w:color w:val="auto"/>
                <w:sz w:val="20"/>
                <w:szCs w:val="20"/>
              </w:rPr>
            </w:pPr>
            <w:r w:rsidRPr="00555509">
              <w:rPr>
                <w:color w:val="auto"/>
                <w:sz w:val="20"/>
                <w:szCs w:val="20"/>
              </w:rPr>
              <w:t>Степень защиты</w:t>
            </w:r>
          </w:p>
        </w:tc>
        <w:tc>
          <w:tcPr>
            <w:tcW w:w="1202" w:type="pct"/>
            <w:tcMar>
              <w:top w:w="55" w:type="dxa"/>
              <w:left w:w="55" w:type="dxa"/>
              <w:bottom w:w="55" w:type="dxa"/>
              <w:right w:w="55" w:type="dxa"/>
            </w:tcMar>
            <w:vAlign w:val="center"/>
          </w:tcPr>
          <w:p w14:paraId="02779F55" w14:textId="77777777" w:rsidR="00961D96" w:rsidRPr="00555509" w:rsidRDefault="00961D96" w:rsidP="0010019A">
            <w:pPr>
              <w:pStyle w:val="11"/>
              <w:ind w:firstLine="0"/>
              <w:jc w:val="center"/>
              <w:rPr>
                <w:sz w:val="20"/>
                <w:szCs w:val="20"/>
                <w:lang w:eastAsia="ru-RU"/>
              </w:rPr>
            </w:pPr>
            <w:r w:rsidRPr="00555509">
              <w:rPr>
                <w:sz w:val="20"/>
                <w:szCs w:val="20"/>
                <w:lang w:eastAsia="ru-RU"/>
              </w:rPr>
              <w:t>IP20</w:t>
            </w:r>
          </w:p>
        </w:tc>
        <w:tc>
          <w:tcPr>
            <w:tcW w:w="949" w:type="pct"/>
            <w:tcMar>
              <w:top w:w="55" w:type="dxa"/>
              <w:left w:w="55" w:type="dxa"/>
              <w:bottom w:w="55" w:type="dxa"/>
              <w:right w:w="55" w:type="dxa"/>
            </w:tcMar>
          </w:tcPr>
          <w:p w14:paraId="42283228"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B18FDCE"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07E645E3" w14:textId="77777777" w:rsidTr="0010019A">
        <w:trPr>
          <w:trHeight w:val="20"/>
        </w:trPr>
        <w:tc>
          <w:tcPr>
            <w:tcW w:w="1031" w:type="pct"/>
            <w:vMerge/>
            <w:shd w:val="clear" w:color="auto" w:fill="auto"/>
            <w:tcMar>
              <w:top w:w="55" w:type="dxa"/>
              <w:left w:w="55" w:type="dxa"/>
              <w:bottom w:w="55" w:type="dxa"/>
              <w:right w:w="55" w:type="dxa"/>
            </w:tcMar>
            <w:vAlign w:val="center"/>
          </w:tcPr>
          <w:p w14:paraId="6FC3C96D"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45135F85"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13445426"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3F5CFFAF" w14:textId="77777777" w:rsidR="00961D96" w:rsidRPr="00555509" w:rsidRDefault="00961D96" w:rsidP="0010019A">
            <w:pPr>
              <w:jc w:val="center"/>
              <w:rPr>
                <w:color w:val="auto"/>
                <w:sz w:val="20"/>
                <w:szCs w:val="20"/>
              </w:rPr>
            </w:pPr>
            <w:r w:rsidRPr="00555509">
              <w:rPr>
                <w:color w:val="auto"/>
                <w:sz w:val="20"/>
                <w:szCs w:val="20"/>
              </w:rPr>
              <w:t>Серия</w:t>
            </w:r>
          </w:p>
        </w:tc>
        <w:tc>
          <w:tcPr>
            <w:tcW w:w="1202" w:type="pct"/>
            <w:tcMar>
              <w:top w:w="55" w:type="dxa"/>
              <w:left w:w="55" w:type="dxa"/>
              <w:bottom w:w="55" w:type="dxa"/>
              <w:right w:w="55" w:type="dxa"/>
            </w:tcMar>
            <w:vAlign w:val="center"/>
          </w:tcPr>
          <w:p w14:paraId="6DC9BA28" w14:textId="77777777" w:rsidR="00961D96" w:rsidRPr="00555509" w:rsidRDefault="00961D96" w:rsidP="0010019A">
            <w:pPr>
              <w:jc w:val="center"/>
              <w:rPr>
                <w:color w:val="auto"/>
                <w:sz w:val="20"/>
                <w:szCs w:val="20"/>
              </w:rPr>
            </w:pPr>
            <w:r w:rsidRPr="00555509">
              <w:rPr>
                <w:color w:val="auto"/>
                <w:sz w:val="20"/>
                <w:szCs w:val="20"/>
              </w:rPr>
              <w:t>VEM</w:t>
            </w:r>
          </w:p>
        </w:tc>
        <w:tc>
          <w:tcPr>
            <w:tcW w:w="949" w:type="pct"/>
            <w:tcMar>
              <w:top w:w="55" w:type="dxa"/>
              <w:left w:w="55" w:type="dxa"/>
              <w:bottom w:w="55" w:type="dxa"/>
              <w:right w:w="55" w:type="dxa"/>
            </w:tcMar>
          </w:tcPr>
          <w:p w14:paraId="6EF78BB6"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29B7B6A3" w14:textId="77777777" w:rsidR="00961D96" w:rsidRPr="00555509" w:rsidRDefault="00961D96" w:rsidP="0010019A">
            <w:pPr>
              <w:jc w:val="center"/>
              <w:rPr>
                <w:color w:val="auto"/>
              </w:rPr>
            </w:pPr>
            <w:r w:rsidRPr="00555509">
              <w:rPr>
                <w:color w:val="auto"/>
                <w:sz w:val="20"/>
                <w:szCs w:val="20"/>
              </w:rPr>
              <w:t>заказчика</w:t>
            </w:r>
          </w:p>
        </w:tc>
      </w:tr>
    </w:tbl>
    <w:p w14:paraId="2813D18F" w14:textId="77777777" w:rsidR="00961D96" w:rsidRPr="00555509" w:rsidRDefault="00961D96" w:rsidP="00961D96">
      <w:pPr>
        <w:pStyle w:val="1"/>
        <w:spacing w:before="106" w:after="155"/>
        <w:textAlignment w:val="top"/>
        <w:rPr>
          <w:rFonts w:ascii="Roboto" w:hAnsi="Roboto"/>
          <w:sz w:val="18"/>
          <w:szCs w:val="18"/>
        </w:rPr>
      </w:pPr>
      <w:r w:rsidRPr="00555509">
        <w:rPr>
          <w:b/>
          <w:sz w:val="22"/>
          <w:szCs w:val="22"/>
        </w:rPr>
        <w:t>1.4. Кабель силовой ВВГнг(А)-LS 3х1,5ок (</w:t>
      </w:r>
      <w:proofErr w:type="gramStart"/>
      <w:r w:rsidRPr="00555509">
        <w:rPr>
          <w:b/>
          <w:sz w:val="22"/>
          <w:szCs w:val="22"/>
        </w:rPr>
        <w:t>N,PE</w:t>
      </w:r>
      <w:proofErr w:type="gramEnd"/>
      <w:r w:rsidRPr="00555509">
        <w:rPr>
          <w:b/>
          <w:sz w:val="22"/>
          <w:szCs w:val="22"/>
        </w:rPr>
        <w:t>) - 0,66 ГОСТ</w:t>
      </w:r>
      <w:r w:rsidRPr="00555509">
        <w:rPr>
          <w:rFonts w:ascii="Roboto" w:hAnsi="Roboto"/>
          <w:sz w:val="18"/>
          <w:szCs w:val="18"/>
        </w:rPr>
        <w:t> </w:t>
      </w:r>
    </w:p>
    <w:p w14:paraId="1B5B285A" w14:textId="77777777" w:rsidR="00961D96" w:rsidRPr="00555509" w:rsidRDefault="00961D96" w:rsidP="00961D96">
      <w:pPr>
        <w:pStyle w:val="1"/>
        <w:textAlignment w:val="top"/>
        <w:rPr>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2B7C63F7" w14:textId="77777777" w:rsidTr="0010019A">
        <w:trPr>
          <w:trHeight w:val="796"/>
        </w:trPr>
        <w:tc>
          <w:tcPr>
            <w:tcW w:w="1031" w:type="pct"/>
            <w:shd w:val="clear" w:color="auto" w:fill="FFFFFF"/>
            <w:vAlign w:val="center"/>
          </w:tcPr>
          <w:p w14:paraId="1327D087" w14:textId="77777777" w:rsidR="00961D96" w:rsidRPr="00555509" w:rsidRDefault="00961D96" w:rsidP="0010019A">
            <w:pPr>
              <w:pStyle w:val="11"/>
              <w:ind w:firstLine="0"/>
              <w:jc w:val="center"/>
              <w:rPr>
                <w:b/>
                <w:sz w:val="18"/>
                <w:szCs w:val="18"/>
              </w:rPr>
            </w:pPr>
            <w:r w:rsidRPr="00555509">
              <w:rPr>
                <w:b/>
                <w:sz w:val="18"/>
                <w:szCs w:val="18"/>
              </w:rPr>
              <w:t>Наименование товара</w:t>
            </w:r>
          </w:p>
        </w:tc>
        <w:tc>
          <w:tcPr>
            <w:tcW w:w="293" w:type="pct"/>
            <w:shd w:val="clear" w:color="auto" w:fill="FFFFFF"/>
            <w:vAlign w:val="center"/>
          </w:tcPr>
          <w:p w14:paraId="7977779F"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773511E2" w14:textId="77777777" w:rsidR="00961D96" w:rsidRPr="00555509" w:rsidRDefault="00961D96" w:rsidP="0010019A">
            <w:pPr>
              <w:pStyle w:val="11"/>
              <w:ind w:firstLine="0"/>
              <w:jc w:val="center"/>
              <w:rPr>
                <w:b/>
                <w:bCs/>
                <w:sz w:val="18"/>
                <w:szCs w:val="18"/>
              </w:rPr>
            </w:pPr>
            <w:r w:rsidRPr="00555509">
              <w:rPr>
                <w:b/>
                <w:bCs/>
                <w:sz w:val="18"/>
                <w:szCs w:val="18"/>
              </w:rPr>
              <w:t>Ед.</w:t>
            </w:r>
          </w:p>
          <w:p w14:paraId="49FC0682"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6492895C"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64AC69FB"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456AC10A"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620A7D5A" w14:textId="77777777" w:rsidTr="0010019A">
        <w:trPr>
          <w:trHeight w:val="20"/>
        </w:trPr>
        <w:tc>
          <w:tcPr>
            <w:tcW w:w="1031" w:type="pct"/>
            <w:vMerge w:val="restart"/>
            <w:shd w:val="clear" w:color="auto" w:fill="auto"/>
            <w:tcMar>
              <w:top w:w="55" w:type="dxa"/>
              <w:left w:w="55" w:type="dxa"/>
              <w:bottom w:w="55" w:type="dxa"/>
              <w:right w:w="55" w:type="dxa"/>
            </w:tcMar>
            <w:vAlign w:val="center"/>
          </w:tcPr>
          <w:p w14:paraId="5E13D192" w14:textId="77777777" w:rsidR="00961D96" w:rsidRPr="00555509" w:rsidRDefault="00265487" w:rsidP="00265487">
            <w:pPr>
              <w:jc w:val="center"/>
              <w:rPr>
                <w:color w:val="auto"/>
                <w:sz w:val="20"/>
                <w:szCs w:val="20"/>
              </w:rPr>
            </w:pPr>
            <w:r w:rsidRPr="00555509">
              <w:rPr>
                <w:color w:val="auto"/>
                <w:sz w:val="20"/>
                <w:szCs w:val="20"/>
              </w:rPr>
              <w:t xml:space="preserve">Кабели силовые с медной жилой на напряжение до 1 </w:t>
            </w:r>
            <w:proofErr w:type="spellStart"/>
            <w:r w:rsidRPr="00555509">
              <w:rPr>
                <w:color w:val="auto"/>
                <w:sz w:val="20"/>
                <w:szCs w:val="20"/>
              </w:rPr>
              <w:t>кВ</w:t>
            </w:r>
            <w:proofErr w:type="spellEnd"/>
          </w:p>
          <w:p w14:paraId="395BBBE2" w14:textId="77777777" w:rsidR="00265487" w:rsidRPr="00555509" w:rsidRDefault="00265487" w:rsidP="00265487">
            <w:pPr>
              <w:jc w:val="center"/>
              <w:rPr>
                <w:color w:val="auto"/>
                <w:sz w:val="20"/>
                <w:szCs w:val="20"/>
              </w:rPr>
            </w:pPr>
            <w:r w:rsidRPr="00555509">
              <w:rPr>
                <w:color w:val="auto"/>
                <w:sz w:val="20"/>
                <w:szCs w:val="20"/>
              </w:rPr>
              <w:t>ОКПД 2: 27.32.13.111</w:t>
            </w:r>
          </w:p>
          <w:p w14:paraId="0F43B1E2" w14:textId="77777777" w:rsidR="00265487" w:rsidRPr="00555509" w:rsidRDefault="00265487" w:rsidP="0010019A">
            <w:pPr>
              <w:pStyle w:val="11"/>
              <w:ind w:firstLine="0"/>
              <w:jc w:val="center"/>
              <w:rPr>
                <w:sz w:val="20"/>
                <w:szCs w:val="20"/>
              </w:rPr>
            </w:pPr>
          </w:p>
        </w:tc>
        <w:tc>
          <w:tcPr>
            <w:tcW w:w="293" w:type="pct"/>
            <w:vMerge w:val="restart"/>
            <w:shd w:val="clear" w:color="auto" w:fill="auto"/>
            <w:tcMar>
              <w:top w:w="55" w:type="dxa"/>
              <w:left w:w="55" w:type="dxa"/>
              <w:bottom w:w="55" w:type="dxa"/>
              <w:right w:w="55" w:type="dxa"/>
            </w:tcMar>
            <w:vAlign w:val="center"/>
          </w:tcPr>
          <w:p w14:paraId="330BEA58" w14:textId="77777777" w:rsidR="00961D96" w:rsidRPr="00555509" w:rsidRDefault="00961D96" w:rsidP="0010019A">
            <w:pPr>
              <w:pStyle w:val="11"/>
              <w:ind w:left="57" w:hanging="57"/>
              <w:jc w:val="center"/>
              <w:rPr>
                <w:sz w:val="20"/>
                <w:szCs w:val="20"/>
              </w:rPr>
            </w:pPr>
            <w:r w:rsidRPr="00555509">
              <w:rPr>
                <w:sz w:val="20"/>
                <w:szCs w:val="20"/>
              </w:rPr>
              <w:t>50</w:t>
            </w:r>
          </w:p>
        </w:tc>
        <w:tc>
          <w:tcPr>
            <w:tcW w:w="684" w:type="pct"/>
            <w:vMerge w:val="restart"/>
            <w:shd w:val="clear" w:color="auto" w:fill="auto"/>
            <w:tcMar>
              <w:top w:w="55" w:type="dxa"/>
              <w:left w:w="55" w:type="dxa"/>
              <w:bottom w:w="55" w:type="dxa"/>
              <w:right w:w="55" w:type="dxa"/>
            </w:tcMar>
            <w:vAlign w:val="center"/>
          </w:tcPr>
          <w:p w14:paraId="6B29F122" w14:textId="77777777" w:rsidR="00961D96" w:rsidRPr="00555509" w:rsidRDefault="00961D96" w:rsidP="0010019A">
            <w:pPr>
              <w:pStyle w:val="11"/>
              <w:ind w:left="57" w:hanging="57"/>
              <w:jc w:val="center"/>
              <w:rPr>
                <w:sz w:val="20"/>
                <w:szCs w:val="20"/>
              </w:rPr>
            </w:pPr>
            <w:r w:rsidRPr="00555509">
              <w:rPr>
                <w:sz w:val="20"/>
                <w:szCs w:val="20"/>
              </w:rPr>
              <w:t>метр</w:t>
            </w:r>
          </w:p>
        </w:tc>
        <w:tc>
          <w:tcPr>
            <w:tcW w:w="841" w:type="pct"/>
            <w:tcMar>
              <w:top w:w="55" w:type="dxa"/>
              <w:left w:w="55" w:type="dxa"/>
              <w:bottom w:w="55" w:type="dxa"/>
              <w:right w:w="55" w:type="dxa"/>
            </w:tcMar>
            <w:vAlign w:val="center"/>
          </w:tcPr>
          <w:p w14:paraId="431483E9" w14:textId="77777777" w:rsidR="00961D96" w:rsidRPr="00555509" w:rsidRDefault="00961D96" w:rsidP="0010019A">
            <w:pPr>
              <w:jc w:val="center"/>
              <w:rPr>
                <w:color w:val="auto"/>
                <w:sz w:val="20"/>
                <w:szCs w:val="20"/>
              </w:rPr>
            </w:pPr>
            <w:r w:rsidRPr="00555509">
              <w:rPr>
                <w:color w:val="auto"/>
                <w:sz w:val="20"/>
                <w:szCs w:val="20"/>
              </w:rPr>
              <w:t>Марка изделия</w:t>
            </w:r>
          </w:p>
        </w:tc>
        <w:tc>
          <w:tcPr>
            <w:tcW w:w="1202" w:type="pct"/>
            <w:tcMar>
              <w:top w:w="55" w:type="dxa"/>
              <w:left w:w="55" w:type="dxa"/>
              <w:bottom w:w="55" w:type="dxa"/>
              <w:right w:w="55" w:type="dxa"/>
            </w:tcMar>
            <w:vAlign w:val="center"/>
          </w:tcPr>
          <w:p w14:paraId="0515647B" w14:textId="77777777" w:rsidR="00961D96" w:rsidRPr="00555509" w:rsidRDefault="00961D96" w:rsidP="0010019A">
            <w:pPr>
              <w:jc w:val="center"/>
              <w:rPr>
                <w:color w:val="auto"/>
                <w:sz w:val="20"/>
                <w:szCs w:val="20"/>
              </w:rPr>
            </w:pPr>
            <w:r w:rsidRPr="00555509">
              <w:rPr>
                <w:color w:val="auto"/>
                <w:sz w:val="20"/>
                <w:szCs w:val="20"/>
              </w:rPr>
              <w:t>ВВГнг(А)-LS</w:t>
            </w:r>
          </w:p>
        </w:tc>
        <w:tc>
          <w:tcPr>
            <w:tcW w:w="949" w:type="pct"/>
            <w:tcMar>
              <w:top w:w="55" w:type="dxa"/>
              <w:left w:w="55" w:type="dxa"/>
              <w:bottom w:w="55" w:type="dxa"/>
              <w:right w:w="55" w:type="dxa"/>
            </w:tcMar>
          </w:tcPr>
          <w:p w14:paraId="20BC6634"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76A9901C"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07B79E59" w14:textId="77777777" w:rsidTr="0010019A">
        <w:trPr>
          <w:trHeight w:val="20"/>
        </w:trPr>
        <w:tc>
          <w:tcPr>
            <w:tcW w:w="1031" w:type="pct"/>
            <w:vMerge/>
            <w:shd w:val="clear" w:color="auto" w:fill="auto"/>
            <w:tcMar>
              <w:top w:w="55" w:type="dxa"/>
              <w:left w:w="55" w:type="dxa"/>
              <w:bottom w:w="55" w:type="dxa"/>
              <w:right w:w="55" w:type="dxa"/>
            </w:tcMar>
            <w:vAlign w:val="center"/>
          </w:tcPr>
          <w:p w14:paraId="4777D736"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5B881393"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0E63C9E5"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2545015A" w14:textId="77777777" w:rsidR="00961D96" w:rsidRPr="00555509" w:rsidRDefault="00961D96" w:rsidP="0010019A">
            <w:pPr>
              <w:jc w:val="center"/>
              <w:rPr>
                <w:color w:val="auto"/>
                <w:sz w:val="20"/>
                <w:szCs w:val="20"/>
              </w:rPr>
            </w:pPr>
            <w:r w:rsidRPr="00555509">
              <w:rPr>
                <w:color w:val="auto"/>
                <w:sz w:val="20"/>
                <w:szCs w:val="20"/>
              </w:rPr>
              <w:t>Материал</w:t>
            </w:r>
          </w:p>
        </w:tc>
        <w:tc>
          <w:tcPr>
            <w:tcW w:w="1202" w:type="pct"/>
            <w:tcMar>
              <w:top w:w="55" w:type="dxa"/>
              <w:left w:w="55" w:type="dxa"/>
              <w:bottom w:w="55" w:type="dxa"/>
              <w:right w:w="55" w:type="dxa"/>
            </w:tcMar>
            <w:vAlign w:val="center"/>
          </w:tcPr>
          <w:p w14:paraId="6351A525" w14:textId="77777777" w:rsidR="00961D96" w:rsidRPr="00555509" w:rsidRDefault="00961D96" w:rsidP="0010019A">
            <w:pPr>
              <w:spacing w:line="160" w:lineRule="atLeast"/>
              <w:jc w:val="center"/>
              <w:rPr>
                <w:color w:val="auto"/>
                <w:sz w:val="20"/>
                <w:szCs w:val="20"/>
              </w:rPr>
            </w:pPr>
            <w:r w:rsidRPr="00555509">
              <w:rPr>
                <w:color w:val="auto"/>
                <w:sz w:val="20"/>
                <w:szCs w:val="20"/>
              </w:rPr>
              <w:t>Медь</w:t>
            </w:r>
          </w:p>
        </w:tc>
        <w:tc>
          <w:tcPr>
            <w:tcW w:w="949" w:type="pct"/>
            <w:tcMar>
              <w:top w:w="55" w:type="dxa"/>
              <w:left w:w="55" w:type="dxa"/>
              <w:bottom w:w="55" w:type="dxa"/>
              <w:right w:w="55" w:type="dxa"/>
            </w:tcMar>
          </w:tcPr>
          <w:p w14:paraId="4E397945"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DEE3D70"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1479643D" w14:textId="77777777" w:rsidTr="0010019A">
        <w:trPr>
          <w:trHeight w:val="20"/>
        </w:trPr>
        <w:tc>
          <w:tcPr>
            <w:tcW w:w="1031" w:type="pct"/>
            <w:vMerge/>
            <w:shd w:val="clear" w:color="auto" w:fill="auto"/>
            <w:tcMar>
              <w:top w:w="55" w:type="dxa"/>
              <w:left w:w="55" w:type="dxa"/>
              <w:bottom w:w="55" w:type="dxa"/>
              <w:right w:w="55" w:type="dxa"/>
            </w:tcMar>
            <w:vAlign w:val="center"/>
          </w:tcPr>
          <w:p w14:paraId="2A4279B3"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534398CD"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6349C2F8"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1FC97D69" w14:textId="77777777" w:rsidR="00961D96" w:rsidRPr="00555509" w:rsidRDefault="00961D96" w:rsidP="0010019A">
            <w:pPr>
              <w:jc w:val="center"/>
              <w:rPr>
                <w:color w:val="auto"/>
                <w:sz w:val="20"/>
                <w:szCs w:val="20"/>
              </w:rPr>
            </w:pPr>
            <w:r w:rsidRPr="00555509">
              <w:rPr>
                <w:color w:val="auto"/>
                <w:sz w:val="20"/>
                <w:szCs w:val="20"/>
              </w:rPr>
              <w:t>Количество жил кабеля</w:t>
            </w:r>
          </w:p>
        </w:tc>
        <w:tc>
          <w:tcPr>
            <w:tcW w:w="1202" w:type="pct"/>
            <w:tcMar>
              <w:top w:w="55" w:type="dxa"/>
              <w:left w:w="55" w:type="dxa"/>
              <w:bottom w:w="55" w:type="dxa"/>
              <w:right w:w="55" w:type="dxa"/>
            </w:tcMar>
            <w:vAlign w:val="center"/>
          </w:tcPr>
          <w:p w14:paraId="0FDCEC68" w14:textId="77777777" w:rsidR="00961D96" w:rsidRPr="00555509" w:rsidRDefault="00961D96" w:rsidP="0010019A">
            <w:pPr>
              <w:shd w:val="clear" w:color="auto" w:fill="FFFFFF"/>
              <w:spacing w:line="169" w:lineRule="atLeast"/>
              <w:jc w:val="center"/>
              <w:rPr>
                <w:color w:val="auto"/>
                <w:sz w:val="20"/>
                <w:szCs w:val="20"/>
              </w:rPr>
            </w:pPr>
            <w:r w:rsidRPr="00555509">
              <w:rPr>
                <w:color w:val="auto"/>
                <w:sz w:val="20"/>
                <w:szCs w:val="20"/>
              </w:rPr>
              <w:t>3</w:t>
            </w:r>
          </w:p>
        </w:tc>
        <w:tc>
          <w:tcPr>
            <w:tcW w:w="949" w:type="pct"/>
            <w:tcMar>
              <w:top w:w="55" w:type="dxa"/>
              <w:left w:w="55" w:type="dxa"/>
              <w:bottom w:w="55" w:type="dxa"/>
              <w:right w:w="55" w:type="dxa"/>
            </w:tcMar>
          </w:tcPr>
          <w:p w14:paraId="2965FB4B"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486637D9"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169AA9FD" w14:textId="77777777" w:rsidTr="0010019A">
        <w:trPr>
          <w:trHeight w:val="20"/>
        </w:trPr>
        <w:tc>
          <w:tcPr>
            <w:tcW w:w="1031" w:type="pct"/>
            <w:vMerge/>
            <w:shd w:val="clear" w:color="auto" w:fill="auto"/>
            <w:tcMar>
              <w:top w:w="55" w:type="dxa"/>
              <w:left w:w="55" w:type="dxa"/>
              <w:bottom w:w="55" w:type="dxa"/>
              <w:right w:w="55" w:type="dxa"/>
            </w:tcMar>
            <w:vAlign w:val="center"/>
          </w:tcPr>
          <w:p w14:paraId="10073AED"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006C4382"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5466888C"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7C915725" w14:textId="77777777" w:rsidR="00961D96" w:rsidRPr="00555509" w:rsidRDefault="00961D96" w:rsidP="0010019A">
            <w:pPr>
              <w:jc w:val="center"/>
              <w:rPr>
                <w:color w:val="auto"/>
                <w:sz w:val="20"/>
                <w:szCs w:val="20"/>
              </w:rPr>
            </w:pPr>
            <w:r w:rsidRPr="00555509">
              <w:rPr>
                <w:color w:val="auto"/>
                <w:sz w:val="20"/>
                <w:szCs w:val="20"/>
              </w:rPr>
              <w:t>Сечение жилы кабеля (мм2)</w:t>
            </w:r>
          </w:p>
        </w:tc>
        <w:tc>
          <w:tcPr>
            <w:tcW w:w="1202" w:type="pct"/>
            <w:tcMar>
              <w:top w:w="55" w:type="dxa"/>
              <w:left w:w="55" w:type="dxa"/>
              <w:bottom w:w="55" w:type="dxa"/>
              <w:right w:w="55" w:type="dxa"/>
            </w:tcMar>
            <w:vAlign w:val="center"/>
          </w:tcPr>
          <w:p w14:paraId="6EC92E82" w14:textId="77777777" w:rsidR="00961D96" w:rsidRPr="00555509" w:rsidRDefault="00961D96" w:rsidP="0010019A">
            <w:pPr>
              <w:jc w:val="center"/>
              <w:rPr>
                <w:color w:val="auto"/>
                <w:sz w:val="20"/>
                <w:szCs w:val="20"/>
              </w:rPr>
            </w:pPr>
            <w:r w:rsidRPr="00555509">
              <w:rPr>
                <w:color w:val="auto"/>
                <w:sz w:val="20"/>
                <w:szCs w:val="20"/>
              </w:rPr>
              <w:t>1.5</w:t>
            </w:r>
          </w:p>
        </w:tc>
        <w:tc>
          <w:tcPr>
            <w:tcW w:w="949" w:type="pct"/>
            <w:tcMar>
              <w:top w:w="55" w:type="dxa"/>
              <w:left w:w="55" w:type="dxa"/>
              <w:bottom w:w="55" w:type="dxa"/>
              <w:right w:w="55" w:type="dxa"/>
            </w:tcMar>
          </w:tcPr>
          <w:p w14:paraId="370A2C09"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C482406" w14:textId="77777777" w:rsidR="00961D96" w:rsidRPr="00555509" w:rsidRDefault="00961D96" w:rsidP="0010019A">
            <w:pPr>
              <w:jc w:val="center"/>
              <w:rPr>
                <w:color w:val="auto"/>
                <w:sz w:val="20"/>
                <w:szCs w:val="20"/>
              </w:rPr>
            </w:pPr>
            <w:r w:rsidRPr="00555509">
              <w:rPr>
                <w:color w:val="auto"/>
                <w:sz w:val="20"/>
                <w:szCs w:val="20"/>
              </w:rPr>
              <w:t>заказчика</w:t>
            </w:r>
          </w:p>
        </w:tc>
      </w:tr>
    </w:tbl>
    <w:p w14:paraId="4677FE0A" w14:textId="77777777" w:rsidR="00961D96" w:rsidRPr="00555509" w:rsidRDefault="00961D96" w:rsidP="00961D96">
      <w:pPr>
        <w:rPr>
          <w:color w:val="auto"/>
        </w:rPr>
      </w:pPr>
    </w:p>
    <w:p w14:paraId="0459A924" w14:textId="77777777" w:rsidR="00961D96" w:rsidRPr="00555509" w:rsidRDefault="00961D96" w:rsidP="00961D96">
      <w:pPr>
        <w:pStyle w:val="1"/>
        <w:shd w:val="clear" w:color="auto" w:fill="FFFFFF"/>
        <w:rPr>
          <w:b/>
          <w:sz w:val="22"/>
          <w:szCs w:val="22"/>
        </w:rPr>
      </w:pPr>
      <w:r w:rsidRPr="00555509">
        <w:rPr>
          <w:b/>
          <w:sz w:val="22"/>
          <w:szCs w:val="22"/>
        </w:rPr>
        <w:t>1.5. Прожектор Philips BVP156, G2, светодиодный LED24/NW, 4000К, 220-240В 30Вт, 2400Лм, IP65</w:t>
      </w:r>
    </w:p>
    <w:p w14:paraId="7EBA85F1" w14:textId="77777777" w:rsidR="00961D96" w:rsidRPr="00555509" w:rsidRDefault="00961D96" w:rsidP="00961D96">
      <w:pPr>
        <w:rPr>
          <w:color w:val="auto"/>
        </w:rPr>
      </w:pPr>
    </w:p>
    <w:p w14:paraId="54B173C6"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75"/>
        <w:gridCol w:w="614"/>
        <w:gridCol w:w="1441"/>
        <w:gridCol w:w="1811"/>
        <w:gridCol w:w="2537"/>
        <w:gridCol w:w="2002"/>
      </w:tblGrid>
      <w:tr w:rsidR="00961D96" w:rsidRPr="00555509" w14:paraId="3D9CC21B" w14:textId="77777777" w:rsidTr="0010019A">
        <w:trPr>
          <w:trHeight w:val="796"/>
        </w:trPr>
        <w:tc>
          <w:tcPr>
            <w:tcW w:w="1028" w:type="pct"/>
            <w:shd w:val="clear" w:color="auto" w:fill="FFFFFF"/>
            <w:vAlign w:val="center"/>
          </w:tcPr>
          <w:p w14:paraId="36B34B45"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90" w:type="pct"/>
            <w:shd w:val="clear" w:color="auto" w:fill="FFFFFF"/>
            <w:vAlign w:val="center"/>
          </w:tcPr>
          <w:p w14:paraId="175B75D4"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1" w:type="pct"/>
            <w:shd w:val="clear" w:color="auto" w:fill="FFFFFF"/>
            <w:vAlign w:val="center"/>
          </w:tcPr>
          <w:p w14:paraId="2AC3FEBD" w14:textId="77777777" w:rsidR="00961D96" w:rsidRPr="00555509" w:rsidRDefault="00961D96" w:rsidP="0010019A">
            <w:pPr>
              <w:pStyle w:val="11"/>
              <w:ind w:firstLine="0"/>
              <w:jc w:val="center"/>
              <w:rPr>
                <w:b/>
                <w:bCs/>
                <w:sz w:val="18"/>
                <w:szCs w:val="18"/>
              </w:rPr>
            </w:pPr>
            <w:r w:rsidRPr="00555509">
              <w:rPr>
                <w:b/>
                <w:bCs/>
                <w:sz w:val="18"/>
                <w:szCs w:val="18"/>
              </w:rPr>
              <w:t>Ед.</w:t>
            </w:r>
          </w:p>
          <w:p w14:paraId="3C105F65"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56" w:type="pct"/>
            <w:shd w:val="clear" w:color="auto" w:fill="FFFFFF"/>
            <w:vAlign w:val="center"/>
          </w:tcPr>
          <w:p w14:paraId="5B286B26"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199" w:type="pct"/>
            <w:shd w:val="clear" w:color="auto" w:fill="FFFFFF"/>
            <w:vAlign w:val="center"/>
          </w:tcPr>
          <w:p w14:paraId="38A37941"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6" w:type="pct"/>
            <w:shd w:val="clear" w:color="auto" w:fill="FFFFFF"/>
            <w:vAlign w:val="center"/>
          </w:tcPr>
          <w:p w14:paraId="726F9464"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2CA5A7C0" w14:textId="77777777" w:rsidTr="0010019A">
        <w:trPr>
          <w:trHeight w:val="471"/>
        </w:trPr>
        <w:tc>
          <w:tcPr>
            <w:tcW w:w="1028" w:type="pct"/>
            <w:vMerge w:val="restart"/>
            <w:shd w:val="clear" w:color="auto" w:fill="auto"/>
            <w:tcMar>
              <w:top w:w="55" w:type="dxa"/>
              <w:left w:w="55" w:type="dxa"/>
              <w:bottom w:w="55" w:type="dxa"/>
              <w:right w:w="55" w:type="dxa"/>
            </w:tcMar>
            <w:vAlign w:val="center"/>
          </w:tcPr>
          <w:p w14:paraId="41CF505D" w14:textId="77777777" w:rsidR="00961D96" w:rsidRPr="00555509" w:rsidRDefault="00B96493" w:rsidP="0010019A">
            <w:pPr>
              <w:jc w:val="center"/>
              <w:rPr>
                <w:color w:val="auto"/>
                <w:sz w:val="20"/>
                <w:szCs w:val="20"/>
              </w:rPr>
            </w:pPr>
            <w:r w:rsidRPr="00555509">
              <w:rPr>
                <w:color w:val="auto"/>
                <w:sz w:val="20"/>
                <w:szCs w:val="20"/>
              </w:rPr>
              <w:t>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w:t>
            </w:r>
          </w:p>
          <w:p w14:paraId="494ACF5C" w14:textId="77777777" w:rsidR="00B96493" w:rsidRPr="00555509" w:rsidRDefault="00B96493" w:rsidP="00B96493">
            <w:pPr>
              <w:jc w:val="center"/>
              <w:rPr>
                <w:color w:val="auto"/>
                <w:sz w:val="20"/>
                <w:szCs w:val="20"/>
              </w:rPr>
            </w:pPr>
            <w:r w:rsidRPr="00555509">
              <w:rPr>
                <w:color w:val="auto"/>
                <w:sz w:val="20"/>
                <w:szCs w:val="20"/>
              </w:rPr>
              <w:t>ОКПД 2: 27.40.33.130</w:t>
            </w:r>
          </w:p>
          <w:p w14:paraId="5601D283" w14:textId="77777777" w:rsidR="00B96493" w:rsidRPr="00555509" w:rsidRDefault="00B96493" w:rsidP="0010019A">
            <w:pPr>
              <w:jc w:val="center"/>
              <w:rPr>
                <w:color w:val="auto"/>
                <w:sz w:val="20"/>
                <w:szCs w:val="20"/>
              </w:rPr>
            </w:pPr>
          </w:p>
        </w:tc>
        <w:tc>
          <w:tcPr>
            <w:tcW w:w="290" w:type="pct"/>
            <w:vMerge w:val="restart"/>
            <w:shd w:val="clear" w:color="auto" w:fill="auto"/>
            <w:tcMar>
              <w:top w:w="55" w:type="dxa"/>
              <w:left w:w="55" w:type="dxa"/>
              <w:bottom w:w="55" w:type="dxa"/>
              <w:right w:w="55" w:type="dxa"/>
            </w:tcMar>
            <w:vAlign w:val="center"/>
          </w:tcPr>
          <w:p w14:paraId="1EF5E07B" w14:textId="77777777" w:rsidR="00961D96" w:rsidRPr="00555509" w:rsidRDefault="00961D96" w:rsidP="0010019A">
            <w:pPr>
              <w:jc w:val="center"/>
              <w:rPr>
                <w:color w:val="auto"/>
                <w:sz w:val="20"/>
                <w:szCs w:val="20"/>
                <w:lang w:eastAsia="en-US"/>
              </w:rPr>
            </w:pPr>
            <w:r w:rsidRPr="00555509">
              <w:rPr>
                <w:color w:val="auto"/>
                <w:sz w:val="20"/>
                <w:szCs w:val="20"/>
                <w:lang w:eastAsia="en-US"/>
              </w:rPr>
              <w:t>7</w:t>
            </w:r>
          </w:p>
        </w:tc>
        <w:tc>
          <w:tcPr>
            <w:tcW w:w="681" w:type="pct"/>
            <w:vMerge w:val="restart"/>
            <w:shd w:val="clear" w:color="auto" w:fill="auto"/>
            <w:tcMar>
              <w:top w:w="55" w:type="dxa"/>
              <w:left w:w="55" w:type="dxa"/>
              <w:bottom w:w="55" w:type="dxa"/>
              <w:right w:w="55" w:type="dxa"/>
            </w:tcMar>
            <w:vAlign w:val="center"/>
          </w:tcPr>
          <w:p w14:paraId="59B18FF2" w14:textId="77777777" w:rsidR="00961D96" w:rsidRPr="00555509" w:rsidRDefault="00961D96" w:rsidP="0010019A">
            <w:pPr>
              <w:pStyle w:val="11"/>
              <w:ind w:left="57" w:hanging="57"/>
              <w:jc w:val="center"/>
              <w:rPr>
                <w:sz w:val="20"/>
                <w:szCs w:val="20"/>
              </w:rPr>
            </w:pPr>
            <w:r w:rsidRPr="00555509">
              <w:rPr>
                <w:sz w:val="20"/>
                <w:szCs w:val="20"/>
              </w:rPr>
              <w:t>шт.</w:t>
            </w:r>
          </w:p>
        </w:tc>
        <w:tc>
          <w:tcPr>
            <w:tcW w:w="856" w:type="pct"/>
            <w:tcMar>
              <w:top w:w="55" w:type="dxa"/>
              <w:left w:w="55" w:type="dxa"/>
              <w:bottom w:w="55" w:type="dxa"/>
              <w:right w:w="55" w:type="dxa"/>
            </w:tcMar>
            <w:vAlign w:val="center"/>
          </w:tcPr>
          <w:p w14:paraId="0BEC18C6" w14:textId="77777777" w:rsidR="00961D96" w:rsidRPr="00555509" w:rsidRDefault="00961D96" w:rsidP="0010019A">
            <w:pPr>
              <w:jc w:val="center"/>
              <w:rPr>
                <w:color w:val="auto"/>
                <w:sz w:val="20"/>
                <w:szCs w:val="20"/>
              </w:rPr>
            </w:pPr>
            <w:r w:rsidRPr="00555509">
              <w:rPr>
                <w:color w:val="auto"/>
                <w:sz w:val="20"/>
                <w:szCs w:val="20"/>
              </w:rPr>
              <w:t>Тип изделия</w:t>
            </w:r>
          </w:p>
        </w:tc>
        <w:tc>
          <w:tcPr>
            <w:tcW w:w="1199" w:type="pct"/>
            <w:tcMar>
              <w:top w:w="55" w:type="dxa"/>
              <w:left w:w="55" w:type="dxa"/>
              <w:bottom w:w="55" w:type="dxa"/>
              <w:right w:w="55" w:type="dxa"/>
            </w:tcMar>
            <w:vAlign w:val="center"/>
          </w:tcPr>
          <w:p w14:paraId="7B7F1FF2" w14:textId="77777777" w:rsidR="00961D96" w:rsidRPr="00555509" w:rsidRDefault="00961D96" w:rsidP="0010019A">
            <w:pPr>
              <w:pStyle w:val="11"/>
              <w:autoSpaceDE w:val="0"/>
              <w:autoSpaceDN w:val="0"/>
              <w:adjustRightInd w:val="0"/>
              <w:ind w:left="57" w:firstLine="0"/>
              <w:jc w:val="center"/>
              <w:rPr>
                <w:sz w:val="20"/>
                <w:szCs w:val="20"/>
                <w:lang w:eastAsia="ru-RU"/>
              </w:rPr>
            </w:pPr>
            <w:r w:rsidRPr="00555509">
              <w:rPr>
                <w:sz w:val="20"/>
                <w:szCs w:val="20"/>
                <w:lang w:eastAsia="ru-RU"/>
              </w:rPr>
              <w:t>Прожектор</w:t>
            </w:r>
          </w:p>
        </w:tc>
        <w:tc>
          <w:tcPr>
            <w:tcW w:w="946" w:type="pct"/>
            <w:tcMar>
              <w:top w:w="55" w:type="dxa"/>
              <w:left w:w="55" w:type="dxa"/>
              <w:bottom w:w="55" w:type="dxa"/>
              <w:right w:w="55" w:type="dxa"/>
            </w:tcMar>
          </w:tcPr>
          <w:p w14:paraId="56F973B5"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3AD8DD11"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55608D71" w14:textId="77777777" w:rsidTr="0010019A">
        <w:trPr>
          <w:trHeight w:val="111"/>
        </w:trPr>
        <w:tc>
          <w:tcPr>
            <w:tcW w:w="1028" w:type="pct"/>
            <w:vMerge/>
            <w:shd w:val="clear" w:color="auto" w:fill="auto"/>
            <w:tcMar>
              <w:top w:w="55" w:type="dxa"/>
              <w:left w:w="55" w:type="dxa"/>
              <w:bottom w:w="55" w:type="dxa"/>
              <w:right w:w="55" w:type="dxa"/>
            </w:tcMar>
            <w:vAlign w:val="center"/>
          </w:tcPr>
          <w:p w14:paraId="6A212AAB" w14:textId="77777777" w:rsidR="00961D96" w:rsidRPr="00555509" w:rsidRDefault="00961D96" w:rsidP="0010019A">
            <w:pPr>
              <w:jc w:val="center"/>
              <w:rPr>
                <w:color w:val="auto"/>
                <w:sz w:val="20"/>
                <w:szCs w:val="20"/>
                <w:lang w:eastAsia="zh-CN"/>
              </w:rPr>
            </w:pPr>
          </w:p>
        </w:tc>
        <w:tc>
          <w:tcPr>
            <w:tcW w:w="290" w:type="pct"/>
            <w:vMerge/>
            <w:shd w:val="clear" w:color="auto" w:fill="auto"/>
            <w:tcMar>
              <w:top w:w="55" w:type="dxa"/>
              <w:left w:w="55" w:type="dxa"/>
              <w:bottom w:w="55" w:type="dxa"/>
              <w:right w:w="55" w:type="dxa"/>
            </w:tcMar>
            <w:vAlign w:val="center"/>
          </w:tcPr>
          <w:p w14:paraId="156ECBA0" w14:textId="77777777" w:rsidR="00961D96" w:rsidRPr="00555509" w:rsidRDefault="00961D96" w:rsidP="0010019A">
            <w:pPr>
              <w:pStyle w:val="11"/>
              <w:jc w:val="center"/>
              <w:rPr>
                <w:sz w:val="20"/>
                <w:szCs w:val="20"/>
              </w:rPr>
            </w:pPr>
          </w:p>
        </w:tc>
        <w:tc>
          <w:tcPr>
            <w:tcW w:w="681" w:type="pct"/>
            <w:vMerge/>
            <w:shd w:val="clear" w:color="auto" w:fill="auto"/>
            <w:tcMar>
              <w:top w:w="55" w:type="dxa"/>
              <w:left w:w="55" w:type="dxa"/>
              <w:bottom w:w="55" w:type="dxa"/>
              <w:right w:w="55" w:type="dxa"/>
            </w:tcMar>
            <w:vAlign w:val="center"/>
          </w:tcPr>
          <w:p w14:paraId="56866302" w14:textId="77777777" w:rsidR="00961D96" w:rsidRPr="00555509" w:rsidRDefault="00961D96" w:rsidP="0010019A">
            <w:pPr>
              <w:pStyle w:val="11"/>
              <w:jc w:val="center"/>
              <w:rPr>
                <w:sz w:val="20"/>
                <w:szCs w:val="20"/>
              </w:rPr>
            </w:pPr>
          </w:p>
        </w:tc>
        <w:tc>
          <w:tcPr>
            <w:tcW w:w="856" w:type="pct"/>
            <w:tcMar>
              <w:top w:w="55" w:type="dxa"/>
              <w:left w:w="55" w:type="dxa"/>
              <w:bottom w:w="55" w:type="dxa"/>
              <w:right w:w="55" w:type="dxa"/>
            </w:tcMar>
            <w:vAlign w:val="center"/>
          </w:tcPr>
          <w:p w14:paraId="7C91322B" w14:textId="77777777" w:rsidR="00961D96" w:rsidRPr="00555509" w:rsidRDefault="00961D96" w:rsidP="0010019A">
            <w:pPr>
              <w:jc w:val="center"/>
              <w:rPr>
                <w:color w:val="auto"/>
                <w:sz w:val="20"/>
                <w:szCs w:val="20"/>
              </w:rPr>
            </w:pPr>
            <w:r w:rsidRPr="00555509">
              <w:rPr>
                <w:color w:val="auto"/>
                <w:sz w:val="20"/>
                <w:szCs w:val="20"/>
              </w:rPr>
              <w:t>Цвет свечения</w:t>
            </w:r>
          </w:p>
        </w:tc>
        <w:tc>
          <w:tcPr>
            <w:tcW w:w="1199" w:type="pct"/>
            <w:tcMar>
              <w:top w:w="55" w:type="dxa"/>
              <w:left w:w="55" w:type="dxa"/>
              <w:bottom w:w="55" w:type="dxa"/>
              <w:right w:w="55" w:type="dxa"/>
            </w:tcMar>
            <w:vAlign w:val="center"/>
          </w:tcPr>
          <w:p w14:paraId="693E91C8" w14:textId="77777777" w:rsidR="00961D96" w:rsidRPr="00555509" w:rsidRDefault="00961D96" w:rsidP="0010019A">
            <w:pPr>
              <w:pStyle w:val="11"/>
              <w:ind w:firstLine="0"/>
              <w:jc w:val="center"/>
              <w:rPr>
                <w:sz w:val="20"/>
                <w:szCs w:val="20"/>
                <w:lang w:eastAsia="ru-RU"/>
              </w:rPr>
            </w:pPr>
            <w:r w:rsidRPr="00555509">
              <w:rPr>
                <w:sz w:val="20"/>
                <w:szCs w:val="20"/>
                <w:lang w:eastAsia="ru-RU"/>
              </w:rPr>
              <w:t>Холодный белый (4000 – 5000 К)</w:t>
            </w:r>
          </w:p>
        </w:tc>
        <w:tc>
          <w:tcPr>
            <w:tcW w:w="946" w:type="pct"/>
            <w:tcMar>
              <w:top w:w="55" w:type="dxa"/>
              <w:left w:w="55" w:type="dxa"/>
              <w:bottom w:w="55" w:type="dxa"/>
              <w:right w:w="55" w:type="dxa"/>
            </w:tcMar>
          </w:tcPr>
          <w:p w14:paraId="206B90BB"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599C1F10"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2FB05D3F" w14:textId="77777777" w:rsidTr="0010019A">
        <w:trPr>
          <w:trHeight w:val="107"/>
        </w:trPr>
        <w:tc>
          <w:tcPr>
            <w:tcW w:w="1028" w:type="pct"/>
            <w:vMerge/>
            <w:shd w:val="clear" w:color="auto" w:fill="auto"/>
            <w:tcMar>
              <w:top w:w="55" w:type="dxa"/>
              <w:left w:w="55" w:type="dxa"/>
              <w:bottom w:w="55" w:type="dxa"/>
              <w:right w:w="55" w:type="dxa"/>
            </w:tcMar>
            <w:vAlign w:val="center"/>
          </w:tcPr>
          <w:p w14:paraId="741EFFB7" w14:textId="77777777" w:rsidR="00961D96" w:rsidRPr="00555509" w:rsidRDefault="00961D96" w:rsidP="0010019A">
            <w:pPr>
              <w:jc w:val="center"/>
              <w:rPr>
                <w:color w:val="auto"/>
                <w:sz w:val="20"/>
                <w:szCs w:val="20"/>
                <w:lang w:eastAsia="zh-CN"/>
              </w:rPr>
            </w:pPr>
          </w:p>
        </w:tc>
        <w:tc>
          <w:tcPr>
            <w:tcW w:w="290" w:type="pct"/>
            <w:vMerge/>
            <w:shd w:val="clear" w:color="auto" w:fill="auto"/>
            <w:tcMar>
              <w:top w:w="55" w:type="dxa"/>
              <w:left w:w="55" w:type="dxa"/>
              <w:bottom w:w="55" w:type="dxa"/>
              <w:right w:w="55" w:type="dxa"/>
            </w:tcMar>
            <w:vAlign w:val="center"/>
          </w:tcPr>
          <w:p w14:paraId="6444FD40" w14:textId="77777777" w:rsidR="00961D96" w:rsidRPr="00555509" w:rsidRDefault="00961D96" w:rsidP="0010019A">
            <w:pPr>
              <w:pStyle w:val="11"/>
              <w:jc w:val="center"/>
              <w:rPr>
                <w:sz w:val="20"/>
                <w:szCs w:val="20"/>
              </w:rPr>
            </w:pPr>
          </w:p>
        </w:tc>
        <w:tc>
          <w:tcPr>
            <w:tcW w:w="681" w:type="pct"/>
            <w:vMerge/>
            <w:shd w:val="clear" w:color="auto" w:fill="auto"/>
            <w:tcMar>
              <w:top w:w="55" w:type="dxa"/>
              <w:left w:w="55" w:type="dxa"/>
              <w:bottom w:w="55" w:type="dxa"/>
              <w:right w:w="55" w:type="dxa"/>
            </w:tcMar>
            <w:vAlign w:val="center"/>
          </w:tcPr>
          <w:p w14:paraId="45B45E23" w14:textId="77777777" w:rsidR="00961D96" w:rsidRPr="00555509" w:rsidRDefault="00961D96" w:rsidP="0010019A">
            <w:pPr>
              <w:pStyle w:val="11"/>
              <w:jc w:val="center"/>
              <w:rPr>
                <w:sz w:val="20"/>
                <w:szCs w:val="20"/>
              </w:rPr>
            </w:pPr>
          </w:p>
        </w:tc>
        <w:tc>
          <w:tcPr>
            <w:tcW w:w="856" w:type="pct"/>
            <w:tcMar>
              <w:top w:w="55" w:type="dxa"/>
              <w:left w:w="55" w:type="dxa"/>
              <w:bottom w:w="55" w:type="dxa"/>
              <w:right w:w="55" w:type="dxa"/>
            </w:tcMar>
            <w:vAlign w:val="center"/>
          </w:tcPr>
          <w:p w14:paraId="338C2F0B" w14:textId="77777777" w:rsidR="00961D96" w:rsidRPr="00555509" w:rsidRDefault="00961D96" w:rsidP="0010019A">
            <w:pPr>
              <w:jc w:val="center"/>
              <w:rPr>
                <w:color w:val="auto"/>
                <w:sz w:val="20"/>
                <w:szCs w:val="20"/>
              </w:rPr>
            </w:pPr>
            <w:r w:rsidRPr="00555509">
              <w:rPr>
                <w:color w:val="auto"/>
                <w:sz w:val="20"/>
                <w:szCs w:val="20"/>
              </w:rPr>
              <w:t>Тип светильника</w:t>
            </w:r>
          </w:p>
        </w:tc>
        <w:tc>
          <w:tcPr>
            <w:tcW w:w="1199" w:type="pct"/>
            <w:tcMar>
              <w:top w:w="55" w:type="dxa"/>
              <w:left w:w="55" w:type="dxa"/>
              <w:bottom w:w="55" w:type="dxa"/>
              <w:right w:w="55" w:type="dxa"/>
            </w:tcMar>
            <w:vAlign w:val="center"/>
          </w:tcPr>
          <w:p w14:paraId="23F59A08" w14:textId="77777777" w:rsidR="00961D96" w:rsidRPr="00555509" w:rsidRDefault="00961D96" w:rsidP="0010019A">
            <w:pPr>
              <w:pStyle w:val="11"/>
              <w:ind w:firstLine="0"/>
              <w:jc w:val="center"/>
              <w:rPr>
                <w:sz w:val="20"/>
                <w:szCs w:val="20"/>
                <w:lang w:eastAsia="ru-RU"/>
              </w:rPr>
            </w:pPr>
            <w:r w:rsidRPr="00555509">
              <w:rPr>
                <w:sz w:val="20"/>
                <w:szCs w:val="20"/>
                <w:lang w:eastAsia="ru-RU"/>
              </w:rPr>
              <w:t>Светодиодный (со встроенным светодиодным модулем)</w:t>
            </w:r>
          </w:p>
        </w:tc>
        <w:tc>
          <w:tcPr>
            <w:tcW w:w="946" w:type="pct"/>
            <w:tcMar>
              <w:top w:w="55" w:type="dxa"/>
              <w:left w:w="55" w:type="dxa"/>
              <w:bottom w:w="55" w:type="dxa"/>
              <w:right w:w="55" w:type="dxa"/>
            </w:tcMar>
          </w:tcPr>
          <w:p w14:paraId="2022E100"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751E8A66"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30DA76A1" w14:textId="77777777" w:rsidTr="0010019A">
        <w:trPr>
          <w:trHeight w:val="167"/>
        </w:trPr>
        <w:tc>
          <w:tcPr>
            <w:tcW w:w="1028" w:type="pct"/>
            <w:vMerge/>
            <w:shd w:val="clear" w:color="auto" w:fill="auto"/>
            <w:tcMar>
              <w:top w:w="55" w:type="dxa"/>
              <w:left w:w="55" w:type="dxa"/>
              <w:bottom w:w="55" w:type="dxa"/>
              <w:right w:w="55" w:type="dxa"/>
            </w:tcMar>
            <w:vAlign w:val="center"/>
          </w:tcPr>
          <w:p w14:paraId="1BF60CD6" w14:textId="77777777" w:rsidR="00961D96" w:rsidRPr="00555509" w:rsidRDefault="00961D96" w:rsidP="0010019A">
            <w:pPr>
              <w:jc w:val="center"/>
              <w:rPr>
                <w:color w:val="auto"/>
                <w:sz w:val="20"/>
                <w:szCs w:val="20"/>
                <w:lang w:eastAsia="zh-CN"/>
              </w:rPr>
            </w:pPr>
          </w:p>
        </w:tc>
        <w:tc>
          <w:tcPr>
            <w:tcW w:w="290" w:type="pct"/>
            <w:vMerge/>
            <w:shd w:val="clear" w:color="auto" w:fill="auto"/>
            <w:tcMar>
              <w:top w:w="55" w:type="dxa"/>
              <w:left w:w="55" w:type="dxa"/>
              <w:bottom w:w="55" w:type="dxa"/>
              <w:right w:w="55" w:type="dxa"/>
            </w:tcMar>
            <w:vAlign w:val="center"/>
          </w:tcPr>
          <w:p w14:paraId="49572424" w14:textId="77777777" w:rsidR="00961D96" w:rsidRPr="00555509" w:rsidRDefault="00961D96" w:rsidP="0010019A">
            <w:pPr>
              <w:pStyle w:val="11"/>
              <w:jc w:val="center"/>
              <w:rPr>
                <w:sz w:val="20"/>
                <w:szCs w:val="20"/>
              </w:rPr>
            </w:pPr>
          </w:p>
        </w:tc>
        <w:tc>
          <w:tcPr>
            <w:tcW w:w="681" w:type="pct"/>
            <w:vMerge/>
            <w:shd w:val="clear" w:color="auto" w:fill="auto"/>
            <w:tcMar>
              <w:top w:w="55" w:type="dxa"/>
              <w:left w:w="55" w:type="dxa"/>
              <w:bottom w:w="55" w:type="dxa"/>
              <w:right w:w="55" w:type="dxa"/>
            </w:tcMar>
            <w:vAlign w:val="center"/>
          </w:tcPr>
          <w:p w14:paraId="2F124DF9" w14:textId="77777777" w:rsidR="00961D96" w:rsidRPr="00555509" w:rsidRDefault="00961D96" w:rsidP="0010019A">
            <w:pPr>
              <w:pStyle w:val="11"/>
              <w:jc w:val="center"/>
              <w:rPr>
                <w:sz w:val="20"/>
                <w:szCs w:val="20"/>
              </w:rPr>
            </w:pPr>
          </w:p>
        </w:tc>
        <w:tc>
          <w:tcPr>
            <w:tcW w:w="856" w:type="pct"/>
            <w:tcMar>
              <w:top w:w="55" w:type="dxa"/>
              <w:left w:w="55" w:type="dxa"/>
              <w:bottom w:w="55" w:type="dxa"/>
              <w:right w:w="55" w:type="dxa"/>
            </w:tcMar>
            <w:vAlign w:val="center"/>
          </w:tcPr>
          <w:p w14:paraId="6C461B93" w14:textId="77777777" w:rsidR="00961D96" w:rsidRPr="00555509" w:rsidRDefault="00961D96" w:rsidP="0010019A">
            <w:pPr>
              <w:jc w:val="center"/>
              <w:rPr>
                <w:color w:val="auto"/>
                <w:sz w:val="20"/>
                <w:szCs w:val="20"/>
              </w:rPr>
            </w:pPr>
            <w:r w:rsidRPr="00555509">
              <w:rPr>
                <w:color w:val="auto"/>
                <w:sz w:val="20"/>
                <w:szCs w:val="20"/>
              </w:rPr>
              <w:t>Область применения</w:t>
            </w:r>
          </w:p>
        </w:tc>
        <w:tc>
          <w:tcPr>
            <w:tcW w:w="1199" w:type="pct"/>
            <w:tcMar>
              <w:top w:w="55" w:type="dxa"/>
              <w:left w:w="55" w:type="dxa"/>
              <w:bottom w:w="55" w:type="dxa"/>
              <w:right w:w="55" w:type="dxa"/>
            </w:tcMar>
            <w:vAlign w:val="center"/>
          </w:tcPr>
          <w:p w14:paraId="589CD99A" w14:textId="77777777" w:rsidR="00961D96" w:rsidRPr="00555509" w:rsidRDefault="00961D96" w:rsidP="0010019A">
            <w:pPr>
              <w:spacing w:after="42"/>
              <w:jc w:val="center"/>
              <w:rPr>
                <w:color w:val="auto"/>
                <w:sz w:val="20"/>
                <w:szCs w:val="20"/>
              </w:rPr>
            </w:pPr>
            <w:r w:rsidRPr="00555509">
              <w:rPr>
                <w:color w:val="auto"/>
                <w:sz w:val="20"/>
                <w:szCs w:val="20"/>
              </w:rPr>
              <w:t>Для наружного освещения</w:t>
            </w:r>
          </w:p>
        </w:tc>
        <w:tc>
          <w:tcPr>
            <w:tcW w:w="946" w:type="pct"/>
            <w:tcMar>
              <w:top w:w="55" w:type="dxa"/>
              <w:left w:w="55" w:type="dxa"/>
              <w:bottom w:w="55" w:type="dxa"/>
              <w:right w:w="55" w:type="dxa"/>
            </w:tcMar>
          </w:tcPr>
          <w:p w14:paraId="1454C4E3"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311E713"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48449665" w14:textId="77777777" w:rsidTr="0010019A">
        <w:trPr>
          <w:trHeight w:val="57"/>
        </w:trPr>
        <w:tc>
          <w:tcPr>
            <w:tcW w:w="1028" w:type="pct"/>
            <w:vMerge/>
            <w:shd w:val="clear" w:color="auto" w:fill="auto"/>
            <w:tcMar>
              <w:top w:w="55" w:type="dxa"/>
              <w:left w:w="55" w:type="dxa"/>
              <w:bottom w:w="55" w:type="dxa"/>
              <w:right w:w="55" w:type="dxa"/>
            </w:tcMar>
            <w:vAlign w:val="center"/>
          </w:tcPr>
          <w:p w14:paraId="4805D734" w14:textId="77777777" w:rsidR="00961D96" w:rsidRPr="00555509" w:rsidRDefault="00961D96" w:rsidP="0010019A">
            <w:pPr>
              <w:jc w:val="center"/>
              <w:rPr>
                <w:color w:val="auto"/>
                <w:sz w:val="20"/>
                <w:szCs w:val="20"/>
                <w:lang w:eastAsia="zh-CN"/>
              </w:rPr>
            </w:pPr>
          </w:p>
        </w:tc>
        <w:tc>
          <w:tcPr>
            <w:tcW w:w="290" w:type="pct"/>
            <w:vMerge/>
            <w:shd w:val="clear" w:color="auto" w:fill="auto"/>
            <w:tcMar>
              <w:top w:w="55" w:type="dxa"/>
              <w:left w:w="55" w:type="dxa"/>
              <w:bottom w:w="55" w:type="dxa"/>
              <w:right w:w="55" w:type="dxa"/>
            </w:tcMar>
            <w:vAlign w:val="center"/>
          </w:tcPr>
          <w:p w14:paraId="231DC221" w14:textId="77777777" w:rsidR="00961D96" w:rsidRPr="00555509" w:rsidRDefault="00961D96" w:rsidP="0010019A">
            <w:pPr>
              <w:pStyle w:val="11"/>
              <w:jc w:val="center"/>
              <w:rPr>
                <w:sz w:val="20"/>
                <w:szCs w:val="20"/>
              </w:rPr>
            </w:pPr>
          </w:p>
        </w:tc>
        <w:tc>
          <w:tcPr>
            <w:tcW w:w="681" w:type="pct"/>
            <w:vMerge/>
            <w:shd w:val="clear" w:color="auto" w:fill="auto"/>
            <w:tcMar>
              <w:top w:w="55" w:type="dxa"/>
              <w:left w:w="55" w:type="dxa"/>
              <w:bottom w:w="55" w:type="dxa"/>
              <w:right w:w="55" w:type="dxa"/>
            </w:tcMar>
            <w:vAlign w:val="center"/>
          </w:tcPr>
          <w:p w14:paraId="47AD3678" w14:textId="77777777" w:rsidR="00961D96" w:rsidRPr="00555509" w:rsidRDefault="00961D96" w:rsidP="0010019A">
            <w:pPr>
              <w:pStyle w:val="11"/>
              <w:jc w:val="center"/>
              <w:rPr>
                <w:sz w:val="20"/>
                <w:szCs w:val="20"/>
              </w:rPr>
            </w:pPr>
          </w:p>
        </w:tc>
        <w:tc>
          <w:tcPr>
            <w:tcW w:w="856" w:type="pct"/>
            <w:tcMar>
              <w:top w:w="55" w:type="dxa"/>
              <w:left w:w="55" w:type="dxa"/>
              <w:bottom w:w="55" w:type="dxa"/>
              <w:right w:w="55" w:type="dxa"/>
            </w:tcMar>
            <w:vAlign w:val="center"/>
          </w:tcPr>
          <w:p w14:paraId="5B0F6233" w14:textId="77777777" w:rsidR="00961D96" w:rsidRPr="00555509" w:rsidRDefault="00961D96" w:rsidP="0010019A">
            <w:pPr>
              <w:jc w:val="center"/>
              <w:rPr>
                <w:color w:val="auto"/>
                <w:sz w:val="20"/>
                <w:szCs w:val="20"/>
              </w:rPr>
            </w:pPr>
            <w:r w:rsidRPr="00555509">
              <w:rPr>
                <w:color w:val="auto"/>
                <w:sz w:val="20"/>
                <w:szCs w:val="20"/>
              </w:rPr>
              <w:t>Назначение</w:t>
            </w:r>
          </w:p>
        </w:tc>
        <w:tc>
          <w:tcPr>
            <w:tcW w:w="1199" w:type="pct"/>
            <w:tcMar>
              <w:top w:w="55" w:type="dxa"/>
              <w:left w:w="55" w:type="dxa"/>
              <w:bottom w:w="55" w:type="dxa"/>
              <w:right w:w="55" w:type="dxa"/>
            </w:tcMar>
            <w:vAlign w:val="center"/>
          </w:tcPr>
          <w:p w14:paraId="783718BD" w14:textId="77777777" w:rsidR="00961D96" w:rsidRPr="00555509" w:rsidRDefault="00961D96" w:rsidP="0010019A">
            <w:pPr>
              <w:spacing w:after="42"/>
              <w:jc w:val="center"/>
              <w:rPr>
                <w:color w:val="auto"/>
                <w:sz w:val="20"/>
                <w:szCs w:val="20"/>
              </w:rPr>
            </w:pPr>
            <w:r w:rsidRPr="00555509">
              <w:rPr>
                <w:color w:val="auto"/>
                <w:sz w:val="20"/>
                <w:szCs w:val="20"/>
              </w:rPr>
              <w:t>Для уличного освещения</w:t>
            </w:r>
          </w:p>
        </w:tc>
        <w:tc>
          <w:tcPr>
            <w:tcW w:w="946" w:type="pct"/>
            <w:tcMar>
              <w:top w:w="55" w:type="dxa"/>
              <w:left w:w="55" w:type="dxa"/>
              <w:bottom w:w="55" w:type="dxa"/>
              <w:right w:w="55" w:type="dxa"/>
            </w:tcMar>
          </w:tcPr>
          <w:p w14:paraId="74BCFF2C"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1962636" w14:textId="77777777" w:rsidR="00961D96" w:rsidRPr="00555509" w:rsidRDefault="00961D96" w:rsidP="0010019A">
            <w:pPr>
              <w:jc w:val="center"/>
              <w:rPr>
                <w:color w:val="auto"/>
              </w:rPr>
            </w:pPr>
            <w:r w:rsidRPr="00555509">
              <w:rPr>
                <w:color w:val="auto"/>
                <w:sz w:val="20"/>
                <w:szCs w:val="20"/>
              </w:rPr>
              <w:t>заказчика</w:t>
            </w:r>
          </w:p>
        </w:tc>
      </w:tr>
    </w:tbl>
    <w:p w14:paraId="0A4A840D" w14:textId="77777777" w:rsidR="00961D96" w:rsidRPr="00555509" w:rsidRDefault="00961D96" w:rsidP="00961D96">
      <w:pPr>
        <w:pStyle w:val="1"/>
        <w:textAlignment w:val="top"/>
        <w:rPr>
          <w:b/>
        </w:rPr>
      </w:pPr>
    </w:p>
    <w:p w14:paraId="67B894A7" w14:textId="77777777" w:rsidR="00961D96" w:rsidRPr="00555509" w:rsidRDefault="00961D96" w:rsidP="00961D96">
      <w:pPr>
        <w:rPr>
          <w:b/>
          <w:bCs/>
          <w:color w:val="auto"/>
          <w:sz w:val="22"/>
          <w:szCs w:val="22"/>
        </w:rPr>
      </w:pPr>
      <w:r w:rsidRPr="00555509">
        <w:rPr>
          <w:b/>
          <w:color w:val="auto"/>
          <w:sz w:val="22"/>
          <w:szCs w:val="22"/>
        </w:rPr>
        <w:t xml:space="preserve">1.6. </w:t>
      </w:r>
      <w:r w:rsidRPr="00555509">
        <w:rPr>
          <w:b/>
          <w:bCs/>
          <w:color w:val="auto"/>
          <w:sz w:val="22"/>
          <w:szCs w:val="22"/>
        </w:rPr>
        <w:t xml:space="preserve">Гофрированная труба DKC DN 23 мм, ПВ-2, </w:t>
      </w:r>
      <w:proofErr w:type="spellStart"/>
      <w:r w:rsidRPr="00555509">
        <w:rPr>
          <w:b/>
          <w:bCs/>
          <w:color w:val="auto"/>
          <w:sz w:val="22"/>
          <w:szCs w:val="22"/>
        </w:rPr>
        <w:t>Dвн</w:t>
      </w:r>
      <w:proofErr w:type="spellEnd"/>
      <w:r w:rsidRPr="00555509">
        <w:rPr>
          <w:b/>
          <w:bCs/>
          <w:color w:val="auto"/>
          <w:sz w:val="22"/>
          <w:szCs w:val="22"/>
        </w:rPr>
        <w:t xml:space="preserve"> 22,6 мм, </w:t>
      </w:r>
      <w:proofErr w:type="spellStart"/>
      <w:r w:rsidRPr="00555509">
        <w:rPr>
          <w:b/>
          <w:bCs/>
          <w:color w:val="auto"/>
          <w:sz w:val="22"/>
          <w:szCs w:val="22"/>
        </w:rPr>
        <w:t>Dнар</w:t>
      </w:r>
      <w:proofErr w:type="spellEnd"/>
      <w:r w:rsidRPr="00555509">
        <w:rPr>
          <w:b/>
          <w:bCs/>
          <w:color w:val="auto"/>
          <w:sz w:val="22"/>
          <w:szCs w:val="22"/>
        </w:rPr>
        <w:t xml:space="preserve"> 28,5 мм, полиамид 6, цвет чёрный, с протяжкой, PA612329F2</w:t>
      </w:r>
    </w:p>
    <w:p w14:paraId="2F2BB1C5" w14:textId="77777777" w:rsidR="004014DD" w:rsidRPr="00555509" w:rsidRDefault="004014DD" w:rsidP="00961D96">
      <w:pPr>
        <w:rPr>
          <w:b/>
          <w:bCs/>
          <w:color w:val="auto"/>
          <w:sz w:val="22"/>
          <w:szCs w:val="22"/>
        </w:rPr>
      </w:pPr>
    </w:p>
    <w:p w14:paraId="3A4FAA02" w14:textId="77777777" w:rsidR="00961D96" w:rsidRPr="00555509" w:rsidRDefault="00961D96" w:rsidP="00961D96">
      <w:pPr>
        <w:rPr>
          <w:b/>
          <w:color w:val="auto"/>
          <w:sz w:val="22"/>
          <w:szCs w:val="22"/>
        </w:rPr>
      </w:pPr>
      <w:r w:rsidRPr="00555509">
        <w:rPr>
          <w:b/>
          <w:bCs/>
          <w:color w:val="auto"/>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2CB60C15" w14:textId="77777777" w:rsidTr="0010019A">
        <w:trPr>
          <w:trHeight w:val="796"/>
        </w:trPr>
        <w:tc>
          <w:tcPr>
            <w:tcW w:w="1031" w:type="pct"/>
            <w:shd w:val="clear" w:color="auto" w:fill="FFFFFF"/>
            <w:vAlign w:val="center"/>
          </w:tcPr>
          <w:p w14:paraId="1D39E798" w14:textId="77777777" w:rsidR="00961D96" w:rsidRPr="00555509" w:rsidRDefault="00961D96" w:rsidP="00434ADB">
            <w:pPr>
              <w:pStyle w:val="11"/>
              <w:ind w:firstLine="0"/>
              <w:jc w:val="center"/>
              <w:rPr>
                <w:sz w:val="18"/>
                <w:szCs w:val="18"/>
              </w:rPr>
            </w:pPr>
            <w:r w:rsidRPr="00555509">
              <w:rPr>
                <w:b/>
                <w:sz w:val="18"/>
                <w:szCs w:val="18"/>
              </w:rPr>
              <w:lastRenderedPageBreak/>
              <w:t>Наименование товара</w:t>
            </w:r>
          </w:p>
        </w:tc>
        <w:tc>
          <w:tcPr>
            <w:tcW w:w="293" w:type="pct"/>
            <w:shd w:val="clear" w:color="auto" w:fill="FFFFFF"/>
            <w:vAlign w:val="center"/>
          </w:tcPr>
          <w:p w14:paraId="51767607"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489AD325" w14:textId="77777777" w:rsidR="00961D96" w:rsidRPr="00555509" w:rsidRDefault="00961D96" w:rsidP="0010019A">
            <w:pPr>
              <w:pStyle w:val="11"/>
              <w:ind w:firstLine="0"/>
              <w:jc w:val="center"/>
              <w:rPr>
                <w:b/>
                <w:bCs/>
                <w:sz w:val="18"/>
                <w:szCs w:val="18"/>
              </w:rPr>
            </w:pPr>
            <w:r w:rsidRPr="00555509">
              <w:rPr>
                <w:b/>
                <w:bCs/>
                <w:sz w:val="18"/>
                <w:szCs w:val="18"/>
              </w:rPr>
              <w:t>Ед.</w:t>
            </w:r>
          </w:p>
          <w:p w14:paraId="76A2FBCB"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65A29447"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291F599C"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32BD8C24"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38FEDF36" w14:textId="77777777" w:rsidTr="0010019A">
        <w:trPr>
          <w:trHeight w:val="498"/>
        </w:trPr>
        <w:tc>
          <w:tcPr>
            <w:tcW w:w="1031" w:type="pct"/>
            <w:vMerge w:val="restart"/>
            <w:shd w:val="clear" w:color="auto" w:fill="auto"/>
            <w:tcMar>
              <w:top w:w="55" w:type="dxa"/>
              <w:left w:w="55" w:type="dxa"/>
              <w:bottom w:w="55" w:type="dxa"/>
              <w:right w:w="55" w:type="dxa"/>
            </w:tcMar>
            <w:vAlign w:val="center"/>
          </w:tcPr>
          <w:p w14:paraId="5EFA54A6" w14:textId="77777777" w:rsidR="00961D96" w:rsidRPr="00555509" w:rsidRDefault="00721760" w:rsidP="0010019A">
            <w:pPr>
              <w:jc w:val="center"/>
              <w:rPr>
                <w:color w:val="auto"/>
                <w:sz w:val="20"/>
                <w:szCs w:val="20"/>
              </w:rPr>
            </w:pPr>
            <w:r w:rsidRPr="00555509">
              <w:rPr>
                <w:color w:val="auto"/>
                <w:sz w:val="20"/>
                <w:szCs w:val="20"/>
              </w:rPr>
              <w:t>Трубы прочие пластмассовые</w:t>
            </w:r>
          </w:p>
          <w:p w14:paraId="448E4809" w14:textId="77777777" w:rsidR="00721760" w:rsidRPr="00555509" w:rsidRDefault="00721760" w:rsidP="00721760">
            <w:pPr>
              <w:jc w:val="center"/>
              <w:rPr>
                <w:color w:val="auto"/>
                <w:sz w:val="20"/>
                <w:szCs w:val="20"/>
              </w:rPr>
            </w:pPr>
            <w:r w:rsidRPr="00555509">
              <w:rPr>
                <w:color w:val="auto"/>
                <w:sz w:val="20"/>
                <w:szCs w:val="20"/>
              </w:rPr>
              <w:t>ОКПД 2: 22.21.29.110</w:t>
            </w:r>
          </w:p>
          <w:p w14:paraId="216E520B" w14:textId="77777777" w:rsidR="00721760" w:rsidRPr="00555509" w:rsidRDefault="00721760" w:rsidP="0010019A">
            <w:pPr>
              <w:jc w:val="center"/>
              <w:rPr>
                <w:color w:val="auto"/>
                <w:sz w:val="20"/>
                <w:szCs w:val="20"/>
              </w:rPr>
            </w:pPr>
          </w:p>
        </w:tc>
        <w:tc>
          <w:tcPr>
            <w:tcW w:w="293" w:type="pct"/>
            <w:vMerge w:val="restart"/>
            <w:shd w:val="clear" w:color="auto" w:fill="auto"/>
            <w:tcMar>
              <w:top w:w="55" w:type="dxa"/>
              <w:left w:w="55" w:type="dxa"/>
              <w:bottom w:w="55" w:type="dxa"/>
              <w:right w:w="55" w:type="dxa"/>
            </w:tcMar>
            <w:vAlign w:val="center"/>
          </w:tcPr>
          <w:p w14:paraId="204E427F" w14:textId="77777777" w:rsidR="00961D96" w:rsidRPr="00555509" w:rsidRDefault="00961D96" w:rsidP="0010019A">
            <w:pPr>
              <w:pStyle w:val="11"/>
              <w:ind w:left="57" w:hanging="57"/>
              <w:jc w:val="center"/>
              <w:rPr>
                <w:sz w:val="20"/>
                <w:szCs w:val="20"/>
              </w:rPr>
            </w:pPr>
            <w:r w:rsidRPr="00555509">
              <w:rPr>
                <w:sz w:val="20"/>
                <w:szCs w:val="20"/>
              </w:rPr>
              <w:t>50</w:t>
            </w:r>
          </w:p>
        </w:tc>
        <w:tc>
          <w:tcPr>
            <w:tcW w:w="684" w:type="pct"/>
            <w:vMerge w:val="restart"/>
            <w:shd w:val="clear" w:color="auto" w:fill="auto"/>
            <w:tcMar>
              <w:top w:w="55" w:type="dxa"/>
              <w:left w:w="55" w:type="dxa"/>
              <w:bottom w:w="55" w:type="dxa"/>
              <w:right w:w="55" w:type="dxa"/>
            </w:tcMar>
            <w:vAlign w:val="center"/>
          </w:tcPr>
          <w:p w14:paraId="7559B516" w14:textId="77777777" w:rsidR="00961D96" w:rsidRPr="00555509" w:rsidRDefault="00961D96" w:rsidP="0010019A">
            <w:pPr>
              <w:pStyle w:val="11"/>
              <w:ind w:left="57" w:hanging="57"/>
              <w:jc w:val="center"/>
              <w:rPr>
                <w:sz w:val="20"/>
                <w:szCs w:val="20"/>
              </w:rPr>
            </w:pPr>
            <w:r w:rsidRPr="00555509">
              <w:rPr>
                <w:sz w:val="20"/>
                <w:szCs w:val="20"/>
              </w:rPr>
              <w:t>метр</w:t>
            </w:r>
          </w:p>
        </w:tc>
        <w:tc>
          <w:tcPr>
            <w:tcW w:w="841" w:type="pct"/>
            <w:tcMar>
              <w:top w:w="55" w:type="dxa"/>
              <w:left w:w="55" w:type="dxa"/>
              <w:bottom w:w="55" w:type="dxa"/>
              <w:right w:w="55" w:type="dxa"/>
            </w:tcMar>
          </w:tcPr>
          <w:p w14:paraId="0D84FA9E" w14:textId="77777777" w:rsidR="00961D96" w:rsidRPr="00555509" w:rsidRDefault="00961D96" w:rsidP="0010019A">
            <w:pPr>
              <w:jc w:val="center"/>
              <w:rPr>
                <w:color w:val="auto"/>
                <w:sz w:val="20"/>
                <w:szCs w:val="20"/>
              </w:rPr>
            </w:pPr>
            <w:r w:rsidRPr="00555509">
              <w:rPr>
                <w:color w:val="auto"/>
                <w:sz w:val="20"/>
                <w:szCs w:val="20"/>
              </w:rPr>
              <w:t>Материал</w:t>
            </w:r>
          </w:p>
        </w:tc>
        <w:tc>
          <w:tcPr>
            <w:tcW w:w="1202" w:type="pct"/>
            <w:tcMar>
              <w:top w:w="55" w:type="dxa"/>
              <w:left w:w="55" w:type="dxa"/>
              <w:bottom w:w="55" w:type="dxa"/>
              <w:right w:w="55" w:type="dxa"/>
            </w:tcMar>
          </w:tcPr>
          <w:p w14:paraId="418F28FC" w14:textId="77777777" w:rsidR="00961D96" w:rsidRPr="00555509" w:rsidRDefault="00961D96" w:rsidP="0010019A">
            <w:pPr>
              <w:pStyle w:val="11"/>
              <w:widowControl/>
              <w:ind w:firstLine="0"/>
              <w:jc w:val="center"/>
              <w:rPr>
                <w:sz w:val="20"/>
                <w:szCs w:val="20"/>
                <w:lang w:eastAsia="ru-RU"/>
              </w:rPr>
            </w:pPr>
            <w:r w:rsidRPr="00555509">
              <w:rPr>
                <w:sz w:val="20"/>
                <w:szCs w:val="20"/>
                <w:lang w:eastAsia="ru-RU"/>
              </w:rPr>
              <w:t>Полиамид</w:t>
            </w:r>
          </w:p>
        </w:tc>
        <w:tc>
          <w:tcPr>
            <w:tcW w:w="949" w:type="pct"/>
            <w:tcMar>
              <w:top w:w="55" w:type="dxa"/>
              <w:left w:w="55" w:type="dxa"/>
              <w:bottom w:w="55" w:type="dxa"/>
              <w:right w:w="55" w:type="dxa"/>
            </w:tcMar>
          </w:tcPr>
          <w:p w14:paraId="2C241E1F" w14:textId="77777777" w:rsidR="00961D96" w:rsidRPr="00555509" w:rsidRDefault="00961D96" w:rsidP="0010019A">
            <w:pPr>
              <w:jc w:val="center"/>
              <w:rPr>
                <w:color w:val="auto"/>
                <w:sz w:val="20"/>
                <w:szCs w:val="20"/>
              </w:rPr>
            </w:pPr>
            <w:r w:rsidRPr="00555509">
              <w:rPr>
                <w:color w:val="auto"/>
                <w:sz w:val="20"/>
                <w:szCs w:val="20"/>
              </w:rPr>
              <w:t>Потребность</w:t>
            </w:r>
          </w:p>
          <w:p w14:paraId="00A4452F"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73ADB77A" w14:textId="77777777" w:rsidTr="0010019A">
        <w:trPr>
          <w:trHeight w:val="346"/>
        </w:trPr>
        <w:tc>
          <w:tcPr>
            <w:tcW w:w="1031" w:type="pct"/>
            <w:vMerge/>
            <w:shd w:val="clear" w:color="auto" w:fill="auto"/>
            <w:tcMar>
              <w:top w:w="55" w:type="dxa"/>
              <w:left w:w="55" w:type="dxa"/>
              <w:bottom w:w="55" w:type="dxa"/>
              <w:right w:w="55" w:type="dxa"/>
            </w:tcMar>
            <w:vAlign w:val="center"/>
          </w:tcPr>
          <w:p w14:paraId="24C5EADE"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57D01A31"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6589B7F2"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tcPr>
          <w:p w14:paraId="6F629933" w14:textId="77777777" w:rsidR="00961D96" w:rsidRPr="00555509" w:rsidRDefault="00961D96" w:rsidP="0010019A">
            <w:pPr>
              <w:jc w:val="center"/>
              <w:rPr>
                <w:color w:val="auto"/>
                <w:sz w:val="20"/>
                <w:szCs w:val="20"/>
              </w:rPr>
            </w:pPr>
            <w:r w:rsidRPr="00555509">
              <w:rPr>
                <w:color w:val="auto"/>
                <w:sz w:val="20"/>
                <w:szCs w:val="20"/>
              </w:rPr>
              <w:t>Особые свойства</w:t>
            </w:r>
          </w:p>
        </w:tc>
        <w:tc>
          <w:tcPr>
            <w:tcW w:w="1202" w:type="pct"/>
            <w:tcMar>
              <w:top w:w="55" w:type="dxa"/>
              <w:left w:w="55" w:type="dxa"/>
              <w:bottom w:w="55" w:type="dxa"/>
              <w:right w:w="55" w:type="dxa"/>
            </w:tcMar>
          </w:tcPr>
          <w:p w14:paraId="349C3503" w14:textId="77777777" w:rsidR="00961D96" w:rsidRPr="00555509" w:rsidRDefault="00961D96" w:rsidP="0010019A">
            <w:pPr>
              <w:pStyle w:val="11"/>
              <w:ind w:firstLine="0"/>
              <w:jc w:val="center"/>
              <w:rPr>
                <w:sz w:val="20"/>
                <w:szCs w:val="20"/>
                <w:lang w:eastAsia="ru-RU"/>
              </w:rPr>
            </w:pPr>
            <w:r w:rsidRPr="00555509">
              <w:rPr>
                <w:sz w:val="20"/>
                <w:szCs w:val="20"/>
                <w:lang w:eastAsia="ru-RU"/>
              </w:rPr>
              <w:t>Гофрированная</w:t>
            </w:r>
          </w:p>
        </w:tc>
        <w:tc>
          <w:tcPr>
            <w:tcW w:w="949" w:type="pct"/>
            <w:tcMar>
              <w:top w:w="55" w:type="dxa"/>
              <w:left w:w="55" w:type="dxa"/>
              <w:bottom w:w="55" w:type="dxa"/>
              <w:right w:w="55" w:type="dxa"/>
            </w:tcMar>
          </w:tcPr>
          <w:p w14:paraId="67AA74C0"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14DE097"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3D87E998" w14:textId="77777777" w:rsidTr="0010019A">
        <w:trPr>
          <w:trHeight w:val="508"/>
        </w:trPr>
        <w:tc>
          <w:tcPr>
            <w:tcW w:w="1031" w:type="pct"/>
            <w:vMerge/>
            <w:shd w:val="clear" w:color="auto" w:fill="auto"/>
            <w:tcMar>
              <w:top w:w="55" w:type="dxa"/>
              <w:left w:w="55" w:type="dxa"/>
              <w:bottom w:w="55" w:type="dxa"/>
              <w:right w:w="55" w:type="dxa"/>
            </w:tcMar>
            <w:vAlign w:val="center"/>
          </w:tcPr>
          <w:p w14:paraId="6A64AD1E"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33524405"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760851C6"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tcPr>
          <w:p w14:paraId="38361097" w14:textId="77777777" w:rsidR="00961D96" w:rsidRPr="00555509" w:rsidRDefault="00961D96" w:rsidP="0010019A">
            <w:pPr>
              <w:jc w:val="center"/>
              <w:rPr>
                <w:color w:val="auto"/>
                <w:sz w:val="20"/>
                <w:szCs w:val="20"/>
              </w:rPr>
            </w:pPr>
            <w:r w:rsidRPr="00555509">
              <w:rPr>
                <w:color w:val="auto"/>
                <w:sz w:val="20"/>
                <w:szCs w:val="20"/>
              </w:rPr>
              <w:t>Наличие зонда</w:t>
            </w:r>
          </w:p>
        </w:tc>
        <w:tc>
          <w:tcPr>
            <w:tcW w:w="1202" w:type="pct"/>
            <w:tcMar>
              <w:top w:w="55" w:type="dxa"/>
              <w:left w:w="55" w:type="dxa"/>
              <w:bottom w:w="55" w:type="dxa"/>
              <w:right w:w="55" w:type="dxa"/>
            </w:tcMar>
          </w:tcPr>
          <w:p w14:paraId="0D274DD8" w14:textId="77777777" w:rsidR="00961D96" w:rsidRPr="00555509" w:rsidRDefault="00961D96" w:rsidP="0010019A">
            <w:pPr>
              <w:pStyle w:val="11"/>
              <w:ind w:firstLine="0"/>
              <w:jc w:val="center"/>
              <w:rPr>
                <w:sz w:val="20"/>
                <w:szCs w:val="20"/>
                <w:lang w:eastAsia="ru-RU"/>
              </w:rPr>
            </w:pPr>
            <w:r w:rsidRPr="00555509">
              <w:rPr>
                <w:sz w:val="20"/>
                <w:szCs w:val="20"/>
                <w:lang w:eastAsia="ru-RU"/>
              </w:rPr>
              <w:t>Есть</w:t>
            </w:r>
          </w:p>
        </w:tc>
        <w:tc>
          <w:tcPr>
            <w:tcW w:w="949" w:type="pct"/>
            <w:tcMar>
              <w:top w:w="55" w:type="dxa"/>
              <w:left w:w="55" w:type="dxa"/>
              <w:bottom w:w="55" w:type="dxa"/>
              <w:right w:w="55" w:type="dxa"/>
            </w:tcMar>
          </w:tcPr>
          <w:p w14:paraId="37E21AE8"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782EFC09"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0A4BA5FE" w14:textId="77777777" w:rsidTr="0010019A">
        <w:trPr>
          <w:trHeight w:val="441"/>
        </w:trPr>
        <w:tc>
          <w:tcPr>
            <w:tcW w:w="1031" w:type="pct"/>
            <w:vMerge/>
            <w:shd w:val="clear" w:color="auto" w:fill="auto"/>
            <w:tcMar>
              <w:top w:w="55" w:type="dxa"/>
              <w:left w:w="55" w:type="dxa"/>
              <w:bottom w:w="55" w:type="dxa"/>
              <w:right w:w="55" w:type="dxa"/>
            </w:tcMar>
            <w:vAlign w:val="center"/>
          </w:tcPr>
          <w:p w14:paraId="22193DAB"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3D5F8D9B"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15C84DE6"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tcPr>
          <w:p w14:paraId="40613B2F" w14:textId="77777777" w:rsidR="00961D96" w:rsidRPr="00555509" w:rsidRDefault="00961D96" w:rsidP="0010019A">
            <w:pPr>
              <w:jc w:val="center"/>
              <w:rPr>
                <w:color w:val="auto"/>
                <w:sz w:val="20"/>
                <w:szCs w:val="20"/>
              </w:rPr>
            </w:pPr>
            <w:r w:rsidRPr="00555509">
              <w:rPr>
                <w:color w:val="auto"/>
                <w:sz w:val="20"/>
                <w:szCs w:val="20"/>
              </w:rPr>
              <w:t>Внешний диаметр</w:t>
            </w:r>
          </w:p>
        </w:tc>
        <w:tc>
          <w:tcPr>
            <w:tcW w:w="1202" w:type="pct"/>
            <w:tcMar>
              <w:top w:w="55" w:type="dxa"/>
              <w:left w:w="55" w:type="dxa"/>
              <w:bottom w:w="55" w:type="dxa"/>
              <w:right w:w="55" w:type="dxa"/>
            </w:tcMar>
          </w:tcPr>
          <w:p w14:paraId="6D28509D" w14:textId="77777777" w:rsidR="00961D96" w:rsidRPr="00555509" w:rsidRDefault="00961D96" w:rsidP="0010019A">
            <w:pPr>
              <w:spacing w:after="42"/>
              <w:jc w:val="center"/>
              <w:rPr>
                <w:color w:val="auto"/>
                <w:sz w:val="20"/>
                <w:szCs w:val="20"/>
              </w:rPr>
            </w:pPr>
            <w:r w:rsidRPr="00555509">
              <w:rPr>
                <w:color w:val="auto"/>
                <w:sz w:val="20"/>
                <w:szCs w:val="20"/>
              </w:rPr>
              <w:t>28,5</w:t>
            </w:r>
          </w:p>
        </w:tc>
        <w:tc>
          <w:tcPr>
            <w:tcW w:w="949" w:type="pct"/>
            <w:tcMar>
              <w:top w:w="55" w:type="dxa"/>
              <w:left w:w="55" w:type="dxa"/>
              <w:bottom w:w="55" w:type="dxa"/>
              <w:right w:w="55" w:type="dxa"/>
            </w:tcMar>
          </w:tcPr>
          <w:p w14:paraId="3EA98F5F"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9EDFE91"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25A1513D" w14:textId="77777777" w:rsidTr="0010019A">
        <w:trPr>
          <w:trHeight w:val="57"/>
        </w:trPr>
        <w:tc>
          <w:tcPr>
            <w:tcW w:w="1031" w:type="pct"/>
            <w:vMerge/>
            <w:shd w:val="clear" w:color="auto" w:fill="auto"/>
            <w:tcMar>
              <w:top w:w="55" w:type="dxa"/>
              <w:left w:w="55" w:type="dxa"/>
              <w:bottom w:w="55" w:type="dxa"/>
              <w:right w:w="55" w:type="dxa"/>
            </w:tcMar>
            <w:vAlign w:val="center"/>
          </w:tcPr>
          <w:p w14:paraId="132BC649"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1629D2A"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0F34020B"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tcPr>
          <w:p w14:paraId="593F12CC" w14:textId="77777777" w:rsidR="00961D96" w:rsidRPr="00555509" w:rsidRDefault="00961D96" w:rsidP="0010019A">
            <w:pPr>
              <w:jc w:val="center"/>
              <w:rPr>
                <w:color w:val="auto"/>
                <w:sz w:val="20"/>
                <w:szCs w:val="20"/>
              </w:rPr>
            </w:pPr>
            <w:r w:rsidRPr="00555509">
              <w:rPr>
                <w:color w:val="auto"/>
                <w:sz w:val="20"/>
                <w:szCs w:val="20"/>
              </w:rPr>
              <w:t>Тип изделия</w:t>
            </w:r>
          </w:p>
        </w:tc>
        <w:tc>
          <w:tcPr>
            <w:tcW w:w="1202" w:type="pct"/>
            <w:tcMar>
              <w:top w:w="55" w:type="dxa"/>
              <w:left w:w="55" w:type="dxa"/>
              <w:bottom w:w="55" w:type="dxa"/>
              <w:right w:w="55" w:type="dxa"/>
            </w:tcMar>
          </w:tcPr>
          <w:p w14:paraId="63C0FBCA" w14:textId="77777777" w:rsidR="00961D96" w:rsidRPr="00555509" w:rsidRDefault="00961D96" w:rsidP="0010019A">
            <w:pPr>
              <w:pStyle w:val="11"/>
              <w:widowControl/>
              <w:ind w:firstLine="0"/>
              <w:jc w:val="center"/>
              <w:rPr>
                <w:sz w:val="20"/>
                <w:szCs w:val="20"/>
                <w:lang w:eastAsia="ru-RU"/>
              </w:rPr>
            </w:pPr>
            <w:r w:rsidRPr="00555509">
              <w:rPr>
                <w:sz w:val="20"/>
                <w:szCs w:val="20"/>
                <w:lang w:eastAsia="ru-RU"/>
              </w:rPr>
              <w:t>труба</w:t>
            </w:r>
          </w:p>
        </w:tc>
        <w:tc>
          <w:tcPr>
            <w:tcW w:w="949" w:type="pct"/>
            <w:tcMar>
              <w:top w:w="55" w:type="dxa"/>
              <w:left w:w="55" w:type="dxa"/>
              <w:bottom w:w="55" w:type="dxa"/>
              <w:right w:w="55" w:type="dxa"/>
            </w:tcMar>
          </w:tcPr>
          <w:p w14:paraId="7D8872DC"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76AB5323" w14:textId="77777777" w:rsidR="00961D96" w:rsidRPr="00555509" w:rsidRDefault="00961D96" w:rsidP="0010019A">
            <w:pPr>
              <w:jc w:val="center"/>
              <w:rPr>
                <w:color w:val="auto"/>
              </w:rPr>
            </w:pPr>
            <w:r w:rsidRPr="00555509">
              <w:rPr>
                <w:color w:val="auto"/>
                <w:sz w:val="20"/>
                <w:szCs w:val="20"/>
              </w:rPr>
              <w:t>заказчика</w:t>
            </w:r>
          </w:p>
        </w:tc>
      </w:tr>
    </w:tbl>
    <w:p w14:paraId="38B65DD0" w14:textId="77777777" w:rsidR="00961D96" w:rsidRPr="00555509" w:rsidRDefault="00961D96" w:rsidP="00961D96">
      <w:pPr>
        <w:ind w:firstLine="567"/>
        <w:rPr>
          <w:color w:val="auto"/>
          <w:sz w:val="22"/>
          <w:szCs w:val="22"/>
        </w:rPr>
      </w:pPr>
    </w:p>
    <w:p w14:paraId="4739C76F" w14:textId="77777777" w:rsidR="00961D96" w:rsidRPr="00555509" w:rsidRDefault="00961D96" w:rsidP="00961D96">
      <w:pPr>
        <w:pStyle w:val="1"/>
        <w:shd w:val="clear" w:color="auto" w:fill="FFFFFF"/>
        <w:spacing w:line="210" w:lineRule="atLeast"/>
        <w:rPr>
          <w:rFonts w:ascii="Arial" w:hAnsi="Arial" w:cs="Arial"/>
          <w:sz w:val="18"/>
          <w:szCs w:val="18"/>
        </w:rPr>
      </w:pPr>
      <w:r w:rsidRPr="00555509">
        <w:rPr>
          <w:b/>
          <w:sz w:val="22"/>
          <w:szCs w:val="22"/>
        </w:rPr>
        <w:t>1.7. PASW2329N, Держатель с крышкой DN 23-29мм полиамид черный</w:t>
      </w:r>
    </w:p>
    <w:p w14:paraId="0EA4C31F" w14:textId="77777777" w:rsidR="00961D96" w:rsidRPr="00555509" w:rsidRDefault="00961D96" w:rsidP="00961D96">
      <w:pPr>
        <w:pStyle w:val="1"/>
        <w:shd w:val="clear" w:color="auto" w:fill="FFFFFF"/>
        <w:rPr>
          <w:b/>
          <w:strike/>
          <w:sz w:val="22"/>
          <w:szCs w:val="22"/>
        </w:rPr>
      </w:pPr>
    </w:p>
    <w:p w14:paraId="61DE2EE9"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62CB2240" w14:textId="77777777" w:rsidTr="0010019A">
        <w:trPr>
          <w:trHeight w:val="796"/>
        </w:trPr>
        <w:tc>
          <w:tcPr>
            <w:tcW w:w="1031" w:type="pct"/>
            <w:shd w:val="clear" w:color="auto" w:fill="FFFFFF"/>
            <w:vAlign w:val="center"/>
          </w:tcPr>
          <w:p w14:paraId="23BA98C2"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93" w:type="pct"/>
            <w:shd w:val="clear" w:color="auto" w:fill="FFFFFF"/>
            <w:vAlign w:val="center"/>
          </w:tcPr>
          <w:p w14:paraId="48830479"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654F600F" w14:textId="77777777" w:rsidR="00961D96" w:rsidRPr="00555509" w:rsidRDefault="00961D96" w:rsidP="0010019A">
            <w:pPr>
              <w:pStyle w:val="11"/>
              <w:ind w:firstLine="0"/>
              <w:jc w:val="center"/>
              <w:rPr>
                <w:b/>
                <w:bCs/>
                <w:sz w:val="18"/>
                <w:szCs w:val="18"/>
              </w:rPr>
            </w:pPr>
            <w:r w:rsidRPr="00555509">
              <w:rPr>
                <w:b/>
                <w:bCs/>
                <w:sz w:val="18"/>
                <w:szCs w:val="18"/>
              </w:rPr>
              <w:t>Ед.</w:t>
            </w:r>
          </w:p>
          <w:p w14:paraId="312511F1"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762E1301"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609C0000"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5BB8FCE7"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4091E6CC" w14:textId="77777777" w:rsidTr="0010019A">
        <w:trPr>
          <w:trHeight w:val="471"/>
        </w:trPr>
        <w:tc>
          <w:tcPr>
            <w:tcW w:w="1031" w:type="pct"/>
            <w:vMerge w:val="restart"/>
            <w:shd w:val="clear" w:color="auto" w:fill="auto"/>
            <w:tcMar>
              <w:top w:w="55" w:type="dxa"/>
              <w:left w:w="55" w:type="dxa"/>
              <w:bottom w:w="55" w:type="dxa"/>
              <w:right w:w="55" w:type="dxa"/>
            </w:tcMar>
            <w:vAlign w:val="center"/>
          </w:tcPr>
          <w:p w14:paraId="25EDE684" w14:textId="77777777" w:rsidR="00961D96" w:rsidRPr="00555509" w:rsidRDefault="00FB11E9" w:rsidP="0010019A">
            <w:pPr>
              <w:jc w:val="center"/>
              <w:rPr>
                <w:color w:val="auto"/>
                <w:sz w:val="20"/>
                <w:szCs w:val="20"/>
              </w:rPr>
            </w:pPr>
            <w:r w:rsidRPr="00555509">
              <w:rPr>
                <w:color w:val="auto"/>
                <w:sz w:val="20"/>
                <w:szCs w:val="20"/>
              </w:rPr>
              <w:t>Изделия пластмассовые прочие, не включенные в другие группировки</w:t>
            </w:r>
          </w:p>
          <w:p w14:paraId="32B113B2" w14:textId="77777777" w:rsidR="00FB11E9" w:rsidRPr="00555509" w:rsidRDefault="00FB11E9" w:rsidP="00FB11E9">
            <w:pPr>
              <w:jc w:val="center"/>
              <w:rPr>
                <w:color w:val="auto"/>
                <w:sz w:val="20"/>
                <w:szCs w:val="20"/>
              </w:rPr>
            </w:pPr>
            <w:r w:rsidRPr="00555509">
              <w:rPr>
                <w:color w:val="auto"/>
                <w:sz w:val="20"/>
                <w:szCs w:val="20"/>
              </w:rPr>
              <w:t>ОКПД 2: 22.29.29.190</w:t>
            </w:r>
          </w:p>
          <w:p w14:paraId="4E4D60EA" w14:textId="77777777" w:rsidR="00FB11E9" w:rsidRPr="00555509" w:rsidRDefault="00FB11E9" w:rsidP="0010019A">
            <w:pPr>
              <w:jc w:val="center"/>
              <w:rPr>
                <w:color w:val="auto"/>
                <w:sz w:val="20"/>
                <w:szCs w:val="20"/>
              </w:rPr>
            </w:pPr>
          </w:p>
        </w:tc>
        <w:tc>
          <w:tcPr>
            <w:tcW w:w="293" w:type="pct"/>
            <w:vMerge w:val="restart"/>
            <w:shd w:val="clear" w:color="auto" w:fill="auto"/>
            <w:tcMar>
              <w:top w:w="55" w:type="dxa"/>
              <w:left w:w="55" w:type="dxa"/>
              <w:bottom w:w="55" w:type="dxa"/>
              <w:right w:w="55" w:type="dxa"/>
            </w:tcMar>
            <w:vAlign w:val="center"/>
          </w:tcPr>
          <w:p w14:paraId="098BD544" w14:textId="77777777" w:rsidR="00961D96" w:rsidRPr="00555509" w:rsidRDefault="00961D96" w:rsidP="0010019A">
            <w:pPr>
              <w:jc w:val="center"/>
              <w:rPr>
                <w:color w:val="auto"/>
                <w:sz w:val="20"/>
                <w:szCs w:val="20"/>
                <w:lang w:eastAsia="en-US"/>
              </w:rPr>
            </w:pPr>
            <w:r w:rsidRPr="00555509">
              <w:rPr>
                <w:color w:val="auto"/>
                <w:sz w:val="20"/>
                <w:szCs w:val="20"/>
                <w:lang w:eastAsia="en-US"/>
              </w:rPr>
              <w:t>50</w:t>
            </w:r>
          </w:p>
        </w:tc>
        <w:tc>
          <w:tcPr>
            <w:tcW w:w="684" w:type="pct"/>
            <w:vMerge w:val="restart"/>
            <w:shd w:val="clear" w:color="auto" w:fill="auto"/>
            <w:tcMar>
              <w:top w:w="55" w:type="dxa"/>
              <w:left w:w="55" w:type="dxa"/>
              <w:bottom w:w="55" w:type="dxa"/>
              <w:right w:w="55" w:type="dxa"/>
            </w:tcMar>
            <w:vAlign w:val="center"/>
          </w:tcPr>
          <w:p w14:paraId="54814687" w14:textId="77777777" w:rsidR="00961D96" w:rsidRPr="00555509" w:rsidRDefault="00961D96" w:rsidP="0010019A">
            <w:pPr>
              <w:pStyle w:val="11"/>
              <w:ind w:left="57" w:hanging="57"/>
              <w:jc w:val="center"/>
              <w:rPr>
                <w:sz w:val="22"/>
                <w:szCs w:val="22"/>
              </w:rPr>
            </w:pPr>
            <w:r w:rsidRPr="00555509">
              <w:rPr>
                <w:sz w:val="22"/>
                <w:szCs w:val="22"/>
              </w:rPr>
              <w:t>шт.</w:t>
            </w:r>
          </w:p>
        </w:tc>
        <w:tc>
          <w:tcPr>
            <w:tcW w:w="841" w:type="pct"/>
            <w:tcMar>
              <w:top w:w="55" w:type="dxa"/>
              <w:left w:w="55" w:type="dxa"/>
              <w:bottom w:w="55" w:type="dxa"/>
              <w:right w:w="55" w:type="dxa"/>
            </w:tcMar>
            <w:vAlign w:val="center"/>
          </w:tcPr>
          <w:p w14:paraId="7E7B850D" w14:textId="77777777" w:rsidR="00961D96" w:rsidRPr="00555509" w:rsidRDefault="00961D96" w:rsidP="0010019A">
            <w:pPr>
              <w:jc w:val="center"/>
              <w:rPr>
                <w:color w:val="auto"/>
                <w:sz w:val="20"/>
                <w:szCs w:val="20"/>
              </w:rPr>
            </w:pPr>
            <w:r w:rsidRPr="00555509">
              <w:rPr>
                <w:color w:val="auto"/>
                <w:sz w:val="20"/>
                <w:szCs w:val="20"/>
              </w:rPr>
              <w:t>Диаметр трубы, мм</w:t>
            </w:r>
          </w:p>
        </w:tc>
        <w:tc>
          <w:tcPr>
            <w:tcW w:w="1202" w:type="pct"/>
            <w:tcMar>
              <w:top w:w="55" w:type="dxa"/>
              <w:left w:w="55" w:type="dxa"/>
              <w:bottom w:w="55" w:type="dxa"/>
              <w:right w:w="55" w:type="dxa"/>
            </w:tcMar>
            <w:vAlign w:val="center"/>
          </w:tcPr>
          <w:p w14:paraId="63AC4605" w14:textId="77777777" w:rsidR="00961D96" w:rsidRPr="00555509" w:rsidRDefault="00961D96" w:rsidP="0010019A">
            <w:pPr>
              <w:jc w:val="center"/>
              <w:rPr>
                <w:color w:val="auto"/>
                <w:sz w:val="20"/>
                <w:szCs w:val="20"/>
              </w:rPr>
            </w:pPr>
            <w:r w:rsidRPr="00555509">
              <w:rPr>
                <w:color w:val="auto"/>
                <w:sz w:val="20"/>
                <w:szCs w:val="20"/>
              </w:rPr>
              <w:t>23-29</w:t>
            </w:r>
          </w:p>
        </w:tc>
        <w:tc>
          <w:tcPr>
            <w:tcW w:w="949" w:type="pct"/>
            <w:tcMar>
              <w:top w:w="55" w:type="dxa"/>
              <w:left w:w="55" w:type="dxa"/>
              <w:bottom w:w="55" w:type="dxa"/>
              <w:right w:w="55" w:type="dxa"/>
            </w:tcMar>
          </w:tcPr>
          <w:p w14:paraId="63072939"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24C54FC4"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71A7583B" w14:textId="77777777" w:rsidTr="0010019A">
        <w:trPr>
          <w:trHeight w:val="111"/>
        </w:trPr>
        <w:tc>
          <w:tcPr>
            <w:tcW w:w="1031" w:type="pct"/>
            <w:vMerge/>
            <w:shd w:val="clear" w:color="auto" w:fill="auto"/>
            <w:tcMar>
              <w:top w:w="55" w:type="dxa"/>
              <w:left w:w="55" w:type="dxa"/>
              <w:bottom w:w="55" w:type="dxa"/>
              <w:right w:w="55" w:type="dxa"/>
            </w:tcMar>
            <w:vAlign w:val="center"/>
          </w:tcPr>
          <w:p w14:paraId="384FFCB9"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6F9F0C29"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43A2819F"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4C538CFF" w14:textId="77777777" w:rsidR="00961D96" w:rsidRPr="00555509" w:rsidRDefault="00961D96" w:rsidP="0010019A">
            <w:pPr>
              <w:jc w:val="center"/>
              <w:rPr>
                <w:color w:val="auto"/>
                <w:sz w:val="20"/>
                <w:szCs w:val="20"/>
              </w:rPr>
            </w:pPr>
            <w:r w:rsidRPr="00555509">
              <w:rPr>
                <w:color w:val="auto"/>
                <w:sz w:val="20"/>
                <w:szCs w:val="20"/>
              </w:rPr>
              <w:t>Тип изделия</w:t>
            </w:r>
          </w:p>
        </w:tc>
        <w:tc>
          <w:tcPr>
            <w:tcW w:w="1202" w:type="pct"/>
            <w:tcMar>
              <w:top w:w="55" w:type="dxa"/>
              <w:left w:w="55" w:type="dxa"/>
              <w:bottom w:w="55" w:type="dxa"/>
              <w:right w:w="55" w:type="dxa"/>
            </w:tcMar>
            <w:vAlign w:val="center"/>
          </w:tcPr>
          <w:p w14:paraId="3C55037B"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Держатель для труб</w:t>
            </w:r>
          </w:p>
        </w:tc>
        <w:tc>
          <w:tcPr>
            <w:tcW w:w="949" w:type="pct"/>
            <w:tcMar>
              <w:top w:w="55" w:type="dxa"/>
              <w:left w:w="55" w:type="dxa"/>
              <w:bottom w:w="55" w:type="dxa"/>
              <w:right w:w="55" w:type="dxa"/>
            </w:tcMar>
          </w:tcPr>
          <w:p w14:paraId="24734E4B"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768F4718"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63342076" w14:textId="77777777" w:rsidTr="0010019A">
        <w:trPr>
          <w:trHeight w:val="107"/>
        </w:trPr>
        <w:tc>
          <w:tcPr>
            <w:tcW w:w="1031" w:type="pct"/>
            <w:vMerge/>
            <w:shd w:val="clear" w:color="auto" w:fill="auto"/>
            <w:tcMar>
              <w:top w:w="55" w:type="dxa"/>
              <w:left w:w="55" w:type="dxa"/>
              <w:bottom w:w="55" w:type="dxa"/>
              <w:right w:w="55" w:type="dxa"/>
            </w:tcMar>
            <w:vAlign w:val="center"/>
          </w:tcPr>
          <w:p w14:paraId="3BF0BAA8"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D35962D"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2BCEF957"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3E4052E6" w14:textId="77777777" w:rsidR="00961D96" w:rsidRPr="00555509" w:rsidRDefault="00961D96" w:rsidP="0010019A">
            <w:pPr>
              <w:jc w:val="center"/>
              <w:rPr>
                <w:color w:val="auto"/>
                <w:sz w:val="20"/>
                <w:szCs w:val="20"/>
              </w:rPr>
            </w:pPr>
            <w:r w:rsidRPr="00555509">
              <w:rPr>
                <w:color w:val="auto"/>
                <w:sz w:val="20"/>
                <w:szCs w:val="20"/>
              </w:rPr>
              <w:t>Тип крепления</w:t>
            </w:r>
          </w:p>
        </w:tc>
        <w:tc>
          <w:tcPr>
            <w:tcW w:w="1202" w:type="pct"/>
            <w:tcMar>
              <w:top w:w="55" w:type="dxa"/>
              <w:left w:w="55" w:type="dxa"/>
              <w:bottom w:w="55" w:type="dxa"/>
              <w:right w:w="55" w:type="dxa"/>
            </w:tcMar>
            <w:vAlign w:val="center"/>
          </w:tcPr>
          <w:p w14:paraId="44B928A8"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Отверстие под винт/шуруп</w:t>
            </w:r>
          </w:p>
        </w:tc>
        <w:tc>
          <w:tcPr>
            <w:tcW w:w="949" w:type="pct"/>
            <w:tcMar>
              <w:top w:w="55" w:type="dxa"/>
              <w:left w:w="55" w:type="dxa"/>
              <w:bottom w:w="55" w:type="dxa"/>
              <w:right w:w="55" w:type="dxa"/>
            </w:tcMar>
          </w:tcPr>
          <w:p w14:paraId="0E598C7A"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C6ED6D3"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18FC50FA" w14:textId="77777777" w:rsidTr="0010019A">
        <w:trPr>
          <w:trHeight w:val="67"/>
        </w:trPr>
        <w:tc>
          <w:tcPr>
            <w:tcW w:w="1031" w:type="pct"/>
            <w:vMerge/>
            <w:shd w:val="clear" w:color="auto" w:fill="auto"/>
            <w:tcMar>
              <w:top w:w="55" w:type="dxa"/>
              <w:left w:w="55" w:type="dxa"/>
              <w:bottom w:w="55" w:type="dxa"/>
              <w:right w:w="55" w:type="dxa"/>
            </w:tcMar>
            <w:vAlign w:val="center"/>
          </w:tcPr>
          <w:p w14:paraId="61CE3777"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3F32BFF3"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18FAA073"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61EA2714" w14:textId="77777777" w:rsidR="00961D96" w:rsidRPr="00555509" w:rsidRDefault="00961D96" w:rsidP="0010019A">
            <w:pPr>
              <w:jc w:val="center"/>
              <w:rPr>
                <w:color w:val="auto"/>
                <w:sz w:val="20"/>
                <w:szCs w:val="20"/>
              </w:rPr>
            </w:pPr>
            <w:r w:rsidRPr="00555509">
              <w:rPr>
                <w:color w:val="auto"/>
                <w:sz w:val="20"/>
                <w:szCs w:val="20"/>
              </w:rPr>
              <w:t>Материал</w:t>
            </w:r>
          </w:p>
        </w:tc>
        <w:tc>
          <w:tcPr>
            <w:tcW w:w="1202" w:type="pct"/>
            <w:tcMar>
              <w:top w:w="55" w:type="dxa"/>
              <w:left w:w="55" w:type="dxa"/>
              <w:bottom w:w="55" w:type="dxa"/>
              <w:right w:w="55" w:type="dxa"/>
            </w:tcMar>
            <w:vAlign w:val="center"/>
          </w:tcPr>
          <w:p w14:paraId="6EEA1928"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Пластик</w:t>
            </w:r>
          </w:p>
        </w:tc>
        <w:tc>
          <w:tcPr>
            <w:tcW w:w="949" w:type="pct"/>
            <w:tcMar>
              <w:top w:w="55" w:type="dxa"/>
              <w:left w:w="55" w:type="dxa"/>
              <w:bottom w:w="55" w:type="dxa"/>
              <w:right w:w="55" w:type="dxa"/>
            </w:tcMar>
          </w:tcPr>
          <w:p w14:paraId="25D40D24"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5308F06C" w14:textId="77777777" w:rsidR="00961D96" w:rsidRPr="00555509" w:rsidRDefault="00961D96" w:rsidP="0010019A">
            <w:pPr>
              <w:jc w:val="center"/>
              <w:rPr>
                <w:color w:val="auto"/>
              </w:rPr>
            </w:pPr>
            <w:r w:rsidRPr="00555509">
              <w:rPr>
                <w:color w:val="auto"/>
                <w:sz w:val="20"/>
                <w:szCs w:val="20"/>
              </w:rPr>
              <w:t>заказчика</w:t>
            </w:r>
          </w:p>
        </w:tc>
      </w:tr>
    </w:tbl>
    <w:p w14:paraId="22BB5652" w14:textId="77777777" w:rsidR="00961D96" w:rsidRPr="00555509" w:rsidRDefault="00961D96" w:rsidP="00961D96">
      <w:pPr>
        <w:pStyle w:val="1"/>
        <w:shd w:val="clear" w:color="auto" w:fill="FFFFFF"/>
        <w:spacing w:line="224" w:lineRule="atLeast"/>
        <w:rPr>
          <w:sz w:val="22"/>
          <w:szCs w:val="22"/>
        </w:rPr>
      </w:pPr>
    </w:p>
    <w:p w14:paraId="07EB56EB" w14:textId="77777777" w:rsidR="00961D96" w:rsidRPr="00555509" w:rsidRDefault="00961D96" w:rsidP="00961D96">
      <w:pPr>
        <w:pStyle w:val="1"/>
        <w:shd w:val="clear" w:color="auto" w:fill="FFFFFF"/>
        <w:spacing w:line="210" w:lineRule="atLeast"/>
        <w:rPr>
          <w:rFonts w:ascii="Arial" w:hAnsi="Arial" w:cs="Arial"/>
          <w:sz w:val="18"/>
          <w:szCs w:val="18"/>
        </w:rPr>
      </w:pPr>
      <w:r w:rsidRPr="00555509">
        <w:rPr>
          <w:b/>
          <w:sz w:val="22"/>
          <w:szCs w:val="22"/>
        </w:rPr>
        <w:t>1.8. Ремешок-опора для труб и кабеля PRNT 16-32 черный, с шурупом и дюбелем</w:t>
      </w:r>
    </w:p>
    <w:p w14:paraId="6A7221A7" w14:textId="77777777" w:rsidR="00961D96" w:rsidRPr="00555509" w:rsidRDefault="00961D96" w:rsidP="00961D96">
      <w:pPr>
        <w:pStyle w:val="1"/>
        <w:shd w:val="clear" w:color="auto" w:fill="FFFFFF"/>
        <w:rPr>
          <w:rFonts w:ascii="Roboto" w:hAnsi="Roboto"/>
          <w:b/>
          <w:strike/>
        </w:rPr>
      </w:pPr>
    </w:p>
    <w:p w14:paraId="3781EAEC"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2109DAE3" w14:textId="77777777" w:rsidTr="0010019A">
        <w:trPr>
          <w:trHeight w:val="796"/>
        </w:trPr>
        <w:tc>
          <w:tcPr>
            <w:tcW w:w="1031" w:type="pct"/>
            <w:shd w:val="clear" w:color="auto" w:fill="FFFFFF"/>
            <w:vAlign w:val="center"/>
          </w:tcPr>
          <w:p w14:paraId="0E1E1EC1"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93" w:type="pct"/>
            <w:shd w:val="clear" w:color="auto" w:fill="FFFFFF"/>
            <w:vAlign w:val="center"/>
          </w:tcPr>
          <w:p w14:paraId="348E7C60"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5946336F" w14:textId="77777777" w:rsidR="00961D96" w:rsidRPr="00555509" w:rsidRDefault="00961D96" w:rsidP="0010019A">
            <w:pPr>
              <w:pStyle w:val="11"/>
              <w:ind w:firstLine="0"/>
              <w:jc w:val="center"/>
              <w:rPr>
                <w:b/>
                <w:bCs/>
                <w:sz w:val="18"/>
                <w:szCs w:val="18"/>
              </w:rPr>
            </w:pPr>
            <w:r w:rsidRPr="00555509">
              <w:rPr>
                <w:b/>
                <w:bCs/>
                <w:sz w:val="18"/>
                <w:szCs w:val="18"/>
              </w:rPr>
              <w:t>Ед.</w:t>
            </w:r>
          </w:p>
          <w:p w14:paraId="75300AE1"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4F1E469C"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5787A5AA"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09EB402E"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3F888F1E" w14:textId="77777777" w:rsidTr="0010019A">
        <w:trPr>
          <w:trHeight w:val="471"/>
        </w:trPr>
        <w:tc>
          <w:tcPr>
            <w:tcW w:w="1031" w:type="pct"/>
            <w:vMerge w:val="restart"/>
            <w:shd w:val="clear" w:color="auto" w:fill="auto"/>
            <w:tcMar>
              <w:top w:w="55" w:type="dxa"/>
              <w:left w:w="55" w:type="dxa"/>
              <w:bottom w:w="55" w:type="dxa"/>
              <w:right w:w="55" w:type="dxa"/>
            </w:tcMar>
            <w:vAlign w:val="center"/>
          </w:tcPr>
          <w:p w14:paraId="121EF675" w14:textId="77777777" w:rsidR="00443D50" w:rsidRPr="00555509" w:rsidRDefault="00443D50" w:rsidP="00443D50">
            <w:pPr>
              <w:jc w:val="center"/>
              <w:rPr>
                <w:color w:val="auto"/>
                <w:sz w:val="20"/>
                <w:szCs w:val="20"/>
              </w:rPr>
            </w:pPr>
            <w:r w:rsidRPr="00555509">
              <w:rPr>
                <w:color w:val="auto"/>
                <w:sz w:val="20"/>
                <w:szCs w:val="20"/>
              </w:rPr>
              <w:t>Изделия пластмассовые прочие, не включенные в другие группировки</w:t>
            </w:r>
          </w:p>
          <w:p w14:paraId="48E19EA0" w14:textId="77777777" w:rsidR="00961D96" w:rsidRPr="00555509" w:rsidRDefault="00443D50" w:rsidP="00443D50">
            <w:pPr>
              <w:jc w:val="center"/>
              <w:rPr>
                <w:color w:val="auto"/>
                <w:sz w:val="20"/>
                <w:szCs w:val="20"/>
              </w:rPr>
            </w:pPr>
            <w:r w:rsidRPr="00555509">
              <w:rPr>
                <w:color w:val="auto"/>
                <w:sz w:val="20"/>
                <w:szCs w:val="20"/>
              </w:rPr>
              <w:t>ОКПД 2: 22.29.29.190</w:t>
            </w:r>
          </w:p>
        </w:tc>
        <w:tc>
          <w:tcPr>
            <w:tcW w:w="293" w:type="pct"/>
            <w:vMerge w:val="restart"/>
            <w:shd w:val="clear" w:color="auto" w:fill="auto"/>
            <w:tcMar>
              <w:top w:w="55" w:type="dxa"/>
              <w:left w:w="55" w:type="dxa"/>
              <w:bottom w:w="55" w:type="dxa"/>
              <w:right w:w="55" w:type="dxa"/>
            </w:tcMar>
            <w:vAlign w:val="center"/>
          </w:tcPr>
          <w:p w14:paraId="128F3BD7" w14:textId="77777777" w:rsidR="00961D96" w:rsidRPr="00555509" w:rsidRDefault="00961D96" w:rsidP="0010019A">
            <w:pPr>
              <w:jc w:val="center"/>
              <w:rPr>
                <w:color w:val="auto"/>
                <w:sz w:val="20"/>
                <w:szCs w:val="20"/>
                <w:lang w:eastAsia="en-US"/>
              </w:rPr>
            </w:pPr>
            <w:r w:rsidRPr="00555509">
              <w:rPr>
                <w:color w:val="auto"/>
                <w:sz w:val="20"/>
                <w:szCs w:val="20"/>
                <w:lang w:eastAsia="en-US"/>
              </w:rPr>
              <w:t>60</w:t>
            </w:r>
          </w:p>
        </w:tc>
        <w:tc>
          <w:tcPr>
            <w:tcW w:w="684" w:type="pct"/>
            <w:vMerge w:val="restart"/>
            <w:shd w:val="clear" w:color="auto" w:fill="auto"/>
            <w:tcMar>
              <w:top w:w="55" w:type="dxa"/>
              <w:left w:w="55" w:type="dxa"/>
              <w:bottom w:w="55" w:type="dxa"/>
              <w:right w:w="55" w:type="dxa"/>
            </w:tcMar>
            <w:vAlign w:val="center"/>
          </w:tcPr>
          <w:p w14:paraId="1BF7672C" w14:textId="77777777" w:rsidR="00961D96" w:rsidRPr="00555509" w:rsidRDefault="00961D96" w:rsidP="0010019A">
            <w:pPr>
              <w:pStyle w:val="11"/>
              <w:ind w:left="57" w:hanging="57"/>
              <w:jc w:val="center"/>
              <w:rPr>
                <w:sz w:val="20"/>
                <w:szCs w:val="20"/>
              </w:rPr>
            </w:pPr>
            <w:r w:rsidRPr="00555509">
              <w:rPr>
                <w:sz w:val="20"/>
                <w:szCs w:val="20"/>
              </w:rPr>
              <w:t>шт.</w:t>
            </w:r>
          </w:p>
        </w:tc>
        <w:tc>
          <w:tcPr>
            <w:tcW w:w="841" w:type="pct"/>
            <w:tcMar>
              <w:top w:w="55" w:type="dxa"/>
              <w:left w:w="55" w:type="dxa"/>
              <w:bottom w:w="55" w:type="dxa"/>
              <w:right w:w="55" w:type="dxa"/>
            </w:tcMar>
            <w:vAlign w:val="center"/>
          </w:tcPr>
          <w:p w14:paraId="7D3DC212" w14:textId="77777777" w:rsidR="00961D96" w:rsidRPr="00555509" w:rsidRDefault="00961D96" w:rsidP="0010019A">
            <w:pPr>
              <w:jc w:val="center"/>
              <w:rPr>
                <w:color w:val="auto"/>
                <w:sz w:val="20"/>
                <w:szCs w:val="20"/>
              </w:rPr>
            </w:pPr>
            <w:r w:rsidRPr="00555509">
              <w:rPr>
                <w:color w:val="auto"/>
                <w:sz w:val="20"/>
                <w:szCs w:val="20"/>
              </w:rPr>
              <w:t>Материал</w:t>
            </w:r>
          </w:p>
        </w:tc>
        <w:tc>
          <w:tcPr>
            <w:tcW w:w="1202" w:type="pct"/>
            <w:tcMar>
              <w:top w:w="55" w:type="dxa"/>
              <w:left w:w="55" w:type="dxa"/>
              <w:bottom w:w="55" w:type="dxa"/>
              <w:right w:w="55" w:type="dxa"/>
            </w:tcMar>
            <w:vAlign w:val="center"/>
          </w:tcPr>
          <w:p w14:paraId="454B2A7E" w14:textId="77777777" w:rsidR="00961D96" w:rsidRPr="00555509" w:rsidRDefault="00961D96" w:rsidP="0010019A">
            <w:pPr>
              <w:jc w:val="center"/>
              <w:rPr>
                <w:color w:val="auto"/>
                <w:sz w:val="20"/>
                <w:szCs w:val="20"/>
              </w:rPr>
            </w:pPr>
            <w:r w:rsidRPr="00555509">
              <w:rPr>
                <w:color w:val="auto"/>
                <w:sz w:val="20"/>
                <w:szCs w:val="20"/>
              </w:rPr>
              <w:t>Нейлон</w:t>
            </w:r>
          </w:p>
        </w:tc>
        <w:tc>
          <w:tcPr>
            <w:tcW w:w="949" w:type="pct"/>
            <w:tcMar>
              <w:top w:w="55" w:type="dxa"/>
              <w:left w:w="55" w:type="dxa"/>
              <w:bottom w:w="55" w:type="dxa"/>
              <w:right w:w="55" w:type="dxa"/>
            </w:tcMar>
          </w:tcPr>
          <w:p w14:paraId="6FAA0AA6"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69676B34"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429D1935" w14:textId="77777777" w:rsidTr="0010019A">
        <w:trPr>
          <w:trHeight w:val="111"/>
        </w:trPr>
        <w:tc>
          <w:tcPr>
            <w:tcW w:w="1031" w:type="pct"/>
            <w:vMerge/>
            <w:shd w:val="clear" w:color="auto" w:fill="auto"/>
            <w:tcMar>
              <w:top w:w="55" w:type="dxa"/>
              <w:left w:w="55" w:type="dxa"/>
              <w:bottom w:w="55" w:type="dxa"/>
              <w:right w:w="55" w:type="dxa"/>
            </w:tcMar>
            <w:vAlign w:val="center"/>
          </w:tcPr>
          <w:p w14:paraId="74E75AF2"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6A98E914"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07328527"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382AD753" w14:textId="77777777" w:rsidR="00961D96" w:rsidRPr="00555509" w:rsidRDefault="00961D96" w:rsidP="0010019A">
            <w:pPr>
              <w:jc w:val="center"/>
              <w:rPr>
                <w:color w:val="auto"/>
                <w:sz w:val="20"/>
                <w:szCs w:val="20"/>
              </w:rPr>
            </w:pPr>
            <w:r w:rsidRPr="00555509">
              <w:rPr>
                <w:color w:val="auto"/>
                <w:sz w:val="20"/>
                <w:szCs w:val="20"/>
              </w:rPr>
              <w:t>Вид</w:t>
            </w:r>
          </w:p>
        </w:tc>
        <w:tc>
          <w:tcPr>
            <w:tcW w:w="1202" w:type="pct"/>
            <w:tcMar>
              <w:top w:w="55" w:type="dxa"/>
              <w:left w:w="55" w:type="dxa"/>
              <w:bottom w:w="55" w:type="dxa"/>
              <w:right w:w="55" w:type="dxa"/>
            </w:tcMar>
            <w:vAlign w:val="center"/>
          </w:tcPr>
          <w:p w14:paraId="5E9360CB"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одинарный</w:t>
            </w:r>
          </w:p>
        </w:tc>
        <w:tc>
          <w:tcPr>
            <w:tcW w:w="949" w:type="pct"/>
            <w:tcMar>
              <w:top w:w="55" w:type="dxa"/>
              <w:left w:w="55" w:type="dxa"/>
              <w:bottom w:w="55" w:type="dxa"/>
              <w:right w:w="55" w:type="dxa"/>
            </w:tcMar>
          </w:tcPr>
          <w:p w14:paraId="56F53D30"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939346E"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07BC73AB" w14:textId="77777777" w:rsidTr="0010019A">
        <w:trPr>
          <w:trHeight w:val="107"/>
        </w:trPr>
        <w:tc>
          <w:tcPr>
            <w:tcW w:w="1031" w:type="pct"/>
            <w:vMerge/>
            <w:shd w:val="clear" w:color="auto" w:fill="auto"/>
            <w:tcMar>
              <w:top w:w="55" w:type="dxa"/>
              <w:left w:w="55" w:type="dxa"/>
              <w:bottom w:w="55" w:type="dxa"/>
              <w:right w:w="55" w:type="dxa"/>
            </w:tcMar>
            <w:vAlign w:val="center"/>
          </w:tcPr>
          <w:p w14:paraId="1FDCD767"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76405964"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1DB23C67"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59C4049F" w14:textId="77777777" w:rsidR="00961D96" w:rsidRPr="00555509" w:rsidRDefault="00961D96" w:rsidP="0010019A">
            <w:pPr>
              <w:jc w:val="center"/>
              <w:rPr>
                <w:color w:val="auto"/>
                <w:sz w:val="20"/>
                <w:szCs w:val="20"/>
              </w:rPr>
            </w:pPr>
            <w:r w:rsidRPr="00555509">
              <w:rPr>
                <w:color w:val="auto"/>
                <w:sz w:val="20"/>
                <w:szCs w:val="20"/>
              </w:rPr>
              <w:t>Размер</w:t>
            </w:r>
          </w:p>
        </w:tc>
        <w:tc>
          <w:tcPr>
            <w:tcW w:w="1202" w:type="pct"/>
            <w:tcMar>
              <w:top w:w="55" w:type="dxa"/>
              <w:left w:w="55" w:type="dxa"/>
              <w:bottom w:w="55" w:type="dxa"/>
              <w:right w:w="55" w:type="dxa"/>
            </w:tcMar>
            <w:vAlign w:val="center"/>
          </w:tcPr>
          <w:p w14:paraId="4FF2335C" w14:textId="77777777" w:rsidR="00961D96" w:rsidRPr="00555509" w:rsidRDefault="00961D96" w:rsidP="0010019A">
            <w:pPr>
              <w:pStyle w:val="11"/>
              <w:widowControl/>
              <w:ind w:firstLine="0"/>
              <w:jc w:val="center"/>
              <w:rPr>
                <w:sz w:val="20"/>
                <w:szCs w:val="20"/>
                <w:lang w:eastAsia="ru-RU"/>
              </w:rPr>
            </w:pPr>
            <w:r w:rsidRPr="00555509">
              <w:rPr>
                <w:sz w:val="20"/>
                <w:szCs w:val="20"/>
                <w:lang w:eastAsia="ru-RU"/>
              </w:rPr>
              <w:t>16-32 мм</w:t>
            </w:r>
          </w:p>
        </w:tc>
        <w:tc>
          <w:tcPr>
            <w:tcW w:w="949" w:type="pct"/>
            <w:tcMar>
              <w:top w:w="55" w:type="dxa"/>
              <w:left w:w="55" w:type="dxa"/>
              <w:bottom w:w="55" w:type="dxa"/>
              <w:right w:w="55" w:type="dxa"/>
            </w:tcMar>
          </w:tcPr>
          <w:p w14:paraId="19A923F8"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8D5A8E1"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161204CE" w14:textId="77777777" w:rsidTr="0010019A">
        <w:trPr>
          <w:trHeight w:val="568"/>
        </w:trPr>
        <w:tc>
          <w:tcPr>
            <w:tcW w:w="1031" w:type="pct"/>
            <w:vMerge/>
            <w:shd w:val="clear" w:color="auto" w:fill="auto"/>
            <w:tcMar>
              <w:top w:w="55" w:type="dxa"/>
              <w:left w:w="55" w:type="dxa"/>
              <w:bottom w:w="55" w:type="dxa"/>
              <w:right w:w="55" w:type="dxa"/>
            </w:tcMar>
            <w:vAlign w:val="center"/>
          </w:tcPr>
          <w:p w14:paraId="63AE15E0"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288A1967"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54FD54E4"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15AE8BD1" w14:textId="77777777" w:rsidR="00961D96" w:rsidRPr="00555509" w:rsidRDefault="00961D96" w:rsidP="0010019A">
            <w:pPr>
              <w:jc w:val="center"/>
              <w:rPr>
                <w:color w:val="auto"/>
                <w:sz w:val="20"/>
                <w:szCs w:val="20"/>
              </w:rPr>
            </w:pPr>
            <w:r w:rsidRPr="00555509">
              <w:rPr>
                <w:color w:val="auto"/>
                <w:sz w:val="20"/>
                <w:szCs w:val="20"/>
              </w:rPr>
              <w:t>С замком</w:t>
            </w:r>
          </w:p>
        </w:tc>
        <w:tc>
          <w:tcPr>
            <w:tcW w:w="1202" w:type="pct"/>
            <w:tcMar>
              <w:top w:w="55" w:type="dxa"/>
              <w:left w:w="55" w:type="dxa"/>
              <w:bottom w:w="55" w:type="dxa"/>
              <w:right w:w="55" w:type="dxa"/>
            </w:tcMar>
            <w:vAlign w:val="center"/>
          </w:tcPr>
          <w:p w14:paraId="6436945C"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да</w:t>
            </w:r>
          </w:p>
        </w:tc>
        <w:tc>
          <w:tcPr>
            <w:tcW w:w="949" w:type="pct"/>
            <w:tcMar>
              <w:top w:w="55" w:type="dxa"/>
              <w:left w:w="55" w:type="dxa"/>
              <w:bottom w:w="55" w:type="dxa"/>
              <w:right w:w="55" w:type="dxa"/>
            </w:tcMar>
          </w:tcPr>
          <w:p w14:paraId="1CE6798C"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50D1A775"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7CE113D0" w14:textId="77777777" w:rsidTr="0010019A">
        <w:trPr>
          <w:trHeight w:val="57"/>
        </w:trPr>
        <w:tc>
          <w:tcPr>
            <w:tcW w:w="1031" w:type="pct"/>
            <w:vMerge/>
            <w:shd w:val="clear" w:color="auto" w:fill="auto"/>
            <w:tcMar>
              <w:top w:w="55" w:type="dxa"/>
              <w:left w:w="55" w:type="dxa"/>
              <w:bottom w:w="55" w:type="dxa"/>
              <w:right w:w="55" w:type="dxa"/>
            </w:tcMar>
            <w:vAlign w:val="center"/>
          </w:tcPr>
          <w:p w14:paraId="4C4F0962"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0F27D76F"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06808735"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0BCFB37B" w14:textId="77777777" w:rsidR="00961D96" w:rsidRPr="00555509" w:rsidRDefault="00961D96" w:rsidP="0010019A">
            <w:pPr>
              <w:jc w:val="center"/>
              <w:rPr>
                <w:color w:val="auto"/>
                <w:sz w:val="20"/>
                <w:szCs w:val="20"/>
              </w:rPr>
            </w:pPr>
            <w:r w:rsidRPr="00555509">
              <w:rPr>
                <w:color w:val="auto"/>
                <w:sz w:val="20"/>
                <w:szCs w:val="20"/>
              </w:rPr>
              <w:t>С метизом</w:t>
            </w:r>
          </w:p>
        </w:tc>
        <w:tc>
          <w:tcPr>
            <w:tcW w:w="1202" w:type="pct"/>
            <w:tcMar>
              <w:top w:w="55" w:type="dxa"/>
              <w:left w:w="55" w:type="dxa"/>
              <w:bottom w:w="55" w:type="dxa"/>
              <w:right w:w="55" w:type="dxa"/>
            </w:tcMar>
            <w:vAlign w:val="center"/>
          </w:tcPr>
          <w:p w14:paraId="3A252424"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да</w:t>
            </w:r>
          </w:p>
        </w:tc>
        <w:tc>
          <w:tcPr>
            <w:tcW w:w="949" w:type="pct"/>
            <w:tcMar>
              <w:top w:w="55" w:type="dxa"/>
              <w:left w:w="55" w:type="dxa"/>
              <w:bottom w:w="55" w:type="dxa"/>
              <w:right w:w="55" w:type="dxa"/>
            </w:tcMar>
          </w:tcPr>
          <w:p w14:paraId="3DE8443B"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28E6C65" w14:textId="77777777" w:rsidR="00961D96" w:rsidRPr="00555509" w:rsidRDefault="00961D96" w:rsidP="0010019A">
            <w:pPr>
              <w:jc w:val="center"/>
              <w:rPr>
                <w:color w:val="auto"/>
                <w:sz w:val="20"/>
                <w:szCs w:val="20"/>
              </w:rPr>
            </w:pPr>
            <w:r w:rsidRPr="00555509">
              <w:rPr>
                <w:color w:val="auto"/>
                <w:sz w:val="20"/>
                <w:szCs w:val="20"/>
              </w:rPr>
              <w:t>заказчика</w:t>
            </w:r>
          </w:p>
        </w:tc>
      </w:tr>
    </w:tbl>
    <w:p w14:paraId="61C20A72" w14:textId="77777777" w:rsidR="00961D96" w:rsidRPr="00555509" w:rsidRDefault="00961D96" w:rsidP="00961D96">
      <w:pPr>
        <w:ind w:firstLine="567"/>
        <w:rPr>
          <w:color w:val="auto"/>
        </w:rPr>
      </w:pPr>
    </w:p>
    <w:p w14:paraId="6C17A93A" w14:textId="77777777" w:rsidR="00961D96" w:rsidRPr="00555509" w:rsidRDefault="00961D96" w:rsidP="00961D96">
      <w:pPr>
        <w:pStyle w:val="1"/>
        <w:shd w:val="clear" w:color="auto" w:fill="FFFFFF"/>
        <w:spacing w:line="210" w:lineRule="atLeast"/>
        <w:rPr>
          <w:rFonts w:ascii="Arial" w:hAnsi="Arial" w:cs="Arial"/>
          <w:sz w:val="18"/>
          <w:szCs w:val="18"/>
        </w:rPr>
      </w:pPr>
      <w:r w:rsidRPr="00555509">
        <w:rPr>
          <w:b/>
          <w:sz w:val="22"/>
          <w:szCs w:val="22"/>
        </w:rPr>
        <w:t>1.9. Выключатель ЭРА Эксперт 11-1401-01 IP54 10АХ-250В ОУ белый</w:t>
      </w:r>
    </w:p>
    <w:p w14:paraId="62C412E6" w14:textId="77777777" w:rsidR="00961D96" w:rsidRPr="00555509" w:rsidRDefault="00961D96" w:rsidP="00961D96">
      <w:pPr>
        <w:pStyle w:val="1"/>
        <w:shd w:val="clear" w:color="auto" w:fill="FFFFFF"/>
        <w:rPr>
          <w:rFonts w:ascii="Roboto" w:hAnsi="Roboto"/>
          <w:b/>
          <w:strike/>
          <w:sz w:val="22"/>
          <w:szCs w:val="22"/>
        </w:rPr>
      </w:pPr>
    </w:p>
    <w:p w14:paraId="1715F313"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7B01AF00" w14:textId="77777777" w:rsidTr="0010019A">
        <w:trPr>
          <w:trHeight w:val="796"/>
        </w:trPr>
        <w:tc>
          <w:tcPr>
            <w:tcW w:w="1031" w:type="pct"/>
            <w:shd w:val="clear" w:color="auto" w:fill="FFFFFF"/>
            <w:vAlign w:val="center"/>
          </w:tcPr>
          <w:p w14:paraId="401ADA7F"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93" w:type="pct"/>
            <w:shd w:val="clear" w:color="auto" w:fill="FFFFFF"/>
            <w:vAlign w:val="center"/>
          </w:tcPr>
          <w:p w14:paraId="613D159F"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7F736CA5" w14:textId="77777777" w:rsidR="00961D96" w:rsidRPr="00555509" w:rsidRDefault="00961D96" w:rsidP="0010019A">
            <w:pPr>
              <w:pStyle w:val="11"/>
              <w:ind w:firstLine="0"/>
              <w:jc w:val="center"/>
              <w:rPr>
                <w:b/>
                <w:bCs/>
                <w:sz w:val="18"/>
                <w:szCs w:val="18"/>
              </w:rPr>
            </w:pPr>
            <w:r w:rsidRPr="00555509">
              <w:rPr>
                <w:b/>
                <w:bCs/>
                <w:sz w:val="18"/>
                <w:szCs w:val="18"/>
              </w:rPr>
              <w:t>Ед.</w:t>
            </w:r>
          </w:p>
          <w:p w14:paraId="0A1BE7C3"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6B96D404"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145095CA"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728F356E"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3D0487A7" w14:textId="77777777" w:rsidTr="0010019A">
        <w:trPr>
          <w:trHeight w:val="471"/>
        </w:trPr>
        <w:tc>
          <w:tcPr>
            <w:tcW w:w="1031" w:type="pct"/>
            <w:vMerge w:val="restart"/>
            <w:shd w:val="clear" w:color="auto" w:fill="auto"/>
            <w:tcMar>
              <w:top w:w="55" w:type="dxa"/>
              <w:left w:w="55" w:type="dxa"/>
              <w:bottom w:w="55" w:type="dxa"/>
              <w:right w:w="55" w:type="dxa"/>
            </w:tcMar>
            <w:vAlign w:val="center"/>
          </w:tcPr>
          <w:p w14:paraId="0AA37E87" w14:textId="77777777" w:rsidR="00961D96" w:rsidRPr="00555509" w:rsidRDefault="00443D50" w:rsidP="0010019A">
            <w:pPr>
              <w:jc w:val="center"/>
              <w:rPr>
                <w:color w:val="auto"/>
                <w:sz w:val="20"/>
                <w:szCs w:val="20"/>
              </w:rPr>
            </w:pPr>
            <w:r w:rsidRPr="00555509">
              <w:rPr>
                <w:color w:val="auto"/>
                <w:sz w:val="20"/>
                <w:szCs w:val="20"/>
              </w:rPr>
              <w:lastRenderedPageBreak/>
              <w:t>Выключатели и переключатели неавтоматические</w:t>
            </w:r>
          </w:p>
          <w:p w14:paraId="3D39A755" w14:textId="77777777" w:rsidR="00443D50" w:rsidRPr="00555509" w:rsidRDefault="00443D50" w:rsidP="00443D50">
            <w:pPr>
              <w:jc w:val="center"/>
              <w:rPr>
                <w:color w:val="auto"/>
                <w:sz w:val="20"/>
                <w:szCs w:val="20"/>
              </w:rPr>
            </w:pPr>
            <w:r w:rsidRPr="00555509">
              <w:rPr>
                <w:color w:val="auto"/>
                <w:sz w:val="20"/>
                <w:szCs w:val="20"/>
              </w:rPr>
              <w:t>ОКПД 2: 27.33.11.140</w:t>
            </w:r>
          </w:p>
          <w:p w14:paraId="67D53ABF" w14:textId="77777777" w:rsidR="00443D50" w:rsidRPr="00555509" w:rsidRDefault="00443D50" w:rsidP="0010019A">
            <w:pPr>
              <w:jc w:val="center"/>
              <w:rPr>
                <w:color w:val="auto"/>
                <w:sz w:val="20"/>
                <w:szCs w:val="20"/>
              </w:rPr>
            </w:pPr>
          </w:p>
        </w:tc>
        <w:tc>
          <w:tcPr>
            <w:tcW w:w="293" w:type="pct"/>
            <w:vMerge w:val="restart"/>
            <w:shd w:val="clear" w:color="auto" w:fill="auto"/>
            <w:tcMar>
              <w:top w:w="55" w:type="dxa"/>
              <w:left w:w="55" w:type="dxa"/>
              <w:bottom w:w="55" w:type="dxa"/>
              <w:right w:w="55" w:type="dxa"/>
            </w:tcMar>
            <w:vAlign w:val="center"/>
          </w:tcPr>
          <w:p w14:paraId="7A3BAD8A" w14:textId="77777777" w:rsidR="00961D96" w:rsidRPr="00555509" w:rsidRDefault="00961D96" w:rsidP="0010019A">
            <w:pPr>
              <w:jc w:val="center"/>
              <w:rPr>
                <w:color w:val="auto"/>
                <w:sz w:val="20"/>
                <w:szCs w:val="20"/>
                <w:lang w:eastAsia="en-US"/>
              </w:rPr>
            </w:pPr>
            <w:r w:rsidRPr="00555509">
              <w:rPr>
                <w:color w:val="auto"/>
                <w:sz w:val="20"/>
                <w:szCs w:val="20"/>
                <w:lang w:eastAsia="en-US"/>
              </w:rPr>
              <w:t>1</w:t>
            </w:r>
          </w:p>
        </w:tc>
        <w:tc>
          <w:tcPr>
            <w:tcW w:w="684" w:type="pct"/>
            <w:vMerge w:val="restart"/>
            <w:shd w:val="clear" w:color="auto" w:fill="auto"/>
            <w:tcMar>
              <w:top w:w="55" w:type="dxa"/>
              <w:left w:w="55" w:type="dxa"/>
              <w:bottom w:w="55" w:type="dxa"/>
              <w:right w:w="55" w:type="dxa"/>
            </w:tcMar>
            <w:vAlign w:val="center"/>
          </w:tcPr>
          <w:p w14:paraId="5E7D8682" w14:textId="77777777" w:rsidR="00961D96" w:rsidRPr="00555509" w:rsidRDefault="00961D96" w:rsidP="0010019A">
            <w:pPr>
              <w:pStyle w:val="11"/>
              <w:ind w:left="57" w:hanging="57"/>
              <w:jc w:val="center"/>
              <w:rPr>
                <w:sz w:val="20"/>
                <w:szCs w:val="20"/>
              </w:rPr>
            </w:pPr>
            <w:r w:rsidRPr="00555509">
              <w:rPr>
                <w:sz w:val="20"/>
                <w:szCs w:val="20"/>
              </w:rPr>
              <w:t>шт.</w:t>
            </w:r>
          </w:p>
        </w:tc>
        <w:tc>
          <w:tcPr>
            <w:tcW w:w="841" w:type="pct"/>
            <w:tcMar>
              <w:top w:w="55" w:type="dxa"/>
              <w:left w:w="55" w:type="dxa"/>
              <w:bottom w:w="55" w:type="dxa"/>
              <w:right w:w="55" w:type="dxa"/>
            </w:tcMar>
            <w:vAlign w:val="center"/>
          </w:tcPr>
          <w:p w14:paraId="109E2157" w14:textId="77777777" w:rsidR="00961D96" w:rsidRPr="00555509" w:rsidRDefault="00961D96" w:rsidP="0010019A">
            <w:pPr>
              <w:jc w:val="center"/>
              <w:rPr>
                <w:color w:val="auto"/>
                <w:sz w:val="20"/>
                <w:szCs w:val="20"/>
              </w:rPr>
            </w:pPr>
            <w:r w:rsidRPr="00555509">
              <w:rPr>
                <w:color w:val="auto"/>
                <w:sz w:val="20"/>
                <w:szCs w:val="20"/>
              </w:rPr>
              <w:t>Тип изделия</w:t>
            </w:r>
          </w:p>
        </w:tc>
        <w:tc>
          <w:tcPr>
            <w:tcW w:w="1202" w:type="pct"/>
            <w:tcMar>
              <w:top w:w="55" w:type="dxa"/>
              <w:left w:w="55" w:type="dxa"/>
              <w:bottom w:w="55" w:type="dxa"/>
              <w:right w:w="55" w:type="dxa"/>
            </w:tcMar>
            <w:vAlign w:val="center"/>
          </w:tcPr>
          <w:p w14:paraId="1D71C09A" w14:textId="77777777" w:rsidR="00961D96" w:rsidRPr="00555509" w:rsidRDefault="00961D96" w:rsidP="0010019A">
            <w:pPr>
              <w:jc w:val="center"/>
              <w:rPr>
                <w:color w:val="auto"/>
                <w:sz w:val="20"/>
                <w:szCs w:val="20"/>
              </w:rPr>
            </w:pPr>
            <w:r w:rsidRPr="00555509">
              <w:rPr>
                <w:color w:val="auto"/>
                <w:sz w:val="20"/>
                <w:szCs w:val="20"/>
              </w:rPr>
              <w:t>выключатель</w:t>
            </w:r>
          </w:p>
        </w:tc>
        <w:tc>
          <w:tcPr>
            <w:tcW w:w="949" w:type="pct"/>
            <w:tcMar>
              <w:top w:w="55" w:type="dxa"/>
              <w:left w:w="55" w:type="dxa"/>
              <w:bottom w:w="55" w:type="dxa"/>
              <w:right w:w="55" w:type="dxa"/>
            </w:tcMar>
          </w:tcPr>
          <w:p w14:paraId="2FF69E0D"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231A24DA"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2E659CE5" w14:textId="77777777" w:rsidTr="0010019A">
        <w:trPr>
          <w:trHeight w:val="111"/>
        </w:trPr>
        <w:tc>
          <w:tcPr>
            <w:tcW w:w="1031" w:type="pct"/>
            <w:vMerge/>
            <w:shd w:val="clear" w:color="auto" w:fill="auto"/>
            <w:tcMar>
              <w:top w:w="55" w:type="dxa"/>
              <w:left w:w="55" w:type="dxa"/>
              <w:bottom w:w="55" w:type="dxa"/>
              <w:right w:w="55" w:type="dxa"/>
            </w:tcMar>
            <w:vAlign w:val="center"/>
          </w:tcPr>
          <w:p w14:paraId="71D4DDF1"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0E53634F"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301591CF"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4687904F" w14:textId="77777777" w:rsidR="00961D96" w:rsidRPr="00555509" w:rsidRDefault="00961D96" w:rsidP="0010019A">
            <w:pPr>
              <w:jc w:val="center"/>
              <w:rPr>
                <w:color w:val="auto"/>
                <w:sz w:val="20"/>
                <w:szCs w:val="20"/>
              </w:rPr>
            </w:pPr>
            <w:r w:rsidRPr="00555509">
              <w:rPr>
                <w:color w:val="auto"/>
                <w:sz w:val="20"/>
                <w:szCs w:val="20"/>
              </w:rPr>
              <w:t>Цвет</w:t>
            </w:r>
          </w:p>
        </w:tc>
        <w:tc>
          <w:tcPr>
            <w:tcW w:w="1202" w:type="pct"/>
            <w:tcMar>
              <w:top w:w="55" w:type="dxa"/>
              <w:left w:w="55" w:type="dxa"/>
              <w:bottom w:w="55" w:type="dxa"/>
              <w:right w:w="55" w:type="dxa"/>
            </w:tcMar>
            <w:vAlign w:val="center"/>
          </w:tcPr>
          <w:p w14:paraId="59B805EF"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Белый</w:t>
            </w:r>
          </w:p>
        </w:tc>
        <w:tc>
          <w:tcPr>
            <w:tcW w:w="949" w:type="pct"/>
            <w:tcMar>
              <w:top w:w="55" w:type="dxa"/>
              <w:left w:w="55" w:type="dxa"/>
              <w:bottom w:w="55" w:type="dxa"/>
              <w:right w:w="55" w:type="dxa"/>
            </w:tcMar>
          </w:tcPr>
          <w:p w14:paraId="03C8767F"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3C76A35B"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079FCE2F" w14:textId="77777777" w:rsidTr="0010019A">
        <w:trPr>
          <w:trHeight w:val="107"/>
        </w:trPr>
        <w:tc>
          <w:tcPr>
            <w:tcW w:w="1031" w:type="pct"/>
            <w:vMerge/>
            <w:shd w:val="clear" w:color="auto" w:fill="auto"/>
            <w:tcMar>
              <w:top w:w="55" w:type="dxa"/>
              <w:left w:w="55" w:type="dxa"/>
              <w:bottom w:w="55" w:type="dxa"/>
              <w:right w:w="55" w:type="dxa"/>
            </w:tcMar>
            <w:vAlign w:val="center"/>
          </w:tcPr>
          <w:p w14:paraId="0B40D7EF"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51A89E07"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4CC340D8"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799B7130" w14:textId="77777777" w:rsidR="00961D96" w:rsidRPr="00555509" w:rsidRDefault="00961D96" w:rsidP="0010019A">
            <w:pPr>
              <w:jc w:val="center"/>
              <w:rPr>
                <w:color w:val="auto"/>
                <w:sz w:val="20"/>
                <w:szCs w:val="20"/>
              </w:rPr>
            </w:pPr>
            <w:r w:rsidRPr="00555509">
              <w:rPr>
                <w:color w:val="auto"/>
                <w:sz w:val="20"/>
                <w:szCs w:val="20"/>
              </w:rPr>
              <w:t>Количество исполнительных клавиш</w:t>
            </w:r>
          </w:p>
        </w:tc>
        <w:tc>
          <w:tcPr>
            <w:tcW w:w="1202" w:type="pct"/>
            <w:tcMar>
              <w:top w:w="55" w:type="dxa"/>
              <w:left w:w="55" w:type="dxa"/>
              <w:bottom w:w="55" w:type="dxa"/>
              <w:right w:w="55" w:type="dxa"/>
            </w:tcMar>
            <w:vAlign w:val="center"/>
          </w:tcPr>
          <w:p w14:paraId="5B522CA8" w14:textId="77777777" w:rsidR="00961D96" w:rsidRPr="00555509" w:rsidRDefault="00961D96" w:rsidP="0010019A">
            <w:pPr>
              <w:pStyle w:val="11"/>
              <w:widowControl/>
              <w:ind w:firstLine="0"/>
              <w:jc w:val="center"/>
              <w:rPr>
                <w:sz w:val="20"/>
                <w:szCs w:val="20"/>
                <w:lang w:eastAsia="ru-RU"/>
              </w:rPr>
            </w:pPr>
            <w:r w:rsidRPr="00555509">
              <w:rPr>
                <w:sz w:val="20"/>
                <w:szCs w:val="20"/>
                <w:lang w:eastAsia="ru-RU"/>
              </w:rPr>
              <w:t>1</w:t>
            </w:r>
          </w:p>
        </w:tc>
        <w:tc>
          <w:tcPr>
            <w:tcW w:w="949" w:type="pct"/>
            <w:tcMar>
              <w:top w:w="55" w:type="dxa"/>
              <w:left w:w="55" w:type="dxa"/>
              <w:bottom w:w="55" w:type="dxa"/>
              <w:right w:w="55" w:type="dxa"/>
            </w:tcMar>
          </w:tcPr>
          <w:p w14:paraId="7A880A5C" w14:textId="77777777" w:rsidR="00961D96" w:rsidRPr="00555509" w:rsidRDefault="00961D96" w:rsidP="0010019A">
            <w:pPr>
              <w:jc w:val="center"/>
              <w:rPr>
                <w:color w:val="auto"/>
                <w:sz w:val="20"/>
                <w:szCs w:val="20"/>
              </w:rPr>
            </w:pPr>
            <w:r w:rsidRPr="00555509">
              <w:rPr>
                <w:color w:val="auto"/>
                <w:sz w:val="20"/>
                <w:szCs w:val="20"/>
              </w:rPr>
              <w:t>Потребность</w:t>
            </w:r>
          </w:p>
          <w:p w14:paraId="500269C0"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33E3894B" w14:textId="77777777" w:rsidTr="0010019A">
        <w:trPr>
          <w:trHeight w:val="452"/>
        </w:trPr>
        <w:tc>
          <w:tcPr>
            <w:tcW w:w="1031" w:type="pct"/>
            <w:vMerge/>
            <w:shd w:val="clear" w:color="auto" w:fill="auto"/>
            <w:tcMar>
              <w:top w:w="55" w:type="dxa"/>
              <w:left w:w="55" w:type="dxa"/>
              <w:bottom w:w="55" w:type="dxa"/>
              <w:right w:w="55" w:type="dxa"/>
            </w:tcMar>
            <w:vAlign w:val="center"/>
          </w:tcPr>
          <w:p w14:paraId="18B595FA"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09475471"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107F2482"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78A83E34" w14:textId="77777777" w:rsidR="00961D96" w:rsidRPr="00555509" w:rsidRDefault="00961D96" w:rsidP="0010019A">
            <w:pPr>
              <w:jc w:val="center"/>
              <w:rPr>
                <w:color w:val="auto"/>
                <w:sz w:val="20"/>
                <w:szCs w:val="20"/>
              </w:rPr>
            </w:pPr>
            <w:r w:rsidRPr="00555509">
              <w:rPr>
                <w:color w:val="auto"/>
                <w:sz w:val="20"/>
                <w:szCs w:val="20"/>
              </w:rPr>
              <w:t>Номинальное Напряжение, В</w:t>
            </w:r>
          </w:p>
        </w:tc>
        <w:tc>
          <w:tcPr>
            <w:tcW w:w="1202" w:type="pct"/>
            <w:tcMar>
              <w:top w:w="55" w:type="dxa"/>
              <w:left w:w="55" w:type="dxa"/>
              <w:bottom w:w="55" w:type="dxa"/>
              <w:right w:w="55" w:type="dxa"/>
            </w:tcMar>
            <w:vAlign w:val="center"/>
          </w:tcPr>
          <w:p w14:paraId="69674CD2" w14:textId="77777777" w:rsidR="00961D96" w:rsidRPr="00555509" w:rsidRDefault="00961D96" w:rsidP="0010019A">
            <w:pPr>
              <w:pStyle w:val="11"/>
              <w:widowControl/>
              <w:ind w:firstLine="0"/>
              <w:jc w:val="center"/>
              <w:rPr>
                <w:sz w:val="20"/>
                <w:szCs w:val="20"/>
                <w:lang w:eastAsia="ru-RU"/>
              </w:rPr>
            </w:pPr>
            <w:r w:rsidRPr="00555509">
              <w:rPr>
                <w:sz w:val="20"/>
                <w:szCs w:val="20"/>
                <w:lang w:eastAsia="ru-RU"/>
              </w:rPr>
              <w:t>250</w:t>
            </w:r>
          </w:p>
        </w:tc>
        <w:tc>
          <w:tcPr>
            <w:tcW w:w="949" w:type="pct"/>
            <w:tcMar>
              <w:top w:w="55" w:type="dxa"/>
              <w:left w:w="55" w:type="dxa"/>
              <w:bottom w:w="55" w:type="dxa"/>
              <w:right w:w="55" w:type="dxa"/>
            </w:tcMar>
          </w:tcPr>
          <w:p w14:paraId="3AFAFEEA"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4A121CB1"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125FD97D" w14:textId="77777777" w:rsidTr="0010019A">
        <w:trPr>
          <w:trHeight w:val="57"/>
        </w:trPr>
        <w:tc>
          <w:tcPr>
            <w:tcW w:w="1031" w:type="pct"/>
            <w:vMerge/>
            <w:shd w:val="clear" w:color="auto" w:fill="auto"/>
            <w:tcMar>
              <w:top w:w="55" w:type="dxa"/>
              <w:left w:w="55" w:type="dxa"/>
              <w:bottom w:w="55" w:type="dxa"/>
              <w:right w:w="55" w:type="dxa"/>
            </w:tcMar>
            <w:vAlign w:val="center"/>
          </w:tcPr>
          <w:p w14:paraId="3B16D7AA"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765C714B"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53733099"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051C3C38" w14:textId="77777777" w:rsidR="00961D96" w:rsidRPr="00555509" w:rsidRDefault="00961D96" w:rsidP="0010019A">
            <w:pPr>
              <w:jc w:val="center"/>
              <w:rPr>
                <w:color w:val="auto"/>
                <w:sz w:val="20"/>
                <w:szCs w:val="20"/>
              </w:rPr>
            </w:pPr>
            <w:r w:rsidRPr="00555509">
              <w:rPr>
                <w:color w:val="auto"/>
                <w:sz w:val="20"/>
                <w:szCs w:val="20"/>
              </w:rPr>
              <w:t xml:space="preserve">Номинальный ток, </w:t>
            </w:r>
            <w:proofErr w:type="gramStart"/>
            <w:r w:rsidRPr="00555509">
              <w:rPr>
                <w:color w:val="auto"/>
                <w:sz w:val="20"/>
                <w:szCs w:val="20"/>
              </w:rPr>
              <w:t>А</w:t>
            </w:r>
            <w:proofErr w:type="gramEnd"/>
          </w:p>
        </w:tc>
        <w:tc>
          <w:tcPr>
            <w:tcW w:w="1202" w:type="pct"/>
            <w:tcMar>
              <w:top w:w="55" w:type="dxa"/>
              <w:left w:w="55" w:type="dxa"/>
              <w:bottom w:w="55" w:type="dxa"/>
              <w:right w:w="55" w:type="dxa"/>
            </w:tcMar>
            <w:vAlign w:val="center"/>
          </w:tcPr>
          <w:p w14:paraId="273EF3A2" w14:textId="77777777" w:rsidR="00961D96" w:rsidRPr="00555509" w:rsidRDefault="00961D96" w:rsidP="0010019A">
            <w:pPr>
              <w:jc w:val="center"/>
              <w:rPr>
                <w:color w:val="auto"/>
                <w:sz w:val="20"/>
                <w:szCs w:val="20"/>
              </w:rPr>
            </w:pPr>
            <w:r w:rsidRPr="00555509">
              <w:rPr>
                <w:color w:val="auto"/>
                <w:sz w:val="20"/>
                <w:szCs w:val="20"/>
              </w:rPr>
              <w:t>10</w:t>
            </w:r>
          </w:p>
        </w:tc>
        <w:tc>
          <w:tcPr>
            <w:tcW w:w="949" w:type="pct"/>
            <w:tcMar>
              <w:top w:w="55" w:type="dxa"/>
              <w:left w:w="55" w:type="dxa"/>
              <w:bottom w:w="55" w:type="dxa"/>
              <w:right w:w="55" w:type="dxa"/>
            </w:tcMar>
          </w:tcPr>
          <w:p w14:paraId="351545AD"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C1EBDB1" w14:textId="77777777" w:rsidR="00961D96" w:rsidRPr="00555509" w:rsidRDefault="00961D96" w:rsidP="0010019A">
            <w:pPr>
              <w:jc w:val="center"/>
              <w:rPr>
                <w:color w:val="auto"/>
                <w:sz w:val="20"/>
                <w:szCs w:val="20"/>
              </w:rPr>
            </w:pPr>
            <w:r w:rsidRPr="00555509">
              <w:rPr>
                <w:color w:val="auto"/>
                <w:sz w:val="20"/>
                <w:szCs w:val="20"/>
              </w:rPr>
              <w:t>заказчика</w:t>
            </w:r>
          </w:p>
        </w:tc>
      </w:tr>
      <w:tr w:rsidR="00961D96" w:rsidRPr="00555509" w14:paraId="79C242ED" w14:textId="77777777" w:rsidTr="0010019A">
        <w:trPr>
          <w:trHeight w:val="118"/>
        </w:trPr>
        <w:tc>
          <w:tcPr>
            <w:tcW w:w="1031" w:type="pct"/>
            <w:vMerge/>
            <w:shd w:val="clear" w:color="auto" w:fill="auto"/>
            <w:tcMar>
              <w:top w:w="55" w:type="dxa"/>
              <w:left w:w="55" w:type="dxa"/>
              <w:bottom w:w="55" w:type="dxa"/>
              <w:right w:w="55" w:type="dxa"/>
            </w:tcMar>
            <w:vAlign w:val="center"/>
          </w:tcPr>
          <w:p w14:paraId="02274E01"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38E83BAE"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40464859"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63524969" w14:textId="77777777" w:rsidR="00961D96" w:rsidRPr="00555509" w:rsidRDefault="00961D96" w:rsidP="0010019A">
            <w:pPr>
              <w:jc w:val="center"/>
              <w:rPr>
                <w:color w:val="auto"/>
                <w:sz w:val="20"/>
                <w:szCs w:val="20"/>
              </w:rPr>
            </w:pPr>
            <w:r w:rsidRPr="00555509">
              <w:rPr>
                <w:color w:val="auto"/>
                <w:sz w:val="20"/>
                <w:szCs w:val="20"/>
              </w:rPr>
              <w:t>Вид монтажа</w:t>
            </w:r>
          </w:p>
        </w:tc>
        <w:tc>
          <w:tcPr>
            <w:tcW w:w="1202" w:type="pct"/>
            <w:tcMar>
              <w:top w:w="55" w:type="dxa"/>
              <w:left w:w="55" w:type="dxa"/>
              <w:bottom w:w="55" w:type="dxa"/>
              <w:right w:w="55" w:type="dxa"/>
            </w:tcMar>
            <w:vAlign w:val="center"/>
          </w:tcPr>
          <w:p w14:paraId="66D71B22"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Открытый</w:t>
            </w:r>
          </w:p>
        </w:tc>
        <w:tc>
          <w:tcPr>
            <w:tcW w:w="949" w:type="pct"/>
            <w:tcMar>
              <w:top w:w="55" w:type="dxa"/>
              <w:left w:w="55" w:type="dxa"/>
              <w:bottom w:w="55" w:type="dxa"/>
              <w:right w:w="55" w:type="dxa"/>
            </w:tcMar>
          </w:tcPr>
          <w:p w14:paraId="6538C6F5"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4E359C84" w14:textId="77777777" w:rsidR="00961D96" w:rsidRPr="00555509" w:rsidRDefault="00961D96" w:rsidP="0010019A">
            <w:pPr>
              <w:jc w:val="center"/>
              <w:rPr>
                <w:color w:val="auto"/>
                <w:sz w:val="20"/>
                <w:szCs w:val="20"/>
              </w:rPr>
            </w:pPr>
            <w:r w:rsidRPr="00555509">
              <w:rPr>
                <w:color w:val="auto"/>
                <w:sz w:val="20"/>
                <w:szCs w:val="20"/>
              </w:rPr>
              <w:t>заказчика</w:t>
            </w:r>
          </w:p>
        </w:tc>
      </w:tr>
    </w:tbl>
    <w:p w14:paraId="2C8E692C" w14:textId="77777777" w:rsidR="00961D96" w:rsidRPr="00555509" w:rsidRDefault="00961D96" w:rsidP="00961D96">
      <w:pPr>
        <w:ind w:firstLine="567"/>
        <w:rPr>
          <w:color w:val="auto"/>
        </w:rPr>
      </w:pPr>
    </w:p>
    <w:p w14:paraId="6E658630" w14:textId="77777777" w:rsidR="00961D96" w:rsidRPr="00555509" w:rsidRDefault="00961D96" w:rsidP="00961D96">
      <w:pPr>
        <w:pStyle w:val="1"/>
        <w:shd w:val="clear" w:color="auto" w:fill="FFFFFF"/>
        <w:spacing w:line="210" w:lineRule="atLeast"/>
        <w:rPr>
          <w:rFonts w:ascii="Arial" w:hAnsi="Arial" w:cs="Arial"/>
          <w:sz w:val="18"/>
          <w:szCs w:val="18"/>
        </w:rPr>
      </w:pPr>
      <w:r w:rsidRPr="00555509">
        <w:rPr>
          <w:b/>
          <w:sz w:val="22"/>
          <w:szCs w:val="22"/>
        </w:rPr>
        <w:t xml:space="preserve">1.10. Хомут заземления УХЗ (25-40)/W2 (1 шт.) </w:t>
      </w:r>
      <w:proofErr w:type="spellStart"/>
      <w:r w:rsidRPr="00555509">
        <w:rPr>
          <w:b/>
          <w:sz w:val="22"/>
          <w:szCs w:val="22"/>
        </w:rPr>
        <w:t>Fortisflex</w:t>
      </w:r>
      <w:proofErr w:type="spellEnd"/>
    </w:p>
    <w:p w14:paraId="47D9CB09" w14:textId="77777777" w:rsidR="00961D96" w:rsidRPr="00555509" w:rsidRDefault="00961D96" w:rsidP="00961D96">
      <w:pPr>
        <w:pStyle w:val="1"/>
        <w:shd w:val="clear" w:color="auto" w:fill="FFFFFF"/>
        <w:rPr>
          <w:rFonts w:ascii="Roboto" w:hAnsi="Roboto"/>
          <w:b/>
          <w:strike/>
          <w:sz w:val="22"/>
          <w:szCs w:val="22"/>
        </w:rPr>
      </w:pPr>
    </w:p>
    <w:p w14:paraId="094EEBD1"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7985914A" w14:textId="77777777" w:rsidTr="0010019A">
        <w:trPr>
          <w:trHeight w:val="796"/>
        </w:trPr>
        <w:tc>
          <w:tcPr>
            <w:tcW w:w="1031" w:type="pct"/>
            <w:shd w:val="clear" w:color="auto" w:fill="FFFFFF"/>
            <w:vAlign w:val="center"/>
          </w:tcPr>
          <w:p w14:paraId="33B978B5"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93" w:type="pct"/>
            <w:shd w:val="clear" w:color="auto" w:fill="FFFFFF"/>
            <w:vAlign w:val="center"/>
          </w:tcPr>
          <w:p w14:paraId="6D58920A"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79E7851D" w14:textId="77777777" w:rsidR="00961D96" w:rsidRPr="00555509" w:rsidRDefault="00961D96" w:rsidP="0010019A">
            <w:pPr>
              <w:pStyle w:val="11"/>
              <w:ind w:firstLine="0"/>
              <w:jc w:val="center"/>
              <w:rPr>
                <w:b/>
                <w:bCs/>
                <w:sz w:val="18"/>
                <w:szCs w:val="18"/>
              </w:rPr>
            </w:pPr>
            <w:r w:rsidRPr="00555509">
              <w:rPr>
                <w:b/>
                <w:bCs/>
                <w:sz w:val="18"/>
                <w:szCs w:val="18"/>
              </w:rPr>
              <w:t>Ед.</w:t>
            </w:r>
          </w:p>
          <w:p w14:paraId="41EA9090"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5EB8B4DC"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6EFF3FE0"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51425A0D"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492BCF6F" w14:textId="77777777" w:rsidTr="0010019A">
        <w:trPr>
          <w:trHeight w:val="471"/>
        </w:trPr>
        <w:tc>
          <w:tcPr>
            <w:tcW w:w="1031" w:type="pct"/>
            <w:vMerge w:val="restart"/>
            <w:shd w:val="clear" w:color="auto" w:fill="auto"/>
            <w:tcMar>
              <w:top w:w="55" w:type="dxa"/>
              <w:left w:w="55" w:type="dxa"/>
              <w:bottom w:w="55" w:type="dxa"/>
              <w:right w:w="55" w:type="dxa"/>
            </w:tcMar>
            <w:vAlign w:val="center"/>
          </w:tcPr>
          <w:p w14:paraId="1423CBA8" w14:textId="77777777" w:rsidR="00961D96" w:rsidRPr="00555509" w:rsidRDefault="00EE6357" w:rsidP="0010019A">
            <w:pPr>
              <w:jc w:val="center"/>
              <w:rPr>
                <w:color w:val="auto"/>
                <w:sz w:val="20"/>
                <w:szCs w:val="20"/>
              </w:rPr>
            </w:pPr>
            <w:r w:rsidRPr="00555509">
              <w:rPr>
                <w:color w:val="auto"/>
                <w:sz w:val="20"/>
                <w:szCs w:val="20"/>
              </w:rPr>
              <w:t>Изделия прочие из недрагоценных металлов, не включенные в другие группировки</w:t>
            </w:r>
          </w:p>
          <w:p w14:paraId="3C48A49A" w14:textId="77777777" w:rsidR="00EE6357" w:rsidRPr="00555509" w:rsidRDefault="00EE6357" w:rsidP="00EE6357">
            <w:pPr>
              <w:jc w:val="center"/>
              <w:rPr>
                <w:color w:val="auto"/>
                <w:sz w:val="20"/>
                <w:szCs w:val="20"/>
              </w:rPr>
            </w:pPr>
            <w:r w:rsidRPr="00555509">
              <w:rPr>
                <w:color w:val="auto"/>
                <w:sz w:val="20"/>
                <w:szCs w:val="20"/>
              </w:rPr>
              <w:t>ОКПД 2: 25.99.29.190</w:t>
            </w:r>
          </w:p>
          <w:p w14:paraId="49DF871B" w14:textId="77777777" w:rsidR="00EE6357" w:rsidRPr="00555509" w:rsidRDefault="00EE6357" w:rsidP="0010019A">
            <w:pPr>
              <w:jc w:val="center"/>
              <w:rPr>
                <w:color w:val="auto"/>
                <w:sz w:val="20"/>
                <w:szCs w:val="20"/>
              </w:rPr>
            </w:pPr>
          </w:p>
        </w:tc>
        <w:tc>
          <w:tcPr>
            <w:tcW w:w="293" w:type="pct"/>
            <w:vMerge w:val="restart"/>
            <w:shd w:val="clear" w:color="auto" w:fill="auto"/>
            <w:tcMar>
              <w:top w:w="55" w:type="dxa"/>
              <w:left w:w="55" w:type="dxa"/>
              <w:bottom w:w="55" w:type="dxa"/>
              <w:right w:w="55" w:type="dxa"/>
            </w:tcMar>
            <w:vAlign w:val="center"/>
          </w:tcPr>
          <w:p w14:paraId="1F4EE483" w14:textId="77777777" w:rsidR="00961D96" w:rsidRPr="00555509" w:rsidRDefault="00961D96" w:rsidP="0010019A">
            <w:pPr>
              <w:jc w:val="center"/>
              <w:rPr>
                <w:color w:val="auto"/>
                <w:sz w:val="20"/>
                <w:szCs w:val="20"/>
                <w:lang w:eastAsia="en-US"/>
              </w:rPr>
            </w:pPr>
            <w:r w:rsidRPr="00555509">
              <w:rPr>
                <w:color w:val="auto"/>
                <w:sz w:val="20"/>
                <w:szCs w:val="20"/>
                <w:lang w:eastAsia="en-US"/>
              </w:rPr>
              <w:t>2</w:t>
            </w:r>
          </w:p>
        </w:tc>
        <w:tc>
          <w:tcPr>
            <w:tcW w:w="684" w:type="pct"/>
            <w:vMerge w:val="restart"/>
            <w:shd w:val="clear" w:color="auto" w:fill="auto"/>
            <w:tcMar>
              <w:top w:w="55" w:type="dxa"/>
              <w:left w:w="55" w:type="dxa"/>
              <w:bottom w:w="55" w:type="dxa"/>
              <w:right w:w="55" w:type="dxa"/>
            </w:tcMar>
            <w:vAlign w:val="center"/>
          </w:tcPr>
          <w:p w14:paraId="30A136EE" w14:textId="77777777" w:rsidR="00961D96" w:rsidRPr="00555509" w:rsidRDefault="00961D96" w:rsidP="0010019A">
            <w:pPr>
              <w:pStyle w:val="11"/>
              <w:ind w:left="57" w:hanging="57"/>
              <w:jc w:val="center"/>
              <w:rPr>
                <w:sz w:val="20"/>
                <w:szCs w:val="20"/>
              </w:rPr>
            </w:pPr>
            <w:r w:rsidRPr="00555509">
              <w:rPr>
                <w:sz w:val="20"/>
                <w:szCs w:val="20"/>
              </w:rPr>
              <w:t>шт.</w:t>
            </w:r>
          </w:p>
        </w:tc>
        <w:tc>
          <w:tcPr>
            <w:tcW w:w="841" w:type="pct"/>
            <w:tcMar>
              <w:top w:w="55" w:type="dxa"/>
              <w:left w:w="55" w:type="dxa"/>
              <w:bottom w:w="55" w:type="dxa"/>
              <w:right w:w="55" w:type="dxa"/>
            </w:tcMar>
            <w:vAlign w:val="center"/>
          </w:tcPr>
          <w:p w14:paraId="33C50AEC" w14:textId="77777777" w:rsidR="00961D96" w:rsidRPr="00555509" w:rsidRDefault="00961D96" w:rsidP="0010019A">
            <w:pPr>
              <w:jc w:val="center"/>
              <w:rPr>
                <w:color w:val="auto"/>
                <w:sz w:val="20"/>
                <w:szCs w:val="20"/>
              </w:rPr>
            </w:pPr>
            <w:r w:rsidRPr="00555509">
              <w:rPr>
                <w:color w:val="auto"/>
                <w:sz w:val="20"/>
                <w:szCs w:val="20"/>
              </w:rPr>
              <w:t>Материал</w:t>
            </w:r>
          </w:p>
        </w:tc>
        <w:tc>
          <w:tcPr>
            <w:tcW w:w="1202" w:type="pct"/>
            <w:tcMar>
              <w:top w:w="55" w:type="dxa"/>
              <w:left w:w="55" w:type="dxa"/>
              <w:bottom w:w="55" w:type="dxa"/>
              <w:right w:w="55" w:type="dxa"/>
            </w:tcMar>
            <w:vAlign w:val="center"/>
          </w:tcPr>
          <w:p w14:paraId="2940DDFF" w14:textId="77777777" w:rsidR="00961D96" w:rsidRPr="00555509" w:rsidRDefault="00961D96" w:rsidP="0010019A">
            <w:pPr>
              <w:pStyle w:val="11"/>
              <w:ind w:left="57" w:firstLine="0"/>
              <w:jc w:val="center"/>
              <w:rPr>
                <w:sz w:val="20"/>
                <w:szCs w:val="20"/>
                <w:lang w:eastAsia="ru-RU"/>
              </w:rPr>
            </w:pPr>
            <w:r w:rsidRPr="00555509">
              <w:rPr>
                <w:sz w:val="20"/>
                <w:szCs w:val="20"/>
                <w:lang w:eastAsia="ru-RU"/>
              </w:rPr>
              <w:t>Сталь</w:t>
            </w:r>
          </w:p>
        </w:tc>
        <w:tc>
          <w:tcPr>
            <w:tcW w:w="949" w:type="pct"/>
            <w:tcMar>
              <w:top w:w="55" w:type="dxa"/>
              <w:left w:w="55" w:type="dxa"/>
              <w:bottom w:w="55" w:type="dxa"/>
              <w:right w:w="55" w:type="dxa"/>
            </w:tcMar>
          </w:tcPr>
          <w:p w14:paraId="38914672"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38484FD7"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7CF9CC84" w14:textId="77777777" w:rsidTr="0010019A">
        <w:trPr>
          <w:trHeight w:val="111"/>
        </w:trPr>
        <w:tc>
          <w:tcPr>
            <w:tcW w:w="1031" w:type="pct"/>
            <w:vMerge/>
            <w:shd w:val="clear" w:color="auto" w:fill="auto"/>
            <w:tcMar>
              <w:top w:w="55" w:type="dxa"/>
              <w:left w:w="55" w:type="dxa"/>
              <w:bottom w:w="55" w:type="dxa"/>
              <w:right w:w="55" w:type="dxa"/>
            </w:tcMar>
            <w:vAlign w:val="center"/>
          </w:tcPr>
          <w:p w14:paraId="30C1B77B"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2A8C194"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6F1700B6"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60833DED" w14:textId="77777777" w:rsidR="00961D96" w:rsidRPr="00555509" w:rsidRDefault="00961D96" w:rsidP="0010019A">
            <w:pPr>
              <w:jc w:val="center"/>
              <w:rPr>
                <w:color w:val="auto"/>
                <w:sz w:val="20"/>
                <w:szCs w:val="20"/>
              </w:rPr>
            </w:pPr>
            <w:r w:rsidRPr="00555509">
              <w:rPr>
                <w:color w:val="auto"/>
                <w:sz w:val="20"/>
                <w:szCs w:val="20"/>
              </w:rPr>
              <w:t>Тип изделия</w:t>
            </w:r>
          </w:p>
        </w:tc>
        <w:tc>
          <w:tcPr>
            <w:tcW w:w="1202" w:type="pct"/>
            <w:tcMar>
              <w:top w:w="55" w:type="dxa"/>
              <w:left w:w="55" w:type="dxa"/>
              <w:bottom w:w="55" w:type="dxa"/>
              <w:right w:w="55" w:type="dxa"/>
            </w:tcMar>
            <w:vAlign w:val="center"/>
          </w:tcPr>
          <w:p w14:paraId="25EB9806" w14:textId="77777777" w:rsidR="00961D96" w:rsidRPr="00555509" w:rsidRDefault="00961D96" w:rsidP="0010019A">
            <w:pPr>
              <w:spacing w:after="42"/>
              <w:jc w:val="center"/>
              <w:rPr>
                <w:color w:val="auto"/>
                <w:sz w:val="20"/>
                <w:szCs w:val="20"/>
              </w:rPr>
            </w:pPr>
            <w:r w:rsidRPr="00555509">
              <w:rPr>
                <w:color w:val="auto"/>
                <w:sz w:val="20"/>
                <w:szCs w:val="20"/>
              </w:rPr>
              <w:t>Хомут червячный</w:t>
            </w:r>
          </w:p>
        </w:tc>
        <w:tc>
          <w:tcPr>
            <w:tcW w:w="949" w:type="pct"/>
            <w:tcMar>
              <w:top w:w="55" w:type="dxa"/>
              <w:left w:w="55" w:type="dxa"/>
              <w:bottom w:w="55" w:type="dxa"/>
              <w:right w:w="55" w:type="dxa"/>
            </w:tcMar>
          </w:tcPr>
          <w:p w14:paraId="5A33D95F"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226FE63"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606450AE" w14:textId="77777777" w:rsidTr="0010019A">
        <w:trPr>
          <w:trHeight w:val="107"/>
        </w:trPr>
        <w:tc>
          <w:tcPr>
            <w:tcW w:w="1031" w:type="pct"/>
            <w:vMerge/>
            <w:shd w:val="clear" w:color="auto" w:fill="auto"/>
            <w:tcMar>
              <w:top w:w="55" w:type="dxa"/>
              <w:left w:w="55" w:type="dxa"/>
              <w:bottom w:w="55" w:type="dxa"/>
              <w:right w:w="55" w:type="dxa"/>
            </w:tcMar>
            <w:vAlign w:val="center"/>
          </w:tcPr>
          <w:p w14:paraId="1627D8C5"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1B3B7F0"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36A438C5"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5522BB73" w14:textId="77777777" w:rsidR="00961D96" w:rsidRPr="00555509" w:rsidRDefault="00961D96" w:rsidP="0010019A">
            <w:pPr>
              <w:jc w:val="center"/>
              <w:rPr>
                <w:color w:val="auto"/>
                <w:sz w:val="20"/>
                <w:szCs w:val="20"/>
              </w:rPr>
            </w:pPr>
            <w:r w:rsidRPr="00555509">
              <w:rPr>
                <w:color w:val="auto"/>
                <w:sz w:val="20"/>
                <w:szCs w:val="20"/>
              </w:rPr>
              <w:t>Сфера применения</w:t>
            </w:r>
          </w:p>
        </w:tc>
        <w:tc>
          <w:tcPr>
            <w:tcW w:w="1202" w:type="pct"/>
            <w:tcMar>
              <w:top w:w="55" w:type="dxa"/>
              <w:left w:w="55" w:type="dxa"/>
              <w:bottom w:w="55" w:type="dxa"/>
              <w:right w:w="55" w:type="dxa"/>
            </w:tcMar>
            <w:vAlign w:val="center"/>
          </w:tcPr>
          <w:p w14:paraId="307E1B79" w14:textId="77777777" w:rsidR="00961D96" w:rsidRPr="00555509" w:rsidRDefault="00961D96" w:rsidP="0010019A">
            <w:pPr>
              <w:spacing w:line="160" w:lineRule="atLeast"/>
              <w:jc w:val="center"/>
              <w:rPr>
                <w:color w:val="auto"/>
                <w:sz w:val="20"/>
                <w:szCs w:val="20"/>
              </w:rPr>
            </w:pPr>
            <w:r w:rsidRPr="00555509">
              <w:rPr>
                <w:color w:val="auto"/>
                <w:sz w:val="20"/>
                <w:szCs w:val="20"/>
              </w:rPr>
              <w:t>Заземление</w:t>
            </w:r>
          </w:p>
        </w:tc>
        <w:tc>
          <w:tcPr>
            <w:tcW w:w="949" w:type="pct"/>
            <w:tcMar>
              <w:top w:w="55" w:type="dxa"/>
              <w:left w:w="55" w:type="dxa"/>
              <w:bottom w:w="55" w:type="dxa"/>
              <w:right w:w="55" w:type="dxa"/>
            </w:tcMar>
          </w:tcPr>
          <w:p w14:paraId="70F0ABA0"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5BF4FB94" w14:textId="77777777" w:rsidR="00961D96" w:rsidRPr="00555509" w:rsidRDefault="00961D96" w:rsidP="0010019A">
            <w:pPr>
              <w:jc w:val="center"/>
              <w:rPr>
                <w:color w:val="auto"/>
              </w:rPr>
            </w:pPr>
            <w:r w:rsidRPr="00555509">
              <w:rPr>
                <w:color w:val="auto"/>
                <w:sz w:val="20"/>
                <w:szCs w:val="20"/>
              </w:rPr>
              <w:t>заказчика</w:t>
            </w:r>
          </w:p>
        </w:tc>
      </w:tr>
    </w:tbl>
    <w:p w14:paraId="0377FCFB" w14:textId="77777777" w:rsidR="00961D96" w:rsidRPr="00555509" w:rsidRDefault="00961D96" w:rsidP="00961D96">
      <w:pPr>
        <w:pStyle w:val="afc"/>
        <w:kinsoku w:val="0"/>
        <w:overflowPunct w:val="0"/>
        <w:spacing w:after="0"/>
        <w:ind w:left="74" w:right="136"/>
        <w:jc w:val="center"/>
        <w:rPr>
          <w:b/>
          <w:bCs/>
          <w:color w:val="auto"/>
          <w:sz w:val="22"/>
          <w:szCs w:val="22"/>
        </w:rPr>
      </w:pPr>
    </w:p>
    <w:p w14:paraId="2D30CD86" w14:textId="77777777" w:rsidR="00961D96" w:rsidRPr="00555509" w:rsidRDefault="00961D96" w:rsidP="00961D96">
      <w:pPr>
        <w:pStyle w:val="1"/>
        <w:shd w:val="clear" w:color="auto" w:fill="FFFFFF"/>
        <w:rPr>
          <w:b/>
          <w:sz w:val="22"/>
          <w:szCs w:val="22"/>
        </w:rPr>
      </w:pPr>
      <w:r w:rsidRPr="00555509">
        <w:rPr>
          <w:b/>
          <w:sz w:val="22"/>
          <w:szCs w:val="22"/>
        </w:rPr>
        <w:t xml:space="preserve">1.11. </w:t>
      </w:r>
      <w:proofErr w:type="spellStart"/>
      <w:r w:rsidRPr="00555509">
        <w:rPr>
          <w:b/>
          <w:sz w:val="22"/>
          <w:szCs w:val="22"/>
        </w:rPr>
        <w:t>Распаячная</w:t>
      </w:r>
      <w:proofErr w:type="spellEnd"/>
      <w:r w:rsidRPr="00555509">
        <w:rPr>
          <w:b/>
          <w:sz w:val="22"/>
          <w:szCs w:val="22"/>
        </w:rPr>
        <w:t xml:space="preserve"> коробка IEK км 65x65x50мм о/к ip54 4 вв. дуб UKO31-065-065-050-K24-54</w:t>
      </w:r>
    </w:p>
    <w:p w14:paraId="44496B31" w14:textId="77777777" w:rsidR="00961D96" w:rsidRPr="00555509" w:rsidRDefault="00961D96" w:rsidP="00961D96">
      <w:pPr>
        <w:pStyle w:val="1"/>
        <w:shd w:val="clear" w:color="auto" w:fill="FFFFFF"/>
        <w:rPr>
          <w:rFonts w:ascii="Roboto" w:hAnsi="Roboto"/>
          <w:b/>
          <w:strike/>
          <w:sz w:val="22"/>
          <w:szCs w:val="22"/>
        </w:rPr>
      </w:pPr>
    </w:p>
    <w:p w14:paraId="4FA204A7" w14:textId="77777777" w:rsidR="00961D96" w:rsidRPr="00555509" w:rsidRDefault="00961D96" w:rsidP="00961D96">
      <w:pPr>
        <w:pStyle w:val="1"/>
        <w:shd w:val="clear" w:color="auto" w:fill="FFFFFF"/>
        <w:rPr>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0882CFB3" w14:textId="77777777" w:rsidTr="0010019A">
        <w:trPr>
          <w:trHeight w:val="796"/>
        </w:trPr>
        <w:tc>
          <w:tcPr>
            <w:tcW w:w="1031" w:type="pct"/>
            <w:shd w:val="clear" w:color="auto" w:fill="FFFFFF"/>
            <w:vAlign w:val="center"/>
          </w:tcPr>
          <w:p w14:paraId="159949F2"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93" w:type="pct"/>
            <w:shd w:val="clear" w:color="auto" w:fill="FFFFFF"/>
            <w:vAlign w:val="center"/>
          </w:tcPr>
          <w:p w14:paraId="34B68322"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58D18E5C" w14:textId="77777777" w:rsidR="00961D96" w:rsidRPr="00555509" w:rsidRDefault="00961D96" w:rsidP="0010019A">
            <w:pPr>
              <w:pStyle w:val="11"/>
              <w:ind w:firstLine="0"/>
              <w:jc w:val="center"/>
              <w:rPr>
                <w:b/>
                <w:bCs/>
                <w:sz w:val="18"/>
                <w:szCs w:val="18"/>
              </w:rPr>
            </w:pPr>
            <w:r w:rsidRPr="00555509">
              <w:rPr>
                <w:b/>
                <w:bCs/>
                <w:sz w:val="18"/>
                <w:szCs w:val="18"/>
              </w:rPr>
              <w:t>Ед.</w:t>
            </w:r>
          </w:p>
          <w:p w14:paraId="7A4F458C"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4E2BFBCD"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0867CFB4"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1197D2E8"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093B6856" w14:textId="77777777" w:rsidTr="0010019A">
        <w:trPr>
          <w:trHeight w:val="471"/>
        </w:trPr>
        <w:tc>
          <w:tcPr>
            <w:tcW w:w="1031" w:type="pct"/>
            <w:vMerge w:val="restart"/>
            <w:shd w:val="clear" w:color="auto" w:fill="auto"/>
            <w:tcMar>
              <w:top w:w="55" w:type="dxa"/>
              <w:left w:w="55" w:type="dxa"/>
              <w:bottom w:w="55" w:type="dxa"/>
              <w:right w:w="55" w:type="dxa"/>
            </w:tcMar>
            <w:vAlign w:val="center"/>
          </w:tcPr>
          <w:p w14:paraId="1D66A919" w14:textId="77777777" w:rsidR="00961D96" w:rsidRPr="00555509" w:rsidRDefault="00A62FC0" w:rsidP="0010019A">
            <w:pPr>
              <w:jc w:val="center"/>
              <w:rPr>
                <w:color w:val="auto"/>
                <w:sz w:val="20"/>
                <w:szCs w:val="20"/>
              </w:rPr>
            </w:pPr>
            <w:r w:rsidRPr="00555509">
              <w:rPr>
                <w:color w:val="auto"/>
                <w:sz w:val="20"/>
                <w:szCs w:val="20"/>
              </w:rPr>
              <w:t>Части электрической распределительной или регулирующей аппаратуры</w:t>
            </w:r>
          </w:p>
          <w:p w14:paraId="0671D7DC" w14:textId="77777777" w:rsidR="00A62FC0" w:rsidRPr="00555509" w:rsidRDefault="00A62FC0" w:rsidP="00A62FC0">
            <w:pPr>
              <w:jc w:val="center"/>
              <w:rPr>
                <w:color w:val="auto"/>
                <w:sz w:val="20"/>
                <w:szCs w:val="20"/>
              </w:rPr>
            </w:pPr>
            <w:r w:rsidRPr="00555509">
              <w:rPr>
                <w:color w:val="auto"/>
                <w:sz w:val="20"/>
                <w:szCs w:val="20"/>
              </w:rPr>
              <w:t>ОКПД 2: 27.12.40.000</w:t>
            </w:r>
          </w:p>
          <w:p w14:paraId="5872DA1A" w14:textId="77777777" w:rsidR="00A62FC0" w:rsidRPr="00555509" w:rsidRDefault="00A62FC0" w:rsidP="0010019A">
            <w:pPr>
              <w:jc w:val="center"/>
              <w:rPr>
                <w:color w:val="auto"/>
                <w:sz w:val="20"/>
                <w:szCs w:val="20"/>
              </w:rPr>
            </w:pPr>
          </w:p>
        </w:tc>
        <w:tc>
          <w:tcPr>
            <w:tcW w:w="293" w:type="pct"/>
            <w:vMerge w:val="restart"/>
            <w:shd w:val="clear" w:color="auto" w:fill="auto"/>
            <w:tcMar>
              <w:top w:w="55" w:type="dxa"/>
              <w:left w:w="55" w:type="dxa"/>
              <w:bottom w:w="55" w:type="dxa"/>
              <w:right w:w="55" w:type="dxa"/>
            </w:tcMar>
            <w:vAlign w:val="center"/>
          </w:tcPr>
          <w:p w14:paraId="492606B7" w14:textId="5C25DFCD" w:rsidR="00961D96" w:rsidRPr="00555509" w:rsidRDefault="00D97B24" w:rsidP="0010019A">
            <w:pPr>
              <w:jc w:val="center"/>
              <w:rPr>
                <w:color w:val="auto"/>
                <w:sz w:val="20"/>
                <w:szCs w:val="20"/>
                <w:lang w:eastAsia="en-US"/>
              </w:rPr>
            </w:pPr>
            <w:r>
              <w:rPr>
                <w:color w:val="auto"/>
                <w:sz w:val="20"/>
                <w:szCs w:val="20"/>
                <w:lang w:eastAsia="en-US"/>
              </w:rPr>
              <w:t>8</w:t>
            </w:r>
          </w:p>
        </w:tc>
        <w:tc>
          <w:tcPr>
            <w:tcW w:w="684" w:type="pct"/>
            <w:vMerge w:val="restart"/>
            <w:shd w:val="clear" w:color="auto" w:fill="auto"/>
            <w:tcMar>
              <w:top w:w="55" w:type="dxa"/>
              <w:left w:w="55" w:type="dxa"/>
              <w:bottom w:w="55" w:type="dxa"/>
              <w:right w:w="55" w:type="dxa"/>
            </w:tcMar>
            <w:vAlign w:val="center"/>
          </w:tcPr>
          <w:p w14:paraId="52DC6A34" w14:textId="77777777" w:rsidR="00961D96" w:rsidRPr="00555509" w:rsidRDefault="00961D96" w:rsidP="0010019A">
            <w:pPr>
              <w:pStyle w:val="11"/>
              <w:ind w:left="57" w:hanging="57"/>
              <w:jc w:val="center"/>
              <w:rPr>
                <w:sz w:val="22"/>
                <w:szCs w:val="22"/>
              </w:rPr>
            </w:pPr>
            <w:r w:rsidRPr="00555509">
              <w:rPr>
                <w:sz w:val="22"/>
                <w:szCs w:val="22"/>
              </w:rPr>
              <w:t>шт.</w:t>
            </w:r>
          </w:p>
        </w:tc>
        <w:tc>
          <w:tcPr>
            <w:tcW w:w="841" w:type="pct"/>
            <w:tcMar>
              <w:top w:w="55" w:type="dxa"/>
              <w:left w:w="55" w:type="dxa"/>
              <w:bottom w:w="55" w:type="dxa"/>
              <w:right w:w="55" w:type="dxa"/>
            </w:tcMar>
          </w:tcPr>
          <w:p w14:paraId="6CE330EB" w14:textId="77777777" w:rsidR="00961D96" w:rsidRPr="00555509" w:rsidRDefault="00961D96" w:rsidP="0010019A">
            <w:pPr>
              <w:jc w:val="center"/>
              <w:rPr>
                <w:color w:val="auto"/>
                <w:sz w:val="20"/>
                <w:szCs w:val="20"/>
              </w:rPr>
            </w:pPr>
            <w:r w:rsidRPr="00555509">
              <w:rPr>
                <w:color w:val="auto"/>
                <w:sz w:val="20"/>
                <w:szCs w:val="20"/>
              </w:rPr>
              <w:t>Материал</w:t>
            </w:r>
          </w:p>
        </w:tc>
        <w:tc>
          <w:tcPr>
            <w:tcW w:w="1202" w:type="pct"/>
            <w:tcMar>
              <w:top w:w="55" w:type="dxa"/>
              <w:left w:w="55" w:type="dxa"/>
              <w:bottom w:w="55" w:type="dxa"/>
              <w:right w:w="55" w:type="dxa"/>
            </w:tcMar>
          </w:tcPr>
          <w:p w14:paraId="62D89404" w14:textId="77777777" w:rsidR="00961D96" w:rsidRPr="00555509" w:rsidRDefault="00961D96" w:rsidP="0010019A">
            <w:pPr>
              <w:jc w:val="center"/>
              <w:rPr>
                <w:color w:val="auto"/>
                <w:sz w:val="20"/>
                <w:szCs w:val="20"/>
              </w:rPr>
            </w:pPr>
            <w:r w:rsidRPr="00555509">
              <w:rPr>
                <w:color w:val="auto"/>
                <w:sz w:val="20"/>
                <w:szCs w:val="20"/>
              </w:rPr>
              <w:t>Пластик</w:t>
            </w:r>
          </w:p>
        </w:tc>
        <w:tc>
          <w:tcPr>
            <w:tcW w:w="949" w:type="pct"/>
            <w:tcMar>
              <w:top w:w="55" w:type="dxa"/>
              <w:left w:w="55" w:type="dxa"/>
              <w:bottom w:w="55" w:type="dxa"/>
              <w:right w:w="55" w:type="dxa"/>
            </w:tcMar>
          </w:tcPr>
          <w:p w14:paraId="29B345FB" w14:textId="77777777" w:rsidR="00961D96" w:rsidRPr="00555509" w:rsidRDefault="00961D96" w:rsidP="0010019A">
            <w:pPr>
              <w:jc w:val="center"/>
              <w:rPr>
                <w:color w:val="auto"/>
                <w:sz w:val="20"/>
                <w:szCs w:val="20"/>
              </w:rPr>
            </w:pPr>
            <w:r w:rsidRPr="00555509">
              <w:rPr>
                <w:color w:val="auto"/>
                <w:sz w:val="20"/>
                <w:szCs w:val="20"/>
              </w:rPr>
              <w:t>Потребность</w:t>
            </w:r>
          </w:p>
          <w:p w14:paraId="5D907092"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16BAFD8B" w14:textId="77777777" w:rsidTr="0010019A">
        <w:trPr>
          <w:trHeight w:val="111"/>
        </w:trPr>
        <w:tc>
          <w:tcPr>
            <w:tcW w:w="1031" w:type="pct"/>
            <w:vMerge/>
            <w:shd w:val="clear" w:color="auto" w:fill="auto"/>
            <w:tcMar>
              <w:top w:w="55" w:type="dxa"/>
              <w:left w:w="55" w:type="dxa"/>
              <w:bottom w:w="55" w:type="dxa"/>
              <w:right w:w="55" w:type="dxa"/>
            </w:tcMar>
            <w:vAlign w:val="center"/>
          </w:tcPr>
          <w:p w14:paraId="471E4FCF"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tcPr>
          <w:p w14:paraId="70E88440"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tcPr>
          <w:p w14:paraId="2326731A"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tcPr>
          <w:p w14:paraId="151A7CFF" w14:textId="77777777" w:rsidR="00961D96" w:rsidRPr="00555509" w:rsidRDefault="00961D96" w:rsidP="0010019A">
            <w:pPr>
              <w:jc w:val="center"/>
              <w:rPr>
                <w:color w:val="auto"/>
                <w:sz w:val="20"/>
                <w:szCs w:val="20"/>
              </w:rPr>
            </w:pPr>
            <w:r w:rsidRPr="00555509">
              <w:rPr>
                <w:color w:val="auto"/>
                <w:sz w:val="20"/>
                <w:szCs w:val="20"/>
              </w:rPr>
              <w:t>Количество вводов</w:t>
            </w:r>
          </w:p>
        </w:tc>
        <w:tc>
          <w:tcPr>
            <w:tcW w:w="1202" w:type="pct"/>
            <w:tcMar>
              <w:top w:w="55" w:type="dxa"/>
              <w:left w:w="55" w:type="dxa"/>
              <w:bottom w:w="55" w:type="dxa"/>
              <w:right w:w="55" w:type="dxa"/>
            </w:tcMar>
          </w:tcPr>
          <w:p w14:paraId="343A003B" w14:textId="77777777" w:rsidR="00961D96" w:rsidRPr="00555509" w:rsidRDefault="00961D96" w:rsidP="0010019A">
            <w:pPr>
              <w:jc w:val="center"/>
              <w:rPr>
                <w:color w:val="auto"/>
                <w:sz w:val="20"/>
                <w:szCs w:val="20"/>
              </w:rPr>
            </w:pPr>
            <w:r w:rsidRPr="00555509">
              <w:rPr>
                <w:color w:val="auto"/>
                <w:sz w:val="20"/>
                <w:szCs w:val="20"/>
              </w:rPr>
              <w:t>4</w:t>
            </w:r>
          </w:p>
        </w:tc>
        <w:tc>
          <w:tcPr>
            <w:tcW w:w="949" w:type="pct"/>
            <w:tcMar>
              <w:top w:w="55" w:type="dxa"/>
              <w:left w:w="55" w:type="dxa"/>
              <w:bottom w:w="55" w:type="dxa"/>
              <w:right w:w="55" w:type="dxa"/>
            </w:tcMar>
          </w:tcPr>
          <w:p w14:paraId="302796C0" w14:textId="77777777" w:rsidR="00961D96" w:rsidRPr="00555509" w:rsidRDefault="00961D96" w:rsidP="0010019A">
            <w:pPr>
              <w:jc w:val="center"/>
              <w:rPr>
                <w:color w:val="auto"/>
                <w:sz w:val="20"/>
                <w:szCs w:val="20"/>
              </w:rPr>
            </w:pPr>
            <w:r w:rsidRPr="00555509">
              <w:rPr>
                <w:color w:val="auto"/>
                <w:sz w:val="20"/>
                <w:szCs w:val="20"/>
              </w:rPr>
              <w:t>Потребность</w:t>
            </w:r>
          </w:p>
          <w:p w14:paraId="79CF09E1"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2BCF0B4C" w14:textId="77777777" w:rsidTr="0010019A">
        <w:trPr>
          <w:trHeight w:val="107"/>
        </w:trPr>
        <w:tc>
          <w:tcPr>
            <w:tcW w:w="1031" w:type="pct"/>
            <w:vMerge/>
            <w:shd w:val="clear" w:color="auto" w:fill="auto"/>
            <w:tcMar>
              <w:top w:w="55" w:type="dxa"/>
              <w:left w:w="55" w:type="dxa"/>
              <w:bottom w:w="55" w:type="dxa"/>
              <w:right w:w="55" w:type="dxa"/>
            </w:tcMar>
            <w:vAlign w:val="center"/>
          </w:tcPr>
          <w:p w14:paraId="1E9D7A44"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tcPr>
          <w:p w14:paraId="1A684218"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tcPr>
          <w:p w14:paraId="2CBC5FD2"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tcPr>
          <w:p w14:paraId="51B4D19B" w14:textId="77777777" w:rsidR="00961D96" w:rsidRPr="00555509" w:rsidRDefault="00961D96" w:rsidP="0010019A">
            <w:pPr>
              <w:jc w:val="center"/>
              <w:rPr>
                <w:color w:val="auto"/>
                <w:sz w:val="20"/>
                <w:szCs w:val="20"/>
              </w:rPr>
            </w:pPr>
            <w:r w:rsidRPr="00555509">
              <w:rPr>
                <w:color w:val="auto"/>
                <w:sz w:val="20"/>
                <w:szCs w:val="20"/>
              </w:rPr>
              <w:t>Конструкция</w:t>
            </w:r>
          </w:p>
        </w:tc>
        <w:tc>
          <w:tcPr>
            <w:tcW w:w="1202" w:type="pct"/>
            <w:tcMar>
              <w:top w:w="55" w:type="dxa"/>
              <w:left w:w="55" w:type="dxa"/>
              <w:bottom w:w="55" w:type="dxa"/>
              <w:right w:w="55" w:type="dxa"/>
            </w:tcMar>
          </w:tcPr>
          <w:p w14:paraId="20DA0ABE" w14:textId="77777777" w:rsidR="00961D96" w:rsidRPr="00555509" w:rsidRDefault="00961D96" w:rsidP="0010019A">
            <w:pPr>
              <w:pStyle w:val="11"/>
              <w:ind w:firstLine="0"/>
              <w:jc w:val="center"/>
              <w:rPr>
                <w:sz w:val="20"/>
                <w:szCs w:val="20"/>
                <w:lang w:eastAsia="ru-RU"/>
              </w:rPr>
            </w:pPr>
            <w:r w:rsidRPr="00555509">
              <w:rPr>
                <w:sz w:val="20"/>
                <w:szCs w:val="20"/>
                <w:lang w:eastAsia="ru-RU"/>
              </w:rPr>
              <w:t>квадратная с крышкой</w:t>
            </w:r>
          </w:p>
        </w:tc>
        <w:tc>
          <w:tcPr>
            <w:tcW w:w="949" w:type="pct"/>
            <w:tcMar>
              <w:top w:w="55" w:type="dxa"/>
              <w:left w:w="55" w:type="dxa"/>
              <w:bottom w:w="55" w:type="dxa"/>
              <w:right w:w="55" w:type="dxa"/>
            </w:tcMar>
          </w:tcPr>
          <w:p w14:paraId="67DACFEC" w14:textId="77777777" w:rsidR="00961D96" w:rsidRPr="00555509" w:rsidRDefault="00961D96" w:rsidP="0010019A">
            <w:pPr>
              <w:jc w:val="center"/>
              <w:rPr>
                <w:color w:val="auto"/>
                <w:sz w:val="20"/>
                <w:szCs w:val="20"/>
              </w:rPr>
            </w:pPr>
            <w:r w:rsidRPr="00555509">
              <w:rPr>
                <w:color w:val="auto"/>
                <w:sz w:val="20"/>
                <w:szCs w:val="20"/>
              </w:rPr>
              <w:t>Потребность</w:t>
            </w:r>
          </w:p>
          <w:p w14:paraId="506773B7"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2B8FD021" w14:textId="77777777" w:rsidTr="0010019A">
        <w:trPr>
          <w:trHeight w:val="191"/>
        </w:trPr>
        <w:tc>
          <w:tcPr>
            <w:tcW w:w="1031" w:type="pct"/>
            <w:vMerge/>
            <w:shd w:val="clear" w:color="auto" w:fill="auto"/>
            <w:tcMar>
              <w:top w:w="55" w:type="dxa"/>
              <w:left w:w="55" w:type="dxa"/>
              <w:bottom w:w="55" w:type="dxa"/>
              <w:right w:w="55" w:type="dxa"/>
            </w:tcMar>
            <w:vAlign w:val="center"/>
          </w:tcPr>
          <w:p w14:paraId="40F137F4"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tcPr>
          <w:p w14:paraId="00FC6137"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tcPr>
          <w:p w14:paraId="6D2A18B9"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tcPr>
          <w:p w14:paraId="030375AF" w14:textId="77777777" w:rsidR="00961D96" w:rsidRPr="00555509" w:rsidRDefault="00961D96" w:rsidP="0010019A">
            <w:pPr>
              <w:jc w:val="center"/>
              <w:rPr>
                <w:color w:val="auto"/>
                <w:sz w:val="20"/>
                <w:szCs w:val="20"/>
              </w:rPr>
            </w:pPr>
            <w:r w:rsidRPr="00555509">
              <w:rPr>
                <w:color w:val="auto"/>
                <w:sz w:val="20"/>
                <w:szCs w:val="20"/>
              </w:rPr>
              <w:t>Способ монтажа</w:t>
            </w:r>
          </w:p>
        </w:tc>
        <w:tc>
          <w:tcPr>
            <w:tcW w:w="1202" w:type="pct"/>
            <w:tcMar>
              <w:top w:w="55" w:type="dxa"/>
              <w:left w:w="55" w:type="dxa"/>
              <w:bottom w:w="55" w:type="dxa"/>
              <w:right w:w="55" w:type="dxa"/>
            </w:tcMar>
          </w:tcPr>
          <w:p w14:paraId="36C67EFC" w14:textId="77777777" w:rsidR="00961D96" w:rsidRPr="00555509" w:rsidRDefault="00961D96" w:rsidP="0010019A">
            <w:pPr>
              <w:jc w:val="center"/>
              <w:rPr>
                <w:color w:val="auto"/>
                <w:sz w:val="20"/>
                <w:szCs w:val="20"/>
              </w:rPr>
            </w:pPr>
            <w:r w:rsidRPr="00555509">
              <w:rPr>
                <w:color w:val="auto"/>
                <w:sz w:val="20"/>
                <w:szCs w:val="20"/>
              </w:rPr>
              <w:t>Настенный/Потолочный</w:t>
            </w:r>
          </w:p>
        </w:tc>
        <w:tc>
          <w:tcPr>
            <w:tcW w:w="949" w:type="pct"/>
            <w:tcMar>
              <w:top w:w="55" w:type="dxa"/>
              <w:left w:w="55" w:type="dxa"/>
              <w:bottom w:w="55" w:type="dxa"/>
              <w:right w:w="55" w:type="dxa"/>
            </w:tcMar>
          </w:tcPr>
          <w:p w14:paraId="78025D2B" w14:textId="77777777" w:rsidR="00961D96" w:rsidRPr="00555509" w:rsidRDefault="00961D96" w:rsidP="0010019A">
            <w:pPr>
              <w:jc w:val="center"/>
              <w:rPr>
                <w:color w:val="auto"/>
                <w:sz w:val="20"/>
                <w:szCs w:val="20"/>
              </w:rPr>
            </w:pPr>
            <w:r w:rsidRPr="00555509">
              <w:rPr>
                <w:color w:val="auto"/>
                <w:sz w:val="20"/>
                <w:szCs w:val="20"/>
              </w:rPr>
              <w:t>Потребность</w:t>
            </w:r>
          </w:p>
          <w:p w14:paraId="0DBD2061"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1D672D7B" w14:textId="77777777" w:rsidTr="0010019A">
        <w:trPr>
          <w:trHeight w:val="185"/>
        </w:trPr>
        <w:tc>
          <w:tcPr>
            <w:tcW w:w="1031" w:type="pct"/>
            <w:vMerge/>
            <w:shd w:val="clear" w:color="auto" w:fill="auto"/>
            <w:tcMar>
              <w:top w:w="55" w:type="dxa"/>
              <w:left w:w="55" w:type="dxa"/>
              <w:bottom w:w="55" w:type="dxa"/>
              <w:right w:w="55" w:type="dxa"/>
            </w:tcMar>
            <w:vAlign w:val="center"/>
          </w:tcPr>
          <w:p w14:paraId="47303FE1"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tcPr>
          <w:p w14:paraId="210F75EE"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tcPr>
          <w:p w14:paraId="692BE11B"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tcPr>
          <w:p w14:paraId="5367CB1C" w14:textId="77777777" w:rsidR="00961D96" w:rsidRPr="00555509" w:rsidRDefault="00961D96" w:rsidP="0010019A">
            <w:pPr>
              <w:jc w:val="center"/>
              <w:rPr>
                <w:color w:val="auto"/>
                <w:sz w:val="20"/>
                <w:szCs w:val="20"/>
              </w:rPr>
            </w:pPr>
            <w:r w:rsidRPr="00555509">
              <w:rPr>
                <w:color w:val="auto"/>
                <w:sz w:val="20"/>
                <w:szCs w:val="20"/>
              </w:rPr>
              <w:t>Ввод с тыльной стороны</w:t>
            </w:r>
          </w:p>
        </w:tc>
        <w:tc>
          <w:tcPr>
            <w:tcW w:w="1202" w:type="pct"/>
            <w:tcMar>
              <w:top w:w="55" w:type="dxa"/>
              <w:left w:w="55" w:type="dxa"/>
              <w:bottom w:w="55" w:type="dxa"/>
              <w:right w:w="55" w:type="dxa"/>
            </w:tcMar>
          </w:tcPr>
          <w:p w14:paraId="4FE7C624" w14:textId="77777777" w:rsidR="00961D96" w:rsidRPr="00555509" w:rsidRDefault="00961D96" w:rsidP="0010019A">
            <w:pPr>
              <w:jc w:val="center"/>
              <w:rPr>
                <w:color w:val="auto"/>
                <w:sz w:val="20"/>
                <w:szCs w:val="20"/>
              </w:rPr>
            </w:pPr>
            <w:r w:rsidRPr="00555509">
              <w:rPr>
                <w:color w:val="auto"/>
                <w:sz w:val="20"/>
                <w:szCs w:val="20"/>
              </w:rPr>
              <w:t>да</w:t>
            </w:r>
          </w:p>
        </w:tc>
        <w:tc>
          <w:tcPr>
            <w:tcW w:w="949" w:type="pct"/>
            <w:tcMar>
              <w:top w:w="55" w:type="dxa"/>
              <w:left w:w="55" w:type="dxa"/>
              <w:bottom w:w="55" w:type="dxa"/>
              <w:right w:w="55" w:type="dxa"/>
            </w:tcMar>
          </w:tcPr>
          <w:p w14:paraId="09A92C2C" w14:textId="77777777" w:rsidR="00961D96" w:rsidRPr="00555509" w:rsidRDefault="00961D96" w:rsidP="0010019A">
            <w:pPr>
              <w:jc w:val="center"/>
              <w:rPr>
                <w:color w:val="auto"/>
                <w:sz w:val="20"/>
                <w:szCs w:val="20"/>
              </w:rPr>
            </w:pPr>
            <w:r w:rsidRPr="00555509">
              <w:rPr>
                <w:color w:val="auto"/>
                <w:sz w:val="20"/>
                <w:szCs w:val="20"/>
              </w:rPr>
              <w:t>Потребность</w:t>
            </w:r>
          </w:p>
          <w:p w14:paraId="3A104656"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09304E2A" w14:textId="77777777" w:rsidTr="0010019A">
        <w:trPr>
          <w:trHeight w:val="118"/>
        </w:trPr>
        <w:tc>
          <w:tcPr>
            <w:tcW w:w="1031" w:type="pct"/>
            <w:vMerge/>
            <w:shd w:val="clear" w:color="auto" w:fill="auto"/>
            <w:tcMar>
              <w:top w:w="55" w:type="dxa"/>
              <w:left w:w="55" w:type="dxa"/>
              <w:bottom w:w="55" w:type="dxa"/>
              <w:right w:w="55" w:type="dxa"/>
            </w:tcMar>
            <w:vAlign w:val="center"/>
          </w:tcPr>
          <w:p w14:paraId="1A48922A"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tcPr>
          <w:p w14:paraId="6D1C1DDC"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tcPr>
          <w:p w14:paraId="6AB2817F"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tcPr>
          <w:p w14:paraId="5D1ED9A6" w14:textId="77777777" w:rsidR="00961D96" w:rsidRPr="00555509" w:rsidRDefault="00961D96" w:rsidP="0010019A">
            <w:pPr>
              <w:jc w:val="center"/>
              <w:rPr>
                <w:color w:val="auto"/>
                <w:sz w:val="20"/>
                <w:szCs w:val="20"/>
              </w:rPr>
            </w:pPr>
            <w:r w:rsidRPr="00555509">
              <w:rPr>
                <w:color w:val="auto"/>
                <w:sz w:val="20"/>
                <w:szCs w:val="20"/>
              </w:rPr>
              <w:t>Степень защиты - IP</w:t>
            </w:r>
          </w:p>
        </w:tc>
        <w:tc>
          <w:tcPr>
            <w:tcW w:w="1202" w:type="pct"/>
            <w:tcMar>
              <w:top w:w="55" w:type="dxa"/>
              <w:left w:w="55" w:type="dxa"/>
              <w:bottom w:w="55" w:type="dxa"/>
              <w:right w:w="55" w:type="dxa"/>
            </w:tcMar>
          </w:tcPr>
          <w:p w14:paraId="0390A075" w14:textId="77777777" w:rsidR="00961D96" w:rsidRPr="00555509" w:rsidRDefault="00961D96" w:rsidP="0010019A">
            <w:pPr>
              <w:jc w:val="center"/>
              <w:rPr>
                <w:color w:val="auto"/>
                <w:sz w:val="20"/>
                <w:szCs w:val="20"/>
              </w:rPr>
            </w:pPr>
            <w:r w:rsidRPr="00555509">
              <w:rPr>
                <w:color w:val="auto"/>
                <w:sz w:val="20"/>
                <w:szCs w:val="20"/>
              </w:rPr>
              <w:t>IP54</w:t>
            </w:r>
          </w:p>
        </w:tc>
        <w:tc>
          <w:tcPr>
            <w:tcW w:w="949" w:type="pct"/>
            <w:tcMar>
              <w:top w:w="55" w:type="dxa"/>
              <w:left w:w="55" w:type="dxa"/>
              <w:bottom w:w="55" w:type="dxa"/>
              <w:right w:w="55" w:type="dxa"/>
            </w:tcMar>
          </w:tcPr>
          <w:p w14:paraId="5E68523D" w14:textId="77777777" w:rsidR="00961D96" w:rsidRPr="00555509" w:rsidRDefault="00961D96" w:rsidP="0010019A">
            <w:pPr>
              <w:jc w:val="center"/>
              <w:rPr>
                <w:color w:val="auto"/>
                <w:sz w:val="20"/>
                <w:szCs w:val="20"/>
              </w:rPr>
            </w:pPr>
            <w:r w:rsidRPr="00555509">
              <w:rPr>
                <w:color w:val="auto"/>
                <w:sz w:val="20"/>
                <w:szCs w:val="20"/>
              </w:rPr>
              <w:t>Потребность</w:t>
            </w:r>
          </w:p>
          <w:p w14:paraId="6327CEAA" w14:textId="77777777" w:rsidR="00961D96" w:rsidRPr="00555509" w:rsidRDefault="00961D96" w:rsidP="0010019A">
            <w:pPr>
              <w:jc w:val="center"/>
              <w:rPr>
                <w:color w:val="auto"/>
              </w:rPr>
            </w:pPr>
            <w:r w:rsidRPr="00555509">
              <w:rPr>
                <w:color w:val="auto"/>
                <w:sz w:val="20"/>
                <w:szCs w:val="20"/>
              </w:rPr>
              <w:t>заказчика</w:t>
            </w:r>
          </w:p>
        </w:tc>
      </w:tr>
    </w:tbl>
    <w:p w14:paraId="1D336525" w14:textId="77777777" w:rsidR="004014DD" w:rsidRPr="00555509" w:rsidRDefault="004014DD" w:rsidP="00961D96">
      <w:pPr>
        <w:pStyle w:val="1"/>
        <w:shd w:val="clear" w:color="auto" w:fill="FFFFFF"/>
        <w:rPr>
          <w:b/>
          <w:sz w:val="22"/>
          <w:szCs w:val="22"/>
        </w:rPr>
      </w:pPr>
    </w:p>
    <w:p w14:paraId="57BC05A5" w14:textId="77777777" w:rsidR="00961D96" w:rsidRPr="00555509" w:rsidRDefault="00961D96" w:rsidP="00961D96">
      <w:pPr>
        <w:pStyle w:val="1"/>
        <w:shd w:val="clear" w:color="auto" w:fill="FFFFFF"/>
        <w:rPr>
          <w:b/>
          <w:sz w:val="22"/>
          <w:szCs w:val="22"/>
        </w:rPr>
      </w:pPr>
      <w:r w:rsidRPr="00555509">
        <w:rPr>
          <w:b/>
          <w:sz w:val="22"/>
          <w:szCs w:val="22"/>
        </w:rPr>
        <w:t>1.12. Соединительная клемма с рычажком 3-х проводная WAGO, 0,08 - 2,5мм, 400В, 32А, без пасты</w:t>
      </w:r>
    </w:p>
    <w:p w14:paraId="63317689" w14:textId="77777777" w:rsidR="00961D96" w:rsidRPr="00555509" w:rsidRDefault="00961D96" w:rsidP="00961D96">
      <w:pPr>
        <w:rPr>
          <w:color w:val="auto"/>
        </w:rPr>
      </w:pPr>
    </w:p>
    <w:p w14:paraId="7B9D5FAD"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46"/>
        <w:gridCol w:w="584"/>
        <w:gridCol w:w="1411"/>
        <w:gridCol w:w="1955"/>
        <w:gridCol w:w="2510"/>
        <w:gridCol w:w="1974"/>
      </w:tblGrid>
      <w:tr w:rsidR="00961D96" w:rsidRPr="00555509" w14:paraId="0C511751" w14:textId="77777777" w:rsidTr="0010019A">
        <w:trPr>
          <w:trHeight w:val="796"/>
        </w:trPr>
        <w:tc>
          <w:tcPr>
            <w:tcW w:w="1014" w:type="pct"/>
            <w:shd w:val="clear" w:color="auto" w:fill="FFFFFF"/>
            <w:vAlign w:val="center"/>
          </w:tcPr>
          <w:p w14:paraId="5F6C5DFE"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76" w:type="pct"/>
            <w:shd w:val="clear" w:color="auto" w:fill="FFFFFF"/>
            <w:vAlign w:val="center"/>
          </w:tcPr>
          <w:p w14:paraId="5B5EB3B6" w14:textId="77777777" w:rsidR="00961D96" w:rsidRPr="00555509" w:rsidRDefault="00961D96" w:rsidP="0010019A">
            <w:pPr>
              <w:pStyle w:val="11"/>
              <w:ind w:firstLine="0"/>
              <w:jc w:val="center"/>
              <w:rPr>
                <w:sz w:val="18"/>
                <w:szCs w:val="18"/>
              </w:rPr>
            </w:pPr>
            <w:r w:rsidRPr="00555509">
              <w:rPr>
                <w:b/>
                <w:sz w:val="18"/>
                <w:szCs w:val="18"/>
              </w:rPr>
              <w:t>Кол-во</w:t>
            </w:r>
          </w:p>
        </w:tc>
        <w:tc>
          <w:tcPr>
            <w:tcW w:w="667" w:type="pct"/>
            <w:shd w:val="clear" w:color="auto" w:fill="FFFFFF"/>
            <w:vAlign w:val="center"/>
          </w:tcPr>
          <w:p w14:paraId="5B21302C" w14:textId="77777777" w:rsidR="00961D96" w:rsidRPr="00555509" w:rsidRDefault="00961D96" w:rsidP="0010019A">
            <w:pPr>
              <w:pStyle w:val="11"/>
              <w:ind w:firstLine="0"/>
              <w:jc w:val="center"/>
              <w:rPr>
                <w:b/>
                <w:bCs/>
                <w:sz w:val="18"/>
                <w:szCs w:val="18"/>
              </w:rPr>
            </w:pPr>
            <w:r w:rsidRPr="00555509">
              <w:rPr>
                <w:b/>
                <w:bCs/>
                <w:sz w:val="18"/>
                <w:szCs w:val="18"/>
              </w:rPr>
              <w:t>Ед.</w:t>
            </w:r>
          </w:p>
          <w:p w14:paraId="2341E6C5"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924" w:type="pct"/>
            <w:shd w:val="clear" w:color="auto" w:fill="FFFFFF"/>
            <w:vAlign w:val="center"/>
          </w:tcPr>
          <w:p w14:paraId="323EE4CA"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186" w:type="pct"/>
            <w:shd w:val="clear" w:color="auto" w:fill="FFFFFF"/>
            <w:vAlign w:val="center"/>
          </w:tcPr>
          <w:p w14:paraId="31DBEF54"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33" w:type="pct"/>
            <w:shd w:val="clear" w:color="auto" w:fill="FFFFFF"/>
            <w:vAlign w:val="center"/>
          </w:tcPr>
          <w:p w14:paraId="5D792A1A"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45655495" w14:textId="77777777" w:rsidTr="0010019A">
        <w:trPr>
          <w:trHeight w:val="471"/>
        </w:trPr>
        <w:tc>
          <w:tcPr>
            <w:tcW w:w="1014" w:type="pct"/>
            <w:vMerge w:val="restart"/>
            <w:shd w:val="clear" w:color="auto" w:fill="auto"/>
            <w:tcMar>
              <w:top w:w="55" w:type="dxa"/>
              <w:left w:w="55" w:type="dxa"/>
              <w:bottom w:w="55" w:type="dxa"/>
              <w:right w:w="55" w:type="dxa"/>
            </w:tcMar>
            <w:vAlign w:val="center"/>
          </w:tcPr>
          <w:p w14:paraId="1DF8392C" w14:textId="77777777" w:rsidR="00961D96" w:rsidRPr="00555509" w:rsidRDefault="00EA3AE7" w:rsidP="0010019A">
            <w:pPr>
              <w:jc w:val="center"/>
              <w:rPr>
                <w:color w:val="auto"/>
                <w:sz w:val="20"/>
                <w:szCs w:val="20"/>
              </w:rPr>
            </w:pPr>
            <w:r w:rsidRPr="00555509">
              <w:rPr>
                <w:color w:val="auto"/>
                <w:sz w:val="20"/>
                <w:szCs w:val="20"/>
              </w:rPr>
              <w:t xml:space="preserve">Соединители электрические, зажимы </w:t>
            </w:r>
            <w:r w:rsidRPr="00555509">
              <w:rPr>
                <w:color w:val="auto"/>
                <w:sz w:val="20"/>
                <w:szCs w:val="20"/>
              </w:rPr>
              <w:lastRenderedPageBreak/>
              <w:t>контактные, наборы зажимов</w:t>
            </w:r>
          </w:p>
          <w:p w14:paraId="56B6100B" w14:textId="77777777" w:rsidR="00EA3AE7" w:rsidRPr="00555509" w:rsidRDefault="00EA3AE7" w:rsidP="00EA3AE7">
            <w:pPr>
              <w:jc w:val="center"/>
              <w:rPr>
                <w:color w:val="auto"/>
                <w:sz w:val="20"/>
                <w:szCs w:val="20"/>
              </w:rPr>
            </w:pPr>
            <w:r w:rsidRPr="00555509">
              <w:rPr>
                <w:color w:val="auto"/>
                <w:sz w:val="20"/>
                <w:szCs w:val="20"/>
              </w:rPr>
              <w:t>ОКПД 2: 27.33.13.120</w:t>
            </w:r>
          </w:p>
          <w:p w14:paraId="219265A4" w14:textId="77777777" w:rsidR="00EA3AE7" w:rsidRPr="00555509" w:rsidRDefault="00EA3AE7" w:rsidP="0010019A">
            <w:pPr>
              <w:jc w:val="center"/>
              <w:rPr>
                <w:color w:val="auto"/>
                <w:sz w:val="20"/>
                <w:szCs w:val="20"/>
              </w:rPr>
            </w:pPr>
          </w:p>
        </w:tc>
        <w:tc>
          <w:tcPr>
            <w:tcW w:w="276" w:type="pct"/>
            <w:vMerge w:val="restart"/>
            <w:shd w:val="clear" w:color="auto" w:fill="auto"/>
            <w:tcMar>
              <w:top w:w="55" w:type="dxa"/>
              <w:left w:w="55" w:type="dxa"/>
              <w:bottom w:w="55" w:type="dxa"/>
              <w:right w:w="55" w:type="dxa"/>
            </w:tcMar>
            <w:vAlign w:val="center"/>
          </w:tcPr>
          <w:p w14:paraId="085210C9" w14:textId="77777777" w:rsidR="00961D96" w:rsidRPr="00555509" w:rsidRDefault="00961D96" w:rsidP="0010019A">
            <w:pPr>
              <w:jc w:val="center"/>
              <w:rPr>
                <w:color w:val="auto"/>
                <w:sz w:val="20"/>
                <w:szCs w:val="20"/>
                <w:lang w:eastAsia="en-US"/>
              </w:rPr>
            </w:pPr>
            <w:r w:rsidRPr="00555509">
              <w:rPr>
                <w:color w:val="auto"/>
                <w:sz w:val="20"/>
                <w:szCs w:val="20"/>
                <w:lang w:eastAsia="en-US"/>
              </w:rPr>
              <w:lastRenderedPageBreak/>
              <w:t>50</w:t>
            </w:r>
          </w:p>
        </w:tc>
        <w:tc>
          <w:tcPr>
            <w:tcW w:w="667" w:type="pct"/>
            <w:vMerge w:val="restart"/>
            <w:shd w:val="clear" w:color="auto" w:fill="auto"/>
            <w:tcMar>
              <w:top w:w="55" w:type="dxa"/>
              <w:left w:w="55" w:type="dxa"/>
              <w:bottom w:w="55" w:type="dxa"/>
              <w:right w:w="55" w:type="dxa"/>
            </w:tcMar>
            <w:vAlign w:val="center"/>
          </w:tcPr>
          <w:p w14:paraId="4F5A9814" w14:textId="77777777" w:rsidR="00961D96" w:rsidRPr="00555509" w:rsidRDefault="00961D96" w:rsidP="0010019A">
            <w:pPr>
              <w:pStyle w:val="11"/>
              <w:ind w:left="57" w:hanging="57"/>
              <w:jc w:val="center"/>
              <w:rPr>
                <w:sz w:val="22"/>
                <w:szCs w:val="22"/>
              </w:rPr>
            </w:pPr>
            <w:r w:rsidRPr="00555509">
              <w:rPr>
                <w:sz w:val="22"/>
                <w:szCs w:val="22"/>
              </w:rPr>
              <w:t>шт.</w:t>
            </w:r>
          </w:p>
        </w:tc>
        <w:tc>
          <w:tcPr>
            <w:tcW w:w="924" w:type="pct"/>
            <w:tcMar>
              <w:top w:w="55" w:type="dxa"/>
              <w:left w:w="55" w:type="dxa"/>
              <w:bottom w:w="55" w:type="dxa"/>
              <w:right w:w="55" w:type="dxa"/>
            </w:tcMar>
            <w:vAlign w:val="center"/>
          </w:tcPr>
          <w:p w14:paraId="618925C8" w14:textId="77777777" w:rsidR="00961D96" w:rsidRPr="00555509" w:rsidRDefault="00961D96" w:rsidP="0010019A">
            <w:pPr>
              <w:jc w:val="center"/>
              <w:rPr>
                <w:color w:val="auto"/>
                <w:sz w:val="20"/>
                <w:szCs w:val="20"/>
              </w:rPr>
            </w:pPr>
            <w:r w:rsidRPr="00555509">
              <w:rPr>
                <w:color w:val="auto"/>
                <w:sz w:val="20"/>
                <w:szCs w:val="20"/>
              </w:rPr>
              <w:t>Функциональное назначение</w:t>
            </w:r>
          </w:p>
        </w:tc>
        <w:tc>
          <w:tcPr>
            <w:tcW w:w="1186" w:type="pct"/>
            <w:tcMar>
              <w:top w:w="55" w:type="dxa"/>
              <w:left w:w="55" w:type="dxa"/>
              <w:bottom w:w="55" w:type="dxa"/>
              <w:right w:w="55" w:type="dxa"/>
            </w:tcMar>
            <w:vAlign w:val="center"/>
          </w:tcPr>
          <w:p w14:paraId="657B66C9" w14:textId="77777777" w:rsidR="00961D96" w:rsidRPr="00555509" w:rsidRDefault="00961D96" w:rsidP="0010019A">
            <w:pPr>
              <w:spacing w:line="150" w:lineRule="atLeast"/>
              <w:jc w:val="center"/>
              <w:rPr>
                <w:color w:val="auto"/>
                <w:sz w:val="20"/>
                <w:szCs w:val="20"/>
              </w:rPr>
            </w:pPr>
            <w:r w:rsidRPr="00555509">
              <w:rPr>
                <w:color w:val="auto"/>
                <w:sz w:val="20"/>
                <w:szCs w:val="20"/>
              </w:rPr>
              <w:t>клемма соединительная</w:t>
            </w:r>
          </w:p>
        </w:tc>
        <w:tc>
          <w:tcPr>
            <w:tcW w:w="933" w:type="pct"/>
            <w:tcMar>
              <w:top w:w="55" w:type="dxa"/>
              <w:left w:w="55" w:type="dxa"/>
              <w:bottom w:w="55" w:type="dxa"/>
              <w:right w:w="55" w:type="dxa"/>
            </w:tcMar>
          </w:tcPr>
          <w:p w14:paraId="4A2313E5"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3EBF2117"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035C7E16" w14:textId="77777777" w:rsidTr="0010019A">
        <w:trPr>
          <w:trHeight w:val="111"/>
        </w:trPr>
        <w:tc>
          <w:tcPr>
            <w:tcW w:w="1014" w:type="pct"/>
            <w:vMerge/>
            <w:shd w:val="clear" w:color="auto" w:fill="auto"/>
            <w:tcMar>
              <w:top w:w="55" w:type="dxa"/>
              <w:left w:w="55" w:type="dxa"/>
              <w:bottom w:w="55" w:type="dxa"/>
              <w:right w:w="55" w:type="dxa"/>
            </w:tcMar>
            <w:vAlign w:val="center"/>
          </w:tcPr>
          <w:p w14:paraId="5B6AC12D" w14:textId="77777777" w:rsidR="00961D96" w:rsidRPr="00555509" w:rsidRDefault="00961D96" w:rsidP="0010019A">
            <w:pPr>
              <w:jc w:val="center"/>
              <w:rPr>
                <w:color w:val="auto"/>
                <w:sz w:val="20"/>
                <w:szCs w:val="20"/>
                <w:lang w:eastAsia="zh-CN"/>
              </w:rPr>
            </w:pPr>
          </w:p>
        </w:tc>
        <w:tc>
          <w:tcPr>
            <w:tcW w:w="276" w:type="pct"/>
            <w:vMerge/>
            <w:shd w:val="clear" w:color="auto" w:fill="auto"/>
            <w:tcMar>
              <w:top w:w="55" w:type="dxa"/>
              <w:left w:w="55" w:type="dxa"/>
              <w:bottom w:w="55" w:type="dxa"/>
              <w:right w:w="55" w:type="dxa"/>
            </w:tcMar>
            <w:vAlign w:val="center"/>
          </w:tcPr>
          <w:p w14:paraId="2981CE84" w14:textId="77777777" w:rsidR="00961D96" w:rsidRPr="00555509" w:rsidRDefault="00961D96" w:rsidP="0010019A">
            <w:pPr>
              <w:pStyle w:val="11"/>
              <w:jc w:val="center"/>
              <w:rPr>
                <w:sz w:val="20"/>
                <w:szCs w:val="20"/>
              </w:rPr>
            </w:pPr>
          </w:p>
        </w:tc>
        <w:tc>
          <w:tcPr>
            <w:tcW w:w="667" w:type="pct"/>
            <w:vMerge/>
            <w:shd w:val="clear" w:color="auto" w:fill="auto"/>
            <w:tcMar>
              <w:top w:w="55" w:type="dxa"/>
              <w:left w:w="55" w:type="dxa"/>
              <w:bottom w:w="55" w:type="dxa"/>
              <w:right w:w="55" w:type="dxa"/>
            </w:tcMar>
            <w:vAlign w:val="center"/>
          </w:tcPr>
          <w:p w14:paraId="73DC5865" w14:textId="77777777" w:rsidR="00961D96" w:rsidRPr="00555509" w:rsidRDefault="00961D96" w:rsidP="0010019A">
            <w:pPr>
              <w:pStyle w:val="11"/>
              <w:jc w:val="center"/>
              <w:rPr>
                <w:sz w:val="20"/>
                <w:szCs w:val="20"/>
              </w:rPr>
            </w:pPr>
          </w:p>
        </w:tc>
        <w:tc>
          <w:tcPr>
            <w:tcW w:w="924" w:type="pct"/>
            <w:tcMar>
              <w:top w:w="55" w:type="dxa"/>
              <w:left w:w="55" w:type="dxa"/>
              <w:bottom w:w="55" w:type="dxa"/>
              <w:right w:w="55" w:type="dxa"/>
            </w:tcMar>
            <w:vAlign w:val="center"/>
          </w:tcPr>
          <w:p w14:paraId="67380E9A" w14:textId="77777777" w:rsidR="00961D96" w:rsidRPr="00555509" w:rsidRDefault="00961D96" w:rsidP="0010019A">
            <w:pPr>
              <w:jc w:val="center"/>
              <w:rPr>
                <w:color w:val="auto"/>
                <w:sz w:val="20"/>
                <w:szCs w:val="20"/>
              </w:rPr>
            </w:pPr>
            <w:r w:rsidRPr="00555509">
              <w:rPr>
                <w:color w:val="auto"/>
                <w:sz w:val="20"/>
                <w:szCs w:val="20"/>
              </w:rPr>
              <w:t>Количество зажимов, клемм</w:t>
            </w:r>
          </w:p>
        </w:tc>
        <w:tc>
          <w:tcPr>
            <w:tcW w:w="1186" w:type="pct"/>
            <w:tcMar>
              <w:top w:w="55" w:type="dxa"/>
              <w:left w:w="55" w:type="dxa"/>
              <w:bottom w:w="55" w:type="dxa"/>
              <w:right w:w="55" w:type="dxa"/>
            </w:tcMar>
            <w:vAlign w:val="center"/>
          </w:tcPr>
          <w:p w14:paraId="6C952A25" w14:textId="77777777" w:rsidR="00961D96" w:rsidRPr="00555509" w:rsidRDefault="00961D96" w:rsidP="0010019A">
            <w:pPr>
              <w:shd w:val="clear" w:color="auto" w:fill="FFFFFF"/>
              <w:spacing w:line="150" w:lineRule="atLeast"/>
              <w:jc w:val="center"/>
              <w:rPr>
                <w:color w:val="auto"/>
                <w:sz w:val="20"/>
                <w:szCs w:val="20"/>
              </w:rPr>
            </w:pPr>
            <w:r w:rsidRPr="00555509">
              <w:rPr>
                <w:color w:val="auto"/>
                <w:sz w:val="20"/>
                <w:szCs w:val="20"/>
              </w:rPr>
              <w:t>3</w:t>
            </w:r>
          </w:p>
        </w:tc>
        <w:tc>
          <w:tcPr>
            <w:tcW w:w="933" w:type="pct"/>
            <w:tcMar>
              <w:top w:w="55" w:type="dxa"/>
              <w:left w:w="55" w:type="dxa"/>
              <w:bottom w:w="55" w:type="dxa"/>
              <w:right w:w="55" w:type="dxa"/>
            </w:tcMar>
          </w:tcPr>
          <w:p w14:paraId="317EC57A"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676AB2DC" w14:textId="77777777" w:rsidR="00961D96" w:rsidRPr="00555509" w:rsidRDefault="00961D96" w:rsidP="0010019A">
            <w:pPr>
              <w:jc w:val="center"/>
              <w:rPr>
                <w:color w:val="auto"/>
              </w:rPr>
            </w:pPr>
            <w:r w:rsidRPr="00555509">
              <w:rPr>
                <w:color w:val="auto"/>
                <w:sz w:val="20"/>
                <w:szCs w:val="20"/>
              </w:rPr>
              <w:t>заказчика</w:t>
            </w:r>
          </w:p>
        </w:tc>
      </w:tr>
    </w:tbl>
    <w:p w14:paraId="0E5DD582" w14:textId="77777777" w:rsidR="00961D96" w:rsidRPr="00555509" w:rsidRDefault="00961D96" w:rsidP="00961D96">
      <w:pPr>
        <w:pStyle w:val="1"/>
        <w:shd w:val="clear" w:color="auto" w:fill="FFFFFF"/>
        <w:spacing w:line="210" w:lineRule="atLeast"/>
        <w:rPr>
          <w:b/>
          <w:sz w:val="22"/>
          <w:szCs w:val="22"/>
        </w:rPr>
      </w:pPr>
    </w:p>
    <w:p w14:paraId="40D48297" w14:textId="77777777" w:rsidR="00961D96" w:rsidRPr="00555509" w:rsidRDefault="00961D96" w:rsidP="00961D96">
      <w:pPr>
        <w:pStyle w:val="1"/>
        <w:shd w:val="clear" w:color="auto" w:fill="FFFFFF"/>
        <w:spacing w:line="210" w:lineRule="atLeast"/>
        <w:rPr>
          <w:rFonts w:ascii="Arial" w:hAnsi="Arial" w:cs="Arial"/>
          <w:sz w:val="18"/>
          <w:szCs w:val="18"/>
        </w:rPr>
      </w:pPr>
      <w:r w:rsidRPr="00555509">
        <w:rPr>
          <w:b/>
          <w:sz w:val="22"/>
          <w:szCs w:val="22"/>
        </w:rPr>
        <w:t>1.13. Изолента ПВХ ЭРА, 19ммх20м, черная, C0036540</w:t>
      </w:r>
    </w:p>
    <w:p w14:paraId="33A2B4B2" w14:textId="77777777" w:rsidR="00961D96" w:rsidRPr="00555509" w:rsidRDefault="00961D96" w:rsidP="00961D96">
      <w:pPr>
        <w:rPr>
          <w:color w:val="auto"/>
        </w:rPr>
      </w:pPr>
    </w:p>
    <w:p w14:paraId="03FAE257"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118"/>
        <w:gridCol w:w="650"/>
        <w:gridCol w:w="1299"/>
        <w:gridCol w:w="1949"/>
        <w:gridCol w:w="2598"/>
        <w:gridCol w:w="1966"/>
      </w:tblGrid>
      <w:tr w:rsidR="00961D96" w:rsidRPr="00555509" w14:paraId="6B003F96" w14:textId="77777777" w:rsidTr="0010019A">
        <w:trPr>
          <w:trHeight w:val="796"/>
        </w:trPr>
        <w:tc>
          <w:tcPr>
            <w:tcW w:w="1001" w:type="pct"/>
            <w:shd w:val="clear" w:color="auto" w:fill="FFFFFF"/>
            <w:vAlign w:val="center"/>
          </w:tcPr>
          <w:p w14:paraId="4AC9D6A2"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307" w:type="pct"/>
            <w:shd w:val="clear" w:color="auto" w:fill="FFFFFF"/>
            <w:vAlign w:val="center"/>
          </w:tcPr>
          <w:p w14:paraId="3C3BD314" w14:textId="77777777" w:rsidR="00961D96" w:rsidRPr="00555509" w:rsidRDefault="00961D96" w:rsidP="0010019A">
            <w:pPr>
              <w:pStyle w:val="11"/>
              <w:ind w:firstLine="0"/>
              <w:jc w:val="center"/>
              <w:rPr>
                <w:sz w:val="18"/>
                <w:szCs w:val="18"/>
              </w:rPr>
            </w:pPr>
            <w:r w:rsidRPr="00555509">
              <w:rPr>
                <w:b/>
                <w:sz w:val="18"/>
                <w:szCs w:val="18"/>
              </w:rPr>
              <w:t>Кол-во</w:t>
            </w:r>
          </w:p>
        </w:tc>
        <w:tc>
          <w:tcPr>
            <w:tcW w:w="614" w:type="pct"/>
            <w:shd w:val="clear" w:color="auto" w:fill="FFFFFF"/>
            <w:vAlign w:val="center"/>
          </w:tcPr>
          <w:p w14:paraId="5E1D7204" w14:textId="77777777" w:rsidR="00961D96" w:rsidRPr="00555509" w:rsidRDefault="00961D96" w:rsidP="0010019A">
            <w:pPr>
              <w:pStyle w:val="11"/>
              <w:ind w:firstLine="0"/>
              <w:jc w:val="center"/>
              <w:rPr>
                <w:b/>
                <w:bCs/>
                <w:sz w:val="18"/>
                <w:szCs w:val="18"/>
              </w:rPr>
            </w:pPr>
            <w:r w:rsidRPr="00555509">
              <w:rPr>
                <w:b/>
                <w:bCs/>
                <w:sz w:val="18"/>
                <w:szCs w:val="18"/>
              </w:rPr>
              <w:t>Ед.</w:t>
            </w:r>
          </w:p>
          <w:p w14:paraId="2AABF5CC"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921" w:type="pct"/>
            <w:shd w:val="clear" w:color="auto" w:fill="FFFFFF"/>
            <w:vAlign w:val="center"/>
          </w:tcPr>
          <w:p w14:paraId="22014DA1"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28" w:type="pct"/>
            <w:shd w:val="clear" w:color="auto" w:fill="FFFFFF"/>
            <w:vAlign w:val="center"/>
          </w:tcPr>
          <w:p w14:paraId="270BEE02"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29" w:type="pct"/>
            <w:shd w:val="clear" w:color="auto" w:fill="FFFFFF"/>
            <w:vAlign w:val="center"/>
          </w:tcPr>
          <w:p w14:paraId="0FB6985F"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1BD2863F" w14:textId="77777777" w:rsidTr="0010019A">
        <w:trPr>
          <w:trHeight w:val="471"/>
        </w:trPr>
        <w:tc>
          <w:tcPr>
            <w:tcW w:w="1001" w:type="pct"/>
            <w:vMerge w:val="restart"/>
            <w:shd w:val="clear" w:color="auto" w:fill="auto"/>
            <w:tcMar>
              <w:top w:w="55" w:type="dxa"/>
              <w:left w:w="55" w:type="dxa"/>
              <w:bottom w:w="55" w:type="dxa"/>
              <w:right w:w="55" w:type="dxa"/>
            </w:tcMar>
            <w:vAlign w:val="center"/>
          </w:tcPr>
          <w:p w14:paraId="03945DD9" w14:textId="77777777" w:rsidR="00961D96" w:rsidRPr="00555509" w:rsidRDefault="00993DB5" w:rsidP="0010019A">
            <w:pPr>
              <w:jc w:val="center"/>
              <w:rPr>
                <w:color w:val="auto"/>
                <w:sz w:val="20"/>
                <w:szCs w:val="20"/>
              </w:rPr>
            </w:pPr>
            <w:r w:rsidRPr="00555509">
              <w:rPr>
                <w:color w:val="auto"/>
                <w:sz w:val="20"/>
                <w:szCs w:val="20"/>
              </w:rPr>
              <w:t>Плиты, листы, пленка, лента и прочие плоские полимерные самоклеящиеся формы, в рулонах шириной не более 20 см</w:t>
            </w:r>
          </w:p>
          <w:p w14:paraId="6DE10726" w14:textId="77777777" w:rsidR="00993DB5" w:rsidRPr="00555509" w:rsidRDefault="00993DB5" w:rsidP="00993DB5">
            <w:pPr>
              <w:jc w:val="center"/>
              <w:rPr>
                <w:color w:val="auto"/>
                <w:sz w:val="20"/>
                <w:szCs w:val="20"/>
              </w:rPr>
            </w:pPr>
            <w:r w:rsidRPr="00555509">
              <w:rPr>
                <w:color w:val="auto"/>
                <w:sz w:val="20"/>
                <w:szCs w:val="20"/>
              </w:rPr>
              <w:t>ОКПД 2: 22.29.21.000</w:t>
            </w:r>
          </w:p>
          <w:p w14:paraId="6CDC3B48" w14:textId="77777777" w:rsidR="00993DB5" w:rsidRPr="00555509" w:rsidRDefault="00993DB5" w:rsidP="0010019A">
            <w:pPr>
              <w:jc w:val="center"/>
              <w:rPr>
                <w:color w:val="auto"/>
                <w:sz w:val="20"/>
                <w:szCs w:val="20"/>
              </w:rPr>
            </w:pPr>
          </w:p>
        </w:tc>
        <w:tc>
          <w:tcPr>
            <w:tcW w:w="307" w:type="pct"/>
            <w:vMerge w:val="restart"/>
            <w:shd w:val="clear" w:color="auto" w:fill="auto"/>
            <w:tcMar>
              <w:top w:w="55" w:type="dxa"/>
              <w:left w:w="55" w:type="dxa"/>
              <w:bottom w:w="55" w:type="dxa"/>
              <w:right w:w="55" w:type="dxa"/>
            </w:tcMar>
            <w:vAlign w:val="center"/>
          </w:tcPr>
          <w:p w14:paraId="57DB2A5F" w14:textId="77777777" w:rsidR="00961D96" w:rsidRPr="00555509" w:rsidRDefault="00961D96" w:rsidP="0010019A">
            <w:pPr>
              <w:jc w:val="center"/>
              <w:rPr>
                <w:color w:val="auto"/>
                <w:sz w:val="20"/>
                <w:szCs w:val="20"/>
                <w:lang w:eastAsia="en-US"/>
              </w:rPr>
            </w:pPr>
            <w:r w:rsidRPr="00555509">
              <w:rPr>
                <w:color w:val="auto"/>
                <w:sz w:val="20"/>
                <w:szCs w:val="20"/>
                <w:lang w:eastAsia="en-US"/>
              </w:rPr>
              <w:t>2</w:t>
            </w:r>
          </w:p>
        </w:tc>
        <w:tc>
          <w:tcPr>
            <w:tcW w:w="614" w:type="pct"/>
            <w:vMerge w:val="restart"/>
            <w:shd w:val="clear" w:color="auto" w:fill="auto"/>
            <w:tcMar>
              <w:top w:w="55" w:type="dxa"/>
              <w:left w:w="55" w:type="dxa"/>
              <w:bottom w:w="55" w:type="dxa"/>
              <w:right w:w="55" w:type="dxa"/>
            </w:tcMar>
            <w:vAlign w:val="center"/>
          </w:tcPr>
          <w:p w14:paraId="0DF56A0A" w14:textId="77777777" w:rsidR="00961D96" w:rsidRPr="00555509" w:rsidRDefault="00961D96" w:rsidP="0010019A">
            <w:pPr>
              <w:pStyle w:val="11"/>
              <w:ind w:left="57" w:hanging="57"/>
              <w:jc w:val="center"/>
              <w:rPr>
                <w:sz w:val="22"/>
                <w:szCs w:val="22"/>
              </w:rPr>
            </w:pPr>
            <w:r w:rsidRPr="00555509">
              <w:rPr>
                <w:sz w:val="22"/>
                <w:szCs w:val="22"/>
              </w:rPr>
              <w:t>шт.</w:t>
            </w:r>
          </w:p>
        </w:tc>
        <w:tc>
          <w:tcPr>
            <w:tcW w:w="921" w:type="pct"/>
            <w:tcMar>
              <w:top w:w="55" w:type="dxa"/>
              <w:left w:w="55" w:type="dxa"/>
              <w:bottom w:w="55" w:type="dxa"/>
              <w:right w:w="55" w:type="dxa"/>
            </w:tcMar>
            <w:vAlign w:val="center"/>
          </w:tcPr>
          <w:p w14:paraId="1AF1A7D9" w14:textId="77777777" w:rsidR="00961D96" w:rsidRPr="00555509" w:rsidRDefault="00961D96" w:rsidP="0010019A">
            <w:pPr>
              <w:jc w:val="center"/>
              <w:rPr>
                <w:color w:val="auto"/>
                <w:sz w:val="20"/>
                <w:szCs w:val="20"/>
              </w:rPr>
            </w:pPr>
            <w:r w:rsidRPr="00555509">
              <w:rPr>
                <w:color w:val="auto"/>
                <w:sz w:val="20"/>
                <w:szCs w:val="20"/>
              </w:rPr>
              <w:t>Состав</w:t>
            </w:r>
          </w:p>
        </w:tc>
        <w:tc>
          <w:tcPr>
            <w:tcW w:w="1228" w:type="pct"/>
            <w:tcMar>
              <w:top w:w="55" w:type="dxa"/>
              <w:left w:w="55" w:type="dxa"/>
              <w:bottom w:w="55" w:type="dxa"/>
              <w:right w:w="55" w:type="dxa"/>
            </w:tcMar>
            <w:vAlign w:val="center"/>
          </w:tcPr>
          <w:p w14:paraId="43C0FBBC" w14:textId="77777777" w:rsidR="00961D96" w:rsidRPr="00555509" w:rsidRDefault="00961D96" w:rsidP="0010019A">
            <w:pPr>
              <w:jc w:val="center"/>
              <w:rPr>
                <w:color w:val="auto"/>
                <w:sz w:val="20"/>
                <w:szCs w:val="20"/>
              </w:rPr>
            </w:pPr>
            <w:r w:rsidRPr="00555509">
              <w:rPr>
                <w:color w:val="auto"/>
                <w:sz w:val="20"/>
                <w:szCs w:val="20"/>
              </w:rPr>
              <w:t>ПВХ-плёнка, клеевой слой на резиновой основе</w:t>
            </w:r>
          </w:p>
        </w:tc>
        <w:tc>
          <w:tcPr>
            <w:tcW w:w="929" w:type="pct"/>
            <w:tcMar>
              <w:top w:w="55" w:type="dxa"/>
              <w:left w:w="55" w:type="dxa"/>
              <w:bottom w:w="55" w:type="dxa"/>
              <w:right w:w="55" w:type="dxa"/>
            </w:tcMar>
          </w:tcPr>
          <w:p w14:paraId="5D863536"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0B43143"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2A6CACAA" w14:textId="77777777" w:rsidTr="0010019A">
        <w:trPr>
          <w:trHeight w:val="111"/>
        </w:trPr>
        <w:tc>
          <w:tcPr>
            <w:tcW w:w="1001" w:type="pct"/>
            <w:vMerge/>
            <w:shd w:val="clear" w:color="auto" w:fill="auto"/>
            <w:tcMar>
              <w:top w:w="55" w:type="dxa"/>
              <w:left w:w="55" w:type="dxa"/>
              <w:bottom w:w="55" w:type="dxa"/>
              <w:right w:w="55" w:type="dxa"/>
            </w:tcMar>
            <w:vAlign w:val="center"/>
          </w:tcPr>
          <w:p w14:paraId="7674ED7C" w14:textId="77777777" w:rsidR="00961D96" w:rsidRPr="00555509" w:rsidRDefault="00961D96" w:rsidP="0010019A">
            <w:pPr>
              <w:jc w:val="center"/>
              <w:rPr>
                <w:color w:val="auto"/>
                <w:sz w:val="20"/>
                <w:szCs w:val="20"/>
                <w:lang w:eastAsia="zh-CN"/>
              </w:rPr>
            </w:pPr>
          </w:p>
        </w:tc>
        <w:tc>
          <w:tcPr>
            <w:tcW w:w="307" w:type="pct"/>
            <w:vMerge/>
            <w:shd w:val="clear" w:color="auto" w:fill="auto"/>
            <w:tcMar>
              <w:top w:w="55" w:type="dxa"/>
              <w:left w:w="55" w:type="dxa"/>
              <w:bottom w:w="55" w:type="dxa"/>
              <w:right w:w="55" w:type="dxa"/>
            </w:tcMar>
            <w:vAlign w:val="center"/>
          </w:tcPr>
          <w:p w14:paraId="7EC7A824" w14:textId="77777777" w:rsidR="00961D96" w:rsidRPr="00555509" w:rsidRDefault="00961D96" w:rsidP="0010019A">
            <w:pPr>
              <w:pStyle w:val="11"/>
              <w:jc w:val="center"/>
              <w:rPr>
                <w:sz w:val="20"/>
                <w:szCs w:val="20"/>
              </w:rPr>
            </w:pPr>
          </w:p>
        </w:tc>
        <w:tc>
          <w:tcPr>
            <w:tcW w:w="614" w:type="pct"/>
            <w:vMerge/>
            <w:shd w:val="clear" w:color="auto" w:fill="auto"/>
            <w:tcMar>
              <w:top w:w="55" w:type="dxa"/>
              <w:left w:w="55" w:type="dxa"/>
              <w:bottom w:w="55" w:type="dxa"/>
              <w:right w:w="55" w:type="dxa"/>
            </w:tcMar>
            <w:vAlign w:val="center"/>
          </w:tcPr>
          <w:p w14:paraId="4C8A5980" w14:textId="77777777" w:rsidR="00961D96" w:rsidRPr="00555509" w:rsidRDefault="00961D96" w:rsidP="0010019A">
            <w:pPr>
              <w:pStyle w:val="11"/>
              <w:jc w:val="center"/>
              <w:rPr>
                <w:sz w:val="20"/>
                <w:szCs w:val="20"/>
              </w:rPr>
            </w:pPr>
          </w:p>
        </w:tc>
        <w:tc>
          <w:tcPr>
            <w:tcW w:w="921" w:type="pct"/>
            <w:tcMar>
              <w:top w:w="55" w:type="dxa"/>
              <w:left w:w="55" w:type="dxa"/>
              <w:bottom w:w="55" w:type="dxa"/>
              <w:right w:w="55" w:type="dxa"/>
            </w:tcMar>
            <w:vAlign w:val="center"/>
          </w:tcPr>
          <w:p w14:paraId="7298570B" w14:textId="77777777" w:rsidR="00961D96" w:rsidRPr="00555509" w:rsidRDefault="00961D96" w:rsidP="0010019A">
            <w:pPr>
              <w:jc w:val="center"/>
              <w:rPr>
                <w:color w:val="auto"/>
                <w:sz w:val="20"/>
                <w:szCs w:val="20"/>
              </w:rPr>
            </w:pPr>
            <w:r w:rsidRPr="00555509">
              <w:rPr>
                <w:color w:val="auto"/>
                <w:sz w:val="20"/>
                <w:szCs w:val="20"/>
              </w:rPr>
              <w:t>Цвет</w:t>
            </w:r>
          </w:p>
        </w:tc>
        <w:tc>
          <w:tcPr>
            <w:tcW w:w="1228" w:type="pct"/>
            <w:tcMar>
              <w:top w:w="55" w:type="dxa"/>
              <w:left w:w="55" w:type="dxa"/>
              <w:bottom w:w="55" w:type="dxa"/>
              <w:right w:w="55" w:type="dxa"/>
            </w:tcMar>
            <w:vAlign w:val="center"/>
          </w:tcPr>
          <w:p w14:paraId="59502F24" w14:textId="77777777" w:rsidR="00961D96" w:rsidRPr="00555509" w:rsidRDefault="00961D96" w:rsidP="0010019A">
            <w:pPr>
              <w:spacing w:line="150" w:lineRule="atLeast"/>
              <w:jc w:val="center"/>
              <w:rPr>
                <w:color w:val="auto"/>
                <w:sz w:val="20"/>
                <w:szCs w:val="20"/>
              </w:rPr>
            </w:pPr>
            <w:r w:rsidRPr="00555509">
              <w:rPr>
                <w:color w:val="auto"/>
                <w:sz w:val="20"/>
                <w:szCs w:val="20"/>
              </w:rPr>
              <w:t>Черный</w:t>
            </w:r>
          </w:p>
        </w:tc>
        <w:tc>
          <w:tcPr>
            <w:tcW w:w="929" w:type="pct"/>
            <w:tcMar>
              <w:top w:w="55" w:type="dxa"/>
              <w:left w:w="55" w:type="dxa"/>
              <w:bottom w:w="55" w:type="dxa"/>
              <w:right w:w="55" w:type="dxa"/>
            </w:tcMar>
          </w:tcPr>
          <w:p w14:paraId="742D5284" w14:textId="77777777" w:rsidR="00961D96" w:rsidRPr="00555509" w:rsidRDefault="00961D96" w:rsidP="0010019A">
            <w:pPr>
              <w:jc w:val="center"/>
              <w:rPr>
                <w:color w:val="auto"/>
                <w:sz w:val="20"/>
                <w:szCs w:val="20"/>
              </w:rPr>
            </w:pPr>
            <w:r w:rsidRPr="00555509">
              <w:rPr>
                <w:color w:val="auto"/>
                <w:sz w:val="20"/>
                <w:szCs w:val="20"/>
              </w:rPr>
              <w:t>Потребность</w:t>
            </w:r>
          </w:p>
          <w:p w14:paraId="09C37503"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075CB71F" w14:textId="77777777" w:rsidTr="0010019A">
        <w:trPr>
          <w:trHeight w:val="107"/>
        </w:trPr>
        <w:tc>
          <w:tcPr>
            <w:tcW w:w="1001" w:type="pct"/>
            <w:vMerge/>
            <w:shd w:val="clear" w:color="auto" w:fill="auto"/>
            <w:tcMar>
              <w:top w:w="55" w:type="dxa"/>
              <w:left w:w="55" w:type="dxa"/>
              <w:bottom w:w="55" w:type="dxa"/>
              <w:right w:w="55" w:type="dxa"/>
            </w:tcMar>
            <w:vAlign w:val="center"/>
          </w:tcPr>
          <w:p w14:paraId="2628AE8E" w14:textId="77777777" w:rsidR="00961D96" w:rsidRPr="00555509" w:rsidRDefault="00961D96" w:rsidP="0010019A">
            <w:pPr>
              <w:jc w:val="center"/>
              <w:rPr>
                <w:color w:val="auto"/>
                <w:sz w:val="20"/>
                <w:szCs w:val="20"/>
                <w:lang w:eastAsia="zh-CN"/>
              </w:rPr>
            </w:pPr>
          </w:p>
        </w:tc>
        <w:tc>
          <w:tcPr>
            <w:tcW w:w="307" w:type="pct"/>
            <w:vMerge/>
            <w:shd w:val="clear" w:color="auto" w:fill="auto"/>
            <w:tcMar>
              <w:top w:w="55" w:type="dxa"/>
              <w:left w:w="55" w:type="dxa"/>
              <w:bottom w:w="55" w:type="dxa"/>
              <w:right w:w="55" w:type="dxa"/>
            </w:tcMar>
            <w:vAlign w:val="center"/>
          </w:tcPr>
          <w:p w14:paraId="01BD4B4A" w14:textId="77777777" w:rsidR="00961D96" w:rsidRPr="00555509" w:rsidRDefault="00961D96" w:rsidP="0010019A">
            <w:pPr>
              <w:pStyle w:val="11"/>
              <w:jc w:val="center"/>
              <w:rPr>
                <w:sz w:val="20"/>
                <w:szCs w:val="20"/>
              </w:rPr>
            </w:pPr>
          </w:p>
        </w:tc>
        <w:tc>
          <w:tcPr>
            <w:tcW w:w="614" w:type="pct"/>
            <w:vMerge/>
            <w:shd w:val="clear" w:color="auto" w:fill="auto"/>
            <w:tcMar>
              <w:top w:w="55" w:type="dxa"/>
              <w:left w:w="55" w:type="dxa"/>
              <w:bottom w:w="55" w:type="dxa"/>
              <w:right w:w="55" w:type="dxa"/>
            </w:tcMar>
            <w:vAlign w:val="center"/>
          </w:tcPr>
          <w:p w14:paraId="55FE1738" w14:textId="77777777" w:rsidR="00961D96" w:rsidRPr="00555509" w:rsidRDefault="00961D96" w:rsidP="0010019A">
            <w:pPr>
              <w:pStyle w:val="11"/>
              <w:jc w:val="center"/>
              <w:rPr>
                <w:sz w:val="20"/>
                <w:szCs w:val="20"/>
              </w:rPr>
            </w:pPr>
          </w:p>
        </w:tc>
        <w:tc>
          <w:tcPr>
            <w:tcW w:w="921" w:type="pct"/>
            <w:tcMar>
              <w:top w:w="55" w:type="dxa"/>
              <w:left w:w="55" w:type="dxa"/>
              <w:bottom w:w="55" w:type="dxa"/>
              <w:right w:w="55" w:type="dxa"/>
            </w:tcMar>
            <w:vAlign w:val="center"/>
          </w:tcPr>
          <w:p w14:paraId="0FCDA82D" w14:textId="77777777" w:rsidR="00961D96" w:rsidRPr="00555509" w:rsidRDefault="00961D96" w:rsidP="0010019A">
            <w:pPr>
              <w:jc w:val="center"/>
              <w:rPr>
                <w:color w:val="auto"/>
                <w:sz w:val="20"/>
                <w:szCs w:val="20"/>
              </w:rPr>
            </w:pPr>
            <w:r w:rsidRPr="00555509">
              <w:rPr>
                <w:color w:val="auto"/>
                <w:sz w:val="20"/>
                <w:szCs w:val="20"/>
              </w:rPr>
              <w:t>Ширина, мм</w:t>
            </w:r>
          </w:p>
        </w:tc>
        <w:tc>
          <w:tcPr>
            <w:tcW w:w="1228" w:type="pct"/>
            <w:tcMar>
              <w:top w:w="55" w:type="dxa"/>
              <w:left w:w="55" w:type="dxa"/>
              <w:bottom w:w="55" w:type="dxa"/>
              <w:right w:w="55" w:type="dxa"/>
            </w:tcMar>
            <w:vAlign w:val="center"/>
          </w:tcPr>
          <w:p w14:paraId="5FB96EE2" w14:textId="77777777" w:rsidR="00961D96" w:rsidRPr="00555509" w:rsidRDefault="00961D96" w:rsidP="0010019A">
            <w:pPr>
              <w:jc w:val="center"/>
              <w:rPr>
                <w:color w:val="auto"/>
                <w:sz w:val="20"/>
                <w:szCs w:val="20"/>
              </w:rPr>
            </w:pPr>
            <w:r w:rsidRPr="00555509">
              <w:rPr>
                <w:color w:val="auto"/>
                <w:sz w:val="20"/>
                <w:szCs w:val="20"/>
              </w:rPr>
              <w:t>19</w:t>
            </w:r>
          </w:p>
        </w:tc>
        <w:tc>
          <w:tcPr>
            <w:tcW w:w="929" w:type="pct"/>
            <w:tcMar>
              <w:top w:w="55" w:type="dxa"/>
              <w:left w:w="55" w:type="dxa"/>
              <w:bottom w:w="55" w:type="dxa"/>
              <w:right w:w="55" w:type="dxa"/>
            </w:tcMar>
          </w:tcPr>
          <w:p w14:paraId="67DFB834"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CAA9682"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58A8A7EE" w14:textId="77777777" w:rsidTr="0010019A">
        <w:trPr>
          <w:trHeight w:val="230"/>
        </w:trPr>
        <w:tc>
          <w:tcPr>
            <w:tcW w:w="1001" w:type="pct"/>
            <w:vMerge/>
            <w:shd w:val="clear" w:color="auto" w:fill="auto"/>
            <w:tcMar>
              <w:top w:w="55" w:type="dxa"/>
              <w:left w:w="55" w:type="dxa"/>
              <w:bottom w:w="55" w:type="dxa"/>
              <w:right w:w="55" w:type="dxa"/>
            </w:tcMar>
            <w:vAlign w:val="center"/>
          </w:tcPr>
          <w:p w14:paraId="0AE9D517" w14:textId="77777777" w:rsidR="00961D96" w:rsidRPr="00555509" w:rsidRDefault="00961D96" w:rsidP="0010019A">
            <w:pPr>
              <w:jc w:val="center"/>
              <w:rPr>
                <w:color w:val="auto"/>
                <w:sz w:val="20"/>
                <w:szCs w:val="20"/>
                <w:lang w:eastAsia="zh-CN"/>
              </w:rPr>
            </w:pPr>
          </w:p>
        </w:tc>
        <w:tc>
          <w:tcPr>
            <w:tcW w:w="307" w:type="pct"/>
            <w:vMerge/>
            <w:shd w:val="clear" w:color="auto" w:fill="auto"/>
            <w:tcMar>
              <w:top w:w="55" w:type="dxa"/>
              <w:left w:w="55" w:type="dxa"/>
              <w:bottom w:w="55" w:type="dxa"/>
              <w:right w:w="55" w:type="dxa"/>
            </w:tcMar>
            <w:vAlign w:val="center"/>
          </w:tcPr>
          <w:p w14:paraId="47A08901" w14:textId="77777777" w:rsidR="00961D96" w:rsidRPr="00555509" w:rsidRDefault="00961D96" w:rsidP="0010019A">
            <w:pPr>
              <w:pStyle w:val="11"/>
              <w:jc w:val="center"/>
              <w:rPr>
                <w:sz w:val="20"/>
                <w:szCs w:val="20"/>
              </w:rPr>
            </w:pPr>
          </w:p>
        </w:tc>
        <w:tc>
          <w:tcPr>
            <w:tcW w:w="614" w:type="pct"/>
            <w:vMerge/>
            <w:shd w:val="clear" w:color="auto" w:fill="auto"/>
            <w:tcMar>
              <w:top w:w="55" w:type="dxa"/>
              <w:left w:w="55" w:type="dxa"/>
              <w:bottom w:w="55" w:type="dxa"/>
              <w:right w:w="55" w:type="dxa"/>
            </w:tcMar>
            <w:vAlign w:val="center"/>
          </w:tcPr>
          <w:p w14:paraId="74B4C74C" w14:textId="77777777" w:rsidR="00961D96" w:rsidRPr="00555509" w:rsidRDefault="00961D96" w:rsidP="0010019A">
            <w:pPr>
              <w:pStyle w:val="11"/>
              <w:jc w:val="center"/>
              <w:rPr>
                <w:sz w:val="20"/>
                <w:szCs w:val="20"/>
              </w:rPr>
            </w:pPr>
          </w:p>
        </w:tc>
        <w:tc>
          <w:tcPr>
            <w:tcW w:w="921" w:type="pct"/>
            <w:tcMar>
              <w:top w:w="55" w:type="dxa"/>
              <w:left w:w="55" w:type="dxa"/>
              <w:bottom w:w="55" w:type="dxa"/>
              <w:right w:w="55" w:type="dxa"/>
            </w:tcMar>
            <w:vAlign w:val="center"/>
          </w:tcPr>
          <w:p w14:paraId="564EA9F1" w14:textId="77777777" w:rsidR="00961D96" w:rsidRPr="00555509" w:rsidRDefault="00961D96" w:rsidP="0010019A">
            <w:pPr>
              <w:jc w:val="center"/>
              <w:rPr>
                <w:color w:val="auto"/>
                <w:sz w:val="20"/>
                <w:szCs w:val="20"/>
              </w:rPr>
            </w:pPr>
            <w:r w:rsidRPr="00555509">
              <w:rPr>
                <w:color w:val="auto"/>
                <w:sz w:val="20"/>
                <w:szCs w:val="20"/>
              </w:rPr>
              <w:t>Диапазон рабочих температур</w:t>
            </w:r>
          </w:p>
        </w:tc>
        <w:tc>
          <w:tcPr>
            <w:tcW w:w="1228" w:type="pct"/>
            <w:tcMar>
              <w:top w:w="55" w:type="dxa"/>
              <w:left w:w="55" w:type="dxa"/>
              <w:bottom w:w="55" w:type="dxa"/>
              <w:right w:w="55" w:type="dxa"/>
            </w:tcMar>
            <w:vAlign w:val="center"/>
          </w:tcPr>
          <w:p w14:paraId="22DA5BCB"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w:t>
            </w:r>
            <w:proofErr w:type="gramStart"/>
            <w:r w:rsidRPr="00555509">
              <w:rPr>
                <w:sz w:val="20"/>
                <w:szCs w:val="20"/>
                <w:lang w:eastAsia="ru-RU"/>
              </w:rPr>
              <w:t>25..</w:t>
            </w:r>
            <w:proofErr w:type="gramEnd"/>
            <w:r w:rsidRPr="00555509">
              <w:rPr>
                <w:sz w:val="20"/>
                <w:szCs w:val="20"/>
                <w:lang w:eastAsia="ru-RU"/>
              </w:rPr>
              <w:t>+50°C</w:t>
            </w:r>
          </w:p>
        </w:tc>
        <w:tc>
          <w:tcPr>
            <w:tcW w:w="929" w:type="pct"/>
            <w:tcMar>
              <w:top w:w="55" w:type="dxa"/>
              <w:left w:w="55" w:type="dxa"/>
              <w:bottom w:w="55" w:type="dxa"/>
              <w:right w:w="55" w:type="dxa"/>
            </w:tcMar>
          </w:tcPr>
          <w:p w14:paraId="2E003B09"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59E59C43"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35013928" w14:textId="77777777" w:rsidTr="0010019A">
        <w:trPr>
          <w:trHeight w:val="57"/>
        </w:trPr>
        <w:tc>
          <w:tcPr>
            <w:tcW w:w="1001" w:type="pct"/>
            <w:vMerge/>
            <w:shd w:val="clear" w:color="auto" w:fill="auto"/>
            <w:tcMar>
              <w:top w:w="55" w:type="dxa"/>
              <w:left w:w="55" w:type="dxa"/>
              <w:bottom w:w="55" w:type="dxa"/>
              <w:right w:w="55" w:type="dxa"/>
            </w:tcMar>
            <w:vAlign w:val="center"/>
          </w:tcPr>
          <w:p w14:paraId="593F3D63" w14:textId="77777777" w:rsidR="00961D96" w:rsidRPr="00555509" w:rsidRDefault="00961D96" w:rsidP="0010019A">
            <w:pPr>
              <w:jc w:val="center"/>
              <w:rPr>
                <w:color w:val="auto"/>
                <w:sz w:val="20"/>
                <w:szCs w:val="20"/>
                <w:lang w:eastAsia="zh-CN"/>
              </w:rPr>
            </w:pPr>
          </w:p>
        </w:tc>
        <w:tc>
          <w:tcPr>
            <w:tcW w:w="307" w:type="pct"/>
            <w:vMerge/>
            <w:shd w:val="clear" w:color="auto" w:fill="auto"/>
            <w:tcMar>
              <w:top w:w="55" w:type="dxa"/>
              <w:left w:w="55" w:type="dxa"/>
              <w:bottom w:w="55" w:type="dxa"/>
              <w:right w:w="55" w:type="dxa"/>
            </w:tcMar>
            <w:vAlign w:val="center"/>
          </w:tcPr>
          <w:p w14:paraId="6A22D654" w14:textId="77777777" w:rsidR="00961D96" w:rsidRPr="00555509" w:rsidRDefault="00961D96" w:rsidP="0010019A">
            <w:pPr>
              <w:pStyle w:val="11"/>
              <w:jc w:val="center"/>
              <w:rPr>
                <w:sz w:val="20"/>
                <w:szCs w:val="20"/>
              </w:rPr>
            </w:pPr>
          </w:p>
        </w:tc>
        <w:tc>
          <w:tcPr>
            <w:tcW w:w="614" w:type="pct"/>
            <w:vMerge/>
            <w:shd w:val="clear" w:color="auto" w:fill="auto"/>
            <w:tcMar>
              <w:top w:w="55" w:type="dxa"/>
              <w:left w:w="55" w:type="dxa"/>
              <w:bottom w:w="55" w:type="dxa"/>
              <w:right w:w="55" w:type="dxa"/>
            </w:tcMar>
            <w:vAlign w:val="center"/>
          </w:tcPr>
          <w:p w14:paraId="55854CC6" w14:textId="77777777" w:rsidR="00961D96" w:rsidRPr="00555509" w:rsidRDefault="00961D96" w:rsidP="0010019A">
            <w:pPr>
              <w:pStyle w:val="11"/>
              <w:jc w:val="center"/>
              <w:rPr>
                <w:sz w:val="20"/>
                <w:szCs w:val="20"/>
              </w:rPr>
            </w:pPr>
          </w:p>
        </w:tc>
        <w:tc>
          <w:tcPr>
            <w:tcW w:w="921" w:type="pct"/>
            <w:tcMar>
              <w:top w:w="55" w:type="dxa"/>
              <w:left w:w="55" w:type="dxa"/>
              <w:bottom w:w="55" w:type="dxa"/>
              <w:right w:w="55" w:type="dxa"/>
            </w:tcMar>
            <w:vAlign w:val="center"/>
          </w:tcPr>
          <w:p w14:paraId="75DF3639" w14:textId="77777777" w:rsidR="00961D96" w:rsidRPr="00555509" w:rsidRDefault="00961D96" w:rsidP="0010019A">
            <w:pPr>
              <w:jc w:val="center"/>
              <w:rPr>
                <w:color w:val="auto"/>
                <w:sz w:val="20"/>
                <w:szCs w:val="20"/>
              </w:rPr>
            </w:pPr>
            <w:r w:rsidRPr="00555509">
              <w:rPr>
                <w:color w:val="auto"/>
                <w:sz w:val="20"/>
                <w:szCs w:val="20"/>
              </w:rPr>
              <w:t>Длина м.</w:t>
            </w:r>
          </w:p>
        </w:tc>
        <w:tc>
          <w:tcPr>
            <w:tcW w:w="1228" w:type="pct"/>
            <w:tcMar>
              <w:top w:w="55" w:type="dxa"/>
              <w:left w:w="55" w:type="dxa"/>
              <w:bottom w:w="55" w:type="dxa"/>
              <w:right w:w="55" w:type="dxa"/>
            </w:tcMar>
            <w:vAlign w:val="center"/>
          </w:tcPr>
          <w:p w14:paraId="0F3010F0" w14:textId="77777777" w:rsidR="00961D96" w:rsidRPr="00555509" w:rsidRDefault="00961D96" w:rsidP="0010019A">
            <w:pPr>
              <w:jc w:val="center"/>
              <w:rPr>
                <w:color w:val="auto"/>
                <w:sz w:val="20"/>
                <w:szCs w:val="20"/>
              </w:rPr>
            </w:pPr>
            <w:r w:rsidRPr="00555509">
              <w:rPr>
                <w:color w:val="auto"/>
                <w:sz w:val="20"/>
                <w:szCs w:val="20"/>
              </w:rPr>
              <w:t>20</w:t>
            </w:r>
          </w:p>
        </w:tc>
        <w:tc>
          <w:tcPr>
            <w:tcW w:w="929" w:type="pct"/>
            <w:tcMar>
              <w:top w:w="55" w:type="dxa"/>
              <w:left w:w="55" w:type="dxa"/>
              <w:bottom w:w="55" w:type="dxa"/>
              <w:right w:w="55" w:type="dxa"/>
            </w:tcMar>
          </w:tcPr>
          <w:p w14:paraId="42066DC7"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BAE33AD" w14:textId="77777777" w:rsidR="00961D96" w:rsidRPr="00555509" w:rsidRDefault="00961D96" w:rsidP="0010019A">
            <w:pPr>
              <w:jc w:val="center"/>
              <w:rPr>
                <w:color w:val="auto"/>
              </w:rPr>
            </w:pPr>
            <w:r w:rsidRPr="00555509">
              <w:rPr>
                <w:color w:val="auto"/>
                <w:sz w:val="20"/>
                <w:szCs w:val="20"/>
              </w:rPr>
              <w:t>заказчика</w:t>
            </w:r>
          </w:p>
        </w:tc>
      </w:tr>
    </w:tbl>
    <w:p w14:paraId="0AFA8E0C" w14:textId="77777777" w:rsidR="00961D96" w:rsidRPr="00555509" w:rsidRDefault="00961D96" w:rsidP="00961D96">
      <w:pPr>
        <w:ind w:firstLine="567"/>
        <w:rPr>
          <w:b/>
          <w:color w:val="auto"/>
        </w:rPr>
      </w:pPr>
    </w:p>
    <w:p w14:paraId="49282605" w14:textId="77777777" w:rsidR="00961D96" w:rsidRPr="00555509" w:rsidRDefault="00961D96" w:rsidP="00961D96">
      <w:pPr>
        <w:pStyle w:val="1"/>
        <w:shd w:val="clear" w:color="auto" w:fill="FFFFFF"/>
        <w:rPr>
          <w:b/>
          <w:sz w:val="22"/>
          <w:szCs w:val="22"/>
        </w:rPr>
      </w:pPr>
      <w:r w:rsidRPr="00555509">
        <w:rPr>
          <w:b/>
          <w:sz w:val="22"/>
          <w:szCs w:val="22"/>
        </w:rPr>
        <w:t>1.14. Нейлоновая кабельная стяжка REXANT, 200x3,6мм, черная, 100 шт./</w:t>
      </w:r>
      <w:proofErr w:type="spellStart"/>
      <w:r w:rsidRPr="00555509">
        <w:rPr>
          <w:b/>
          <w:sz w:val="22"/>
          <w:szCs w:val="22"/>
        </w:rPr>
        <w:t>уп</w:t>
      </w:r>
      <w:proofErr w:type="spellEnd"/>
      <w:r w:rsidRPr="00555509">
        <w:rPr>
          <w:b/>
          <w:sz w:val="22"/>
          <w:szCs w:val="22"/>
        </w:rPr>
        <w:t>., 07-0201</w:t>
      </w:r>
    </w:p>
    <w:p w14:paraId="2447687B" w14:textId="77777777" w:rsidR="00961D96" w:rsidRPr="00555509" w:rsidRDefault="00961D96" w:rsidP="00961D96">
      <w:pPr>
        <w:rPr>
          <w:color w:val="auto"/>
        </w:rPr>
      </w:pPr>
    </w:p>
    <w:p w14:paraId="62800847"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265"/>
        <w:gridCol w:w="1962"/>
        <w:gridCol w:w="2543"/>
        <w:gridCol w:w="2008"/>
      </w:tblGrid>
      <w:tr w:rsidR="00961D96" w:rsidRPr="00555509" w14:paraId="6F317AEF" w14:textId="77777777" w:rsidTr="0010019A">
        <w:trPr>
          <w:trHeight w:val="796"/>
        </w:trPr>
        <w:tc>
          <w:tcPr>
            <w:tcW w:w="1031" w:type="pct"/>
            <w:shd w:val="clear" w:color="auto" w:fill="FFFFFF"/>
            <w:vAlign w:val="center"/>
          </w:tcPr>
          <w:p w14:paraId="64CA8493"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93" w:type="pct"/>
            <w:shd w:val="clear" w:color="auto" w:fill="FFFFFF"/>
            <w:vAlign w:val="center"/>
          </w:tcPr>
          <w:p w14:paraId="484CF41D" w14:textId="77777777" w:rsidR="00961D96" w:rsidRPr="00555509" w:rsidRDefault="00961D96" w:rsidP="0010019A">
            <w:pPr>
              <w:pStyle w:val="11"/>
              <w:ind w:firstLine="0"/>
              <w:jc w:val="center"/>
              <w:rPr>
                <w:sz w:val="18"/>
                <w:szCs w:val="18"/>
              </w:rPr>
            </w:pPr>
            <w:r w:rsidRPr="00555509">
              <w:rPr>
                <w:b/>
                <w:sz w:val="18"/>
                <w:szCs w:val="18"/>
              </w:rPr>
              <w:t>Кол-во</w:t>
            </w:r>
          </w:p>
        </w:tc>
        <w:tc>
          <w:tcPr>
            <w:tcW w:w="598" w:type="pct"/>
            <w:shd w:val="clear" w:color="auto" w:fill="FFFFFF"/>
            <w:vAlign w:val="center"/>
          </w:tcPr>
          <w:p w14:paraId="4B3DC7EA" w14:textId="77777777" w:rsidR="00961D96" w:rsidRPr="00555509" w:rsidRDefault="00961D96" w:rsidP="0010019A">
            <w:pPr>
              <w:pStyle w:val="11"/>
              <w:ind w:firstLine="0"/>
              <w:jc w:val="center"/>
              <w:rPr>
                <w:b/>
                <w:bCs/>
                <w:sz w:val="18"/>
                <w:szCs w:val="18"/>
              </w:rPr>
            </w:pPr>
            <w:r w:rsidRPr="00555509">
              <w:rPr>
                <w:b/>
                <w:bCs/>
                <w:sz w:val="18"/>
                <w:szCs w:val="18"/>
              </w:rPr>
              <w:t>Ед.</w:t>
            </w:r>
          </w:p>
          <w:p w14:paraId="1C2B2B82"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927" w:type="pct"/>
            <w:shd w:val="clear" w:color="auto" w:fill="FFFFFF"/>
            <w:vAlign w:val="center"/>
          </w:tcPr>
          <w:p w14:paraId="3F30E95A"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5274F457"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6BCE94DB"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44540AE4" w14:textId="77777777" w:rsidTr="0010019A">
        <w:trPr>
          <w:trHeight w:val="471"/>
        </w:trPr>
        <w:tc>
          <w:tcPr>
            <w:tcW w:w="1031" w:type="pct"/>
            <w:vMerge w:val="restart"/>
            <w:shd w:val="clear" w:color="auto" w:fill="auto"/>
            <w:tcMar>
              <w:top w:w="55" w:type="dxa"/>
              <w:left w:w="55" w:type="dxa"/>
              <w:bottom w:w="55" w:type="dxa"/>
              <w:right w:w="55" w:type="dxa"/>
            </w:tcMar>
            <w:vAlign w:val="center"/>
          </w:tcPr>
          <w:p w14:paraId="584619E2" w14:textId="77777777" w:rsidR="00961D96" w:rsidRPr="00555509" w:rsidRDefault="00CB2637" w:rsidP="0010019A">
            <w:pPr>
              <w:jc w:val="center"/>
              <w:rPr>
                <w:color w:val="auto"/>
                <w:sz w:val="20"/>
                <w:szCs w:val="20"/>
              </w:rPr>
            </w:pPr>
            <w:r w:rsidRPr="00555509">
              <w:rPr>
                <w:color w:val="auto"/>
                <w:sz w:val="20"/>
                <w:szCs w:val="20"/>
              </w:rPr>
              <w:t>Фурнитура и аналогичные пластмассовые изделия, прочие</w:t>
            </w:r>
          </w:p>
          <w:p w14:paraId="145BE512" w14:textId="77777777" w:rsidR="00CB2637" w:rsidRPr="00555509" w:rsidRDefault="00CB2637" w:rsidP="00CB2637">
            <w:pPr>
              <w:jc w:val="center"/>
              <w:rPr>
                <w:color w:val="auto"/>
                <w:sz w:val="20"/>
                <w:szCs w:val="20"/>
              </w:rPr>
            </w:pPr>
            <w:r w:rsidRPr="00555509">
              <w:rPr>
                <w:color w:val="auto"/>
                <w:sz w:val="20"/>
                <w:szCs w:val="20"/>
              </w:rPr>
              <w:t>ОКПД 2: 22.29.26.119</w:t>
            </w:r>
          </w:p>
          <w:p w14:paraId="246FA195" w14:textId="77777777" w:rsidR="00CB2637" w:rsidRPr="00555509" w:rsidRDefault="00CB2637" w:rsidP="0010019A">
            <w:pPr>
              <w:jc w:val="center"/>
              <w:rPr>
                <w:color w:val="auto"/>
                <w:sz w:val="20"/>
                <w:szCs w:val="20"/>
              </w:rPr>
            </w:pPr>
          </w:p>
        </w:tc>
        <w:tc>
          <w:tcPr>
            <w:tcW w:w="293" w:type="pct"/>
            <w:vMerge w:val="restart"/>
            <w:shd w:val="clear" w:color="auto" w:fill="auto"/>
            <w:tcMar>
              <w:top w:w="55" w:type="dxa"/>
              <w:left w:w="55" w:type="dxa"/>
              <w:bottom w:w="55" w:type="dxa"/>
              <w:right w:w="55" w:type="dxa"/>
            </w:tcMar>
            <w:vAlign w:val="center"/>
          </w:tcPr>
          <w:p w14:paraId="699693E3" w14:textId="77777777" w:rsidR="00961D96" w:rsidRPr="00555509" w:rsidRDefault="00961D96" w:rsidP="0010019A">
            <w:pPr>
              <w:jc w:val="center"/>
              <w:rPr>
                <w:color w:val="auto"/>
                <w:sz w:val="20"/>
                <w:szCs w:val="20"/>
                <w:lang w:eastAsia="en-US"/>
              </w:rPr>
            </w:pPr>
            <w:r w:rsidRPr="00555509">
              <w:rPr>
                <w:color w:val="auto"/>
                <w:sz w:val="20"/>
                <w:szCs w:val="20"/>
                <w:lang w:eastAsia="en-US"/>
              </w:rPr>
              <w:t>1</w:t>
            </w:r>
          </w:p>
        </w:tc>
        <w:tc>
          <w:tcPr>
            <w:tcW w:w="598" w:type="pct"/>
            <w:vMerge w:val="restart"/>
            <w:shd w:val="clear" w:color="auto" w:fill="auto"/>
            <w:tcMar>
              <w:top w:w="55" w:type="dxa"/>
              <w:left w:w="55" w:type="dxa"/>
              <w:bottom w:w="55" w:type="dxa"/>
              <w:right w:w="55" w:type="dxa"/>
            </w:tcMar>
            <w:vAlign w:val="center"/>
          </w:tcPr>
          <w:p w14:paraId="50B46599" w14:textId="77777777" w:rsidR="00961D96" w:rsidRPr="00555509" w:rsidRDefault="00961D96" w:rsidP="0010019A">
            <w:pPr>
              <w:pStyle w:val="11"/>
              <w:ind w:left="57" w:hanging="57"/>
              <w:jc w:val="center"/>
              <w:rPr>
                <w:sz w:val="22"/>
                <w:szCs w:val="22"/>
              </w:rPr>
            </w:pPr>
            <w:r w:rsidRPr="00555509">
              <w:rPr>
                <w:sz w:val="22"/>
                <w:szCs w:val="22"/>
              </w:rPr>
              <w:t>упаковка</w:t>
            </w:r>
          </w:p>
        </w:tc>
        <w:tc>
          <w:tcPr>
            <w:tcW w:w="927" w:type="pct"/>
            <w:tcMar>
              <w:top w:w="55" w:type="dxa"/>
              <w:left w:w="55" w:type="dxa"/>
              <w:bottom w:w="55" w:type="dxa"/>
              <w:right w:w="55" w:type="dxa"/>
            </w:tcMar>
            <w:vAlign w:val="center"/>
          </w:tcPr>
          <w:p w14:paraId="33AA7B45" w14:textId="77777777" w:rsidR="00961D96" w:rsidRPr="00555509" w:rsidRDefault="00961D96" w:rsidP="0010019A">
            <w:pPr>
              <w:jc w:val="center"/>
              <w:rPr>
                <w:color w:val="auto"/>
                <w:sz w:val="20"/>
                <w:szCs w:val="20"/>
              </w:rPr>
            </w:pPr>
            <w:r w:rsidRPr="00555509">
              <w:rPr>
                <w:color w:val="auto"/>
                <w:sz w:val="20"/>
                <w:szCs w:val="20"/>
              </w:rPr>
              <w:t>Ширина полосы, мм</w:t>
            </w:r>
          </w:p>
        </w:tc>
        <w:tc>
          <w:tcPr>
            <w:tcW w:w="1202" w:type="pct"/>
            <w:tcMar>
              <w:top w:w="55" w:type="dxa"/>
              <w:left w:w="55" w:type="dxa"/>
              <w:bottom w:w="55" w:type="dxa"/>
              <w:right w:w="55" w:type="dxa"/>
            </w:tcMar>
            <w:vAlign w:val="center"/>
          </w:tcPr>
          <w:p w14:paraId="2E47D3FE" w14:textId="77777777" w:rsidR="00961D96" w:rsidRPr="00555509" w:rsidRDefault="00961D96" w:rsidP="0010019A">
            <w:pPr>
              <w:pStyle w:val="11"/>
              <w:autoSpaceDE w:val="0"/>
              <w:autoSpaceDN w:val="0"/>
              <w:adjustRightInd w:val="0"/>
              <w:ind w:left="57" w:firstLine="0"/>
              <w:jc w:val="center"/>
              <w:rPr>
                <w:sz w:val="20"/>
                <w:szCs w:val="20"/>
                <w:lang w:eastAsia="ru-RU"/>
              </w:rPr>
            </w:pPr>
            <w:r w:rsidRPr="00555509">
              <w:rPr>
                <w:sz w:val="20"/>
                <w:szCs w:val="20"/>
                <w:lang w:eastAsia="ru-RU"/>
              </w:rPr>
              <w:t>3.6</w:t>
            </w:r>
          </w:p>
        </w:tc>
        <w:tc>
          <w:tcPr>
            <w:tcW w:w="949" w:type="pct"/>
            <w:tcMar>
              <w:top w:w="55" w:type="dxa"/>
              <w:left w:w="55" w:type="dxa"/>
              <w:bottom w:w="55" w:type="dxa"/>
              <w:right w:w="55" w:type="dxa"/>
            </w:tcMar>
          </w:tcPr>
          <w:p w14:paraId="149C8D85"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54EDDD6A"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7933864E" w14:textId="77777777" w:rsidTr="0010019A">
        <w:trPr>
          <w:trHeight w:val="111"/>
        </w:trPr>
        <w:tc>
          <w:tcPr>
            <w:tcW w:w="1031" w:type="pct"/>
            <w:vMerge/>
            <w:shd w:val="clear" w:color="auto" w:fill="auto"/>
            <w:tcMar>
              <w:top w:w="55" w:type="dxa"/>
              <w:left w:w="55" w:type="dxa"/>
              <w:bottom w:w="55" w:type="dxa"/>
              <w:right w:w="55" w:type="dxa"/>
            </w:tcMar>
            <w:vAlign w:val="center"/>
          </w:tcPr>
          <w:p w14:paraId="6732AF6F"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E8110AA" w14:textId="77777777" w:rsidR="00961D96" w:rsidRPr="00555509" w:rsidRDefault="00961D96" w:rsidP="0010019A">
            <w:pPr>
              <w:pStyle w:val="11"/>
              <w:jc w:val="center"/>
              <w:rPr>
                <w:sz w:val="20"/>
                <w:szCs w:val="20"/>
              </w:rPr>
            </w:pPr>
          </w:p>
        </w:tc>
        <w:tc>
          <w:tcPr>
            <w:tcW w:w="598" w:type="pct"/>
            <w:vMerge/>
            <w:shd w:val="clear" w:color="auto" w:fill="auto"/>
            <w:tcMar>
              <w:top w:w="55" w:type="dxa"/>
              <w:left w:w="55" w:type="dxa"/>
              <w:bottom w:w="55" w:type="dxa"/>
              <w:right w:w="55" w:type="dxa"/>
            </w:tcMar>
            <w:vAlign w:val="center"/>
          </w:tcPr>
          <w:p w14:paraId="58690D58" w14:textId="77777777" w:rsidR="00961D96" w:rsidRPr="00555509" w:rsidRDefault="00961D96" w:rsidP="0010019A">
            <w:pPr>
              <w:pStyle w:val="11"/>
              <w:jc w:val="center"/>
              <w:rPr>
                <w:sz w:val="20"/>
                <w:szCs w:val="20"/>
              </w:rPr>
            </w:pPr>
          </w:p>
        </w:tc>
        <w:tc>
          <w:tcPr>
            <w:tcW w:w="927" w:type="pct"/>
            <w:tcMar>
              <w:top w:w="55" w:type="dxa"/>
              <w:left w:w="55" w:type="dxa"/>
              <w:bottom w:w="55" w:type="dxa"/>
              <w:right w:w="55" w:type="dxa"/>
            </w:tcMar>
            <w:vAlign w:val="center"/>
          </w:tcPr>
          <w:p w14:paraId="5131BCAA" w14:textId="77777777" w:rsidR="00961D96" w:rsidRPr="00555509" w:rsidRDefault="00961D96" w:rsidP="0010019A">
            <w:pPr>
              <w:jc w:val="center"/>
              <w:rPr>
                <w:color w:val="auto"/>
                <w:sz w:val="20"/>
                <w:szCs w:val="20"/>
              </w:rPr>
            </w:pPr>
            <w:r w:rsidRPr="00555509">
              <w:rPr>
                <w:color w:val="auto"/>
                <w:sz w:val="20"/>
                <w:szCs w:val="20"/>
              </w:rPr>
              <w:t>Длина, мм</w:t>
            </w:r>
          </w:p>
        </w:tc>
        <w:tc>
          <w:tcPr>
            <w:tcW w:w="1202" w:type="pct"/>
            <w:tcMar>
              <w:top w:w="55" w:type="dxa"/>
              <w:left w:w="55" w:type="dxa"/>
              <w:bottom w:w="55" w:type="dxa"/>
              <w:right w:w="55" w:type="dxa"/>
            </w:tcMar>
            <w:vAlign w:val="center"/>
          </w:tcPr>
          <w:p w14:paraId="7C1F9B79"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250</w:t>
            </w:r>
          </w:p>
        </w:tc>
        <w:tc>
          <w:tcPr>
            <w:tcW w:w="949" w:type="pct"/>
            <w:tcMar>
              <w:top w:w="55" w:type="dxa"/>
              <w:left w:w="55" w:type="dxa"/>
              <w:bottom w:w="55" w:type="dxa"/>
              <w:right w:w="55" w:type="dxa"/>
            </w:tcMar>
          </w:tcPr>
          <w:p w14:paraId="639C695D"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2831118"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79046D00" w14:textId="77777777" w:rsidTr="0010019A">
        <w:trPr>
          <w:trHeight w:val="107"/>
        </w:trPr>
        <w:tc>
          <w:tcPr>
            <w:tcW w:w="1031" w:type="pct"/>
            <w:vMerge/>
            <w:shd w:val="clear" w:color="auto" w:fill="auto"/>
            <w:tcMar>
              <w:top w:w="55" w:type="dxa"/>
              <w:left w:w="55" w:type="dxa"/>
              <w:bottom w:w="55" w:type="dxa"/>
              <w:right w:w="55" w:type="dxa"/>
            </w:tcMar>
            <w:vAlign w:val="center"/>
          </w:tcPr>
          <w:p w14:paraId="48B44E35"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48291900" w14:textId="77777777" w:rsidR="00961D96" w:rsidRPr="00555509" w:rsidRDefault="00961D96" w:rsidP="0010019A">
            <w:pPr>
              <w:pStyle w:val="11"/>
              <w:jc w:val="center"/>
              <w:rPr>
                <w:sz w:val="20"/>
                <w:szCs w:val="20"/>
              </w:rPr>
            </w:pPr>
          </w:p>
        </w:tc>
        <w:tc>
          <w:tcPr>
            <w:tcW w:w="598" w:type="pct"/>
            <w:vMerge/>
            <w:shd w:val="clear" w:color="auto" w:fill="auto"/>
            <w:tcMar>
              <w:top w:w="55" w:type="dxa"/>
              <w:left w:w="55" w:type="dxa"/>
              <w:bottom w:w="55" w:type="dxa"/>
              <w:right w:w="55" w:type="dxa"/>
            </w:tcMar>
            <w:vAlign w:val="center"/>
          </w:tcPr>
          <w:p w14:paraId="6BB0F55B" w14:textId="77777777" w:rsidR="00961D96" w:rsidRPr="00555509" w:rsidRDefault="00961D96" w:rsidP="0010019A">
            <w:pPr>
              <w:pStyle w:val="11"/>
              <w:jc w:val="center"/>
              <w:rPr>
                <w:sz w:val="20"/>
                <w:szCs w:val="20"/>
              </w:rPr>
            </w:pPr>
          </w:p>
        </w:tc>
        <w:tc>
          <w:tcPr>
            <w:tcW w:w="927" w:type="pct"/>
            <w:tcMar>
              <w:top w:w="55" w:type="dxa"/>
              <w:left w:w="55" w:type="dxa"/>
              <w:bottom w:w="55" w:type="dxa"/>
              <w:right w:w="55" w:type="dxa"/>
            </w:tcMar>
            <w:vAlign w:val="center"/>
          </w:tcPr>
          <w:p w14:paraId="7EC19486" w14:textId="77777777" w:rsidR="00961D96" w:rsidRPr="00555509" w:rsidRDefault="00961D96" w:rsidP="0010019A">
            <w:pPr>
              <w:jc w:val="center"/>
              <w:rPr>
                <w:color w:val="auto"/>
                <w:sz w:val="20"/>
                <w:szCs w:val="20"/>
              </w:rPr>
            </w:pPr>
            <w:r w:rsidRPr="00555509">
              <w:rPr>
                <w:color w:val="auto"/>
                <w:sz w:val="20"/>
                <w:szCs w:val="20"/>
              </w:rPr>
              <w:t>Вид/ марка материала</w:t>
            </w:r>
          </w:p>
        </w:tc>
        <w:tc>
          <w:tcPr>
            <w:tcW w:w="1202" w:type="pct"/>
            <w:tcMar>
              <w:top w:w="55" w:type="dxa"/>
              <w:left w:w="55" w:type="dxa"/>
              <w:bottom w:w="55" w:type="dxa"/>
              <w:right w:w="55" w:type="dxa"/>
            </w:tcMar>
            <w:vAlign w:val="center"/>
          </w:tcPr>
          <w:p w14:paraId="636BCB3E" w14:textId="77777777" w:rsidR="00961D96" w:rsidRPr="00555509" w:rsidRDefault="00961D96" w:rsidP="0010019A">
            <w:pPr>
              <w:pStyle w:val="11"/>
              <w:autoSpaceDE w:val="0"/>
              <w:autoSpaceDN w:val="0"/>
              <w:adjustRightInd w:val="0"/>
              <w:ind w:firstLine="0"/>
              <w:jc w:val="center"/>
              <w:rPr>
                <w:sz w:val="20"/>
                <w:szCs w:val="20"/>
                <w:lang w:eastAsia="ru-RU"/>
              </w:rPr>
            </w:pPr>
            <w:proofErr w:type="gramStart"/>
            <w:r w:rsidRPr="00555509">
              <w:rPr>
                <w:sz w:val="20"/>
                <w:szCs w:val="20"/>
                <w:lang w:eastAsia="ru-RU"/>
              </w:rPr>
              <w:t>Полиамид(</w:t>
            </w:r>
            <w:proofErr w:type="gramEnd"/>
            <w:r w:rsidRPr="00555509">
              <w:rPr>
                <w:sz w:val="20"/>
                <w:szCs w:val="20"/>
                <w:lang w:eastAsia="ru-RU"/>
              </w:rPr>
              <w:t>PA)</w:t>
            </w:r>
          </w:p>
        </w:tc>
        <w:tc>
          <w:tcPr>
            <w:tcW w:w="949" w:type="pct"/>
            <w:tcMar>
              <w:top w:w="55" w:type="dxa"/>
              <w:left w:w="55" w:type="dxa"/>
              <w:bottom w:w="55" w:type="dxa"/>
              <w:right w:w="55" w:type="dxa"/>
            </w:tcMar>
          </w:tcPr>
          <w:p w14:paraId="3960FF63"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59324817"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1FD90A54" w14:textId="77777777" w:rsidTr="0010019A">
        <w:trPr>
          <w:trHeight w:val="242"/>
        </w:trPr>
        <w:tc>
          <w:tcPr>
            <w:tcW w:w="1031" w:type="pct"/>
            <w:vMerge/>
            <w:shd w:val="clear" w:color="auto" w:fill="auto"/>
            <w:tcMar>
              <w:top w:w="55" w:type="dxa"/>
              <w:left w:w="55" w:type="dxa"/>
              <w:bottom w:w="55" w:type="dxa"/>
              <w:right w:w="55" w:type="dxa"/>
            </w:tcMar>
            <w:vAlign w:val="center"/>
          </w:tcPr>
          <w:p w14:paraId="39D68040"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7502FCC6" w14:textId="77777777" w:rsidR="00961D96" w:rsidRPr="00555509" w:rsidRDefault="00961D96" w:rsidP="0010019A">
            <w:pPr>
              <w:pStyle w:val="11"/>
              <w:jc w:val="center"/>
              <w:rPr>
                <w:sz w:val="20"/>
                <w:szCs w:val="20"/>
              </w:rPr>
            </w:pPr>
          </w:p>
        </w:tc>
        <w:tc>
          <w:tcPr>
            <w:tcW w:w="598" w:type="pct"/>
            <w:vMerge/>
            <w:shd w:val="clear" w:color="auto" w:fill="auto"/>
            <w:tcMar>
              <w:top w:w="55" w:type="dxa"/>
              <w:left w:w="55" w:type="dxa"/>
              <w:bottom w:w="55" w:type="dxa"/>
              <w:right w:w="55" w:type="dxa"/>
            </w:tcMar>
            <w:vAlign w:val="center"/>
          </w:tcPr>
          <w:p w14:paraId="0EA83CDB" w14:textId="77777777" w:rsidR="00961D96" w:rsidRPr="00555509" w:rsidRDefault="00961D96" w:rsidP="0010019A">
            <w:pPr>
              <w:pStyle w:val="11"/>
              <w:jc w:val="center"/>
              <w:rPr>
                <w:sz w:val="20"/>
                <w:szCs w:val="20"/>
              </w:rPr>
            </w:pPr>
          </w:p>
        </w:tc>
        <w:tc>
          <w:tcPr>
            <w:tcW w:w="927" w:type="pct"/>
            <w:tcMar>
              <w:top w:w="55" w:type="dxa"/>
              <w:left w:w="55" w:type="dxa"/>
              <w:bottom w:w="55" w:type="dxa"/>
              <w:right w:w="55" w:type="dxa"/>
            </w:tcMar>
            <w:vAlign w:val="center"/>
          </w:tcPr>
          <w:p w14:paraId="67335A06" w14:textId="77777777" w:rsidR="00961D96" w:rsidRPr="00555509" w:rsidRDefault="00961D96" w:rsidP="0010019A">
            <w:pPr>
              <w:jc w:val="center"/>
              <w:rPr>
                <w:color w:val="auto"/>
                <w:sz w:val="20"/>
                <w:szCs w:val="20"/>
              </w:rPr>
            </w:pPr>
            <w:r w:rsidRPr="00555509">
              <w:rPr>
                <w:color w:val="auto"/>
                <w:sz w:val="20"/>
                <w:szCs w:val="20"/>
              </w:rPr>
              <w:t>Замок ленточного хомута</w:t>
            </w:r>
          </w:p>
        </w:tc>
        <w:tc>
          <w:tcPr>
            <w:tcW w:w="1202" w:type="pct"/>
            <w:tcMar>
              <w:top w:w="55" w:type="dxa"/>
              <w:left w:w="55" w:type="dxa"/>
              <w:bottom w:w="55" w:type="dxa"/>
              <w:right w:w="55" w:type="dxa"/>
            </w:tcMar>
            <w:vAlign w:val="center"/>
          </w:tcPr>
          <w:p w14:paraId="3811886C"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Пластиковый язычок/носик</w:t>
            </w:r>
          </w:p>
        </w:tc>
        <w:tc>
          <w:tcPr>
            <w:tcW w:w="949" w:type="pct"/>
            <w:tcMar>
              <w:top w:w="55" w:type="dxa"/>
              <w:left w:w="55" w:type="dxa"/>
              <w:bottom w:w="55" w:type="dxa"/>
              <w:right w:w="55" w:type="dxa"/>
            </w:tcMar>
          </w:tcPr>
          <w:p w14:paraId="13AB74D3"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33AD711C"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0A9916F1" w14:textId="77777777" w:rsidTr="0010019A">
        <w:trPr>
          <w:trHeight w:val="57"/>
        </w:trPr>
        <w:tc>
          <w:tcPr>
            <w:tcW w:w="1031" w:type="pct"/>
            <w:vMerge/>
            <w:shd w:val="clear" w:color="auto" w:fill="auto"/>
            <w:tcMar>
              <w:top w:w="55" w:type="dxa"/>
              <w:left w:w="55" w:type="dxa"/>
              <w:bottom w:w="55" w:type="dxa"/>
              <w:right w:w="55" w:type="dxa"/>
            </w:tcMar>
            <w:vAlign w:val="center"/>
          </w:tcPr>
          <w:p w14:paraId="646DF31C"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691454A8" w14:textId="77777777" w:rsidR="00961D96" w:rsidRPr="00555509" w:rsidRDefault="00961D96" w:rsidP="0010019A">
            <w:pPr>
              <w:pStyle w:val="11"/>
              <w:jc w:val="center"/>
              <w:rPr>
                <w:sz w:val="20"/>
                <w:szCs w:val="20"/>
              </w:rPr>
            </w:pPr>
          </w:p>
        </w:tc>
        <w:tc>
          <w:tcPr>
            <w:tcW w:w="598" w:type="pct"/>
            <w:vMerge/>
            <w:shd w:val="clear" w:color="auto" w:fill="auto"/>
            <w:tcMar>
              <w:top w:w="55" w:type="dxa"/>
              <w:left w:w="55" w:type="dxa"/>
              <w:bottom w:w="55" w:type="dxa"/>
              <w:right w:w="55" w:type="dxa"/>
            </w:tcMar>
            <w:vAlign w:val="center"/>
          </w:tcPr>
          <w:p w14:paraId="4C00A8EB" w14:textId="77777777" w:rsidR="00961D96" w:rsidRPr="00555509" w:rsidRDefault="00961D96" w:rsidP="0010019A">
            <w:pPr>
              <w:pStyle w:val="11"/>
              <w:jc w:val="center"/>
              <w:rPr>
                <w:sz w:val="20"/>
                <w:szCs w:val="20"/>
              </w:rPr>
            </w:pPr>
          </w:p>
        </w:tc>
        <w:tc>
          <w:tcPr>
            <w:tcW w:w="927" w:type="pct"/>
            <w:tcMar>
              <w:top w:w="55" w:type="dxa"/>
              <w:left w:w="55" w:type="dxa"/>
              <w:bottom w:w="55" w:type="dxa"/>
              <w:right w:w="55" w:type="dxa"/>
            </w:tcMar>
            <w:vAlign w:val="center"/>
          </w:tcPr>
          <w:p w14:paraId="505D0AD3" w14:textId="77777777" w:rsidR="00961D96" w:rsidRPr="00555509" w:rsidRDefault="00961D96" w:rsidP="0010019A">
            <w:pPr>
              <w:jc w:val="center"/>
              <w:rPr>
                <w:color w:val="auto"/>
                <w:sz w:val="20"/>
                <w:szCs w:val="20"/>
              </w:rPr>
            </w:pPr>
            <w:r w:rsidRPr="00555509">
              <w:rPr>
                <w:color w:val="auto"/>
                <w:sz w:val="20"/>
                <w:szCs w:val="20"/>
              </w:rPr>
              <w:t>Модель/исполнение</w:t>
            </w:r>
          </w:p>
        </w:tc>
        <w:tc>
          <w:tcPr>
            <w:tcW w:w="1202" w:type="pct"/>
            <w:tcMar>
              <w:top w:w="55" w:type="dxa"/>
              <w:left w:w="55" w:type="dxa"/>
              <w:bottom w:w="55" w:type="dxa"/>
              <w:right w:w="55" w:type="dxa"/>
            </w:tcMar>
            <w:vAlign w:val="center"/>
          </w:tcPr>
          <w:p w14:paraId="1C75171F" w14:textId="77777777" w:rsidR="00961D96" w:rsidRPr="00555509" w:rsidRDefault="00961D96" w:rsidP="0010019A">
            <w:pPr>
              <w:pStyle w:val="11"/>
              <w:widowControl/>
              <w:ind w:firstLine="0"/>
              <w:jc w:val="center"/>
              <w:rPr>
                <w:sz w:val="20"/>
                <w:szCs w:val="20"/>
                <w:lang w:eastAsia="ru-RU"/>
              </w:rPr>
            </w:pPr>
            <w:r w:rsidRPr="00555509">
              <w:rPr>
                <w:sz w:val="20"/>
                <w:szCs w:val="20"/>
                <w:lang w:eastAsia="ru-RU"/>
              </w:rPr>
              <w:t xml:space="preserve">С </w:t>
            </w:r>
            <w:proofErr w:type="spellStart"/>
            <w:proofErr w:type="gramStart"/>
            <w:r w:rsidRPr="00555509">
              <w:rPr>
                <w:sz w:val="20"/>
                <w:szCs w:val="20"/>
                <w:lang w:eastAsia="ru-RU"/>
              </w:rPr>
              <w:t>внутр.зубчатым</w:t>
            </w:r>
            <w:proofErr w:type="spellEnd"/>
            <w:proofErr w:type="gramEnd"/>
            <w:r w:rsidRPr="00555509">
              <w:rPr>
                <w:sz w:val="20"/>
                <w:szCs w:val="20"/>
                <w:lang w:eastAsia="ru-RU"/>
              </w:rPr>
              <w:t xml:space="preserve"> зацеплением</w:t>
            </w:r>
          </w:p>
        </w:tc>
        <w:tc>
          <w:tcPr>
            <w:tcW w:w="949" w:type="pct"/>
            <w:tcMar>
              <w:top w:w="55" w:type="dxa"/>
              <w:left w:w="55" w:type="dxa"/>
              <w:bottom w:w="55" w:type="dxa"/>
              <w:right w:w="55" w:type="dxa"/>
            </w:tcMar>
          </w:tcPr>
          <w:p w14:paraId="5304CB44"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79F6C2B8"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1A111A94" w14:textId="77777777" w:rsidTr="0010019A">
        <w:trPr>
          <w:trHeight w:val="118"/>
        </w:trPr>
        <w:tc>
          <w:tcPr>
            <w:tcW w:w="1031" w:type="pct"/>
            <w:vMerge/>
            <w:shd w:val="clear" w:color="auto" w:fill="auto"/>
            <w:tcMar>
              <w:top w:w="55" w:type="dxa"/>
              <w:left w:w="55" w:type="dxa"/>
              <w:bottom w:w="55" w:type="dxa"/>
              <w:right w:w="55" w:type="dxa"/>
            </w:tcMar>
            <w:vAlign w:val="center"/>
          </w:tcPr>
          <w:p w14:paraId="2E11C609"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7AE720BB" w14:textId="77777777" w:rsidR="00961D96" w:rsidRPr="00555509" w:rsidRDefault="00961D96" w:rsidP="0010019A">
            <w:pPr>
              <w:pStyle w:val="11"/>
              <w:jc w:val="center"/>
              <w:rPr>
                <w:sz w:val="20"/>
                <w:szCs w:val="20"/>
              </w:rPr>
            </w:pPr>
          </w:p>
        </w:tc>
        <w:tc>
          <w:tcPr>
            <w:tcW w:w="598" w:type="pct"/>
            <w:vMerge/>
            <w:shd w:val="clear" w:color="auto" w:fill="auto"/>
            <w:tcMar>
              <w:top w:w="55" w:type="dxa"/>
              <w:left w:w="55" w:type="dxa"/>
              <w:bottom w:w="55" w:type="dxa"/>
              <w:right w:w="55" w:type="dxa"/>
            </w:tcMar>
            <w:vAlign w:val="center"/>
          </w:tcPr>
          <w:p w14:paraId="0FDFA17E" w14:textId="77777777" w:rsidR="00961D96" w:rsidRPr="00555509" w:rsidRDefault="00961D96" w:rsidP="0010019A">
            <w:pPr>
              <w:pStyle w:val="11"/>
              <w:jc w:val="center"/>
              <w:rPr>
                <w:sz w:val="20"/>
                <w:szCs w:val="20"/>
              </w:rPr>
            </w:pPr>
          </w:p>
        </w:tc>
        <w:tc>
          <w:tcPr>
            <w:tcW w:w="927" w:type="pct"/>
            <w:tcMar>
              <w:top w:w="55" w:type="dxa"/>
              <w:left w:w="55" w:type="dxa"/>
              <w:bottom w:w="55" w:type="dxa"/>
              <w:right w:w="55" w:type="dxa"/>
            </w:tcMar>
            <w:vAlign w:val="center"/>
          </w:tcPr>
          <w:p w14:paraId="1143267C" w14:textId="77777777" w:rsidR="00961D96" w:rsidRPr="00555509" w:rsidRDefault="00961D96" w:rsidP="0010019A">
            <w:pPr>
              <w:jc w:val="center"/>
              <w:rPr>
                <w:color w:val="auto"/>
                <w:sz w:val="20"/>
                <w:szCs w:val="20"/>
              </w:rPr>
            </w:pPr>
            <w:r w:rsidRPr="00555509">
              <w:rPr>
                <w:color w:val="auto"/>
                <w:sz w:val="20"/>
                <w:szCs w:val="20"/>
              </w:rPr>
              <w:t>Цвет</w:t>
            </w:r>
          </w:p>
        </w:tc>
        <w:tc>
          <w:tcPr>
            <w:tcW w:w="1202" w:type="pct"/>
            <w:tcMar>
              <w:top w:w="55" w:type="dxa"/>
              <w:left w:w="55" w:type="dxa"/>
              <w:bottom w:w="55" w:type="dxa"/>
              <w:right w:w="55" w:type="dxa"/>
            </w:tcMar>
            <w:vAlign w:val="center"/>
          </w:tcPr>
          <w:p w14:paraId="58281001" w14:textId="77777777" w:rsidR="00961D96" w:rsidRPr="00555509" w:rsidRDefault="00961D96" w:rsidP="0010019A">
            <w:pPr>
              <w:jc w:val="center"/>
              <w:rPr>
                <w:color w:val="auto"/>
                <w:sz w:val="20"/>
                <w:szCs w:val="20"/>
              </w:rPr>
            </w:pPr>
            <w:r w:rsidRPr="00555509">
              <w:rPr>
                <w:color w:val="auto"/>
                <w:sz w:val="20"/>
                <w:szCs w:val="20"/>
              </w:rPr>
              <w:t>Черный</w:t>
            </w:r>
          </w:p>
        </w:tc>
        <w:tc>
          <w:tcPr>
            <w:tcW w:w="949" w:type="pct"/>
            <w:tcMar>
              <w:top w:w="55" w:type="dxa"/>
              <w:left w:w="55" w:type="dxa"/>
              <w:bottom w:w="55" w:type="dxa"/>
              <w:right w:w="55" w:type="dxa"/>
            </w:tcMar>
          </w:tcPr>
          <w:p w14:paraId="13FACF9B"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7FB2D9A" w14:textId="77777777" w:rsidR="00961D96" w:rsidRPr="00555509" w:rsidRDefault="00961D96" w:rsidP="0010019A">
            <w:pPr>
              <w:jc w:val="center"/>
              <w:rPr>
                <w:color w:val="auto"/>
              </w:rPr>
            </w:pPr>
            <w:r w:rsidRPr="00555509">
              <w:rPr>
                <w:color w:val="auto"/>
                <w:sz w:val="20"/>
                <w:szCs w:val="20"/>
              </w:rPr>
              <w:t>заказчика</w:t>
            </w:r>
          </w:p>
        </w:tc>
      </w:tr>
    </w:tbl>
    <w:p w14:paraId="1D356AFF" w14:textId="77777777" w:rsidR="004014DD" w:rsidRPr="00555509" w:rsidRDefault="004014DD" w:rsidP="00961D96">
      <w:pPr>
        <w:pStyle w:val="1"/>
        <w:shd w:val="clear" w:color="auto" w:fill="FFFFFF"/>
        <w:rPr>
          <w:b/>
          <w:sz w:val="22"/>
          <w:szCs w:val="22"/>
        </w:rPr>
      </w:pPr>
    </w:p>
    <w:p w14:paraId="25567A33" w14:textId="77777777" w:rsidR="00961D96" w:rsidRPr="00555509" w:rsidRDefault="00961D96" w:rsidP="00961D96">
      <w:pPr>
        <w:pStyle w:val="1"/>
        <w:shd w:val="clear" w:color="auto" w:fill="FFFFFF"/>
        <w:rPr>
          <w:b/>
          <w:sz w:val="22"/>
          <w:szCs w:val="22"/>
        </w:rPr>
      </w:pPr>
      <w:r w:rsidRPr="00555509">
        <w:rPr>
          <w:b/>
          <w:sz w:val="22"/>
          <w:szCs w:val="22"/>
        </w:rPr>
        <w:t>1.15. Магнитный браслет на руку для саморезов мелких металлических деталей строительный VIRA</w:t>
      </w:r>
    </w:p>
    <w:p w14:paraId="019ACDE6" w14:textId="77777777" w:rsidR="00961D96" w:rsidRPr="00555509" w:rsidRDefault="00961D96" w:rsidP="00961D96">
      <w:pPr>
        <w:pStyle w:val="1"/>
        <w:shd w:val="clear" w:color="auto" w:fill="FFFFFF"/>
        <w:rPr>
          <w:rFonts w:ascii="Roboto" w:hAnsi="Roboto"/>
          <w:b/>
          <w:strike/>
        </w:rPr>
      </w:pPr>
    </w:p>
    <w:p w14:paraId="2AD99C17"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2BC5C35D" w14:textId="77777777" w:rsidTr="0010019A">
        <w:trPr>
          <w:trHeight w:val="796"/>
        </w:trPr>
        <w:tc>
          <w:tcPr>
            <w:tcW w:w="1031" w:type="pct"/>
            <w:shd w:val="clear" w:color="auto" w:fill="FFFFFF"/>
            <w:vAlign w:val="center"/>
          </w:tcPr>
          <w:p w14:paraId="7945E649"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93" w:type="pct"/>
            <w:shd w:val="clear" w:color="auto" w:fill="FFFFFF"/>
            <w:vAlign w:val="center"/>
          </w:tcPr>
          <w:p w14:paraId="09A07240"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6B4BB686" w14:textId="77777777" w:rsidR="00961D96" w:rsidRPr="00555509" w:rsidRDefault="00961D96" w:rsidP="0010019A">
            <w:pPr>
              <w:pStyle w:val="11"/>
              <w:ind w:firstLine="0"/>
              <w:jc w:val="center"/>
              <w:rPr>
                <w:b/>
                <w:bCs/>
                <w:sz w:val="18"/>
                <w:szCs w:val="18"/>
              </w:rPr>
            </w:pPr>
            <w:r w:rsidRPr="00555509">
              <w:rPr>
                <w:b/>
                <w:bCs/>
                <w:sz w:val="18"/>
                <w:szCs w:val="18"/>
              </w:rPr>
              <w:t>Ед.</w:t>
            </w:r>
          </w:p>
          <w:p w14:paraId="52A61223"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4812B270"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105457D8"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0EBAB531"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63F5193A" w14:textId="77777777" w:rsidTr="0010019A">
        <w:trPr>
          <w:trHeight w:val="471"/>
        </w:trPr>
        <w:tc>
          <w:tcPr>
            <w:tcW w:w="1031" w:type="pct"/>
            <w:vMerge w:val="restart"/>
            <w:shd w:val="clear" w:color="auto" w:fill="auto"/>
            <w:tcMar>
              <w:top w:w="55" w:type="dxa"/>
              <w:left w:w="55" w:type="dxa"/>
              <w:bottom w:w="55" w:type="dxa"/>
              <w:right w:w="55" w:type="dxa"/>
            </w:tcMar>
            <w:vAlign w:val="center"/>
          </w:tcPr>
          <w:p w14:paraId="5CE480DA" w14:textId="77777777" w:rsidR="00961D96" w:rsidRPr="00555509" w:rsidRDefault="0002235D" w:rsidP="0010019A">
            <w:pPr>
              <w:jc w:val="center"/>
              <w:rPr>
                <w:color w:val="auto"/>
                <w:sz w:val="20"/>
                <w:szCs w:val="20"/>
              </w:rPr>
            </w:pPr>
            <w:r w:rsidRPr="00555509">
              <w:rPr>
                <w:color w:val="auto"/>
                <w:sz w:val="20"/>
                <w:szCs w:val="20"/>
              </w:rPr>
              <w:t>Инструмент ручной прочий, не включенный в другие группировки</w:t>
            </w:r>
          </w:p>
          <w:p w14:paraId="453022A2" w14:textId="77777777" w:rsidR="0002235D" w:rsidRPr="00555509" w:rsidRDefault="0002235D" w:rsidP="0002235D">
            <w:pPr>
              <w:jc w:val="center"/>
              <w:rPr>
                <w:color w:val="auto"/>
                <w:sz w:val="20"/>
                <w:szCs w:val="20"/>
              </w:rPr>
            </w:pPr>
            <w:r w:rsidRPr="00555509">
              <w:rPr>
                <w:color w:val="auto"/>
                <w:sz w:val="20"/>
                <w:szCs w:val="20"/>
              </w:rPr>
              <w:t>ОКПД 2: 25.73.30.290</w:t>
            </w:r>
          </w:p>
          <w:p w14:paraId="62AD68DB" w14:textId="77777777" w:rsidR="0002235D" w:rsidRPr="00555509" w:rsidRDefault="0002235D" w:rsidP="0010019A">
            <w:pPr>
              <w:jc w:val="center"/>
              <w:rPr>
                <w:color w:val="auto"/>
                <w:sz w:val="20"/>
                <w:szCs w:val="20"/>
              </w:rPr>
            </w:pPr>
          </w:p>
        </w:tc>
        <w:tc>
          <w:tcPr>
            <w:tcW w:w="293" w:type="pct"/>
            <w:vMerge w:val="restart"/>
            <w:shd w:val="clear" w:color="auto" w:fill="auto"/>
            <w:tcMar>
              <w:top w:w="55" w:type="dxa"/>
              <w:left w:w="55" w:type="dxa"/>
              <w:bottom w:w="55" w:type="dxa"/>
              <w:right w:w="55" w:type="dxa"/>
            </w:tcMar>
            <w:vAlign w:val="center"/>
          </w:tcPr>
          <w:p w14:paraId="319C88C1" w14:textId="77777777" w:rsidR="00961D96" w:rsidRPr="00555509" w:rsidRDefault="00961D96" w:rsidP="0010019A">
            <w:pPr>
              <w:jc w:val="center"/>
              <w:rPr>
                <w:color w:val="auto"/>
                <w:sz w:val="20"/>
                <w:szCs w:val="20"/>
                <w:lang w:eastAsia="en-US"/>
              </w:rPr>
            </w:pPr>
            <w:r w:rsidRPr="00555509">
              <w:rPr>
                <w:color w:val="auto"/>
                <w:sz w:val="20"/>
                <w:szCs w:val="20"/>
                <w:lang w:eastAsia="en-US"/>
              </w:rPr>
              <w:t>2</w:t>
            </w:r>
          </w:p>
        </w:tc>
        <w:tc>
          <w:tcPr>
            <w:tcW w:w="684" w:type="pct"/>
            <w:vMerge w:val="restart"/>
            <w:shd w:val="clear" w:color="auto" w:fill="auto"/>
            <w:tcMar>
              <w:top w:w="55" w:type="dxa"/>
              <w:left w:w="55" w:type="dxa"/>
              <w:bottom w:w="55" w:type="dxa"/>
              <w:right w:w="55" w:type="dxa"/>
            </w:tcMar>
            <w:vAlign w:val="center"/>
          </w:tcPr>
          <w:p w14:paraId="5D371CDE" w14:textId="77777777" w:rsidR="00961D96" w:rsidRPr="00555509" w:rsidRDefault="00961D96" w:rsidP="0010019A">
            <w:pPr>
              <w:pStyle w:val="11"/>
              <w:ind w:left="57" w:hanging="57"/>
              <w:jc w:val="center"/>
              <w:rPr>
                <w:sz w:val="22"/>
                <w:szCs w:val="22"/>
              </w:rPr>
            </w:pPr>
            <w:r w:rsidRPr="00555509">
              <w:rPr>
                <w:sz w:val="22"/>
                <w:szCs w:val="22"/>
              </w:rPr>
              <w:t>шт.</w:t>
            </w:r>
          </w:p>
        </w:tc>
        <w:tc>
          <w:tcPr>
            <w:tcW w:w="841" w:type="pct"/>
            <w:tcMar>
              <w:top w:w="55" w:type="dxa"/>
              <w:left w:w="55" w:type="dxa"/>
              <w:bottom w:w="55" w:type="dxa"/>
              <w:right w:w="55" w:type="dxa"/>
            </w:tcMar>
            <w:vAlign w:val="center"/>
          </w:tcPr>
          <w:p w14:paraId="265B58CD" w14:textId="77777777" w:rsidR="00961D96" w:rsidRPr="00555509" w:rsidRDefault="00961D96" w:rsidP="0010019A">
            <w:pPr>
              <w:jc w:val="center"/>
              <w:rPr>
                <w:color w:val="auto"/>
                <w:sz w:val="20"/>
                <w:szCs w:val="20"/>
              </w:rPr>
            </w:pPr>
            <w:r w:rsidRPr="00555509">
              <w:rPr>
                <w:color w:val="auto"/>
                <w:sz w:val="20"/>
                <w:szCs w:val="20"/>
              </w:rPr>
              <w:t>Тип</w:t>
            </w:r>
          </w:p>
        </w:tc>
        <w:tc>
          <w:tcPr>
            <w:tcW w:w="1202" w:type="pct"/>
            <w:tcMar>
              <w:top w:w="55" w:type="dxa"/>
              <w:left w:w="55" w:type="dxa"/>
              <w:bottom w:w="55" w:type="dxa"/>
              <w:right w:w="55" w:type="dxa"/>
            </w:tcMar>
            <w:vAlign w:val="center"/>
          </w:tcPr>
          <w:p w14:paraId="196A7662" w14:textId="77777777" w:rsidR="00961D96" w:rsidRPr="00555509" w:rsidRDefault="00961D96" w:rsidP="0010019A">
            <w:pPr>
              <w:shd w:val="clear" w:color="auto" w:fill="FFFFFF"/>
              <w:spacing w:after="56"/>
              <w:jc w:val="center"/>
              <w:rPr>
                <w:color w:val="auto"/>
                <w:sz w:val="20"/>
                <w:szCs w:val="20"/>
              </w:rPr>
            </w:pPr>
            <w:r w:rsidRPr="00555509">
              <w:rPr>
                <w:color w:val="auto"/>
                <w:sz w:val="20"/>
                <w:szCs w:val="20"/>
              </w:rPr>
              <w:t>Ферритовый магнит</w:t>
            </w:r>
          </w:p>
        </w:tc>
        <w:tc>
          <w:tcPr>
            <w:tcW w:w="949" w:type="pct"/>
            <w:tcMar>
              <w:top w:w="55" w:type="dxa"/>
              <w:left w:w="55" w:type="dxa"/>
              <w:bottom w:w="55" w:type="dxa"/>
              <w:right w:w="55" w:type="dxa"/>
            </w:tcMar>
          </w:tcPr>
          <w:p w14:paraId="244C5323" w14:textId="77777777" w:rsidR="00961D96" w:rsidRPr="00555509" w:rsidRDefault="00961D96" w:rsidP="0010019A">
            <w:pPr>
              <w:jc w:val="center"/>
              <w:rPr>
                <w:color w:val="auto"/>
                <w:sz w:val="20"/>
                <w:szCs w:val="20"/>
              </w:rPr>
            </w:pPr>
            <w:r w:rsidRPr="00555509">
              <w:rPr>
                <w:color w:val="auto"/>
                <w:sz w:val="20"/>
                <w:szCs w:val="20"/>
              </w:rPr>
              <w:t>Потребность</w:t>
            </w:r>
          </w:p>
          <w:p w14:paraId="1F1E2EC6"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7F7F62EC" w14:textId="77777777" w:rsidTr="0010019A">
        <w:trPr>
          <w:trHeight w:val="111"/>
        </w:trPr>
        <w:tc>
          <w:tcPr>
            <w:tcW w:w="1031" w:type="pct"/>
            <w:vMerge/>
            <w:shd w:val="clear" w:color="auto" w:fill="auto"/>
            <w:tcMar>
              <w:top w:w="55" w:type="dxa"/>
              <w:left w:w="55" w:type="dxa"/>
              <w:bottom w:w="55" w:type="dxa"/>
              <w:right w:w="55" w:type="dxa"/>
            </w:tcMar>
            <w:vAlign w:val="center"/>
          </w:tcPr>
          <w:p w14:paraId="4CD5A1DB"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3AAF3BF4"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6F9BE0F8"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4A12886C" w14:textId="77777777" w:rsidR="00961D96" w:rsidRPr="00555509" w:rsidRDefault="00961D96" w:rsidP="0010019A">
            <w:pPr>
              <w:jc w:val="center"/>
              <w:rPr>
                <w:color w:val="auto"/>
                <w:sz w:val="20"/>
                <w:szCs w:val="20"/>
              </w:rPr>
            </w:pPr>
            <w:r w:rsidRPr="00555509">
              <w:rPr>
                <w:color w:val="auto"/>
                <w:sz w:val="20"/>
                <w:szCs w:val="20"/>
              </w:rPr>
              <w:t>Длина, мм</w:t>
            </w:r>
          </w:p>
        </w:tc>
        <w:tc>
          <w:tcPr>
            <w:tcW w:w="1202" w:type="pct"/>
            <w:tcMar>
              <w:top w:w="55" w:type="dxa"/>
              <w:left w:w="55" w:type="dxa"/>
              <w:bottom w:w="55" w:type="dxa"/>
              <w:right w:w="55" w:type="dxa"/>
            </w:tcMar>
            <w:vAlign w:val="center"/>
          </w:tcPr>
          <w:p w14:paraId="44087AAA" w14:textId="77777777" w:rsidR="00961D96" w:rsidRPr="00555509" w:rsidRDefault="00961D96" w:rsidP="0010019A">
            <w:pPr>
              <w:pStyle w:val="11"/>
              <w:ind w:firstLine="0"/>
              <w:jc w:val="center"/>
              <w:rPr>
                <w:sz w:val="20"/>
                <w:szCs w:val="20"/>
                <w:lang w:eastAsia="ru-RU"/>
              </w:rPr>
            </w:pPr>
            <w:r w:rsidRPr="00555509">
              <w:rPr>
                <w:sz w:val="20"/>
                <w:szCs w:val="20"/>
                <w:lang w:eastAsia="ru-RU"/>
              </w:rPr>
              <w:t>270</w:t>
            </w:r>
          </w:p>
        </w:tc>
        <w:tc>
          <w:tcPr>
            <w:tcW w:w="949" w:type="pct"/>
            <w:tcMar>
              <w:top w:w="55" w:type="dxa"/>
              <w:left w:w="55" w:type="dxa"/>
              <w:bottom w:w="55" w:type="dxa"/>
              <w:right w:w="55" w:type="dxa"/>
            </w:tcMar>
          </w:tcPr>
          <w:p w14:paraId="1456A706"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5B524DCC"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165B7B9A" w14:textId="77777777" w:rsidTr="0010019A">
        <w:trPr>
          <w:trHeight w:val="107"/>
        </w:trPr>
        <w:tc>
          <w:tcPr>
            <w:tcW w:w="1031" w:type="pct"/>
            <w:vMerge/>
            <w:shd w:val="clear" w:color="auto" w:fill="auto"/>
            <w:tcMar>
              <w:top w:w="55" w:type="dxa"/>
              <w:left w:w="55" w:type="dxa"/>
              <w:bottom w:w="55" w:type="dxa"/>
              <w:right w:w="55" w:type="dxa"/>
            </w:tcMar>
            <w:vAlign w:val="center"/>
          </w:tcPr>
          <w:p w14:paraId="5502F371"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6D420BB1"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19C776BF"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1423312A" w14:textId="77777777" w:rsidR="00961D96" w:rsidRPr="00555509" w:rsidRDefault="00961D96" w:rsidP="0010019A">
            <w:pPr>
              <w:jc w:val="center"/>
              <w:rPr>
                <w:color w:val="auto"/>
                <w:sz w:val="20"/>
                <w:szCs w:val="20"/>
              </w:rPr>
            </w:pPr>
            <w:r w:rsidRPr="00555509">
              <w:rPr>
                <w:color w:val="auto"/>
                <w:sz w:val="20"/>
                <w:szCs w:val="20"/>
              </w:rPr>
              <w:t>Ширина, мм</w:t>
            </w:r>
          </w:p>
        </w:tc>
        <w:tc>
          <w:tcPr>
            <w:tcW w:w="1202" w:type="pct"/>
            <w:tcMar>
              <w:top w:w="55" w:type="dxa"/>
              <w:left w:w="55" w:type="dxa"/>
              <w:bottom w:w="55" w:type="dxa"/>
              <w:right w:w="55" w:type="dxa"/>
            </w:tcMar>
            <w:vAlign w:val="center"/>
          </w:tcPr>
          <w:p w14:paraId="2521DF71" w14:textId="77777777" w:rsidR="00961D96" w:rsidRPr="00555509" w:rsidRDefault="00961D96" w:rsidP="0010019A">
            <w:pPr>
              <w:spacing w:line="169" w:lineRule="atLeast"/>
              <w:jc w:val="center"/>
              <w:rPr>
                <w:color w:val="auto"/>
                <w:sz w:val="20"/>
                <w:szCs w:val="20"/>
              </w:rPr>
            </w:pPr>
            <w:r w:rsidRPr="00555509">
              <w:rPr>
                <w:color w:val="auto"/>
                <w:sz w:val="20"/>
                <w:szCs w:val="20"/>
              </w:rPr>
              <w:t>275</w:t>
            </w:r>
          </w:p>
        </w:tc>
        <w:tc>
          <w:tcPr>
            <w:tcW w:w="949" w:type="pct"/>
            <w:tcMar>
              <w:top w:w="55" w:type="dxa"/>
              <w:left w:w="55" w:type="dxa"/>
              <w:bottom w:w="55" w:type="dxa"/>
              <w:right w:w="55" w:type="dxa"/>
            </w:tcMar>
          </w:tcPr>
          <w:p w14:paraId="1F85BAF5"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686218BA"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3B1BA3D6" w14:textId="77777777" w:rsidTr="0010019A">
        <w:trPr>
          <w:trHeight w:val="79"/>
        </w:trPr>
        <w:tc>
          <w:tcPr>
            <w:tcW w:w="1031" w:type="pct"/>
            <w:vMerge/>
            <w:shd w:val="clear" w:color="auto" w:fill="auto"/>
            <w:tcMar>
              <w:top w:w="55" w:type="dxa"/>
              <w:left w:w="55" w:type="dxa"/>
              <w:bottom w:w="55" w:type="dxa"/>
              <w:right w:w="55" w:type="dxa"/>
            </w:tcMar>
            <w:vAlign w:val="center"/>
          </w:tcPr>
          <w:p w14:paraId="4EA1893A"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261A5E73"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5CA6163A"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6AAF8E9A" w14:textId="77777777" w:rsidR="00961D96" w:rsidRPr="00555509" w:rsidRDefault="00961D96" w:rsidP="0010019A">
            <w:pPr>
              <w:jc w:val="center"/>
              <w:rPr>
                <w:color w:val="auto"/>
                <w:sz w:val="20"/>
                <w:szCs w:val="20"/>
              </w:rPr>
            </w:pPr>
            <w:r w:rsidRPr="00555509">
              <w:rPr>
                <w:color w:val="auto"/>
                <w:sz w:val="20"/>
                <w:szCs w:val="20"/>
              </w:rPr>
              <w:t>Длина ремешка, см</w:t>
            </w:r>
          </w:p>
        </w:tc>
        <w:tc>
          <w:tcPr>
            <w:tcW w:w="1202" w:type="pct"/>
            <w:tcMar>
              <w:top w:w="55" w:type="dxa"/>
              <w:left w:w="55" w:type="dxa"/>
              <w:bottom w:w="55" w:type="dxa"/>
              <w:right w:w="55" w:type="dxa"/>
            </w:tcMar>
            <w:vAlign w:val="center"/>
          </w:tcPr>
          <w:p w14:paraId="6BFE9A7C" w14:textId="77777777" w:rsidR="00961D96" w:rsidRPr="00555509" w:rsidRDefault="00961D96" w:rsidP="0010019A">
            <w:pPr>
              <w:pStyle w:val="11"/>
              <w:ind w:firstLine="0"/>
              <w:jc w:val="center"/>
              <w:rPr>
                <w:sz w:val="20"/>
                <w:szCs w:val="20"/>
                <w:lang w:eastAsia="ru-RU"/>
              </w:rPr>
            </w:pPr>
            <w:r w:rsidRPr="00555509">
              <w:rPr>
                <w:sz w:val="20"/>
                <w:szCs w:val="20"/>
                <w:lang w:eastAsia="ru-RU"/>
              </w:rPr>
              <w:t>26.5-27.5</w:t>
            </w:r>
          </w:p>
        </w:tc>
        <w:tc>
          <w:tcPr>
            <w:tcW w:w="949" w:type="pct"/>
            <w:tcMar>
              <w:top w:w="55" w:type="dxa"/>
              <w:left w:w="55" w:type="dxa"/>
              <w:bottom w:w="55" w:type="dxa"/>
              <w:right w:w="55" w:type="dxa"/>
            </w:tcMar>
          </w:tcPr>
          <w:p w14:paraId="21798082"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4D43BFA3" w14:textId="77777777" w:rsidR="00961D96" w:rsidRPr="00555509" w:rsidRDefault="00961D96" w:rsidP="0010019A">
            <w:pPr>
              <w:jc w:val="center"/>
              <w:rPr>
                <w:color w:val="auto"/>
              </w:rPr>
            </w:pPr>
            <w:r w:rsidRPr="00555509">
              <w:rPr>
                <w:color w:val="auto"/>
                <w:sz w:val="20"/>
                <w:szCs w:val="20"/>
              </w:rPr>
              <w:lastRenderedPageBreak/>
              <w:t>заказчика</w:t>
            </w:r>
          </w:p>
        </w:tc>
      </w:tr>
      <w:tr w:rsidR="00961D96" w:rsidRPr="00555509" w14:paraId="4AF26FE6" w14:textId="77777777" w:rsidTr="0010019A">
        <w:trPr>
          <w:trHeight w:val="57"/>
        </w:trPr>
        <w:tc>
          <w:tcPr>
            <w:tcW w:w="1031" w:type="pct"/>
            <w:vMerge/>
            <w:shd w:val="clear" w:color="auto" w:fill="auto"/>
            <w:tcMar>
              <w:top w:w="55" w:type="dxa"/>
              <w:left w:w="55" w:type="dxa"/>
              <w:bottom w:w="55" w:type="dxa"/>
              <w:right w:w="55" w:type="dxa"/>
            </w:tcMar>
            <w:vAlign w:val="center"/>
          </w:tcPr>
          <w:p w14:paraId="2E69177E"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0B712F2"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5A5E7D0B"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75EFF27F" w14:textId="77777777" w:rsidR="00961D96" w:rsidRPr="00555509" w:rsidRDefault="00961D96" w:rsidP="0010019A">
            <w:pPr>
              <w:jc w:val="center"/>
              <w:rPr>
                <w:color w:val="auto"/>
                <w:sz w:val="20"/>
                <w:szCs w:val="20"/>
              </w:rPr>
            </w:pPr>
            <w:r w:rsidRPr="00555509">
              <w:rPr>
                <w:color w:val="auto"/>
                <w:sz w:val="20"/>
                <w:szCs w:val="20"/>
              </w:rPr>
              <w:t>Крепление</w:t>
            </w:r>
          </w:p>
        </w:tc>
        <w:tc>
          <w:tcPr>
            <w:tcW w:w="1202" w:type="pct"/>
            <w:tcMar>
              <w:top w:w="55" w:type="dxa"/>
              <w:left w:w="55" w:type="dxa"/>
              <w:bottom w:w="55" w:type="dxa"/>
              <w:right w:w="55" w:type="dxa"/>
            </w:tcMar>
            <w:vAlign w:val="center"/>
          </w:tcPr>
          <w:p w14:paraId="1136FABC" w14:textId="77777777" w:rsidR="00961D96" w:rsidRPr="00555509" w:rsidRDefault="00961D96" w:rsidP="0010019A">
            <w:pPr>
              <w:pStyle w:val="11"/>
              <w:ind w:firstLine="0"/>
              <w:jc w:val="center"/>
              <w:rPr>
                <w:sz w:val="20"/>
                <w:szCs w:val="20"/>
                <w:lang w:eastAsia="ru-RU"/>
              </w:rPr>
            </w:pPr>
            <w:r w:rsidRPr="00555509">
              <w:rPr>
                <w:sz w:val="20"/>
                <w:szCs w:val="20"/>
                <w:lang w:eastAsia="ru-RU"/>
              </w:rPr>
              <w:t>на запястье руки</w:t>
            </w:r>
          </w:p>
        </w:tc>
        <w:tc>
          <w:tcPr>
            <w:tcW w:w="949" w:type="pct"/>
            <w:tcMar>
              <w:top w:w="55" w:type="dxa"/>
              <w:left w:w="55" w:type="dxa"/>
              <w:bottom w:w="55" w:type="dxa"/>
              <w:right w:w="55" w:type="dxa"/>
            </w:tcMar>
          </w:tcPr>
          <w:p w14:paraId="053DB6DF"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2B9D41CF" w14:textId="77777777" w:rsidR="00961D96" w:rsidRPr="00555509" w:rsidRDefault="00961D96" w:rsidP="0010019A">
            <w:pPr>
              <w:jc w:val="center"/>
              <w:rPr>
                <w:color w:val="auto"/>
              </w:rPr>
            </w:pPr>
            <w:r w:rsidRPr="00555509">
              <w:rPr>
                <w:color w:val="auto"/>
                <w:sz w:val="20"/>
                <w:szCs w:val="20"/>
              </w:rPr>
              <w:t>заказчика</w:t>
            </w:r>
          </w:p>
        </w:tc>
      </w:tr>
    </w:tbl>
    <w:p w14:paraId="51BBB241" w14:textId="77777777" w:rsidR="00961D96" w:rsidRPr="00555509" w:rsidRDefault="00961D96" w:rsidP="00961D96">
      <w:pPr>
        <w:pStyle w:val="1"/>
        <w:shd w:val="clear" w:color="auto" w:fill="FFFFFF"/>
        <w:spacing w:line="240" w:lineRule="atLeast"/>
        <w:rPr>
          <w:sz w:val="22"/>
          <w:szCs w:val="22"/>
        </w:rPr>
      </w:pPr>
    </w:p>
    <w:p w14:paraId="28B25071" w14:textId="77777777" w:rsidR="00961D96" w:rsidRPr="00555509" w:rsidRDefault="00961D96" w:rsidP="00961D96">
      <w:pPr>
        <w:pStyle w:val="1"/>
        <w:shd w:val="clear" w:color="auto" w:fill="FFFFFF"/>
        <w:rPr>
          <w:b/>
          <w:sz w:val="22"/>
          <w:szCs w:val="22"/>
        </w:rPr>
      </w:pPr>
      <w:r w:rsidRPr="00555509">
        <w:rPr>
          <w:b/>
          <w:sz w:val="22"/>
          <w:szCs w:val="22"/>
        </w:rPr>
        <w:t xml:space="preserve">1.16. Саморезы </w:t>
      </w:r>
      <w:proofErr w:type="spellStart"/>
      <w:r w:rsidRPr="00555509">
        <w:rPr>
          <w:b/>
          <w:sz w:val="22"/>
          <w:szCs w:val="22"/>
        </w:rPr>
        <w:t>Gigant</w:t>
      </w:r>
      <w:proofErr w:type="spellEnd"/>
      <w:r w:rsidRPr="00555509">
        <w:rPr>
          <w:b/>
          <w:sz w:val="22"/>
          <w:szCs w:val="22"/>
        </w:rPr>
        <w:t xml:space="preserve"> 3,5x51, потайная головка, крупный шаг, желтый цинк</w:t>
      </w:r>
    </w:p>
    <w:p w14:paraId="5BC4B6F2" w14:textId="77777777" w:rsidR="00961D96" w:rsidRPr="00555509" w:rsidRDefault="00961D96" w:rsidP="00961D96">
      <w:pPr>
        <w:pStyle w:val="1"/>
        <w:shd w:val="clear" w:color="auto" w:fill="FFFFFF"/>
        <w:rPr>
          <w:b/>
          <w:sz w:val="22"/>
          <w:szCs w:val="22"/>
        </w:rPr>
      </w:pPr>
    </w:p>
    <w:p w14:paraId="24AB4F16"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82"/>
        <w:gridCol w:w="620"/>
        <w:gridCol w:w="1447"/>
        <w:gridCol w:w="1780"/>
        <w:gridCol w:w="2543"/>
        <w:gridCol w:w="2008"/>
      </w:tblGrid>
      <w:tr w:rsidR="00961D96" w:rsidRPr="00555509" w14:paraId="2E2B18D9" w14:textId="77777777" w:rsidTr="0010019A">
        <w:trPr>
          <w:trHeight w:val="796"/>
        </w:trPr>
        <w:tc>
          <w:tcPr>
            <w:tcW w:w="1031" w:type="pct"/>
            <w:shd w:val="clear" w:color="auto" w:fill="FFFFFF"/>
            <w:vAlign w:val="center"/>
          </w:tcPr>
          <w:p w14:paraId="5B05CB6B"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93" w:type="pct"/>
            <w:shd w:val="clear" w:color="auto" w:fill="FFFFFF"/>
            <w:vAlign w:val="center"/>
          </w:tcPr>
          <w:p w14:paraId="0859AC34" w14:textId="77777777" w:rsidR="00961D96" w:rsidRPr="00555509" w:rsidRDefault="00961D96" w:rsidP="0010019A">
            <w:pPr>
              <w:pStyle w:val="11"/>
              <w:ind w:firstLine="0"/>
              <w:jc w:val="center"/>
              <w:rPr>
                <w:sz w:val="18"/>
                <w:szCs w:val="18"/>
              </w:rPr>
            </w:pPr>
            <w:r w:rsidRPr="00555509">
              <w:rPr>
                <w:b/>
                <w:sz w:val="18"/>
                <w:szCs w:val="18"/>
              </w:rPr>
              <w:t>Кол-во</w:t>
            </w:r>
          </w:p>
        </w:tc>
        <w:tc>
          <w:tcPr>
            <w:tcW w:w="684" w:type="pct"/>
            <w:shd w:val="clear" w:color="auto" w:fill="FFFFFF"/>
            <w:vAlign w:val="center"/>
          </w:tcPr>
          <w:p w14:paraId="733002AE" w14:textId="77777777" w:rsidR="00961D96" w:rsidRPr="00555509" w:rsidRDefault="00961D96" w:rsidP="0010019A">
            <w:pPr>
              <w:pStyle w:val="11"/>
              <w:ind w:firstLine="0"/>
              <w:jc w:val="center"/>
              <w:rPr>
                <w:b/>
                <w:bCs/>
                <w:sz w:val="18"/>
                <w:szCs w:val="18"/>
              </w:rPr>
            </w:pPr>
            <w:r w:rsidRPr="00555509">
              <w:rPr>
                <w:b/>
                <w:bCs/>
                <w:sz w:val="18"/>
                <w:szCs w:val="18"/>
              </w:rPr>
              <w:t>Ед.</w:t>
            </w:r>
          </w:p>
          <w:p w14:paraId="13E3CB78"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41" w:type="pct"/>
            <w:shd w:val="clear" w:color="auto" w:fill="FFFFFF"/>
            <w:vAlign w:val="center"/>
          </w:tcPr>
          <w:p w14:paraId="2501709E"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202" w:type="pct"/>
            <w:shd w:val="clear" w:color="auto" w:fill="FFFFFF"/>
            <w:vAlign w:val="center"/>
          </w:tcPr>
          <w:p w14:paraId="434A35D0"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9" w:type="pct"/>
            <w:shd w:val="clear" w:color="auto" w:fill="FFFFFF"/>
            <w:vAlign w:val="center"/>
          </w:tcPr>
          <w:p w14:paraId="10FF534B"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54AED7CE" w14:textId="77777777" w:rsidTr="0010019A">
        <w:trPr>
          <w:trHeight w:val="471"/>
        </w:trPr>
        <w:tc>
          <w:tcPr>
            <w:tcW w:w="1031" w:type="pct"/>
            <w:vMerge w:val="restart"/>
            <w:shd w:val="clear" w:color="auto" w:fill="auto"/>
            <w:tcMar>
              <w:top w:w="55" w:type="dxa"/>
              <w:left w:w="55" w:type="dxa"/>
              <w:bottom w:w="55" w:type="dxa"/>
              <w:right w:w="55" w:type="dxa"/>
            </w:tcMar>
            <w:vAlign w:val="center"/>
          </w:tcPr>
          <w:p w14:paraId="466503F0" w14:textId="77777777" w:rsidR="00961D96" w:rsidRPr="00555509" w:rsidRDefault="0025779E" w:rsidP="0010019A">
            <w:pPr>
              <w:jc w:val="center"/>
              <w:rPr>
                <w:color w:val="auto"/>
                <w:sz w:val="20"/>
                <w:szCs w:val="20"/>
              </w:rPr>
            </w:pPr>
            <w:r w:rsidRPr="00555509">
              <w:rPr>
                <w:color w:val="auto"/>
                <w:sz w:val="20"/>
                <w:szCs w:val="20"/>
              </w:rPr>
              <w:t>Изделия резьбовые из черных металлов прочие, не включенные в другие группировки</w:t>
            </w:r>
          </w:p>
          <w:p w14:paraId="2C54F67D" w14:textId="77777777" w:rsidR="0025779E" w:rsidRPr="00555509" w:rsidRDefault="0025779E" w:rsidP="0025779E">
            <w:pPr>
              <w:jc w:val="center"/>
              <w:rPr>
                <w:color w:val="auto"/>
                <w:sz w:val="20"/>
                <w:szCs w:val="20"/>
              </w:rPr>
            </w:pPr>
            <w:r w:rsidRPr="00555509">
              <w:rPr>
                <w:color w:val="auto"/>
                <w:sz w:val="20"/>
                <w:szCs w:val="20"/>
              </w:rPr>
              <w:t>ОКПД 2: 25.94.11.190</w:t>
            </w:r>
          </w:p>
          <w:p w14:paraId="5280ED41" w14:textId="77777777" w:rsidR="0025779E" w:rsidRPr="00555509" w:rsidRDefault="0025779E" w:rsidP="0010019A">
            <w:pPr>
              <w:jc w:val="center"/>
              <w:rPr>
                <w:color w:val="auto"/>
                <w:sz w:val="20"/>
                <w:szCs w:val="20"/>
              </w:rPr>
            </w:pPr>
          </w:p>
        </w:tc>
        <w:tc>
          <w:tcPr>
            <w:tcW w:w="293" w:type="pct"/>
            <w:vMerge w:val="restart"/>
            <w:shd w:val="clear" w:color="auto" w:fill="auto"/>
            <w:tcMar>
              <w:top w:w="55" w:type="dxa"/>
              <w:left w:w="55" w:type="dxa"/>
              <w:bottom w:w="55" w:type="dxa"/>
              <w:right w:w="55" w:type="dxa"/>
            </w:tcMar>
            <w:vAlign w:val="center"/>
          </w:tcPr>
          <w:p w14:paraId="371ABA45" w14:textId="77777777" w:rsidR="00961D96" w:rsidRPr="00555509" w:rsidRDefault="00961D96" w:rsidP="0010019A">
            <w:pPr>
              <w:jc w:val="center"/>
              <w:rPr>
                <w:color w:val="auto"/>
                <w:sz w:val="20"/>
                <w:szCs w:val="20"/>
                <w:lang w:eastAsia="en-US"/>
              </w:rPr>
            </w:pPr>
            <w:r w:rsidRPr="00555509">
              <w:rPr>
                <w:color w:val="auto"/>
                <w:sz w:val="20"/>
                <w:szCs w:val="20"/>
                <w:lang w:eastAsia="en-US"/>
              </w:rPr>
              <w:t>1</w:t>
            </w:r>
          </w:p>
        </w:tc>
        <w:tc>
          <w:tcPr>
            <w:tcW w:w="684" w:type="pct"/>
            <w:vMerge w:val="restart"/>
            <w:shd w:val="clear" w:color="auto" w:fill="auto"/>
            <w:tcMar>
              <w:top w:w="55" w:type="dxa"/>
              <w:left w:w="55" w:type="dxa"/>
              <w:bottom w:w="55" w:type="dxa"/>
              <w:right w:w="55" w:type="dxa"/>
            </w:tcMar>
            <w:vAlign w:val="center"/>
          </w:tcPr>
          <w:p w14:paraId="1768B2E0" w14:textId="77777777" w:rsidR="00961D96" w:rsidRPr="00555509" w:rsidRDefault="00961D96" w:rsidP="0010019A">
            <w:pPr>
              <w:pStyle w:val="11"/>
              <w:ind w:left="57" w:hanging="57"/>
              <w:jc w:val="center"/>
              <w:rPr>
                <w:sz w:val="22"/>
                <w:szCs w:val="22"/>
              </w:rPr>
            </w:pPr>
            <w:r w:rsidRPr="00555509">
              <w:rPr>
                <w:sz w:val="22"/>
                <w:szCs w:val="22"/>
              </w:rPr>
              <w:t>кг</w:t>
            </w:r>
          </w:p>
        </w:tc>
        <w:tc>
          <w:tcPr>
            <w:tcW w:w="841" w:type="pct"/>
            <w:tcMar>
              <w:top w:w="55" w:type="dxa"/>
              <w:left w:w="55" w:type="dxa"/>
              <w:bottom w:w="55" w:type="dxa"/>
              <w:right w:w="55" w:type="dxa"/>
            </w:tcMar>
            <w:vAlign w:val="center"/>
          </w:tcPr>
          <w:p w14:paraId="26A2EBA1" w14:textId="77777777" w:rsidR="00961D96" w:rsidRPr="00555509" w:rsidRDefault="00961D96" w:rsidP="0010019A">
            <w:pPr>
              <w:jc w:val="center"/>
              <w:rPr>
                <w:color w:val="auto"/>
                <w:sz w:val="20"/>
                <w:szCs w:val="20"/>
              </w:rPr>
            </w:pPr>
            <w:r w:rsidRPr="00555509">
              <w:rPr>
                <w:color w:val="auto"/>
                <w:sz w:val="20"/>
                <w:szCs w:val="20"/>
              </w:rPr>
              <w:t>Тип</w:t>
            </w:r>
          </w:p>
        </w:tc>
        <w:tc>
          <w:tcPr>
            <w:tcW w:w="1202" w:type="pct"/>
            <w:tcMar>
              <w:top w:w="55" w:type="dxa"/>
              <w:left w:w="55" w:type="dxa"/>
              <w:bottom w:w="55" w:type="dxa"/>
              <w:right w:w="55" w:type="dxa"/>
            </w:tcMar>
            <w:vAlign w:val="center"/>
          </w:tcPr>
          <w:p w14:paraId="5336586D" w14:textId="77777777" w:rsidR="00961D96" w:rsidRPr="00555509" w:rsidRDefault="00961D96" w:rsidP="0010019A">
            <w:pPr>
              <w:jc w:val="center"/>
              <w:rPr>
                <w:color w:val="auto"/>
                <w:sz w:val="20"/>
                <w:szCs w:val="20"/>
              </w:rPr>
            </w:pPr>
            <w:r w:rsidRPr="00555509">
              <w:rPr>
                <w:color w:val="auto"/>
                <w:sz w:val="20"/>
                <w:szCs w:val="20"/>
              </w:rPr>
              <w:t>Саморезы</w:t>
            </w:r>
          </w:p>
        </w:tc>
        <w:tc>
          <w:tcPr>
            <w:tcW w:w="949" w:type="pct"/>
            <w:tcMar>
              <w:top w:w="55" w:type="dxa"/>
              <w:left w:w="55" w:type="dxa"/>
              <w:bottom w:w="55" w:type="dxa"/>
              <w:right w:w="55" w:type="dxa"/>
            </w:tcMar>
          </w:tcPr>
          <w:p w14:paraId="66EB3EBD"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69D2BD23"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6A07C00D" w14:textId="77777777" w:rsidTr="0010019A">
        <w:trPr>
          <w:trHeight w:val="111"/>
        </w:trPr>
        <w:tc>
          <w:tcPr>
            <w:tcW w:w="1031" w:type="pct"/>
            <w:vMerge/>
            <w:shd w:val="clear" w:color="auto" w:fill="auto"/>
            <w:tcMar>
              <w:top w:w="55" w:type="dxa"/>
              <w:left w:w="55" w:type="dxa"/>
              <w:bottom w:w="55" w:type="dxa"/>
              <w:right w:w="55" w:type="dxa"/>
            </w:tcMar>
            <w:vAlign w:val="center"/>
          </w:tcPr>
          <w:p w14:paraId="5299EFD9"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769334E4"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0860FF99"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0C3A524C" w14:textId="77777777" w:rsidR="00961D96" w:rsidRPr="00555509" w:rsidRDefault="00961D96" w:rsidP="0010019A">
            <w:pPr>
              <w:jc w:val="center"/>
              <w:rPr>
                <w:color w:val="auto"/>
                <w:sz w:val="20"/>
                <w:szCs w:val="20"/>
              </w:rPr>
            </w:pPr>
            <w:r w:rsidRPr="00555509">
              <w:rPr>
                <w:color w:val="auto"/>
                <w:sz w:val="20"/>
                <w:szCs w:val="20"/>
              </w:rPr>
              <w:t>Длина крепежа, мм</w:t>
            </w:r>
          </w:p>
        </w:tc>
        <w:tc>
          <w:tcPr>
            <w:tcW w:w="1202" w:type="pct"/>
            <w:tcMar>
              <w:top w:w="55" w:type="dxa"/>
              <w:left w:w="55" w:type="dxa"/>
              <w:bottom w:w="55" w:type="dxa"/>
              <w:right w:w="55" w:type="dxa"/>
            </w:tcMar>
            <w:vAlign w:val="center"/>
          </w:tcPr>
          <w:p w14:paraId="3473EC8D" w14:textId="77777777" w:rsidR="00961D96" w:rsidRPr="00555509" w:rsidRDefault="00961D96" w:rsidP="0010019A">
            <w:pPr>
              <w:jc w:val="center"/>
              <w:rPr>
                <w:color w:val="auto"/>
                <w:sz w:val="20"/>
                <w:szCs w:val="20"/>
              </w:rPr>
            </w:pPr>
            <w:r w:rsidRPr="00555509">
              <w:rPr>
                <w:color w:val="auto"/>
                <w:sz w:val="20"/>
                <w:szCs w:val="20"/>
              </w:rPr>
              <w:t>51</w:t>
            </w:r>
          </w:p>
        </w:tc>
        <w:tc>
          <w:tcPr>
            <w:tcW w:w="949" w:type="pct"/>
            <w:tcMar>
              <w:top w:w="55" w:type="dxa"/>
              <w:left w:w="55" w:type="dxa"/>
              <w:bottom w:w="55" w:type="dxa"/>
              <w:right w:w="55" w:type="dxa"/>
            </w:tcMar>
          </w:tcPr>
          <w:p w14:paraId="5E46A6E0"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577CCE6B"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38E1C747" w14:textId="77777777" w:rsidTr="0010019A">
        <w:trPr>
          <w:trHeight w:val="107"/>
        </w:trPr>
        <w:tc>
          <w:tcPr>
            <w:tcW w:w="1031" w:type="pct"/>
            <w:vMerge/>
            <w:shd w:val="clear" w:color="auto" w:fill="auto"/>
            <w:tcMar>
              <w:top w:w="55" w:type="dxa"/>
              <w:left w:w="55" w:type="dxa"/>
              <w:bottom w:w="55" w:type="dxa"/>
              <w:right w:w="55" w:type="dxa"/>
            </w:tcMar>
            <w:vAlign w:val="center"/>
          </w:tcPr>
          <w:p w14:paraId="465FA31D"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5E017B0E"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79DABB06"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5745C772" w14:textId="77777777" w:rsidR="00961D96" w:rsidRPr="00555509" w:rsidRDefault="00961D96" w:rsidP="0010019A">
            <w:pPr>
              <w:jc w:val="center"/>
              <w:rPr>
                <w:color w:val="auto"/>
                <w:sz w:val="20"/>
                <w:szCs w:val="20"/>
              </w:rPr>
            </w:pPr>
            <w:r w:rsidRPr="00555509">
              <w:rPr>
                <w:color w:val="auto"/>
                <w:sz w:val="20"/>
                <w:szCs w:val="20"/>
              </w:rPr>
              <w:t>Диаметр крепежа, мм</w:t>
            </w:r>
          </w:p>
        </w:tc>
        <w:tc>
          <w:tcPr>
            <w:tcW w:w="1202" w:type="pct"/>
            <w:tcMar>
              <w:top w:w="55" w:type="dxa"/>
              <w:left w:w="55" w:type="dxa"/>
              <w:bottom w:w="55" w:type="dxa"/>
              <w:right w:w="55" w:type="dxa"/>
            </w:tcMar>
            <w:vAlign w:val="center"/>
          </w:tcPr>
          <w:p w14:paraId="2B013A68" w14:textId="77777777" w:rsidR="00961D96" w:rsidRPr="00555509" w:rsidRDefault="00961D96" w:rsidP="0010019A">
            <w:pPr>
              <w:pStyle w:val="11"/>
              <w:ind w:firstLine="0"/>
              <w:jc w:val="center"/>
              <w:rPr>
                <w:sz w:val="20"/>
                <w:szCs w:val="20"/>
                <w:lang w:eastAsia="ru-RU"/>
              </w:rPr>
            </w:pPr>
            <w:r w:rsidRPr="00555509">
              <w:rPr>
                <w:sz w:val="20"/>
                <w:szCs w:val="20"/>
                <w:lang w:eastAsia="ru-RU"/>
              </w:rPr>
              <w:t>3.5</w:t>
            </w:r>
          </w:p>
        </w:tc>
        <w:tc>
          <w:tcPr>
            <w:tcW w:w="949" w:type="pct"/>
            <w:tcMar>
              <w:top w:w="55" w:type="dxa"/>
              <w:left w:w="55" w:type="dxa"/>
              <w:bottom w:w="55" w:type="dxa"/>
              <w:right w:w="55" w:type="dxa"/>
            </w:tcMar>
          </w:tcPr>
          <w:p w14:paraId="692A6106"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19D91AB1"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5B442461" w14:textId="77777777" w:rsidTr="0010019A">
        <w:trPr>
          <w:trHeight w:val="216"/>
        </w:trPr>
        <w:tc>
          <w:tcPr>
            <w:tcW w:w="1031" w:type="pct"/>
            <w:vMerge/>
            <w:shd w:val="clear" w:color="auto" w:fill="auto"/>
            <w:tcMar>
              <w:top w:w="55" w:type="dxa"/>
              <w:left w:w="55" w:type="dxa"/>
              <w:bottom w:w="55" w:type="dxa"/>
              <w:right w:w="55" w:type="dxa"/>
            </w:tcMar>
            <w:vAlign w:val="center"/>
          </w:tcPr>
          <w:p w14:paraId="48A6B381"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3E4124FE"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643508E6"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61A35D95" w14:textId="77777777" w:rsidR="00961D96" w:rsidRPr="00555509" w:rsidRDefault="00961D96" w:rsidP="0010019A">
            <w:pPr>
              <w:jc w:val="center"/>
              <w:rPr>
                <w:color w:val="auto"/>
                <w:sz w:val="20"/>
                <w:szCs w:val="20"/>
              </w:rPr>
            </w:pPr>
            <w:r w:rsidRPr="00555509">
              <w:rPr>
                <w:color w:val="auto"/>
                <w:sz w:val="20"/>
                <w:szCs w:val="20"/>
              </w:rPr>
              <w:t>Головка</w:t>
            </w:r>
          </w:p>
        </w:tc>
        <w:tc>
          <w:tcPr>
            <w:tcW w:w="1202" w:type="pct"/>
            <w:tcMar>
              <w:top w:w="55" w:type="dxa"/>
              <w:left w:w="55" w:type="dxa"/>
              <w:bottom w:w="55" w:type="dxa"/>
              <w:right w:w="55" w:type="dxa"/>
            </w:tcMar>
            <w:vAlign w:val="center"/>
          </w:tcPr>
          <w:p w14:paraId="534A0AE6" w14:textId="77777777" w:rsidR="00961D96" w:rsidRPr="00555509" w:rsidRDefault="00961D96" w:rsidP="0010019A">
            <w:pPr>
              <w:pStyle w:val="11"/>
              <w:widowControl/>
              <w:ind w:firstLine="0"/>
              <w:jc w:val="center"/>
              <w:rPr>
                <w:sz w:val="20"/>
                <w:szCs w:val="20"/>
                <w:lang w:eastAsia="ru-RU"/>
              </w:rPr>
            </w:pPr>
            <w:r w:rsidRPr="00555509">
              <w:rPr>
                <w:sz w:val="20"/>
                <w:szCs w:val="20"/>
                <w:lang w:eastAsia="ru-RU"/>
              </w:rPr>
              <w:t>Потайная</w:t>
            </w:r>
          </w:p>
        </w:tc>
        <w:tc>
          <w:tcPr>
            <w:tcW w:w="949" w:type="pct"/>
            <w:tcMar>
              <w:top w:w="55" w:type="dxa"/>
              <w:left w:w="55" w:type="dxa"/>
              <w:bottom w:w="55" w:type="dxa"/>
              <w:right w:w="55" w:type="dxa"/>
            </w:tcMar>
          </w:tcPr>
          <w:p w14:paraId="5A90F75D"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66E9483"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6DB96B96" w14:textId="77777777" w:rsidTr="0010019A">
        <w:trPr>
          <w:trHeight w:val="57"/>
        </w:trPr>
        <w:tc>
          <w:tcPr>
            <w:tcW w:w="1031" w:type="pct"/>
            <w:vMerge/>
            <w:shd w:val="clear" w:color="auto" w:fill="auto"/>
            <w:tcMar>
              <w:top w:w="55" w:type="dxa"/>
              <w:left w:w="55" w:type="dxa"/>
              <w:bottom w:w="55" w:type="dxa"/>
              <w:right w:w="55" w:type="dxa"/>
            </w:tcMar>
            <w:vAlign w:val="center"/>
          </w:tcPr>
          <w:p w14:paraId="60347F51"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59053DB6"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391D4F8D"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3481A54C" w14:textId="77777777" w:rsidR="00961D96" w:rsidRPr="00555509" w:rsidRDefault="00961D96" w:rsidP="0010019A">
            <w:pPr>
              <w:jc w:val="center"/>
              <w:rPr>
                <w:color w:val="auto"/>
                <w:sz w:val="20"/>
                <w:szCs w:val="20"/>
              </w:rPr>
            </w:pPr>
            <w:r w:rsidRPr="00555509">
              <w:rPr>
                <w:color w:val="auto"/>
                <w:sz w:val="20"/>
                <w:szCs w:val="20"/>
              </w:rPr>
              <w:t>Шлиц</w:t>
            </w:r>
          </w:p>
        </w:tc>
        <w:tc>
          <w:tcPr>
            <w:tcW w:w="1202" w:type="pct"/>
            <w:tcMar>
              <w:top w:w="55" w:type="dxa"/>
              <w:left w:w="55" w:type="dxa"/>
              <w:bottom w:w="55" w:type="dxa"/>
              <w:right w:w="55" w:type="dxa"/>
            </w:tcMar>
            <w:vAlign w:val="center"/>
          </w:tcPr>
          <w:p w14:paraId="6CAF1C9D" w14:textId="77777777" w:rsidR="00961D96" w:rsidRPr="00555509" w:rsidRDefault="00961D96" w:rsidP="0010019A">
            <w:pPr>
              <w:jc w:val="center"/>
              <w:rPr>
                <w:color w:val="auto"/>
                <w:sz w:val="20"/>
                <w:szCs w:val="20"/>
              </w:rPr>
            </w:pPr>
            <w:r w:rsidRPr="00555509">
              <w:rPr>
                <w:color w:val="auto"/>
                <w:sz w:val="20"/>
                <w:szCs w:val="20"/>
              </w:rPr>
              <w:t>Phillips</w:t>
            </w:r>
          </w:p>
        </w:tc>
        <w:tc>
          <w:tcPr>
            <w:tcW w:w="949" w:type="pct"/>
            <w:tcMar>
              <w:top w:w="55" w:type="dxa"/>
              <w:left w:w="55" w:type="dxa"/>
              <w:bottom w:w="55" w:type="dxa"/>
              <w:right w:w="55" w:type="dxa"/>
            </w:tcMar>
          </w:tcPr>
          <w:p w14:paraId="14E9A23B"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62017A30"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4DD18C43" w14:textId="77777777" w:rsidTr="0010019A">
        <w:trPr>
          <w:trHeight w:val="57"/>
        </w:trPr>
        <w:tc>
          <w:tcPr>
            <w:tcW w:w="1031" w:type="pct"/>
            <w:vMerge/>
            <w:shd w:val="clear" w:color="auto" w:fill="auto"/>
            <w:tcMar>
              <w:top w:w="55" w:type="dxa"/>
              <w:left w:w="55" w:type="dxa"/>
              <w:bottom w:w="55" w:type="dxa"/>
              <w:right w:w="55" w:type="dxa"/>
            </w:tcMar>
            <w:vAlign w:val="center"/>
          </w:tcPr>
          <w:p w14:paraId="7D6145C3"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7BE35D0"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77233CA8"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1DDAFFE8" w14:textId="77777777" w:rsidR="00961D96" w:rsidRPr="00555509" w:rsidRDefault="00961D96" w:rsidP="0010019A">
            <w:pPr>
              <w:jc w:val="center"/>
              <w:rPr>
                <w:color w:val="auto"/>
                <w:sz w:val="20"/>
                <w:szCs w:val="20"/>
              </w:rPr>
            </w:pPr>
            <w:r w:rsidRPr="00555509">
              <w:rPr>
                <w:color w:val="auto"/>
                <w:sz w:val="20"/>
                <w:szCs w:val="20"/>
              </w:rPr>
              <w:t>Материал</w:t>
            </w:r>
          </w:p>
        </w:tc>
        <w:tc>
          <w:tcPr>
            <w:tcW w:w="1202" w:type="pct"/>
            <w:tcMar>
              <w:top w:w="55" w:type="dxa"/>
              <w:left w:w="55" w:type="dxa"/>
              <w:bottom w:w="55" w:type="dxa"/>
              <w:right w:w="55" w:type="dxa"/>
            </w:tcMar>
            <w:vAlign w:val="center"/>
          </w:tcPr>
          <w:p w14:paraId="759818F5" w14:textId="77777777" w:rsidR="00961D96" w:rsidRPr="00555509" w:rsidRDefault="00961D96" w:rsidP="0010019A">
            <w:pPr>
              <w:jc w:val="center"/>
              <w:rPr>
                <w:color w:val="auto"/>
                <w:sz w:val="20"/>
                <w:szCs w:val="20"/>
              </w:rPr>
            </w:pPr>
            <w:r w:rsidRPr="00555509">
              <w:rPr>
                <w:color w:val="auto"/>
                <w:sz w:val="20"/>
                <w:szCs w:val="20"/>
              </w:rPr>
              <w:t>Сталь</w:t>
            </w:r>
          </w:p>
        </w:tc>
        <w:tc>
          <w:tcPr>
            <w:tcW w:w="949" w:type="pct"/>
            <w:tcMar>
              <w:top w:w="55" w:type="dxa"/>
              <w:left w:w="55" w:type="dxa"/>
              <w:bottom w:w="55" w:type="dxa"/>
              <w:right w:w="55" w:type="dxa"/>
            </w:tcMar>
          </w:tcPr>
          <w:p w14:paraId="67025940"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6026DBF7"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409CF0BA" w14:textId="77777777" w:rsidTr="0010019A">
        <w:trPr>
          <w:trHeight w:val="57"/>
        </w:trPr>
        <w:tc>
          <w:tcPr>
            <w:tcW w:w="1031" w:type="pct"/>
            <w:vMerge/>
            <w:shd w:val="clear" w:color="auto" w:fill="auto"/>
            <w:tcMar>
              <w:top w:w="55" w:type="dxa"/>
              <w:left w:w="55" w:type="dxa"/>
              <w:bottom w:w="55" w:type="dxa"/>
              <w:right w:w="55" w:type="dxa"/>
            </w:tcMar>
            <w:vAlign w:val="center"/>
          </w:tcPr>
          <w:p w14:paraId="7AFED801" w14:textId="77777777" w:rsidR="00961D96" w:rsidRPr="00555509" w:rsidRDefault="00961D96" w:rsidP="0010019A">
            <w:pPr>
              <w:jc w:val="center"/>
              <w:rPr>
                <w:color w:val="auto"/>
                <w:sz w:val="20"/>
                <w:szCs w:val="20"/>
                <w:lang w:eastAsia="zh-CN"/>
              </w:rPr>
            </w:pPr>
          </w:p>
        </w:tc>
        <w:tc>
          <w:tcPr>
            <w:tcW w:w="293" w:type="pct"/>
            <w:vMerge/>
            <w:shd w:val="clear" w:color="auto" w:fill="auto"/>
            <w:tcMar>
              <w:top w:w="55" w:type="dxa"/>
              <w:left w:w="55" w:type="dxa"/>
              <w:bottom w:w="55" w:type="dxa"/>
              <w:right w:w="55" w:type="dxa"/>
            </w:tcMar>
            <w:vAlign w:val="center"/>
          </w:tcPr>
          <w:p w14:paraId="1DB18D42" w14:textId="77777777" w:rsidR="00961D96" w:rsidRPr="00555509" w:rsidRDefault="00961D96" w:rsidP="0010019A">
            <w:pPr>
              <w:pStyle w:val="11"/>
              <w:jc w:val="center"/>
              <w:rPr>
                <w:sz w:val="20"/>
                <w:szCs w:val="20"/>
              </w:rPr>
            </w:pPr>
          </w:p>
        </w:tc>
        <w:tc>
          <w:tcPr>
            <w:tcW w:w="684" w:type="pct"/>
            <w:vMerge/>
            <w:shd w:val="clear" w:color="auto" w:fill="auto"/>
            <w:tcMar>
              <w:top w:w="55" w:type="dxa"/>
              <w:left w:w="55" w:type="dxa"/>
              <w:bottom w:w="55" w:type="dxa"/>
              <w:right w:w="55" w:type="dxa"/>
            </w:tcMar>
            <w:vAlign w:val="center"/>
          </w:tcPr>
          <w:p w14:paraId="3F84F039" w14:textId="77777777" w:rsidR="00961D96" w:rsidRPr="00555509" w:rsidRDefault="00961D96" w:rsidP="0010019A">
            <w:pPr>
              <w:pStyle w:val="11"/>
              <w:jc w:val="center"/>
              <w:rPr>
                <w:sz w:val="20"/>
                <w:szCs w:val="20"/>
              </w:rPr>
            </w:pPr>
          </w:p>
        </w:tc>
        <w:tc>
          <w:tcPr>
            <w:tcW w:w="841" w:type="pct"/>
            <w:tcMar>
              <w:top w:w="55" w:type="dxa"/>
              <w:left w:w="55" w:type="dxa"/>
              <w:bottom w:w="55" w:type="dxa"/>
              <w:right w:w="55" w:type="dxa"/>
            </w:tcMar>
            <w:vAlign w:val="center"/>
          </w:tcPr>
          <w:p w14:paraId="6A008CFA" w14:textId="77777777" w:rsidR="00961D96" w:rsidRPr="00555509" w:rsidRDefault="00961D96" w:rsidP="0010019A">
            <w:pPr>
              <w:jc w:val="center"/>
              <w:rPr>
                <w:color w:val="auto"/>
                <w:sz w:val="20"/>
                <w:szCs w:val="20"/>
              </w:rPr>
            </w:pPr>
            <w:r w:rsidRPr="00555509">
              <w:rPr>
                <w:color w:val="auto"/>
                <w:sz w:val="20"/>
                <w:szCs w:val="20"/>
              </w:rPr>
              <w:t>Наконечник</w:t>
            </w:r>
          </w:p>
        </w:tc>
        <w:tc>
          <w:tcPr>
            <w:tcW w:w="1202" w:type="pct"/>
            <w:tcMar>
              <w:top w:w="55" w:type="dxa"/>
              <w:left w:w="55" w:type="dxa"/>
              <w:bottom w:w="55" w:type="dxa"/>
              <w:right w:w="55" w:type="dxa"/>
            </w:tcMar>
            <w:vAlign w:val="center"/>
          </w:tcPr>
          <w:p w14:paraId="322D3D98" w14:textId="77777777" w:rsidR="00961D96" w:rsidRPr="00555509" w:rsidRDefault="00961D96" w:rsidP="0010019A">
            <w:pPr>
              <w:jc w:val="center"/>
              <w:rPr>
                <w:color w:val="auto"/>
                <w:sz w:val="20"/>
                <w:szCs w:val="20"/>
              </w:rPr>
            </w:pPr>
            <w:r w:rsidRPr="00555509">
              <w:rPr>
                <w:color w:val="auto"/>
                <w:sz w:val="20"/>
                <w:szCs w:val="20"/>
              </w:rPr>
              <w:t>Острый</w:t>
            </w:r>
          </w:p>
        </w:tc>
        <w:tc>
          <w:tcPr>
            <w:tcW w:w="949" w:type="pct"/>
            <w:tcMar>
              <w:top w:w="55" w:type="dxa"/>
              <w:left w:w="55" w:type="dxa"/>
              <w:bottom w:w="55" w:type="dxa"/>
              <w:right w:w="55" w:type="dxa"/>
            </w:tcMar>
          </w:tcPr>
          <w:p w14:paraId="0CA0C3D8" w14:textId="77777777" w:rsidR="00961D96" w:rsidRPr="00555509" w:rsidRDefault="00961D96" w:rsidP="0010019A">
            <w:pPr>
              <w:jc w:val="center"/>
              <w:rPr>
                <w:color w:val="auto"/>
                <w:sz w:val="20"/>
                <w:szCs w:val="20"/>
              </w:rPr>
            </w:pPr>
            <w:r w:rsidRPr="00555509">
              <w:rPr>
                <w:color w:val="auto"/>
                <w:sz w:val="20"/>
                <w:szCs w:val="20"/>
              </w:rPr>
              <w:t xml:space="preserve">Потребность </w:t>
            </w:r>
          </w:p>
          <w:p w14:paraId="0E85DDDC" w14:textId="77777777" w:rsidR="00961D96" w:rsidRPr="00555509" w:rsidRDefault="00961D96" w:rsidP="0010019A">
            <w:pPr>
              <w:jc w:val="center"/>
              <w:rPr>
                <w:color w:val="auto"/>
              </w:rPr>
            </w:pPr>
            <w:r w:rsidRPr="00555509">
              <w:rPr>
                <w:color w:val="auto"/>
                <w:sz w:val="20"/>
                <w:szCs w:val="20"/>
              </w:rPr>
              <w:t>заказчика</w:t>
            </w:r>
          </w:p>
        </w:tc>
      </w:tr>
    </w:tbl>
    <w:p w14:paraId="5FCBE510" w14:textId="77777777" w:rsidR="00961D96" w:rsidRPr="00555509" w:rsidRDefault="00961D96" w:rsidP="00961D96">
      <w:pPr>
        <w:rPr>
          <w:color w:val="auto"/>
        </w:rPr>
      </w:pPr>
    </w:p>
    <w:p w14:paraId="2C1F7A52" w14:textId="77777777" w:rsidR="00961D96" w:rsidRPr="00555509" w:rsidRDefault="00961D96" w:rsidP="00961D96">
      <w:pPr>
        <w:pStyle w:val="1"/>
        <w:shd w:val="clear" w:color="auto" w:fill="FFFFFF"/>
        <w:rPr>
          <w:b/>
          <w:sz w:val="22"/>
          <w:szCs w:val="22"/>
        </w:rPr>
      </w:pPr>
      <w:r w:rsidRPr="00555509">
        <w:rPr>
          <w:b/>
          <w:sz w:val="22"/>
          <w:szCs w:val="22"/>
        </w:rPr>
        <w:t>1.17. Аэрозольная краска в баллончике KUDO быстросохнущая акриловая универсальная полуматовая SATIN RAL 8017 коричнево-шоколадная KU-0A8017</w:t>
      </w:r>
    </w:p>
    <w:p w14:paraId="4EA457A8" w14:textId="77777777" w:rsidR="00961D96" w:rsidRPr="00555509" w:rsidRDefault="00961D96" w:rsidP="00961D96">
      <w:pPr>
        <w:rPr>
          <w:color w:val="auto"/>
        </w:rPr>
      </w:pPr>
    </w:p>
    <w:p w14:paraId="11C3A6E5" w14:textId="77777777" w:rsidR="00961D96" w:rsidRPr="00555509" w:rsidRDefault="00961D96" w:rsidP="00961D96">
      <w:pPr>
        <w:pStyle w:val="1"/>
        <w:shd w:val="clear" w:color="auto" w:fill="FFFFFF"/>
        <w:rPr>
          <w:rFonts w:ascii="Roboto" w:hAnsi="Roboto"/>
          <w:b/>
          <w:sz w:val="22"/>
          <w:szCs w:val="22"/>
        </w:rPr>
      </w:pPr>
      <w:r w:rsidRPr="00555509">
        <w:rPr>
          <w:b/>
          <w:sz w:val="22"/>
          <w:szCs w:val="22"/>
        </w:rPr>
        <w:t>Технические, функциональные (потребительские свойства), качественные характеристики товара:</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000" w:firstRow="0" w:lastRow="0" w:firstColumn="0" w:lastColumn="0" w:noHBand="0" w:noVBand="0"/>
      </w:tblPr>
      <w:tblGrid>
        <w:gridCol w:w="2172"/>
        <w:gridCol w:w="610"/>
        <w:gridCol w:w="1437"/>
        <w:gridCol w:w="1830"/>
        <w:gridCol w:w="2533"/>
        <w:gridCol w:w="1998"/>
      </w:tblGrid>
      <w:tr w:rsidR="00961D96" w:rsidRPr="00555509" w14:paraId="527EDE20" w14:textId="77777777" w:rsidTr="0010019A">
        <w:trPr>
          <w:trHeight w:val="796"/>
        </w:trPr>
        <w:tc>
          <w:tcPr>
            <w:tcW w:w="1026" w:type="pct"/>
            <w:shd w:val="clear" w:color="auto" w:fill="FFFFFF"/>
            <w:vAlign w:val="center"/>
          </w:tcPr>
          <w:p w14:paraId="19E65105" w14:textId="77777777" w:rsidR="00961D96" w:rsidRPr="00555509" w:rsidRDefault="00961D96" w:rsidP="0010019A">
            <w:pPr>
              <w:pStyle w:val="11"/>
              <w:ind w:firstLine="0"/>
              <w:jc w:val="center"/>
              <w:rPr>
                <w:sz w:val="18"/>
                <w:szCs w:val="18"/>
              </w:rPr>
            </w:pPr>
            <w:r w:rsidRPr="00555509">
              <w:rPr>
                <w:b/>
                <w:sz w:val="18"/>
                <w:szCs w:val="18"/>
              </w:rPr>
              <w:t>Наименование товара</w:t>
            </w:r>
          </w:p>
        </w:tc>
        <w:tc>
          <w:tcPr>
            <w:tcW w:w="288" w:type="pct"/>
            <w:shd w:val="clear" w:color="auto" w:fill="FFFFFF"/>
            <w:vAlign w:val="center"/>
          </w:tcPr>
          <w:p w14:paraId="33BEFEA4" w14:textId="77777777" w:rsidR="00961D96" w:rsidRPr="00555509" w:rsidRDefault="00961D96" w:rsidP="0010019A">
            <w:pPr>
              <w:pStyle w:val="11"/>
              <w:ind w:firstLine="0"/>
              <w:jc w:val="center"/>
              <w:rPr>
                <w:sz w:val="18"/>
                <w:szCs w:val="18"/>
              </w:rPr>
            </w:pPr>
            <w:r w:rsidRPr="00555509">
              <w:rPr>
                <w:b/>
                <w:sz w:val="18"/>
                <w:szCs w:val="18"/>
              </w:rPr>
              <w:t>Кол-во</w:t>
            </w:r>
          </w:p>
        </w:tc>
        <w:tc>
          <w:tcPr>
            <w:tcW w:w="679" w:type="pct"/>
            <w:shd w:val="clear" w:color="auto" w:fill="FFFFFF"/>
            <w:vAlign w:val="center"/>
          </w:tcPr>
          <w:p w14:paraId="413B9A8B" w14:textId="77777777" w:rsidR="00961D96" w:rsidRPr="00555509" w:rsidRDefault="00961D96" w:rsidP="0010019A">
            <w:pPr>
              <w:pStyle w:val="11"/>
              <w:ind w:firstLine="0"/>
              <w:jc w:val="center"/>
              <w:rPr>
                <w:b/>
                <w:bCs/>
                <w:sz w:val="18"/>
                <w:szCs w:val="18"/>
              </w:rPr>
            </w:pPr>
            <w:r w:rsidRPr="00555509">
              <w:rPr>
                <w:b/>
                <w:bCs/>
                <w:sz w:val="18"/>
                <w:szCs w:val="18"/>
              </w:rPr>
              <w:t>Ед.</w:t>
            </w:r>
          </w:p>
          <w:p w14:paraId="26A48C7B" w14:textId="77777777" w:rsidR="00961D96" w:rsidRPr="00555509" w:rsidRDefault="00961D96" w:rsidP="0010019A">
            <w:pPr>
              <w:pStyle w:val="11"/>
              <w:ind w:firstLine="0"/>
              <w:jc w:val="center"/>
              <w:rPr>
                <w:b/>
                <w:bCs/>
                <w:sz w:val="18"/>
                <w:szCs w:val="18"/>
              </w:rPr>
            </w:pPr>
            <w:r w:rsidRPr="00555509">
              <w:rPr>
                <w:b/>
                <w:bCs/>
                <w:sz w:val="18"/>
                <w:szCs w:val="18"/>
              </w:rPr>
              <w:t>измерения</w:t>
            </w:r>
          </w:p>
        </w:tc>
        <w:tc>
          <w:tcPr>
            <w:tcW w:w="865" w:type="pct"/>
            <w:shd w:val="clear" w:color="auto" w:fill="FFFFFF"/>
            <w:vAlign w:val="center"/>
          </w:tcPr>
          <w:p w14:paraId="11AE1730" w14:textId="77777777" w:rsidR="00961D96" w:rsidRPr="00555509" w:rsidRDefault="00961D96" w:rsidP="0010019A">
            <w:pPr>
              <w:pStyle w:val="11"/>
              <w:ind w:firstLine="0"/>
              <w:jc w:val="center"/>
              <w:rPr>
                <w:sz w:val="18"/>
                <w:szCs w:val="18"/>
              </w:rPr>
            </w:pPr>
            <w:r w:rsidRPr="00555509">
              <w:rPr>
                <w:b/>
                <w:bCs/>
                <w:sz w:val="18"/>
                <w:szCs w:val="18"/>
              </w:rPr>
              <w:t>Наименование характеристики</w:t>
            </w:r>
          </w:p>
        </w:tc>
        <w:tc>
          <w:tcPr>
            <w:tcW w:w="1197" w:type="pct"/>
            <w:shd w:val="clear" w:color="auto" w:fill="FFFFFF"/>
            <w:vAlign w:val="center"/>
          </w:tcPr>
          <w:p w14:paraId="5EBC515F" w14:textId="77777777" w:rsidR="00961D96" w:rsidRPr="00555509" w:rsidRDefault="00961D96" w:rsidP="0010019A">
            <w:pPr>
              <w:pStyle w:val="11"/>
              <w:ind w:firstLine="0"/>
              <w:jc w:val="center"/>
              <w:rPr>
                <w:sz w:val="18"/>
                <w:szCs w:val="18"/>
              </w:rPr>
            </w:pPr>
            <w:r w:rsidRPr="00555509">
              <w:rPr>
                <w:b/>
                <w:bCs/>
                <w:sz w:val="18"/>
                <w:szCs w:val="18"/>
              </w:rPr>
              <w:t>Значение характеристики</w:t>
            </w:r>
          </w:p>
        </w:tc>
        <w:tc>
          <w:tcPr>
            <w:tcW w:w="944" w:type="pct"/>
            <w:shd w:val="clear" w:color="auto" w:fill="FFFFFF"/>
            <w:vAlign w:val="center"/>
          </w:tcPr>
          <w:p w14:paraId="798A878B" w14:textId="77777777" w:rsidR="00961D96" w:rsidRPr="00555509" w:rsidRDefault="00961D96" w:rsidP="0010019A">
            <w:pPr>
              <w:pStyle w:val="11"/>
              <w:ind w:firstLine="0"/>
              <w:jc w:val="center"/>
              <w:rPr>
                <w:sz w:val="18"/>
                <w:szCs w:val="18"/>
              </w:rPr>
            </w:pPr>
            <w:r w:rsidRPr="00555509">
              <w:rPr>
                <w:b/>
                <w:bCs/>
                <w:sz w:val="18"/>
                <w:szCs w:val="18"/>
              </w:rPr>
              <w:t>Обоснование характеристик</w:t>
            </w:r>
          </w:p>
        </w:tc>
      </w:tr>
      <w:tr w:rsidR="00961D96" w:rsidRPr="00555509" w14:paraId="78CD4013" w14:textId="77777777" w:rsidTr="0010019A">
        <w:trPr>
          <w:trHeight w:val="471"/>
        </w:trPr>
        <w:tc>
          <w:tcPr>
            <w:tcW w:w="1026" w:type="pct"/>
            <w:vMerge w:val="restart"/>
            <w:shd w:val="clear" w:color="auto" w:fill="auto"/>
            <w:tcMar>
              <w:top w:w="55" w:type="dxa"/>
              <w:left w:w="55" w:type="dxa"/>
              <w:bottom w:w="55" w:type="dxa"/>
              <w:right w:w="55" w:type="dxa"/>
            </w:tcMar>
            <w:vAlign w:val="center"/>
          </w:tcPr>
          <w:p w14:paraId="681C4A90" w14:textId="77777777" w:rsidR="00961D96" w:rsidRPr="00555509" w:rsidRDefault="0025779E" w:rsidP="0025779E">
            <w:pPr>
              <w:pStyle w:val="11"/>
              <w:autoSpaceDE w:val="0"/>
              <w:autoSpaceDN w:val="0"/>
              <w:adjustRightInd w:val="0"/>
              <w:ind w:firstLine="0"/>
              <w:jc w:val="center"/>
              <w:rPr>
                <w:sz w:val="20"/>
                <w:szCs w:val="20"/>
                <w:lang w:eastAsia="ru-RU"/>
              </w:rPr>
            </w:pPr>
            <w:r w:rsidRPr="00555509">
              <w:rPr>
                <w:sz w:val="20"/>
                <w:szCs w:val="20"/>
                <w:lang w:eastAsia="ru-RU"/>
              </w:rPr>
              <w:t>Краски на основе сложных полиэфиров, акриловых или виниловых полимеров в неводной среде</w:t>
            </w:r>
          </w:p>
          <w:p w14:paraId="20656775" w14:textId="77777777" w:rsidR="0025779E" w:rsidRPr="00555509" w:rsidRDefault="0025779E" w:rsidP="0025779E">
            <w:pPr>
              <w:pStyle w:val="11"/>
              <w:autoSpaceDE w:val="0"/>
              <w:autoSpaceDN w:val="0"/>
              <w:adjustRightInd w:val="0"/>
              <w:ind w:firstLine="0"/>
              <w:jc w:val="center"/>
              <w:rPr>
                <w:sz w:val="20"/>
                <w:szCs w:val="20"/>
                <w:lang w:eastAsia="ru-RU"/>
              </w:rPr>
            </w:pPr>
            <w:r w:rsidRPr="00555509">
              <w:rPr>
                <w:sz w:val="20"/>
                <w:szCs w:val="20"/>
                <w:lang w:eastAsia="ru-RU"/>
              </w:rPr>
              <w:t>ОКПД 2: 20.30.12.120</w:t>
            </w:r>
          </w:p>
          <w:p w14:paraId="6D3EB19E" w14:textId="77777777" w:rsidR="0025779E" w:rsidRPr="00555509" w:rsidRDefault="0025779E" w:rsidP="0010019A">
            <w:pPr>
              <w:jc w:val="center"/>
              <w:rPr>
                <w:color w:val="auto"/>
                <w:sz w:val="20"/>
                <w:szCs w:val="20"/>
              </w:rPr>
            </w:pPr>
          </w:p>
        </w:tc>
        <w:tc>
          <w:tcPr>
            <w:tcW w:w="288" w:type="pct"/>
            <w:vMerge w:val="restart"/>
            <w:shd w:val="clear" w:color="auto" w:fill="auto"/>
            <w:tcMar>
              <w:top w:w="55" w:type="dxa"/>
              <w:left w:w="55" w:type="dxa"/>
              <w:bottom w:w="55" w:type="dxa"/>
              <w:right w:w="55" w:type="dxa"/>
            </w:tcMar>
            <w:vAlign w:val="center"/>
          </w:tcPr>
          <w:p w14:paraId="1930EA7E" w14:textId="77777777" w:rsidR="00961D96" w:rsidRPr="00555509" w:rsidRDefault="00961D96" w:rsidP="0010019A">
            <w:pPr>
              <w:jc w:val="center"/>
              <w:rPr>
                <w:color w:val="auto"/>
                <w:sz w:val="20"/>
                <w:szCs w:val="20"/>
                <w:lang w:eastAsia="en-US"/>
              </w:rPr>
            </w:pPr>
            <w:r w:rsidRPr="00555509">
              <w:rPr>
                <w:color w:val="auto"/>
                <w:sz w:val="20"/>
                <w:szCs w:val="20"/>
                <w:lang w:eastAsia="en-US"/>
              </w:rPr>
              <w:t>2</w:t>
            </w:r>
          </w:p>
        </w:tc>
        <w:tc>
          <w:tcPr>
            <w:tcW w:w="679" w:type="pct"/>
            <w:vMerge w:val="restart"/>
            <w:shd w:val="clear" w:color="auto" w:fill="auto"/>
            <w:tcMar>
              <w:top w:w="55" w:type="dxa"/>
              <w:left w:w="55" w:type="dxa"/>
              <w:bottom w:w="55" w:type="dxa"/>
              <w:right w:w="55" w:type="dxa"/>
            </w:tcMar>
            <w:vAlign w:val="center"/>
          </w:tcPr>
          <w:p w14:paraId="04A0B36D" w14:textId="77777777" w:rsidR="00961D96" w:rsidRPr="00555509" w:rsidRDefault="00961D96" w:rsidP="0010019A">
            <w:pPr>
              <w:pStyle w:val="11"/>
              <w:ind w:left="57" w:hanging="57"/>
              <w:jc w:val="center"/>
              <w:rPr>
                <w:sz w:val="22"/>
                <w:szCs w:val="22"/>
              </w:rPr>
            </w:pPr>
            <w:r w:rsidRPr="00555509">
              <w:rPr>
                <w:sz w:val="20"/>
                <w:szCs w:val="20"/>
              </w:rPr>
              <w:t>шт.</w:t>
            </w:r>
          </w:p>
        </w:tc>
        <w:tc>
          <w:tcPr>
            <w:tcW w:w="865" w:type="pct"/>
            <w:tcMar>
              <w:top w:w="55" w:type="dxa"/>
              <w:left w:w="55" w:type="dxa"/>
              <w:bottom w:w="55" w:type="dxa"/>
              <w:right w:w="55" w:type="dxa"/>
            </w:tcMar>
          </w:tcPr>
          <w:p w14:paraId="2410134C" w14:textId="77777777" w:rsidR="00961D96" w:rsidRPr="00555509" w:rsidRDefault="00961D96" w:rsidP="0010019A">
            <w:pPr>
              <w:jc w:val="center"/>
              <w:rPr>
                <w:color w:val="auto"/>
                <w:sz w:val="20"/>
                <w:szCs w:val="20"/>
              </w:rPr>
            </w:pPr>
            <w:r w:rsidRPr="00555509">
              <w:rPr>
                <w:color w:val="auto"/>
                <w:sz w:val="20"/>
                <w:szCs w:val="20"/>
              </w:rPr>
              <w:t>Объем л</w:t>
            </w:r>
          </w:p>
        </w:tc>
        <w:tc>
          <w:tcPr>
            <w:tcW w:w="1197" w:type="pct"/>
            <w:tcMar>
              <w:top w:w="55" w:type="dxa"/>
              <w:left w:w="55" w:type="dxa"/>
              <w:bottom w:w="55" w:type="dxa"/>
              <w:right w:w="55" w:type="dxa"/>
            </w:tcMar>
          </w:tcPr>
          <w:p w14:paraId="17C11504" w14:textId="77777777" w:rsidR="00961D96" w:rsidRPr="00555509" w:rsidRDefault="00961D96" w:rsidP="0010019A">
            <w:pPr>
              <w:pStyle w:val="11"/>
              <w:ind w:left="57" w:firstLine="0"/>
              <w:jc w:val="center"/>
              <w:rPr>
                <w:sz w:val="20"/>
                <w:szCs w:val="20"/>
                <w:lang w:eastAsia="ru-RU"/>
              </w:rPr>
            </w:pPr>
            <w:r w:rsidRPr="00555509">
              <w:rPr>
                <w:sz w:val="20"/>
                <w:szCs w:val="20"/>
                <w:lang w:eastAsia="ru-RU"/>
              </w:rPr>
              <w:t>0.52</w:t>
            </w:r>
          </w:p>
        </w:tc>
        <w:tc>
          <w:tcPr>
            <w:tcW w:w="944" w:type="pct"/>
            <w:tcMar>
              <w:top w:w="55" w:type="dxa"/>
              <w:left w:w="55" w:type="dxa"/>
              <w:bottom w:w="55" w:type="dxa"/>
              <w:right w:w="55" w:type="dxa"/>
            </w:tcMar>
          </w:tcPr>
          <w:p w14:paraId="654FFC17" w14:textId="77777777" w:rsidR="00961D96" w:rsidRPr="00555509" w:rsidRDefault="00961D96" w:rsidP="0010019A">
            <w:pPr>
              <w:jc w:val="center"/>
              <w:rPr>
                <w:color w:val="auto"/>
                <w:sz w:val="20"/>
                <w:szCs w:val="20"/>
              </w:rPr>
            </w:pPr>
            <w:r w:rsidRPr="00555509">
              <w:rPr>
                <w:color w:val="auto"/>
                <w:sz w:val="20"/>
                <w:szCs w:val="20"/>
              </w:rPr>
              <w:t>Потребность</w:t>
            </w:r>
          </w:p>
          <w:p w14:paraId="4886DCB1"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759F4A55" w14:textId="77777777" w:rsidTr="0010019A">
        <w:trPr>
          <w:trHeight w:val="264"/>
        </w:trPr>
        <w:tc>
          <w:tcPr>
            <w:tcW w:w="1026" w:type="pct"/>
            <w:vMerge/>
            <w:shd w:val="clear" w:color="auto" w:fill="auto"/>
            <w:tcMar>
              <w:top w:w="55" w:type="dxa"/>
              <w:left w:w="55" w:type="dxa"/>
              <w:bottom w:w="55" w:type="dxa"/>
              <w:right w:w="55" w:type="dxa"/>
            </w:tcMar>
            <w:vAlign w:val="center"/>
          </w:tcPr>
          <w:p w14:paraId="75200792" w14:textId="77777777" w:rsidR="00961D96" w:rsidRPr="00555509" w:rsidRDefault="00961D96" w:rsidP="0010019A">
            <w:pPr>
              <w:jc w:val="center"/>
              <w:rPr>
                <w:color w:val="auto"/>
                <w:sz w:val="20"/>
                <w:szCs w:val="20"/>
                <w:lang w:eastAsia="zh-CN"/>
              </w:rPr>
            </w:pPr>
          </w:p>
        </w:tc>
        <w:tc>
          <w:tcPr>
            <w:tcW w:w="288" w:type="pct"/>
            <w:vMerge/>
            <w:shd w:val="clear" w:color="auto" w:fill="auto"/>
            <w:tcMar>
              <w:top w:w="55" w:type="dxa"/>
              <w:left w:w="55" w:type="dxa"/>
              <w:bottom w:w="55" w:type="dxa"/>
              <w:right w:w="55" w:type="dxa"/>
            </w:tcMar>
            <w:vAlign w:val="center"/>
          </w:tcPr>
          <w:p w14:paraId="68CF50D1" w14:textId="77777777" w:rsidR="00961D96" w:rsidRPr="00555509" w:rsidRDefault="00961D96" w:rsidP="0010019A">
            <w:pPr>
              <w:pStyle w:val="11"/>
              <w:jc w:val="center"/>
              <w:rPr>
                <w:sz w:val="20"/>
                <w:szCs w:val="20"/>
              </w:rPr>
            </w:pPr>
          </w:p>
        </w:tc>
        <w:tc>
          <w:tcPr>
            <w:tcW w:w="679" w:type="pct"/>
            <w:vMerge/>
            <w:shd w:val="clear" w:color="auto" w:fill="auto"/>
            <w:tcMar>
              <w:top w:w="55" w:type="dxa"/>
              <w:left w:w="55" w:type="dxa"/>
              <w:bottom w:w="55" w:type="dxa"/>
              <w:right w:w="55" w:type="dxa"/>
            </w:tcMar>
            <w:vAlign w:val="center"/>
          </w:tcPr>
          <w:p w14:paraId="745C479A" w14:textId="77777777" w:rsidR="00961D96" w:rsidRPr="00555509" w:rsidRDefault="00961D96" w:rsidP="0010019A">
            <w:pPr>
              <w:pStyle w:val="11"/>
              <w:jc w:val="center"/>
              <w:rPr>
                <w:sz w:val="20"/>
                <w:szCs w:val="20"/>
              </w:rPr>
            </w:pPr>
          </w:p>
        </w:tc>
        <w:tc>
          <w:tcPr>
            <w:tcW w:w="865" w:type="pct"/>
            <w:tcMar>
              <w:top w:w="55" w:type="dxa"/>
              <w:left w:w="55" w:type="dxa"/>
              <w:bottom w:w="55" w:type="dxa"/>
              <w:right w:w="55" w:type="dxa"/>
            </w:tcMar>
          </w:tcPr>
          <w:p w14:paraId="1333CB72" w14:textId="77777777" w:rsidR="00961D96" w:rsidRPr="00555509" w:rsidRDefault="00961D96" w:rsidP="0010019A">
            <w:pPr>
              <w:jc w:val="center"/>
              <w:rPr>
                <w:color w:val="auto"/>
                <w:sz w:val="20"/>
                <w:szCs w:val="20"/>
              </w:rPr>
            </w:pPr>
            <w:r w:rsidRPr="00555509">
              <w:rPr>
                <w:color w:val="auto"/>
                <w:sz w:val="20"/>
                <w:szCs w:val="20"/>
              </w:rPr>
              <w:t>Вид тары</w:t>
            </w:r>
          </w:p>
          <w:p w14:paraId="4510887D" w14:textId="77777777" w:rsidR="00961D96" w:rsidRPr="00555509" w:rsidRDefault="00961D96" w:rsidP="0010019A">
            <w:pPr>
              <w:jc w:val="center"/>
              <w:rPr>
                <w:color w:val="auto"/>
                <w:sz w:val="20"/>
                <w:szCs w:val="20"/>
              </w:rPr>
            </w:pPr>
          </w:p>
        </w:tc>
        <w:tc>
          <w:tcPr>
            <w:tcW w:w="1197" w:type="pct"/>
            <w:tcMar>
              <w:top w:w="55" w:type="dxa"/>
              <w:left w:w="55" w:type="dxa"/>
              <w:bottom w:w="55" w:type="dxa"/>
              <w:right w:w="55" w:type="dxa"/>
            </w:tcMar>
          </w:tcPr>
          <w:p w14:paraId="26510678"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 xml:space="preserve">Аэрозольный </w:t>
            </w:r>
          </w:p>
          <w:p w14:paraId="0D71E205"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баллончик</w:t>
            </w:r>
          </w:p>
        </w:tc>
        <w:tc>
          <w:tcPr>
            <w:tcW w:w="944" w:type="pct"/>
            <w:tcMar>
              <w:top w:w="55" w:type="dxa"/>
              <w:left w:w="55" w:type="dxa"/>
              <w:bottom w:w="55" w:type="dxa"/>
              <w:right w:w="55" w:type="dxa"/>
            </w:tcMar>
          </w:tcPr>
          <w:p w14:paraId="64F884AC" w14:textId="77777777" w:rsidR="00961D96" w:rsidRPr="00555509" w:rsidRDefault="00961D96" w:rsidP="0010019A">
            <w:pPr>
              <w:jc w:val="center"/>
              <w:rPr>
                <w:color w:val="auto"/>
                <w:sz w:val="20"/>
                <w:szCs w:val="20"/>
              </w:rPr>
            </w:pPr>
            <w:r w:rsidRPr="00555509">
              <w:rPr>
                <w:color w:val="auto"/>
                <w:sz w:val="20"/>
                <w:szCs w:val="20"/>
              </w:rPr>
              <w:t>Потребность</w:t>
            </w:r>
          </w:p>
          <w:p w14:paraId="2D06B6CB"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67929E86" w14:textId="77777777" w:rsidTr="0010019A">
        <w:trPr>
          <w:trHeight w:val="312"/>
        </w:trPr>
        <w:tc>
          <w:tcPr>
            <w:tcW w:w="1026" w:type="pct"/>
            <w:vMerge/>
            <w:shd w:val="clear" w:color="auto" w:fill="auto"/>
            <w:tcMar>
              <w:top w:w="55" w:type="dxa"/>
              <w:left w:w="55" w:type="dxa"/>
              <w:bottom w:w="55" w:type="dxa"/>
              <w:right w:w="55" w:type="dxa"/>
            </w:tcMar>
            <w:vAlign w:val="center"/>
          </w:tcPr>
          <w:p w14:paraId="7AF38EBE" w14:textId="77777777" w:rsidR="00961D96" w:rsidRPr="00555509" w:rsidRDefault="00961D96" w:rsidP="0010019A">
            <w:pPr>
              <w:jc w:val="center"/>
              <w:rPr>
                <w:color w:val="auto"/>
                <w:sz w:val="20"/>
                <w:szCs w:val="20"/>
                <w:lang w:eastAsia="zh-CN"/>
              </w:rPr>
            </w:pPr>
          </w:p>
        </w:tc>
        <w:tc>
          <w:tcPr>
            <w:tcW w:w="288" w:type="pct"/>
            <w:vMerge/>
            <w:shd w:val="clear" w:color="auto" w:fill="auto"/>
            <w:tcMar>
              <w:top w:w="55" w:type="dxa"/>
              <w:left w:w="55" w:type="dxa"/>
              <w:bottom w:w="55" w:type="dxa"/>
              <w:right w:w="55" w:type="dxa"/>
            </w:tcMar>
            <w:vAlign w:val="center"/>
          </w:tcPr>
          <w:p w14:paraId="6CB81691" w14:textId="77777777" w:rsidR="00961D96" w:rsidRPr="00555509" w:rsidRDefault="00961D96" w:rsidP="0010019A">
            <w:pPr>
              <w:pStyle w:val="11"/>
              <w:jc w:val="center"/>
              <w:rPr>
                <w:sz w:val="20"/>
                <w:szCs w:val="20"/>
              </w:rPr>
            </w:pPr>
          </w:p>
        </w:tc>
        <w:tc>
          <w:tcPr>
            <w:tcW w:w="679" w:type="pct"/>
            <w:vMerge/>
            <w:shd w:val="clear" w:color="auto" w:fill="auto"/>
            <w:tcMar>
              <w:top w:w="55" w:type="dxa"/>
              <w:left w:w="55" w:type="dxa"/>
              <w:bottom w:w="55" w:type="dxa"/>
              <w:right w:w="55" w:type="dxa"/>
            </w:tcMar>
            <w:vAlign w:val="center"/>
          </w:tcPr>
          <w:p w14:paraId="6D46A924" w14:textId="77777777" w:rsidR="00961D96" w:rsidRPr="00555509" w:rsidRDefault="00961D96" w:rsidP="0010019A">
            <w:pPr>
              <w:pStyle w:val="11"/>
              <w:jc w:val="center"/>
              <w:rPr>
                <w:sz w:val="20"/>
                <w:szCs w:val="20"/>
              </w:rPr>
            </w:pPr>
          </w:p>
        </w:tc>
        <w:tc>
          <w:tcPr>
            <w:tcW w:w="865" w:type="pct"/>
            <w:tcMar>
              <w:top w:w="55" w:type="dxa"/>
              <w:left w:w="55" w:type="dxa"/>
              <w:bottom w:w="55" w:type="dxa"/>
              <w:right w:w="55" w:type="dxa"/>
            </w:tcMar>
          </w:tcPr>
          <w:p w14:paraId="4AD3BCA5" w14:textId="77777777" w:rsidR="00961D96" w:rsidRPr="00555509" w:rsidRDefault="00961D96" w:rsidP="0010019A">
            <w:pPr>
              <w:jc w:val="center"/>
              <w:rPr>
                <w:color w:val="auto"/>
                <w:sz w:val="20"/>
                <w:szCs w:val="20"/>
              </w:rPr>
            </w:pPr>
            <w:r w:rsidRPr="00555509">
              <w:rPr>
                <w:color w:val="auto"/>
                <w:sz w:val="20"/>
                <w:szCs w:val="20"/>
              </w:rPr>
              <w:t>Палитра</w:t>
            </w:r>
          </w:p>
        </w:tc>
        <w:tc>
          <w:tcPr>
            <w:tcW w:w="1197" w:type="pct"/>
            <w:tcMar>
              <w:top w:w="55" w:type="dxa"/>
              <w:left w:w="55" w:type="dxa"/>
              <w:bottom w:w="55" w:type="dxa"/>
              <w:right w:w="55" w:type="dxa"/>
            </w:tcMar>
          </w:tcPr>
          <w:p w14:paraId="37F8D571" w14:textId="77777777" w:rsidR="00961D96" w:rsidRPr="00555509" w:rsidRDefault="00961D96" w:rsidP="0010019A">
            <w:pPr>
              <w:spacing w:after="64"/>
              <w:jc w:val="center"/>
              <w:rPr>
                <w:color w:val="auto"/>
                <w:sz w:val="20"/>
                <w:szCs w:val="20"/>
              </w:rPr>
            </w:pPr>
            <w:r w:rsidRPr="00555509">
              <w:rPr>
                <w:color w:val="auto"/>
                <w:sz w:val="20"/>
                <w:szCs w:val="20"/>
              </w:rPr>
              <w:t>коричневый</w:t>
            </w:r>
          </w:p>
        </w:tc>
        <w:tc>
          <w:tcPr>
            <w:tcW w:w="944" w:type="pct"/>
            <w:tcMar>
              <w:top w:w="55" w:type="dxa"/>
              <w:left w:w="55" w:type="dxa"/>
              <w:bottom w:w="55" w:type="dxa"/>
              <w:right w:w="55" w:type="dxa"/>
            </w:tcMar>
          </w:tcPr>
          <w:p w14:paraId="60211F2C" w14:textId="77777777" w:rsidR="00961D96" w:rsidRPr="00555509" w:rsidRDefault="00961D96" w:rsidP="0010019A">
            <w:pPr>
              <w:jc w:val="center"/>
              <w:rPr>
                <w:color w:val="auto"/>
                <w:sz w:val="20"/>
                <w:szCs w:val="20"/>
              </w:rPr>
            </w:pPr>
            <w:r w:rsidRPr="00555509">
              <w:rPr>
                <w:color w:val="auto"/>
                <w:sz w:val="20"/>
                <w:szCs w:val="20"/>
              </w:rPr>
              <w:t>Потребность</w:t>
            </w:r>
          </w:p>
          <w:p w14:paraId="71B5D3FE"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14AC5B94" w14:textId="77777777" w:rsidTr="0010019A">
        <w:trPr>
          <w:trHeight w:val="393"/>
        </w:trPr>
        <w:tc>
          <w:tcPr>
            <w:tcW w:w="1026" w:type="pct"/>
            <w:vMerge/>
            <w:shd w:val="clear" w:color="auto" w:fill="auto"/>
            <w:tcMar>
              <w:top w:w="55" w:type="dxa"/>
              <w:left w:w="55" w:type="dxa"/>
              <w:bottom w:w="55" w:type="dxa"/>
              <w:right w:w="55" w:type="dxa"/>
            </w:tcMar>
            <w:vAlign w:val="center"/>
          </w:tcPr>
          <w:p w14:paraId="7ED86034" w14:textId="77777777" w:rsidR="00961D96" w:rsidRPr="00555509" w:rsidRDefault="00961D96" w:rsidP="0010019A">
            <w:pPr>
              <w:jc w:val="center"/>
              <w:rPr>
                <w:color w:val="auto"/>
                <w:sz w:val="20"/>
                <w:szCs w:val="20"/>
                <w:lang w:eastAsia="zh-CN"/>
              </w:rPr>
            </w:pPr>
          </w:p>
        </w:tc>
        <w:tc>
          <w:tcPr>
            <w:tcW w:w="288" w:type="pct"/>
            <w:vMerge/>
            <w:shd w:val="clear" w:color="auto" w:fill="auto"/>
            <w:tcMar>
              <w:top w:w="55" w:type="dxa"/>
              <w:left w:w="55" w:type="dxa"/>
              <w:bottom w:w="55" w:type="dxa"/>
              <w:right w:w="55" w:type="dxa"/>
            </w:tcMar>
            <w:vAlign w:val="center"/>
          </w:tcPr>
          <w:p w14:paraId="4DEFAFD0" w14:textId="77777777" w:rsidR="00961D96" w:rsidRPr="00555509" w:rsidRDefault="00961D96" w:rsidP="0010019A">
            <w:pPr>
              <w:pStyle w:val="11"/>
              <w:jc w:val="center"/>
              <w:rPr>
                <w:sz w:val="20"/>
                <w:szCs w:val="20"/>
              </w:rPr>
            </w:pPr>
          </w:p>
        </w:tc>
        <w:tc>
          <w:tcPr>
            <w:tcW w:w="679" w:type="pct"/>
            <w:vMerge/>
            <w:shd w:val="clear" w:color="auto" w:fill="auto"/>
            <w:tcMar>
              <w:top w:w="55" w:type="dxa"/>
              <w:left w:w="55" w:type="dxa"/>
              <w:bottom w:w="55" w:type="dxa"/>
              <w:right w:w="55" w:type="dxa"/>
            </w:tcMar>
            <w:vAlign w:val="center"/>
          </w:tcPr>
          <w:p w14:paraId="7F38A164" w14:textId="77777777" w:rsidR="00961D96" w:rsidRPr="00555509" w:rsidRDefault="00961D96" w:rsidP="0010019A">
            <w:pPr>
              <w:pStyle w:val="11"/>
              <w:jc w:val="center"/>
              <w:rPr>
                <w:sz w:val="20"/>
                <w:szCs w:val="20"/>
              </w:rPr>
            </w:pPr>
          </w:p>
        </w:tc>
        <w:tc>
          <w:tcPr>
            <w:tcW w:w="865" w:type="pct"/>
            <w:tcMar>
              <w:top w:w="55" w:type="dxa"/>
              <w:left w:w="55" w:type="dxa"/>
              <w:bottom w:w="55" w:type="dxa"/>
              <w:right w:w="55" w:type="dxa"/>
            </w:tcMar>
          </w:tcPr>
          <w:p w14:paraId="3A946992" w14:textId="77777777" w:rsidR="00961D96" w:rsidRPr="00555509" w:rsidRDefault="00961D96" w:rsidP="0010019A">
            <w:pPr>
              <w:jc w:val="center"/>
              <w:rPr>
                <w:color w:val="auto"/>
                <w:sz w:val="20"/>
                <w:szCs w:val="20"/>
              </w:rPr>
            </w:pPr>
            <w:r w:rsidRPr="00555509">
              <w:rPr>
                <w:color w:val="auto"/>
                <w:sz w:val="20"/>
                <w:szCs w:val="20"/>
              </w:rPr>
              <w:t>Цвет RAL</w:t>
            </w:r>
          </w:p>
          <w:p w14:paraId="6AA2E3C6" w14:textId="77777777" w:rsidR="00961D96" w:rsidRPr="00555509" w:rsidRDefault="00961D96" w:rsidP="0010019A">
            <w:pPr>
              <w:jc w:val="center"/>
              <w:rPr>
                <w:color w:val="auto"/>
                <w:sz w:val="20"/>
                <w:szCs w:val="20"/>
              </w:rPr>
            </w:pPr>
          </w:p>
        </w:tc>
        <w:tc>
          <w:tcPr>
            <w:tcW w:w="1197" w:type="pct"/>
            <w:tcMar>
              <w:top w:w="55" w:type="dxa"/>
              <w:left w:w="55" w:type="dxa"/>
              <w:bottom w:w="55" w:type="dxa"/>
              <w:right w:w="55" w:type="dxa"/>
            </w:tcMar>
          </w:tcPr>
          <w:p w14:paraId="060905B0" w14:textId="77777777" w:rsidR="00961D96" w:rsidRPr="00555509" w:rsidRDefault="00961D96" w:rsidP="0010019A">
            <w:pPr>
              <w:pStyle w:val="11"/>
              <w:autoSpaceDE w:val="0"/>
              <w:autoSpaceDN w:val="0"/>
              <w:adjustRightInd w:val="0"/>
              <w:ind w:firstLine="0"/>
              <w:jc w:val="center"/>
              <w:rPr>
                <w:sz w:val="20"/>
                <w:szCs w:val="20"/>
                <w:lang w:eastAsia="ru-RU"/>
              </w:rPr>
            </w:pPr>
            <w:r w:rsidRPr="00555509">
              <w:rPr>
                <w:sz w:val="20"/>
                <w:szCs w:val="20"/>
                <w:lang w:eastAsia="ru-RU"/>
              </w:rPr>
              <w:t>8017</w:t>
            </w:r>
          </w:p>
        </w:tc>
        <w:tc>
          <w:tcPr>
            <w:tcW w:w="944" w:type="pct"/>
            <w:tcMar>
              <w:top w:w="55" w:type="dxa"/>
              <w:left w:w="55" w:type="dxa"/>
              <w:bottom w:w="55" w:type="dxa"/>
              <w:right w:w="55" w:type="dxa"/>
            </w:tcMar>
          </w:tcPr>
          <w:p w14:paraId="232BF3DA" w14:textId="77777777" w:rsidR="00961D96" w:rsidRPr="00555509" w:rsidRDefault="00961D96" w:rsidP="0010019A">
            <w:pPr>
              <w:jc w:val="center"/>
              <w:rPr>
                <w:color w:val="auto"/>
                <w:sz w:val="20"/>
                <w:szCs w:val="20"/>
              </w:rPr>
            </w:pPr>
            <w:r w:rsidRPr="00555509">
              <w:rPr>
                <w:color w:val="auto"/>
                <w:sz w:val="20"/>
                <w:szCs w:val="20"/>
              </w:rPr>
              <w:t>Потребность</w:t>
            </w:r>
          </w:p>
          <w:p w14:paraId="6836AD89"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40430B83" w14:textId="77777777" w:rsidTr="0010019A">
        <w:trPr>
          <w:trHeight w:val="57"/>
        </w:trPr>
        <w:tc>
          <w:tcPr>
            <w:tcW w:w="1026" w:type="pct"/>
            <w:vMerge/>
            <w:shd w:val="clear" w:color="auto" w:fill="auto"/>
            <w:tcMar>
              <w:top w:w="55" w:type="dxa"/>
              <w:left w:w="55" w:type="dxa"/>
              <w:bottom w:w="55" w:type="dxa"/>
              <w:right w:w="55" w:type="dxa"/>
            </w:tcMar>
            <w:vAlign w:val="center"/>
          </w:tcPr>
          <w:p w14:paraId="33420B71" w14:textId="77777777" w:rsidR="00961D96" w:rsidRPr="00555509" w:rsidRDefault="00961D96" w:rsidP="0010019A">
            <w:pPr>
              <w:jc w:val="center"/>
              <w:rPr>
                <w:color w:val="auto"/>
                <w:sz w:val="20"/>
                <w:szCs w:val="20"/>
                <w:lang w:eastAsia="zh-CN"/>
              </w:rPr>
            </w:pPr>
          </w:p>
        </w:tc>
        <w:tc>
          <w:tcPr>
            <w:tcW w:w="288" w:type="pct"/>
            <w:vMerge/>
            <w:shd w:val="clear" w:color="auto" w:fill="auto"/>
            <w:tcMar>
              <w:top w:w="55" w:type="dxa"/>
              <w:left w:w="55" w:type="dxa"/>
              <w:bottom w:w="55" w:type="dxa"/>
              <w:right w:w="55" w:type="dxa"/>
            </w:tcMar>
            <w:vAlign w:val="center"/>
          </w:tcPr>
          <w:p w14:paraId="07BDBD41" w14:textId="77777777" w:rsidR="00961D96" w:rsidRPr="00555509" w:rsidRDefault="00961D96" w:rsidP="0010019A">
            <w:pPr>
              <w:pStyle w:val="11"/>
              <w:jc w:val="center"/>
              <w:rPr>
                <w:sz w:val="20"/>
                <w:szCs w:val="20"/>
              </w:rPr>
            </w:pPr>
          </w:p>
        </w:tc>
        <w:tc>
          <w:tcPr>
            <w:tcW w:w="679" w:type="pct"/>
            <w:vMerge/>
            <w:shd w:val="clear" w:color="auto" w:fill="auto"/>
            <w:tcMar>
              <w:top w:w="55" w:type="dxa"/>
              <w:left w:w="55" w:type="dxa"/>
              <w:bottom w:w="55" w:type="dxa"/>
              <w:right w:w="55" w:type="dxa"/>
            </w:tcMar>
            <w:vAlign w:val="center"/>
          </w:tcPr>
          <w:p w14:paraId="151219DE" w14:textId="77777777" w:rsidR="00961D96" w:rsidRPr="00555509" w:rsidRDefault="00961D96" w:rsidP="0010019A">
            <w:pPr>
              <w:pStyle w:val="11"/>
              <w:jc w:val="center"/>
              <w:rPr>
                <w:sz w:val="20"/>
                <w:szCs w:val="20"/>
              </w:rPr>
            </w:pPr>
          </w:p>
        </w:tc>
        <w:tc>
          <w:tcPr>
            <w:tcW w:w="865" w:type="pct"/>
            <w:tcMar>
              <w:top w:w="55" w:type="dxa"/>
              <w:left w:w="55" w:type="dxa"/>
              <w:bottom w:w="55" w:type="dxa"/>
              <w:right w:w="55" w:type="dxa"/>
            </w:tcMar>
          </w:tcPr>
          <w:p w14:paraId="7277166A" w14:textId="77777777" w:rsidR="00961D96" w:rsidRPr="00555509" w:rsidRDefault="00961D96" w:rsidP="0010019A">
            <w:pPr>
              <w:jc w:val="center"/>
              <w:rPr>
                <w:color w:val="auto"/>
                <w:sz w:val="20"/>
                <w:szCs w:val="20"/>
              </w:rPr>
            </w:pPr>
            <w:r w:rsidRPr="00555509">
              <w:rPr>
                <w:color w:val="auto"/>
                <w:sz w:val="20"/>
                <w:szCs w:val="20"/>
              </w:rPr>
              <w:t>Оттенок</w:t>
            </w:r>
          </w:p>
        </w:tc>
        <w:tc>
          <w:tcPr>
            <w:tcW w:w="1197" w:type="pct"/>
            <w:tcMar>
              <w:top w:w="55" w:type="dxa"/>
              <w:left w:w="55" w:type="dxa"/>
              <w:bottom w:w="55" w:type="dxa"/>
              <w:right w:w="55" w:type="dxa"/>
            </w:tcMar>
          </w:tcPr>
          <w:p w14:paraId="5DA3C642" w14:textId="77777777" w:rsidR="00961D96" w:rsidRPr="00555509" w:rsidRDefault="00000000" w:rsidP="0010019A">
            <w:pPr>
              <w:jc w:val="center"/>
              <w:rPr>
                <w:color w:val="auto"/>
                <w:sz w:val="20"/>
                <w:szCs w:val="20"/>
              </w:rPr>
            </w:pPr>
            <w:hyperlink r:id="rId11" w:history="1">
              <w:r w:rsidR="00961D96" w:rsidRPr="00555509">
                <w:rPr>
                  <w:color w:val="auto"/>
                  <w:sz w:val="20"/>
                  <w:szCs w:val="20"/>
                </w:rPr>
                <w:t>шоколадно-коричневый</w:t>
              </w:r>
            </w:hyperlink>
          </w:p>
        </w:tc>
        <w:tc>
          <w:tcPr>
            <w:tcW w:w="944" w:type="pct"/>
            <w:tcMar>
              <w:top w:w="55" w:type="dxa"/>
              <w:left w:w="55" w:type="dxa"/>
              <w:bottom w:w="55" w:type="dxa"/>
              <w:right w:w="55" w:type="dxa"/>
            </w:tcMar>
          </w:tcPr>
          <w:p w14:paraId="6EF9C597" w14:textId="77777777" w:rsidR="00961D96" w:rsidRPr="00555509" w:rsidRDefault="00961D96" w:rsidP="0010019A">
            <w:pPr>
              <w:jc w:val="center"/>
              <w:rPr>
                <w:color w:val="auto"/>
                <w:sz w:val="20"/>
                <w:szCs w:val="20"/>
              </w:rPr>
            </w:pPr>
            <w:r w:rsidRPr="00555509">
              <w:rPr>
                <w:color w:val="auto"/>
                <w:sz w:val="20"/>
                <w:szCs w:val="20"/>
              </w:rPr>
              <w:t>Потребность</w:t>
            </w:r>
          </w:p>
          <w:p w14:paraId="7F1E161B"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79A4108E" w14:textId="77777777" w:rsidTr="0010019A">
        <w:trPr>
          <w:trHeight w:val="118"/>
        </w:trPr>
        <w:tc>
          <w:tcPr>
            <w:tcW w:w="1026" w:type="pct"/>
            <w:vMerge/>
            <w:shd w:val="clear" w:color="auto" w:fill="auto"/>
            <w:tcMar>
              <w:top w:w="55" w:type="dxa"/>
              <w:left w:w="55" w:type="dxa"/>
              <w:bottom w:w="55" w:type="dxa"/>
              <w:right w:w="55" w:type="dxa"/>
            </w:tcMar>
            <w:vAlign w:val="center"/>
          </w:tcPr>
          <w:p w14:paraId="671D643F" w14:textId="77777777" w:rsidR="00961D96" w:rsidRPr="00555509" w:rsidRDefault="00961D96" w:rsidP="0010019A">
            <w:pPr>
              <w:jc w:val="center"/>
              <w:rPr>
                <w:color w:val="auto"/>
                <w:sz w:val="20"/>
                <w:szCs w:val="20"/>
                <w:lang w:eastAsia="zh-CN"/>
              </w:rPr>
            </w:pPr>
          </w:p>
        </w:tc>
        <w:tc>
          <w:tcPr>
            <w:tcW w:w="288" w:type="pct"/>
            <w:vMerge/>
            <w:shd w:val="clear" w:color="auto" w:fill="auto"/>
            <w:tcMar>
              <w:top w:w="55" w:type="dxa"/>
              <w:left w:w="55" w:type="dxa"/>
              <w:bottom w:w="55" w:type="dxa"/>
              <w:right w:w="55" w:type="dxa"/>
            </w:tcMar>
            <w:vAlign w:val="center"/>
          </w:tcPr>
          <w:p w14:paraId="6D9BC5E9" w14:textId="77777777" w:rsidR="00961D96" w:rsidRPr="00555509" w:rsidRDefault="00961D96" w:rsidP="0010019A">
            <w:pPr>
              <w:pStyle w:val="11"/>
              <w:jc w:val="center"/>
              <w:rPr>
                <w:sz w:val="20"/>
                <w:szCs w:val="20"/>
              </w:rPr>
            </w:pPr>
          </w:p>
        </w:tc>
        <w:tc>
          <w:tcPr>
            <w:tcW w:w="679" w:type="pct"/>
            <w:vMerge/>
            <w:shd w:val="clear" w:color="auto" w:fill="auto"/>
            <w:tcMar>
              <w:top w:w="55" w:type="dxa"/>
              <w:left w:w="55" w:type="dxa"/>
              <w:bottom w:w="55" w:type="dxa"/>
              <w:right w:w="55" w:type="dxa"/>
            </w:tcMar>
            <w:vAlign w:val="center"/>
          </w:tcPr>
          <w:p w14:paraId="0C04739C" w14:textId="77777777" w:rsidR="00961D96" w:rsidRPr="00555509" w:rsidRDefault="00961D96" w:rsidP="0010019A">
            <w:pPr>
              <w:pStyle w:val="11"/>
              <w:jc w:val="center"/>
              <w:rPr>
                <w:sz w:val="20"/>
                <w:szCs w:val="20"/>
              </w:rPr>
            </w:pPr>
          </w:p>
        </w:tc>
        <w:tc>
          <w:tcPr>
            <w:tcW w:w="865" w:type="pct"/>
            <w:tcMar>
              <w:top w:w="55" w:type="dxa"/>
              <w:left w:w="55" w:type="dxa"/>
              <w:bottom w:w="55" w:type="dxa"/>
              <w:right w:w="55" w:type="dxa"/>
            </w:tcMar>
          </w:tcPr>
          <w:p w14:paraId="21D3D3CF" w14:textId="77777777" w:rsidR="00961D96" w:rsidRPr="00555509" w:rsidRDefault="00961D96" w:rsidP="0010019A">
            <w:pPr>
              <w:jc w:val="center"/>
              <w:rPr>
                <w:color w:val="auto"/>
                <w:sz w:val="20"/>
                <w:szCs w:val="20"/>
              </w:rPr>
            </w:pPr>
            <w:r w:rsidRPr="00555509">
              <w:rPr>
                <w:color w:val="auto"/>
                <w:sz w:val="20"/>
                <w:szCs w:val="20"/>
              </w:rPr>
              <w:t>Степень блеска</w:t>
            </w:r>
          </w:p>
        </w:tc>
        <w:tc>
          <w:tcPr>
            <w:tcW w:w="1197" w:type="pct"/>
            <w:tcMar>
              <w:top w:w="55" w:type="dxa"/>
              <w:left w:w="55" w:type="dxa"/>
              <w:bottom w:w="55" w:type="dxa"/>
              <w:right w:w="55" w:type="dxa"/>
            </w:tcMar>
          </w:tcPr>
          <w:p w14:paraId="56715F26" w14:textId="77777777" w:rsidR="00961D96" w:rsidRPr="00555509" w:rsidRDefault="00000000" w:rsidP="0010019A">
            <w:pPr>
              <w:pStyle w:val="11"/>
              <w:autoSpaceDE w:val="0"/>
              <w:autoSpaceDN w:val="0"/>
              <w:adjustRightInd w:val="0"/>
              <w:ind w:firstLine="0"/>
              <w:jc w:val="center"/>
              <w:rPr>
                <w:sz w:val="20"/>
                <w:szCs w:val="20"/>
                <w:lang w:eastAsia="ru-RU"/>
              </w:rPr>
            </w:pPr>
            <w:hyperlink r:id="rId12" w:history="1">
              <w:r w:rsidR="00961D96" w:rsidRPr="00555509">
                <w:rPr>
                  <w:sz w:val="20"/>
                  <w:szCs w:val="20"/>
                  <w:lang w:eastAsia="ru-RU"/>
                </w:rPr>
                <w:t>полуматовый</w:t>
              </w:r>
            </w:hyperlink>
          </w:p>
        </w:tc>
        <w:tc>
          <w:tcPr>
            <w:tcW w:w="944" w:type="pct"/>
            <w:tcMar>
              <w:top w:w="55" w:type="dxa"/>
              <w:left w:w="55" w:type="dxa"/>
              <w:bottom w:w="55" w:type="dxa"/>
              <w:right w:w="55" w:type="dxa"/>
            </w:tcMar>
          </w:tcPr>
          <w:p w14:paraId="565C226C" w14:textId="77777777" w:rsidR="00961D96" w:rsidRPr="00555509" w:rsidRDefault="00961D96" w:rsidP="0010019A">
            <w:pPr>
              <w:jc w:val="center"/>
              <w:rPr>
                <w:color w:val="auto"/>
                <w:sz w:val="20"/>
                <w:szCs w:val="20"/>
              </w:rPr>
            </w:pPr>
            <w:r w:rsidRPr="00555509">
              <w:rPr>
                <w:color w:val="auto"/>
                <w:sz w:val="20"/>
                <w:szCs w:val="20"/>
              </w:rPr>
              <w:t>Потребность</w:t>
            </w:r>
          </w:p>
          <w:p w14:paraId="27A17F79" w14:textId="77777777" w:rsidR="00961D96" w:rsidRPr="00555509" w:rsidRDefault="00961D96" w:rsidP="0010019A">
            <w:pPr>
              <w:jc w:val="center"/>
              <w:rPr>
                <w:color w:val="auto"/>
              </w:rPr>
            </w:pPr>
            <w:r w:rsidRPr="00555509">
              <w:rPr>
                <w:color w:val="auto"/>
                <w:sz w:val="20"/>
                <w:szCs w:val="20"/>
              </w:rPr>
              <w:t>заказчика</w:t>
            </w:r>
          </w:p>
        </w:tc>
      </w:tr>
      <w:tr w:rsidR="00961D96" w:rsidRPr="00555509" w14:paraId="2DCD4F19" w14:textId="77777777" w:rsidTr="0010019A">
        <w:trPr>
          <w:trHeight w:val="118"/>
        </w:trPr>
        <w:tc>
          <w:tcPr>
            <w:tcW w:w="1026" w:type="pct"/>
            <w:vMerge/>
            <w:shd w:val="clear" w:color="auto" w:fill="auto"/>
            <w:tcMar>
              <w:top w:w="55" w:type="dxa"/>
              <w:left w:w="55" w:type="dxa"/>
              <w:bottom w:w="55" w:type="dxa"/>
              <w:right w:w="55" w:type="dxa"/>
            </w:tcMar>
            <w:vAlign w:val="center"/>
          </w:tcPr>
          <w:p w14:paraId="261C225B" w14:textId="77777777" w:rsidR="00961D96" w:rsidRPr="00555509" w:rsidRDefault="00961D96" w:rsidP="0010019A">
            <w:pPr>
              <w:jc w:val="center"/>
              <w:rPr>
                <w:color w:val="auto"/>
                <w:sz w:val="20"/>
                <w:szCs w:val="20"/>
                <w:lang w:eastAsia="zh-CN"/>
              </w:rPr>
            </w:pPr>
          </w:p>
        </w:tc>
        <w:tc>
          <w:tcPr>
            <w:tcW w:w="288" w:type="pct"/>
            <w:vMerge/>
            <w:shd w:val="clear" w:color="auto" w:fill="auto"/>
            <w:tcMar>
              <w:top w:w="55" w:type="dxa"/>
              <w:left w:w="55" w:type="dxa"/>
              <w:bottom w:w="55" w:type="dxa"/>
              <w:right w:w="55" w:type="dxa"/>
            </w:tcMar>
            <w:vAlign w:val="center"/>
          </w:tcPr>
          <w:p w14:paraId="205EBFD2" w14:textId="77777777" w:rsidR="00961D96" w:rsidRPr="00555509" w:rsidRDefault="00961D96" w:rsidP="0010019A">
            <w:pPr>
              <w:pStyle w:val="11"/>
              <w:jc w:val="center"/>
              <w:rPr>
                <w:sz w:val="20"/>
                <w:szCs w:val="20"/>
              </w:rPr>
            </w:pPr>
          </w:p>
        </w:tc>
        <w:tc>
          <w:tcPr>
            <w:tcW w:w="679" w:type="pct"/>
            <w:vMerge/>
            <w:shd w:val="clear" w:color="auto" w:fill="auto"/>
            <w:tcMar>
              <w:top w:w="55" w:type="dxa"/>
              <w:left w:w="55" w:type="dxa"/>
              <w:bottom w:w="55" w:type="dxa"/>
              <w:right w:w="55" w:type="dxa"/>
            </w:tcMar>
            <w:vAlign w:val="center"/>
          </w:tcPr>
          <w:p w14:paraId="6DF1AF0E" w14:textId="77777777" w:rsidR="00961D96" w:rsidRPr="00555509" w:rsidRDefault="00961D96" w:rsidP="0010019A">
            <w:pPr>
              <w:pStyle w:val="11"/>
              <w:jc w:val="center"/>
              <w:rPr>
                <w:sz w:val="20"/>
                <w:szCs w:val="20"/>
              </w:rPr>
            </w:pPr>
          </w:p>
        </w:tc>
        <w:tc>
          <w:tcPr>
            <w:tcW w:w="865" w:type="pct"/>
            <w:tcMar>
              <w:top w:w="55" w:type="dxa"/>
              <w:left w:w="55" w:type="dxa"/>
              <w:bottom w:w="55" w:type="dxa"/>
              <w:right w:w="55" w:type="dxa"/>
            </w:tcMar>
          </w:tcPr>
          <w:p w14:paraId="6BD5AF22" w14:textId="77777777" w:rsidR="00961D96" w:rsidRPr="00555509" w:rsidRDefault="00961D96" w:rsidP="0010019A">
            <w:pPr>
              <w:jc w:val="center"/>
              <w:rPr>
                <w:color w:val="auto"/>
                <w:sz w:val="20"/>
                <w:szCs w:val="20"/>
              </w:rPr>
            </w:pPr>
            <w:r w:rsidRPr="00555509">
              <w:rPr>
                <w:color w:val="auto"/>
                <w:sz w:val="20"/>
                <w:szCs w:val="20"/>
              </w:rPr>
              <w:t>Тип</w:t>
            </w:r>
          </w:p>
        </w:tc>
        <w:tc>
          <w:tcPr>
            <w:tcW w:w="1197" w:type="pct"/>
            <w:tcMar>
              <w:top w:w="55" w:type="dxa"/>
              <w:left w:w="55" w:type="dxa"/>
              <w:bottom w:w="55" w:type="dxa"/>
              <w:right w:w="55" w:type="dxa"/>
            </w:tcMar>
          </w:tcPr>
          <w:p w14:paraId="7FAC9FB6" w14:textId="77777777" w:rsidR="00961D96" w:rsidRPr="00555509" w:rsidRDefault="00000000" w:rsidP="0010019A">
            <w:pPr>
              <w:jc w:val="center"/>
              <w:rPr>
                <w:color w:val="auto"/>
                <w:sz w:val="20"/>
                <w:szCs w:val="20"/>
              </w:rPr>
            </w:pPr>
            <w:hyperlink r:id="rId13" w:history="1">
              <w:proofErr w:type="spellStart"/>
              <w:r w:rsidR="00961D96" w:rsidRPr="00555509">
                <w:rPr>
                  <w:color w:val="auto"/>
                  <w:sz w:val="20"/>
                  <w:szCs w:val="20"/>
                </w:rPr>
                <w:t>акрилатная</w:t>
              </w:r>
              <w:proofErr w:type="spellEnd"/>
            </w:hyperlink>
          </w:p>
        </w:tc>
        <w:tc>
          <w:tcPr>
            <w:tcW w:w="944" w:type="pct"/>
            <w:tcMar>
              <w:top w:w="55" w:type="dxa"/>
              <w:left w:w="55" w:type="dxa"/>
              <w:bottom w:w="55" w:type="dxa"/>
              <w:right w:w="55" w:type="dxa"/>
            </w:tcMar>
          </w:tcPr>
          <w:p w14:paraId="1C780CC5" w14:textId="77777777" w:rsidR="00961D96" w:rsidRPr="00555509" w:rsidRDefault="00961D96" w:rsidP="0010019A">
            <w:pPr>
              <w:jc w:val="center"/>
              <w:rPr>
                <w:color w:val="auto"/>
                <w:sz w:val="20"/>
                <w:szCs w:val="20"/>
              </w:rPr>
            </w:pPr>
            <w:r w:rsidRPr="00555509">
              <w:rPr>
                <w:color w:val="auto"/>
                <w:sz w:val="20"/>
                <w:szCs w:val="20"/>
              </w:rPr>
              <w:t>Потребность</w:t>
            </w:r>
          </w:p>
          <w:p w14:paraId="448E9A96" w14:textId="77777777" w:rsidR="00961D96" w:rsidRPr="00555509" w:rsidRDefault="00961D96" w:rsidP="0010019A">
            <w:pPr>
              <w:jc w:val="center"/>
              <w:rPr>
                <w:color w:val="auto"/>
              </w:rPr>
            </w:pPr>
            <w:r w:rsidRPr="00555509">
              <w:rPr>
                <w:color w:val="auto"/>
                <w:sz w:val="20"/>
                <w:szCs w:val="20"/>
              </w:rPr>
              <w:t>заказчика</w:t>
            </w:r>
          </w:p>
        </w:tc>
      </w:tr>
    </w:tbl>
    <w:p w14:paraId="38604D6C" w14:textId="77777777" w:rsidR="00961D96" w:rsidRPr="00555509" w:rsidRDefault="00961D96" w:rsidP="00961D96">
      <w:pPr>
        <w:pStyle w:val="afc"/>
        <w:kinsoku w:val="0"/>
        <w:overflowPunct w:val="0"/>
        <w:spacing w:after="0"/>
        <w:ind w:right="136" w:firstLine="567"/>
        <w:rPr>
          <w:b/>
          <w:bCs/>
          <w:color w:val="auto"/>
          <w:sz w:val="22"/>
          <w:szCs w:val="22"/>
        </w:rPr>
      </w:pPr>
    </w:p>
    <w:p w14:paraId="6186EBD1" w14:textId="77777777" w:rsidR="00961D96" w:rsidRPr="00555509" w:rsidRDefault="00961D96" w:rsidP="00961D96">
      <w:pPr>
        <w:ind w:firstLine="567"/>
        <w:rPr>
          <w:color w:val="auto"/>
          <w:sz w:val="22"/>
          <w:szCs w:val="22"/>
        </w:rPr>
      </w:pPr>
      <w:r w:rsidRPr="00555509">
        <w:rPr>
          <w:color w:val="auto"/>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011AAFD" w14:textId="77777777" w:rsidR="00961D96" w:rsidRPr="00555509" w:rsidRDefault="00961D96" w:rsidP="00961D96">
      <w:pPr>
        <w:ind w:firstLine="567"/>
        <w:rPr>
          <w:color w:val="auto"/>
          <w:sz w:val="22"/>
          <w:szCs w:val="22"/>
        </w:rPr>
      </w:pPr>
    </w:p>
    <w:p w14:paraId="10D95B45" w14:textId="77777777" w:rsidR="00961D96" w:rsidRPr="00555509" w:rsidRDefault="00961D96" w:rsidP="00961D96">
      <w:pPr>
        <w:ind w:firstLine="567"/>
        <w:outlineLvl w:val="0"/>
        <w:rPr>
          <w:b/>
          <w:bCs/>
          <w:color w:val="auto"/>
          <w:sz w:val="22"/>
          <w:szCs w:val="22"/>
        </w:rPr>
      </w:pPr>
      <w:r w:rsidRPr="00555509">
        <w:rPr>
          <w:b/>
          <w:bCs/>
          <w:color w:val="auto"/>
          <w:sz w:val="22"/>
          <w:szCs w:val="22"/>
        </w:rPr>
        <w:t>2. Сопутствующие работы, услуги, сроки выполнения, требования к выполнению</w:t>
      </w:r>
    </w:p>
    <w:p w14:paraId="7D8F11BF" w14:textId="77777777" w:rsidR="00961D96" w:rsidRPr="00555509" w:rsidRDefault="00961D96" w:rsidP="00961D96">
      <w:pPr>
        <w:ind w:firstLine="567"/>
        <w:outlineLvl w:val="1"/>
        <w:rPr>
          <w:bCs/>
          <w:color w:val="auto"/>
          <w:sz w:val="22"/>
          <w:szCs w:val="22"/>
        </w:rPr>
      </w:pPr>
      <w:r w:rsidRPr="00555509">
        <w:rPr>
          <w:color w:val="auto"/>
          <w:sz w:val="22"/>
          <w:szCs w:val="22"/>
        </w:rPr>
        <w:t>2.1. </w:t>
      </w:r>
      <w:r w:rsidRPr="00555509">
        <w:rPr>
          <w:bCs/>
          <w:color w:val="auto"/>
          <w:sz w:val="22"/>
          <w:szCs w:val="22"/>
        </w:rPr>
        <w:t xml:space="preserve">Поставщик собственными силами и средствами осуществляет поставку товара, </w:t>
      </w:r>
      <w:r w:rsidRPr="00555509">
        <w:rPr>
          <w:bCs/>
          <w:color w:val="auto"/>
          <w:sz w:val="22"/>
          <w:szCs w:val="22"/>
        </w:rPr>
        <w:br/>
        <w:t xml:space="preserve">а также погрузо-разгрузочные работы. </w:t>
      </w:r>
    </w:p>
    <w:p w14:paraId="74A8C89D" w14:textId="77777777" w:rsidR="00961D96" w:rsidRPr="00555509" w:rsidRDefault="00961D96" w:rsidP="00961D96">
      <w:pPr>
        <w:ind w:firstLine="567"/>
        <w:outlineLvl w:val="1"/>
        <w:rPr>
          <w:color w:val="auto"/>
          <w:sz w:val="22"/>
          <w:szCs w:val="22"/>
        </w:rPr>
      </w:pPr>
      <w:r w:rsidRPr="00555509">
        <w:rPr>
          <w:bCs/>
          <w:color w:val="auto"/>
          <w:sz w:val="22"/>
          <w:szCs w:val="22"/>
        </w:rPr>
        <w:lastRenderedPageBreak/>
        <w:t>2.2. Выбор вида транспорта осуществляется Поставщиком. При выборе транспорта Поставщик учитывает, что товар поставляется в полной сохранности и комплектности.</w:t>
      </w:r>
    </w:p>
    <w:p w14:paraId="0A253589" w14:textId="77777777" w:rsidR="00961D96" w:rsidRPr="00555509" w:rsidRDefault="00961D96" w:rsidP="00961D96">
      <w:pPr>
        <w:ind w:firstLine="567"/>
        <w:rPr>
          <w:color w:val="auto"/>
          <w:sz w:val="22"/>
          <w:szCs w:val="22"/>
        </w:rPr>
      </w:pPr>
      <w:r w:rsidRPr="00555509">
        <w:rPr>
          <w:color w:val="auto"/>
          <w:sz w:val="22"/>
          <w:szCs w:val="22"/>
        </w:rPr>
        <w:t>2.3. Место доставки</w:t>
      </w:r>
      <w:r w:rsidRPr="00555509">
        <w:rPr>
          <w:bCs/>
          <w:color w:val="auto"/>
          <w:sz w:val="22"/>
          <w:szCs w:val="22"/>
        </w:rPr>
        <w:t>: г. Москва, Зубовский бульвар, д. 15, стр. 1.</w:t>
      </w:r>
      <w:r w:rsidRPr="00555509">
        <w:rPr>
          <w:color w:val="auto"/>
          <w:sz w:val="22"/>
          <w:szCs w:val="22"/>
        </w:rPr>
        <w:t xml:space="preserve"> </w:t>
      </w:r>
    </w:p>
    <w:p w14:paraId="50837E0B" w14:textId="77777777" w:rsidR="00961D96" w:rsidRPr="00555509" w:rsidRDefault="00961D96" w:rsidP="00961D96">
      <w:pPr>
        <w:ind w:firstLine="567"/>
        <w:rPr>
          <w:color w:val="auto"/>
          <w:sz w:val="22"/>
          <w:szCs w:val="22"/>
        </w:rPr>
      </w:pPr>
      <w:r w:rsidRPr="00555509">
        <w:rPr>
          <w:bCs/>
          <w:color w:val="auto"/>
          <w:sz w:val="22"/>
          <w:szCs w:val="22"/>
        </w:rPr>
        <w:t xml:space="preserve">Доставка Товара осуществляется в рабочие дни Заказчика: пн. – чт. с 10:00 до 17:00; пт. – до 15:45 (по </w:t>
      </w:r>
      <w:proofErr w:type="spellStart"/>
      <w:r w:rsidRPr="00555509">
        <w:rPr>
          <w:bCs/>
          <w:color w:val="auto"/>
          <w:sz w:val="22"/>
          <w:szCs w:val="22"/>
        </w:rPr>
        <w:t>мск</w:t>
      </w:r>
      <w:proofErr w:type="spellEnd"/>
      <w:r w:rsidRPr="00555509">
        <w:rPr>
          <w:bCs/>
          <w:color w:val="auto"/>
          <w:sz w:val="22"/>
          <w:szCs w:val="22"/>
        </w:rPr>
        <w:t>).</w:t>
      </w:r>
    </w:p>
    <w:p w14:paraId="5F874B74" w14:textId="77777777" w:rsidR="00961D96" w:rsidRPr="00555509" w:rsidRDefault="00961D96" w:rsidP="00961D96">
      <w:pPr>
        <w:ind w:firstLine="567"/>
        <w:rPr>
          <w:color w:val="auto"/>
          <w:sz w:val="22"/>
          <w:szCs w:val="22"/>
        </w:rPr>
      </w:pPr>
      <w:r w:rsidRPr="00555509">
        <w:rPr>
          <w:color w:val="auto"/>
          <w:sz w:val="22"/>
          <w:szCs w:val="22"/>
        </w:rPr>
        <w:t>2.4. Срок поставки: в течение 5 (пяти) рабочих дней с даты заключения Контракта.</w:t>
      </w:r>
    </w:p>
    <w:p w14:paraId="64668AB6" w14:textId="77777777" w:rsidR="00961D96" w:rsidRPr="00555509" w:rsidRDefault="00961D96" w:rsidP="00961D96">
      <w:pPr>
        <w:ind w:firstLine="567"/>
        <w:rPr>
          <w:color w:val="auto"/>
          <w:sz w:val="22"/>
          <w:szCs w:val="22"/>
        </w:rPr>
      </w:pPr>
      <w:r w:rsidRPr="00555509">
        <w:rPr>
          <w:color w:val="auto"/>
          <w:sz w:val="22"/>
          <w:szCs w:val="22"/>
        </w:rPr>
        <w:t>2.5. Поставка товара осуществляется единовременно, одной партией и в заводской упаковке.</w:t>
      </w:r>
    </w:p>
    <w:p w14:paraId="4CE465B2" w14:textId="77777777" w:rsidR="00961D96" w:rsidRPr="00555509" w:rsidRDefault="00961D96" w:rsidP="00961D96">
      <w:pPr>
        <w:ind w:firstLine="567"/>
        <w:rPr>
          <w:b/>
          <w:bCs/>
          <w:color w:val="auto"/>
          <w:sz w:val="22"/>
          <w:szCs w:val="22"/>
        </w:rPr>
      </w:pPr>
    </w:p>
    <w:p w14:paraId="711E47FC" w14:textId="77777777" w:rsidR="00961D96" w:rsidRPr="00555509" w:rsidRDefault="00961D96" w:rsidP="00961D96">
      <w:pPr>
        <w:ind w:firstLine="567"/>
        <w:rPr>
          <w:b/>
          <w:color w:val="auto"/>
          <w:sz w:val="22"/>
          <w:szCs w:val="22"/>
        </w:rPr>
      </w:pPr>
      <w:r w:rsidRPr="00555509">
        <w:rPr>
          <w:b/>
          <w:color w:val="auto"/>
          <w:sz w:val="22"/>
          <w:szCs w:val="22"/>
        </w:rPr>
        <w:t>3. Требования к безопасности, маркировке, упаковке</w:t>
      </w:r>
    </w:p>
    <w:p w14:paraId="31BC8516" w14:textId="77777777" w:rsidR="00961D96" w:rsidRPr="00555509" w:rsidRDefault="00961D96" w:rsidP="00961D96">
      <w:pPr>
        <w:ind w:firstLine="567"/>
        <w:outlineLvl w:val="1"/>
        <w:rPr>
          <w:bCs/>
          <w:color w:val="auto"/>
          <w:sz w:val="22"/>
          <w:szCs w:val="22"/>
        </w:rPr>
      </w:pPr>
      <w:r w:rsidRPr="00555509">
        <w:rPr>
          <w:bCs/>
          <w:color w:val="auto"/>
          <w:sz w:val="22"/>
          <w:szCs w:val="22"/>
        </w:rPr>
        <w:t>Товар должен быть безопасным для жизни и здоровья человека</w:t>
      </w:r>
      <w:r w:rsidRPr="00555509">
        <w:rPr>
          <w:color w:val="auto"/>
          <w:sz w:val="22"/>
          <w:szCs w:val="22"/>
        </w:rPr>
        <w:t xml:space="preserve">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Pr="00555509">
        <w:rPr>
          <w:bCs/>
          <w:color w:val="auto"/>
          <w:sz w:val="22"/>
          <w:szCs w:val="22"/>
        </w:rPr>
        <w:t>.</w:t>
      </w:r>
    </w:p>
    <w:p w14:paraId="284A5E42" w14:textId="77777777" w:rsidR="00961D96" w:rsidRPr="00555509" w:rsidRDefault="00961D96" w:rsidP="00961D96">
      <w:pPr>
        <w:ind w:firstLine="567"/>
        <w:outlineLvl w:val="1"/>
        <w:rPr>
          <w:bCs/>
          <w:color w:val="auto"/>
          <w:sz w:val="22"/>
          <w:szCs w:val="22"/>
        </w:rPr>
      </w:pPr>
      <w:r w:rsidRPr="00555509">
        <w:rPr>
          <w:bCs/>
          <w:color w:val="auto"/>
          <w:sz w:val="22"/>
          <w:szCs w:val="22"/>
        </w:rPr>
        <w:t>Тара, упаковка и маркировка товара должны соответствовать требованиям ГОСТа, а тара, упаковка и маркировка импортного товара – международным стандартам упаковки.</w:t>
      </w:r>
    </w:p>
    <w:p w14:paraId="480EC578" w14:textId="77777777" w:rsidR="00961D96" w:rsidRPr="00555509" w:rsidRDefault="00961D96" w:rsidP="00961D96">
      <w:pPr>
        <w:ind w:firstLine="567"/>
        <w:outlineLvl w:val="1"/>
        <w:rPr>
          <w:bCs/>
          <w:color w:val="auto"/>
          <w:sz w:val="22"/>
          <w:szCs w:val="22"/>
        </w:rPr>
      </w:pPr>
      <w:r w:rsidRPr="00555509">
        <w:rPr>
          <w:bCs/>
          <w:color w:val="auto"/>
          <w:sz w:val="22"/>
          <w:szCs w:val="22"/>
        </w:rPr>
        <w:t>Маркировка упаковки единицы товара должна содержать: наименование изделия, наименование фирмы-изготовителя, места нахождения изготовителя, дату выпуска, гарантийный срок / срок службы / срок годности службы (при наличии).</w:t>
      </w:r>
    </w:p>
    <w:p w14:paraId="79BA6EF9" w14:textId="77777777" w:rsidR="00961D96" w:rsidRPr="00555509" w:rsidRDefault="00961D96" w:rsidP="00961D96">
      <w:pPr>
        <w:ind w:firstLine="567"/>
        <w:outlineLvl w:val="2"/>
        <w:rPr>
          <w:bCs/>
          <w:color w:val="auto"/>
          <w:sz w:val="22"/>
          <w:szCs w:val="22"/>
        </w:rPr>
      </w:pPr>
      <w:r w:rsidRPr="00555509">
        <w:rPr>
          <w:bCs/>
          <w:color w:val="auto"/>
          <w:sz w:val="22"/>
          <w:szCs w:val="22"/>
        </w:rPr>
        <w:t>Маркировка тары должна строго соответствовать маркировке упаковки единицы товара.</w:t>
      </w:r>
    </w:p>
    <w:p w14:paraId="00403342" w14:textId="77777777" w:rsidR="00961D96" w:rsidRPr="00555509" w:rsidRDefault="00961D96" w:rsidP="00961D96">
      <w:pPr>
        <w:ind w:firstLine="567"/>
        <w:outlineLvl w:val="2"/>
        <w:rPr>
          <w:bCs/>
          <w:color w:val="auto"/>
          <w:sz w:val="22"/>
          <w:szCs w:val="22"/>
        </w:rPr>
      </w:pPr>
      <w:r w:rsidRPr="00555509">
        <w:rPr>
          <w:bCs/>
          <w:color w:val="auto"/>
          <w:sz w:val="22"/>
          <w:szCs w:val="22"/>
        </w:rPr>
        <w:t>Тара и упаковка должна быть целой, не должна содержать вскрытий, вмятин, порезов, надрывов и других повреждений, и должна обеспечивать сохранность товара при погрузо-разгрузочных работах и транспортировке к конечному месту доставки.</w:t>
      </w:r>
    </w:p>
    <w:p w14:paraId="39FB1490" w14:textId="77777777" w:rsidR="00961D96" w:rsidRPr="00555509" w:rsidRDefault="00961D96" w:rsidP="00961D96">
      <w:pPr>
        <w:ind w:firstLine="567"/>
        <w:outlineLvl w:val="2"/>
        <w:rPr>
          <w:bCs/>
          <w:color w:val="auto"/>
          <w:sz w:val="22"/>
          <w:szCs w:val="22"/>
        </w:rPr>
      </w:pPr>
      <w:r w:rsidRPr="00555509">
        <w:rPr>
          <w:bCs/>
          <w:color w:val="auto"/>
          <w:sz w:val="22"/>
          <w:szCs w:val="22"/>
        </w:rPr>
        <w:t>Тара и упаковка товара должны быть также способны предотвратить повреждение товара в период дальнейшего хранения у Заказчика до начала использования товара.</w:t>
      </w:r>
    </w:p>
    <w:p w14:paraId="7050AAE2" w14:textId="77777777" w:rsidR="00961D96" w:rsidRPr="00555509" w:rsidRDefault="00961D96" w:rsidP="00961D96">
      <w:pPr>
        <w:ind w:firstLine="567"/>
        <w:outlineLvl w:val="1"/>
        <w:rPr>
          <w:bCs/>
          <w:color w:val="auto"/>
          <w:sz w:val="22"/>
          <w:szCs w:val="22"/>
        </w:rPr>
      </w:pPr>
      <w:r w:rsidRPr="00555509">
        <w:rPr>
          <w:bCs/>
          <w:color w:val="auto"/>
          <w:sz w:val="22"/>
          <w:szCs w:val="22"/>
        </w:rPr>
        <w:t xml:space="preserve">Риск случайной гибели или случайного повреждения товара до его приемки Заказчиком в порядке, установленном Контрактом, лежит на Поставщике. </w:t>
      </w:r>
    </w:p>
    <w:p w14:paraId="61B88EC5" w14:textId="77777777" w:rsidR="00961D96" w:rsidRPr="00555509" w:rsidRDefault="00961D96" w:rsidP="00961D96">
      <w:pPr>
        <w:ind w:firstLine="567"/>
        <w:outlineLvl w:val="1"/>
        <w:rPr>
          <w:b/>
          <w:bCs/>
          <w:i/>
          <w:color w:val="auto"/>
          <w:sz w:val="22"/>
          <w:szCs w:val="22"/>
        </w:rPr>
      </w:pPr>
    </w:p>
    <w:p w14:paraId="004A0059" w14:textId="77777777" w:rsidR="00961D96" w:rsidRPr="00555509" w:rsidRDefault="00961D96" w:rsidP="00961D96">
      <w:pPr>
        <w:ind w:firstLine="567"/>
        <w:rPr>
          <w:b/>
          <w:bCs/>
          <w:color w:val="auto"/>
          <w:sz w:val="22"/>
          <w:szCs w:val="22"/>
        </w:rPr>
      </w:pPr>
      <w:r w:rsidRPr="00555509">
        <w:rPr>
          <w:b/>
          <w:bCs/>
          <w:color w:val="auto"/>
          <w:sz w:val="22"/>
          <w:szCs w:val="22"/>
        </w:rPr>
        <w:t>4. Требования к гарантийному сроку</w:t>
      </w:r>
    </w:p>
    <w:p w14:paraId="31FC1593" w14:textId="77777777" w:rsidR="00961D96" w:rsidRPr="00555509" w:rsidRDefault="00961D96" w:rsidP="00961D96">
      <w:pPr>
        <w:ind w:firstLine="567"/>
        <w:rPr>
          <w:color w:val="auto"/>
          <w:sz w:val="22"/>
          <w:szCs w:val="22"/>
        </w:rPr>
      </w:pPr>
      <w:r w:rsidRPr="00555509">
        <w:rPr>
          <w:color w:val="auto"/>
          <w:sz w:val="22"/>
          <w:szCs w:val="22"/>
        </w:rPr>
        <w:t xml:space="preserve">4.1. Поставщик гарантирует качество поставленного товара в течение 12 (двенадцати) месяцев с даты подписания Заказчиком документа о приемке. </w:t>
      </w:r>
    </w:p>
    <w:p w14:paraId="2ED46792" w14:textId="77777777" w:rsidR="00961D96" w:rsidRPr="00555509" w:rsidRDefault="00961D96" w:rsidP="00961D96">
      <w:pPr>
        <w:ind w:firstLine="567"/>
        <w:rPr>
          <w:color w:val="auto"/>
          <w:sz w:val="22"/>
          <w:szCs w:val="22"/>
        </w:rPr>
      </w:pPr>
      <w:r w:rsidRPr="00555509">
        <w:rPr>
          <w:color w:val="auto"/>
          <w:sz w:val="22"/>
          <w:szCs w:val="22"/>
        </w:rPr>
        <w:t>4.2. Объем предоставления гарантий качества на товар определяется в соответствии с документацией производителя товара. Если в гарантийный срок обнаружатся недостатки или дефекты товара, сопутствующих работ/услуг, которые будут зафиксированы в акте с перечнем выявленных недостатков, то Заказчик вправе по своему выбору потребовать от Поставщика:</w:t>
      </w:r>
    </w:p>
    <w:p w14:paraId="259612A0" w14:textId="77777777" w:rsidR="00961D96" w:rsidRPr="00555509" w:rsidRDefault="00961D96" w:rsidP="00961D96">
      <w:pPr>
        <w:ind w:firstLine="567"/>
        <w:rPr>
          <w:color w:val="auto"/>
          <w:sz w:val="22"/>
          <w:szCs w:val="22"/>
        </w:rPr>
      </w:pPr>
      <w:r w:rsidRPr="00555509">
        <w:rPr>
          <w:color w:val="auto"/>
          <w:sz w:val="22"/>
          <w:szCs w:val="22"/>
        </w:rPr>
        <w:t xml:space="preserve">замены товара ненадлежащего качества товаром, соответствующим Контракту. </w:t>
      </w:r>
      <w:r w:rsidRPr="00555509">
        <w:rPr>
          <w:color w:val="auto"/>
          <w:kern w:val="36"/>
          <w:sz w:val="22"/>
          <w:szCs w:val="22"/>
        </w:rPr>
        <w:t>При замене некачественного товара на качественный, на замененный товар устанавливается гарантийный срок той же продолжительности, что и на товар, подлежавший замене;</w:t>
      </w:r>
    </w:p>
    <w:p w14:paraId="09553BA7" w14:textId="77777777" w:rsidR="00961D96" w:rsidRPr="00555509" w:rsidRDefault="00961D96" w:rsidP="00961D96">
      <w:pPr>
        <w:ind w:firstLine="567"/>
        <w:rPr>
          <w:color w:val="auto"/>
          <w:sz w:val="22"/>
          <w:szCs w:val="22"/>
        </w:rPr>
      </w:pPr>
      <w:r w:rsidRPr="00555509">
        <w:rPr>
          <w:color w:val="auto"/>
          <w:sz w:val="22"/>
          <w:szCs w:val="22"/>
        </w:rPr>
        <w:t>безвозмездного устранения недостатков товара (сопутствующих работ/услуг) в срок, установленный Заказчиком. Гарантийный срок, установленный в пункте 4.1. настоящего раздела в этом случае соответственно продлевается на время устранения недостатков;</w:t>
      </w:r>
    </w:p>
    <w:p w14:paraId="25DE19A3" w14:textId="77777777" w:rsidR="00961D96" w:rsidRPr="00555509" w:rsidRDefault="00961D96" w:rsidP="00961D96">
      <w:pPr>
        <w:ind w:firstLine="567"/>
        <w:rPr>
          <w:color w:val="auto"/>
          <w:sz w:val="22"/>
          <w:szCs w:val="22"/>
        </w:rPr>
      </w:pPr>
      <w:r w:rsidRPr="00555509">
        <w:rPr>
          <w:color w:val="auto"/>
          <w:sz w:val="22"/>
          <w:szCs w:val="22"/>
        </w:rPr>
        <w:t>возмещения своих расходов на устранение недостатков товара.</w:t>
      </w:r>
    </w:p>
    <w:p w14:paraId="548A3CE2" w14:textId="77777777" w:rsidR="00961D96" w:rsidRPr="00555509" w:rsidRDefault="00961D96" w:rsidP="00961D96">
      <w:pPr>
        <w:widowControl/>
        <w:numPr>
          <w:ilvl w:val="0"/>
          <w:numId w:val="14"/>
        </w:numPr>
        <w:suppressAutoHyphens/>
        <w:ind w:firstLine="567"/>
        <w:rPr>
          <w:color w:val="auto"/>
          <w:sz w:val="22"/>
          <w:szCs w:val="22"/>
        </w:rPr>
      </w:pPr>
      <w:r w:rsidRPr="00555509">
        <w:rPr>
          <w:color w:val="auto"/>
          <w:sz w:val="22"/>
          <w:szCs w:val="22"/>
        </w:rPr>
        <w:t>Если свойства Товара не позволяют устранить обнаруженные недостатки или дефекты, зафиксированные в акте с перечнем выявленных недостатков, то Заказчик вправе по своему выбору потребовать от Поставщика:</w:t>
      </w:r>
    </w:p>
    <w:p w14:paraId="564E8C8E" w14:textId="77777777" w:rsidR="00961D96" w:rsidRPr="00555509" w:rsidRDefault="00961D96" w:rsidP="00961D96">
      <w:pPr>
        <w:widowControl/>
        <w:numPr>
          <w:ilvl w:val="0"/>
          <w:numId w:val="14"/>
        </w:numPr>
        <w:suppressAutoHyphens/>
        <w:ind w:firstLine="567"/>
        <w:rPr>
          <w:color w:val="auto"/>
          <w:sz w:val="22"/>
          <w:szCs w:val="22"/>
        </w:rPr>
      </w:pPr>
      <w:r w:rsidRPr="00555509">
        <w:rPr>
          <w:color w:val="auto"/>
          <w:sz w:val="22"/>
          <w:szCs w:val="22"/>
        </w:rPr>
        <w:t xml:space="preserve">замены Товара ненадлежащего качества товаром, соответствующим Контракту; </w:t>
      </w:r>
    </w:p>
    <w:p w14:paraId="1E73175A" w14:textId="77777777" w:rsidR="00961D96" w:rsidRPr="00555509" w:rsidRDefault="00961D96" w:rsidP="00961D96">
      <w:pPr>
        <w:ind w:firstLine="567"/>
        <w:rPr>
          <w:color w:val="auto"/>
          <w:sz w:val="22"/>
          <w:szCs w:val="22"/>
        </w:rPr>
      </w:pPr>
      <w:r w:rsidRPr="00555509">
        <w:rPr>
          <w:color w:val="auto"/>
          <w:sz w:val="22"/>
          <w:szCs w:val="22"/>
        </w:rPr>
        <w:t>либо соразмерного уменьшения покупной цены.</w:t>
      </w:r>
    </w:p>
    <w:p w14:paraId="4053A386" w14:textId="77777777" w:rsidR="00961D96" w:rsidRPr="00555509" w:rsidRDefault="00961D96" w:rsidP="00961D96">
      <w:pPr>
        <w:ind w:firstLine="567"/>
        <w:rPr>
          <w:color w:val="auto"/>
          <w:sz w:val="22"/>
          <w:szCs w:val="22"/>
        </w:rPr>
      </w:pPr>
      <w:r w:rsidRPr="00555509">
        <w:rPr>
          <w:color w:val="auto"/>
          <w:sz w:val="22"/>
          <w:szCs w:val="22"/>
        </w:rPr>
        <w:t>4.3. Условия гарантии не распространяются на случаи нарушения Заказчиком правил эксплуатации, использования и (или) хранения Товара, установленных производителем.</w:t>
      </w:r>
    </w:p>
    <w:p w14:paraId="63B51EA0" w14:textId="77777777" w:rsidR="00961D96" w:rsidRPr="00555509" w:rsidRDefault="00961D96" w:rsidP="00961D96">
      <w:pPr>
        <w:ind w:firstLine="567"/>
        <w:rPr>
          <w:color w:val="auto"/>
          <w:sz w:val="22"/>
          <w:szCs w:val="22"/>
        </w:rPr>
      </w:pPr>
    </w:p>
    <w:p w14:paraId="3664BCE3" w14:textId="77777777" w:rsidR="00961D96" w:rsidRPr="00555509" w:rsidRDefault="00961D96" w:rsidP="00961D96">
      <w:pPr>
        <w:ind w:firstLine="567"/>
        <w:rPr>
          <w:b/>
          <w:bCs/>
          <w:color w:val="auto"/>
          <w:sz w:val="22"/>
          <w:szCs w:val="22"/>
        </w:rPr>
      </w:pPr>
      <w:r w:rsidRPr="00555509">
        <w:rPr>
          <w:b/>
          <w:bCs/>
          <w:color w:val="auto"/>
          <w:sz w:val="22"/>
          <w:szCs w:val="22"/>
        </w:rPr>
        <w:t>5. Порядок приемки и оплаты товара</w:t>
      </w:r>
    </w:p>
    <w:p w14:paraId="51AF255C" w14:textId="77777777" w:rsidR="00961D96" w:rsidRPr="00555509" w:rsidRDefault="00961D96" w:rsidP="00961D96">
      <w:pPr>
        <w:ind w:firstLine="567"/>
        <w:rPr>
          <w:color w:val="auto"/>
          <w:sz w:val="22"/>
          <w:szCs w:val="22"/>
        </w:rPr>
      </w:pPr>
      <w:r w:rsidRPr="00555509">
        <w:rPr>
          <w:color w:val="auto"/>
          <w:sz w:val="22"/>
          <w:szCs w:val="22"/>
        </w:rPr>
        <w:t>5.1. Порядок приемки товара определен в Контракте.</w:t>
      </w:r>
    </w:p>
    <w:p w14:paraId="47390C8B" w14:textId="77777777" w:rsidR="00961D96" w:rsidRPr="00555509" w:rsidRDefault="00961D96" w:rsidP="00961D96">
      <w:pPr>
        <w:ind w:firstLine="567"/>
        <w:rPr>
          <w:color w:val="auto"/>
          <w:sz w:val="22"/>
          <w:szCs w:val="22"/>
        </w:rPr>
      </w:pPr>
      <w:r w:rsidRPr="00555509">
        <w:rPr>
          <w:color w:val="auto"/>
          <w:sz w:val="22"/>
          <w:szCs w:val="22"/>
        </w:rPr>
        <w:t xml:space="preserve">5.2. Авансирование по Контракту не предусмотрено. Оплата товара производится не позднее </w:t>
      </w:r>
      <w:r w:rsidRPr="00555509">
        <w:rPr>
          <w:color w:val="auto"/>
          <w:sz w:val="22"/>
          <w:szCs w:val="22"/>
        </w:rPr>
        <w:br/>
        <w:t>7 (семи) рабочих дней с даты подписания Заказчиком документа о приемке.</w:t>
      </w:r>
    </w:p>
    <w:p w14:paraId="72A30D54" w14:textId="77777777" w:rsidR="00961D96" w:rsidRPr="00555509" w:rsidRDefault="00961D96" w:rsidP="00961D96">
      <w:pPr>
        <w:ind w:firstLine="567"/>
        <w:rPr>
          <w:b/>
          <w:color w:val="auto"/>
          <w:sz w:val="22"/>
          <w:szCs w:val="22"/>
        </w:rPr>
      </w:pPr>
    </w:p>
    <w:p w14:paraId="744351BD" w14:textId="77777777" w:rsidR="00961D96" w:rsidRPr="00555509" w:rsidRDefault="00961D96" w:rsidP="00961D96">
      <w:pPr>
        <w:ind w:firstLine="567"/>
        <w:rPr>
          <w:b/>
          <w:color w:val="auto"/>
          <w:sz w:val="22"/>
          <w:szCs w:val="22"/>
        </w:rPr>
      </w:pPr>
      <w:r w:rsidRPr="00555509">
        <w:rPr>
          <w:b/>
          <w:color w:val="auto"/>
          <w:sz w:val="22"/>
          <w:szCs w:val="22"/>
        </w:rPr>
        <w:t>6. Перечень нормативных правовых и нормативных технических актов</w:t>
      </w:r>
    </w:p>
    <w:p w14:paraId="55A3B42C" w14:textId="77777777" w:rsidR="00961D96" w:rsidRPr="00555509" w:rsidRDefault="00961D96" w:rsidP="00961D96">
      <w:pPr>
        <w:ind w:firstLine="567"/>
        <w:rPr>
          <w:color w:val="auto"/>
          <w:sz w:val="22"/>
          <w:szCs w:val="22"/>
        </w:rPr>
      </w:pPr>
      <w:r w:rsidRPr="00555509">
        <w:rPr>
          <w:color w:val="auto"/>
          <w:sz w:val="22"/>
          <w:szCs w:val="22"/>
        </w:rPr>
        <w:t>6.1. Решение Комиссии Таможенного союза от 16.08.2011 N 768 "О принятии технического регламента Таможенного союза "О безопасности низковольтного оборудования".</w:t>
      </w:r>
    </w:p>
    <w:p w14:paraId="0443E736" w14:textId="77777777" w:rsidR="00961D96" w:rsidRPr="00555509" w:rsidRDefault="00961D96" w:rsidP="00961D96">
      <w:pPr>
        <w:ind w:firstLine="567"/>
        <w:rPr>
          <w:color w:val="auto"/>
          <w:sz w:val="22"/>
          <w:szCs w:val="22"/>
        </w:rPr>
      </w:pPr>
      <w:r w:rsidRPr="00555509">
        <w:rPr>
          <w:color w:val="auto"/>
          <w:sz w:val="22"/>
          <w:szCs w:val="22"/>
        </w:rPr>
        <w:t>6.2. Решение Комиссии Таможенного союза от 16.08.2011 N 769 "О принятии технического регламента Таможенного союза "О безопасности упаковки".</w:t>
      </w:r>
    </w:p>
    <w:p w14:paraId="3C09B352" w14:textId="77777777" w:rsidR="00961D96" w:rsidRPr="00555509" w:rsidRDefault="00961D96" w:rsidP="00961D96">
      <w:pPr>
        <w:ind w:firstLine="567"/>
        <w:rPr>
          <w:color w:val="auto"/>
          <w:sz w:val="22"/>
          <w:szCs w:val="22"/>
        </w:rPr>
      </w:pPr>
      <w:r w:rsidRPr="00555509">
        <w:rPr>
          <w:color w:val="auto"/>
          <w:sz w:val="22"/>
          <w:szCs w:val="22"/>
        </w:rPr>
        <w:t>6.3. Федеральный закон от 10.01.2002 N 7-ФЗ "Об охране окружающей среды".</w:t>
      </w:r>
    </w:p>
    <w:p w14:paraId="5B312D2D" w14:textId="77777777" w:rsidR="00961D96" w:rsidRPr="00555509" w:rsidRDefault="00961D96" w:rsidP="00961D96">
      <w:pPr>
        <w:ind w:firstLine="567"/>
        <w:rPr>
          <w:color w:val="auto"/>
          <w:sz w:val="22"/>
          <w:szCs w:val="22"/>
        </w:rPr>
      </w:pPr>
      <w:r w:rsidRPr="00555509">
        <w:rPr>
          <w:color w:val="auto"/>
          <w:sz w:val="22"/>
          <w:szCs w:val="22"/>
        </w:rPr>
        <w:t>6.4. Федеральный закон от 27.12.2002 N 184-ФЗ "О техническом регулировании".</w:t>
      </w:r>
    </w:p>
    <w:p w14:paraId="089EEFC4" w14:textId="77777777" w:rsidR="00961D96" w:rsidRPr="00555509" w:rsidRDefault="00961D96" w:rsidP="00961D96">
      <w:pPr>
        <w:ind w:firstLine="567"/>
        <w:rPr>
          <w:color w:val="auto"/>
          <w:sz w:val="22"/>
          <w:szCs w:val="22"/>
        </w:rPr>
      </w:pPr>
      <w:r w:rsidRPr="00555509">
        <w:rPr>
          <w:color w:val="auto"/>
          <w:sz w:val="22"/>
          <w:szCs w:val="22"/>
        </w:rPr>
        <w:lastRenderedPageBreak/>
        <w:t>6.5.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w:t>
      </w:r>
    </w:p>
    <w:p w14:paraId="5460F291" w14:textId="77777777" w:rsidR="00961D96" w:rsidRPr="00555509" w:rsidRDefault="00961D96" w:rsidP="00961D96">
      <w:pPr>
        <w:ind w:firstLine="567"/>
        <w:rPr>
          <w:color w:val="auto"/>
          <w:sz w:val="22"/>
          <w:szCs w:val="22"/>
        </w:rPr>
      </w:pPr>
      <w:r w:rsidRPr="00555509">
        <w:rPr>
          <w:color w:val="auto"/>
          <w:sz w:val="22"/>
          <w:szCs w:val="22"/>
        </w:rPr>
        <w:t>6.6. "Инструкция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w:t>
      </w:r>
    </w:p>
    <w:p w14:paraId="26467FA4" w14:textId="77777777" w:rsidR="00961D96" w:rsidRPr="00555509" w:rsidRDefault="00961D96" w:rsidP="00961D96">
      <w:pPr>
        <w:ind w:firstLine="567"/>
        <w:rPr>
          <w:color w:val="auto"/>
          <w:sz w:val="22"/>
          <w:szCs w:val="22"/>
        </w:rPr>
      </w:pPr>
      <w:r w:rsidRPr="00555509">
        <w:rPr>
          <w:color w:val="auto"/>
          <w:sz w:val="22"/>
          <w:szCs w:val="22"/>
        </w:rPr>
        <w:t>6.7. ГОСТ 18620-86. Изделия электротехнические. Маркировка (утв. Постановлением Госстандарта СССР от 22.09.1986 N 2728).</w:t>
      </w:r>
    </w:p>
    <w:p w14:paraId="799B7DAF" w14:textId="77777777" w:rsidR="00961D96" w:rsidRPr="00555509" w:rsidRDefault="00961D96" w:rsidP="00961D96">
      <w:pPr>
        <w:ind w:firstLine="567"/>
        <w:rPr>
          <w:color w:val="auto"/>
          <w:sz w:val="22"/>
          <w:szCs w:val="22"/>
        </w:rPr>
      </w:pPr>
      <w:r w:rsidRPr="00555509">
        <w:rPr>
          <w:color w:val="auto"/>
          <w:sz w:val="22"/>
          <w:szCs w:val="22"/>
        </w:rPr>
        <w:t xml:space="preserve">6.8. ГОСТ IEC 62612-2019. Лампы светодиодные со встроенным устройством управления для общего освещения на напряжения свыше 50 В. Эксплуатационные требования.         </w:t>
      </w:r>
    </w:p>
    <w:p w14:paraId="5D318ADF" w14:textId="77777777" w:rsidR="00387320" w:rsidRPr="00555509" w:rsidRDefault="00387320" w:rsidP="00387320">
      <w:pPr>
        <w:pStyle w:val="afc"/>
        <w:kinsoku w:val="0"/>
        <w:overflowPunct w:val="0"/>
        <w:spacing w:after="0"/>
        <w:ind w:right="136" w:firstLine="567"/>
        <w:rPr>
          <w:b/>
          <w:bCs/>
          <w:color w:val="auto"/>
          <w:sz w:val="22"/>
          <w:szCs w:val="22"/>
        </w:rPr>
      </w:pPr>
    </w:p>
    <w:p w14:paraId="50A98738" w14:textId="77777777" w:rsidR="00B42571" w:rsidRPr="00555509" w:rsidRDefault="00B42571" w:rsidP="00387320">
      <w:pPr>
        <w:ind w:firstLine="567"/>
        <w:rPr>
          <w:color w:val="auto"/>
          <w:sz w:val="22"/>
          <w:szCs w:val="22"/>
        </w:rPr>
      </w:pPr>
    </w:p>
    <w:p w14:paraId="12B55300" w14:textId="77777777" w:rsidR="00B42571" w:rsidRPr="00555509" w:rsidRDefault="00B42571" w:rsidP="00387320">
      <w:pPr>
        <w:ind w:firstLine="567"/>
        <w:rPr>
          <w:color w:val="auto"/>
          <w:sz w:val="22"/>
          <w:szCs w:val="22"/>
        </w:rPr>
      </w:pPr>
    </w:p>
    <w:p w14:paraId="513DF0CE" w14:textId="77777777" w:rsidR="00387320" w:rsidRPr="00555509" w:rsidRDefault="00387320" w:rsidP="00387320">
      <w:pPr>
        <w:ind w:left="567"/>
        <w:rPr>
          <w:b/>
          <w:color w:val="auto"/>
          <w:sz w:val="22"/>
          <w:szCs w:val="22"/>
        </w:rPr>
      </w:pPr>
      <w:r w:rsidRPr="00555509">
        <w:rPr>
          <w:b/>
          <w:color w:val="auto"/>
          <w:sz w:val="22"/>
          <w:szCs w:val="22"/>
        </w:rPr>
        <w:t>Заказчик:</w:t>
      </w:r>
      <w:r w:rsidRPr="00555509">
        <w:rPr>
          <w:b/>
          <w:color w:val="auto"/>
          <w:sz w:val="22"/>
          <w:szCs w:val="22"/>
        </w:rPr>
        <w:tab/>
      </w:r>
      <w:r w:rsidRPr="00555509">
        <w:rPr>
          <w:b/>
          <w:color w:val="auto"/>
          <w:sz w:val="22"/>
          <w:szCs w:val="22"/>
        </w:rPr>
        <w:tab/>
      </w:r>
      <w:r w:rsidRPr="00555509">
        <w:rPr>
          <w:b/>
          <w:color w:val="auto"/>
          <w:sz w:val="22"/>
          <w:szCs w:val="22"/>
        </w:rPr>
        <w:tab/>
      </w:r>
      <w:r w:rsidRPr="00555509">
        <w:rPr>
          <w:b/>
          <w:color w:val="auto"/>
          <w:sz w:val="22"/>
          <w:szCs w:val="22"/>
        </w:rPr>
        <w:tab/>
      </w:r>
      <w:r w:rsidRPr="00555509">
        <w:rPr>
          <w:b/>
          <w:color w:val="auto"/>
          <w:sz w:val="22"/>
          <w:szCs w:val="22"/>
        </w:rPr>
        <w:tab/>
        <w:t xml:space="preserve">     Поставщик:</w:t>
      </w:r>
    </w:p>
    <w:p w14:paraId="504BE574" w14:textId="77777777" w:rsidR="00387320" w:rsidRPr="00555509" w:rsidRDefault="00387320" w:rsidP="00387320">
      <w:pPr>
        <w:ind w:left="567"/>
        <w:rPr>
          <w:b/>
          <w:color w:val="auto"/>
          <w:sz w:val="22"/>
          <w:szCs w:val="22"/>
        </w:rPr>
      </w:pPr>
    </w:p>
    <w:p w14:paraId="0AAE6C16" w14:textId="77777777" w:rsidR="00387320" w:rsidRPr="00555509" w:rsidRDefault="00387320" w:rsidP="00387320">
      <w:pPr>
        <w:ind w:left="567"/>
        <w:rPr>
          <w:b/>
          <w:color w:val="auto"/>
          <w:sz w:val="22"/>
          <w:szCs w:val="22"/>
        </w:rPr>
      </w:pPr>
      <w:r w:rsidRPr="00555509">
        <w:rPr>
          <w:b/>
          <w:color w:val="auto"/>
          <w:sz w:val="22"/>
          <w:szCs w:val="22"/>
        </w:rPr>
        <w:tab/>
      </w:r>
      <w:r w:rsidRPr="00555509">
        <w:rPr>
          <w:b/>
          <w:color w:val="auto"/>
          <w:sz w:val="22"/>
          <w:szCs w:val="22"/>
        </w:rPr>
        <w:tab/>
      </w:r>
      <w:r w:rsidRPr="00555509">
        <w:rPr>
          <w:b/>
          <w:color w:val="auto"/>
          <w:sz w:val="22"/>
          <w:szCs w:val="22"/>
        </w:rPr>
        <w:tab/>
      </w:r>
      <w:r w:rsidRPr="00555509">
        <w:rPr>
          <w:b/>
          <w:color w:val="auto"/>
          <w:sz w:val="22"/>
          <w:szCs w:val="22"/>
        </w:rPr>
        <w:tab/>
      </w:r>
    </w:p>
    <w:p w14:paraId="60752C68" w14:textId="77777777" w:rsidR="00387320" w:rsidRPr="00555509" w:rsidRDefault="00387320" w:rsidP="00387320">
      <w:pPr>
        <w:ind w:left="567"/>
        <w:rPr>
          <w:color w:val="auto"/>
          <w:sz w:val="22"/>
          <w:szCs w:val="22"/>
        </w:rPr>
      </w:pPr>
      <w:r w:rsidRPr="00555509">
        <w:rPr>
          <w:color w:val="auto"/>
          <w:sz w:val="22"/>
          <w:szCs w:val="22"/>
        </w:rPr>
        <w:t>__________________/Д.П. Бак/                                __________________ /___________/</w:t>
      </w:r>
    </w:p>
    <w:p w14:paraId="0A357644" w14:textId="77777777" w:rsidR="00030D3A" w:rsidRPr="00555509" w:rsidRDefault="00387320" w:rsidP="0060704D">
      <w:pPr>
        <w:ind w:left="567"/>
        <w:rPr>
          <w:rFonts w:eastAsia="Times New Roman"/>
          <w:bCs/>
          <w:iCs/>
          <w:color w:val="auto"/>
        </w:rPr>
      </w:pPr>
      <w:r w:rsidRPr="00555509">
        <w:rPr>
          <w:color w:val="auto"/>
          <w:sz w:val="22"/>
          <w:szCs w:val="22"/>
        </w:rPr>
        <w:t xml:space="preserve">М.П.                                      </w:t>
      </w:r>
      <w:r w:rsidRPr="00555509">
        <w:rPr>
          <w:color w:val="auto"/>
          <w:sz w:val="22"/>
          <w:szCs w:val="22"/>
        </w:rPr>
        <w:tab/>
        <w:t xml:space="preserve">                               М.П. (при наличии)</w:t>
      </w:r>
    </w:p>
    <w:p w14:paraId="4006B212" w14:textId="77777777" w:rsidR="00631D66" w:rsidRPr="00555509" w:rsidRDefault="00631D66" w:rsidP="00631D66">
      <w:pPr>
        <w:pStyle w:val="afc"/>
        <w:kinsoku w:val="0"/>
        <w:overflowPunct w:val="0"/>
        <w:spacing w:before="64"/>
        <w:ind w:left="100"/>
        <w:rPr>
          <w:color w:val="auto"/>
        </w:rPr>
        <w:sectPr w:rsidR="00631D66" w:rsidRPr="00555509">
          <w:footerReference w:type="default" r:id="rId14"/>
          <w:pgSz w:w="11900" w:h="16840"/>
          <w:pgMar w:top="720" w:right="560" w:bottom="960" w:left="620" w:header="0" w:footer="766" w:gutter="0"/>
          <w:cols w:space="720"/>
          <w:noEndnote/>
        </w:sectPr>
      </w:pPr>
    </w:p>
    <w:p w14:paraId="5BEA2C30" w14:textId="77777777" w:rsidR="002E51B8" w:rsidRPr="00555509" w:rsidRDefault="002E51B8" w:rsidP="002E51B8">
      <w:pPr>
        <w:widowControl/>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right"/>
        <w:rPr>
          <w:rFonts w:eastAsia="Times New Roman"/>
          <w:bCs/>
          <w:iCs/>
          <w:color w:val="auto"/>
          <w:sz w:val="22"/>
          <w:szCs w:val="22"/>
        </w:rPr>
      </w:pPr>
      <w:r w:rsidRPr="00555509">
        <w:rPr>
          <w:rFonts w:eastAsia="Times New Roman"/>
          <w:bCs/>
          <w:iCs/>
          <w:color w:val="auto"/>
          <w:sz w:val="22"/>
          <w:szCs w:val="22"/>
        </w:rPr>
        <w:lastRenderedPageBreak/>
        <w:t>Приложение № 2</w:t>
      </w:r>
    </w:p>
    <w:p w14:paraId="41AE0A80" w14:textId="77777777" w:rsidR="002E51B8" w:rsidRPr="00555509" w:rsidRDefault="002E51B8" w:rsidP="002E51B8">
      <w:pPr>
        <w:keepNext/>
        <w:keepLines/>
        <w:contextualSpacing/>
        <w:jc w:val="right"/>
        <w:rPr>
          <w:rFonts w:eastAsia="Times New Roman"/>
          <w:color w:val="auto"/>
          <w:sz w:val="22"/>
          <w:szCs w:val="22"/>
        </w:rPr>
      </w:pPr>
      <w:r w:rsidRPr="00555509">
        <w:rPr>
          <w:rFonts w:eastAsia="Times New Roman"/>
          <w:color w:val="auto"/>
          <w:sz w:val="22"/>
          <w:szCs w:val="22"/>
        </w:rPr>
        <w:t>к Контракту № __________________</w:t>
      </w:r>
    </w:p>
    <w:p w14:paraId="4CD59AE7" w14:textId="77777777" w:rsidR="002E51B8" w:rsidRPr="00555509" w:rsidRDefault="002E51B8" w:rsidP="00BB08E3">
      <w:pPr>
        <w:tabs>
          <w:tab w:val="left" w:pos="4111"/>
        </w:tabs>
        <w:ind w:left="6663"/>
        <w:jc w:val="right"/>
        <w:rPr>
          <w:rFonts w:eastAsia="Times New Roman"/>
          <w:color w:val="auto"/>
          <w:sz w:val="22"/>
          <w:szCs w:val="22"/>
        </w:rPr>
      </w:pPr>
      <w:r w:rsidRPr="00555509">
        <w:rPr>
          <w:rFonts w:eastAsia="Times New Roman"/>
          <w:color w:val="auto"/>
          <w:sz w:val="22"/>
          <w:szCs w:val="22"/>
        </w:rPr>
        <w:t>от «____» __________20     г.</w:t>
      </w:r>
    </w:p>
    <w:p w14:paraId="39A477EB" w14:textId="77777777" w:rsidR="002E51B8" w:rsidRPr="00555509" w:rsidRDefault="009E682B" w:rsidP="002E51B8">
      <w:pPr>
        <w:pStyle w:val="afc"/>
        <w:kinsoku w:val="0"/>
        <w:overflowPunct w:val="0"/>
        <w:spacing w:after="0"/>
        <w:ind w:left="75" w:right="137"/>
        <w:jc w:val="center"/>
        <w:rPr>
          <w:b/>
          <w:bCs/>
          <w:color w:val="auto"/>
          <w:sz w:val="22"/>
          <w:szCs w:val="22"/>
        </w:rPr>
      </w:pPr>
      <w:r w:rsidRPr="00555509">
        <w:rPr>
          <w:b/>
          <w:bCs/>
          <w:color w:val="auto"/>
          <w:sz w:val="22"/>
          <w:szCs w:val="22"/>
        </w:rPr>
        <w:t>Расчет цены</w:t>
      </w:r>
    </w:p>
    <w:p w14:paraId="759950B4" w14:textId="77777777" w:rsidR="003371D0" w:rsidRPr="00555509" w:rsidRDefault="003371D0" w:rsidP="00B93F4F">
      <w:pPr>
        <w:jc w:val="center"/>
        <w:rPr>
          <w:b/>
          <w:color w:val="auto"/>
        </w:rPr>
      </w:pPr>
    </w:p>
    <w:tbl>
      <w:tblPr>
        <w:tblStyle w:val="a7"/>
        <w:tblW w:w="0" w:type="auto"/>
        <w:tblLook w:val="04A0" w:firstRow="1" w:lastRow="0" w:firstColumn="1" w:lastColumn="0" w:noHBand="0" w:noVBand="1"/>
      </w:tblPr>
      <w:tblGrid>
        <w:gridCol w:w="566"/>
        <w:gridCol w:w="3360"/>
        <w:gridCol w:w="2972"/>
        <w:gridCol w:w="1272"/>
        <w:gridCol w:w="1837"/>
        <w:gridCol w:w="1912"/>
        <w:gridCol w:w="2068"/>
      </w:tblGrid>
      <w:tr w:rsidR="00AE62FB" w:rsidRPr="00555509" w14:paraId="56AD76F3" w14:textId="77777777" w:rsidTr="00F85120">
        <w:tc>
          <w:tcPr>
            <w:tcW w:w="566" w:type="dxa"/>
            <w:vAlign w:val="center"/>
          </w:tcPr>
          <w:p w14:paraId="15B9FD88" w14:textId="77777777" w:rsidR="00AE62FB" w:rsidRPr="00555509" w:rsidRDefault="00AE62FB" w:rsidP="00263CC7">
            <w:pPr>
              <w:tabs>
                <w:tab w:val="left" w:pos="4111"/>
              </w:tabs>
              <w:jc w:val="center"/>
              <w:rPr>
                <w:rFonts w:ascii="Times New Roman" w:hAnsi="Times New Roman"/>
                <w:b/>
                <w:color w:val="auto"/>
                <w:sz w:val="22"/>
                <w:szCs w:val="22"/>
              </w:rPr>
            </w:pPr>
            <w:r w:rsidRPr="00555509">
              <w:rPr>
                <w:rFonts w:ascii="Times New Roman" w:hAnsi="Times New Roman"/>
                <w:b/>
                <w:color w:val="auto"/>
                <w:sz w:val="22"/>
                <w:szCs w:val="22"/>
              </w:rPr>
              <w:t>№ п/п</w:t>
            </w:r>
          </w:p>
        </w:tc>
        <w:tc>
          <w:tcPr>
            <w:tcW w:w="3360" w:type="dxa"/>
            <w:vAlign w:val="center"/>
          </w:tcPr>
          <w:p w14:paraId="1B4012DD" w14:textId="77777777" w:rsidR="00AE62FB" w:rsidRPr="00555509" w:rsidRDefault="00AE62FB" w:rsidP="00263CC7">
            <w:pPr>
              <w:jc w:val="center"/>
              <w:rPr>
                <w:rFonts w:ascii="Times New Roman" w:hAnsi="Times New Roman"/>
                <w:b/>
                <w:bCs/>
                <w:color w:val="auto"/>
                <w:sz w:val="22"/>
                <w:szCs w:val="22"/>
              </w:rPr>
            </w:pPr>
            <w:r w:rsidRPr="00555509">
              <w:rPr>
                <w:rFonts w:ascii="Times New Roman" w:hAnsi="Times New Roman"/>
                <w:b/>
                <w:bCs/>
                <w:color w:val="auto"/>
                <w:sz w:val="22"/>
                <w:szCs w:val="22"/>
              </w:rPr>
              <w:t>Наименование товара и его характеристики</w:t>
            </w:r>
          </w:p>
        </w:tc>
        <w:tc>
          <w:tcPr>
            <w:tcW w:w="2972" w:type="dxa"/>
            <w:vAlign w:val="center"/>
          </w:tcPr>
          <w:p w14:paraId="04207491" w14:textId="77777777" w:rsidR="00AE62FB" w:rsidRPr="00555509" w:rsidRDefault="00960F43" w:rsidP="00264D92">
            <w:pPr>
              <w:jc w:val="center"/>
              <w:rPr>
                <w:rFonts w:ascii="Times New Roman" w:hAnsi="Times New Roman"/>
                <w:b/>
                <w:bCs/>
                <w:color w:val="auto"/>
                <w:sz w:val="22"/>
                <w:szCs w:val="22"/>
              </w:rPr>
            </w:pPr>
            <w:r w:rsidRPr="00555509">
              <w:rPr>
                <w:rFonts w:ascii="Times New Roman" w:hAnsi="Times New Roman"/>
                <w:b/>
                <w:bCs/>
                <w:color w:val="auto"/>
                <w:sz w:val="22"/>
                <w:szCs w:val="22"/>
              </w:rPr>
              <w:t>Позиции по КТРУ/</w:t>
            </w:r>
            <w:r w:rsidR="00AE62FB" w:rsidRPr="00555509">
              <w:rPr>
                <w:rFonts w:ascii="Times New Roman" w:hAnsi="Times New Roman"/>
                <w:b/>
                <w:bCs/>
                <w:color w:val="auto"/>
                <w:sz w:val="22"/>
                <w:szCs w:val="22"/>
              </w:rPr>
              <w:t>ОКПД2</w:t>
            </w:r>
          </w:p>
        </w:tc>
        <w:tc>
          <w:tcPr>
            <w:tcW w:w="1272" w:type="dxa"/>
            <w:vAlign w:val="center"/>
          </w:tcPr>
          <w:p w14:paraId="6C248EB4" w14:textId="77777777" w:rsidR="00AE62FB" w:rsidRPr="00555509" w:rsidRDefault="00AE62FB" w:rsidP="00263CC7">
            <w:pPr>
              <w:jc w:val="center"/>
              <w:rPr>
                <w:rFonts w:ascii="Times New Roman" w:hAnsi="Times New Roman"/>
                <w:b/>
                <w:bCs/>
                <w:color w:val="auto"/>
                <w:sz w:val="22"/>
                <w:szCs w:val="22"/>
              </w:rPr>
            </w:pPr>
            <w:r w:rsidRPr="00555509">
              <w:rPr>
                <w:rFonts w:ascii="Times New Roman" w:hAnsi="Times New Roman"/>
                <w:b/>
                <w:bCs/>
                <w:color w:val="auto"/>
                <w:sz w:val="22"/>
                <w:szCs w:val="22"/>
              </w:rPr>
              <w:t>Единица измерения</w:t>
            </w:r>
          </w:p>
        </w:tc>
        <w:tc>
          <w:tcPr>
            <w:tcW w:w="1837" w:type="dxa"/>
            <w:vAlign w:val="center"/>
          </w:tcPr>
          <w:p w14:paraId="518379CA" w14:textId="77777777" w:rsidR="00AE62FB" w:rsidRPr="00555509" w:rsidRDefault="00263CC7" w:rsidP="00263CC7">
            <w:pPr>
              <w:jc w:val="center"/>
              <w:rPr>
                <w:rFonts w:ascii="Times New Roman" w:hAnsi="Times New Roman"/>
                <w:b/>
                <w:bCs/>
                <w:color w:val="auto"/>
                <w:sz w:val="22"/>
                <w:szCs w:val="22"/>
              </w:rPr>
            </w:pPr>
            <w:r w:rsidRPr="00555509">
              <w:rPr>
                <w:rFonts w:ascii="Times New Roman" w:hAnsi="Times New Roman"/>
                <w:b/>
                <w:color w:val="auto"/>
                <w:sz w:val="22"/>
                <w:szCs w:val="22"/>
              </w:rPr>
              <w:t>Количество товара</w:t>
            </w:r>
          </w:p>
        </w:tc>
        <w:tc>
          <w:tcPr>
            <w:tcW w:w="1912" w:type="dxa"/>
            <w:vAlign w:val="center"/>
          </w:tcPr>
          <w:p w14:paraId="3BE41186" w14:textId="77777777" w:rsidR="00263CC7" w:rsidRPr="00555509" w:rsidRDefault="00263CC7" w:rsidP="00263CC7">
            <w:pPr>
              <w:jc w:val="center"/>
              <w:rPr>
                <w:rFonts w:ascii="Times New Roman" w:hAnsi="Times New Roman"/>
                <w:b/>
                <w:bCs/>
                <w:color w:val="auto"/>
                <w:sz w:val="22"/>
                <w:szCs w:val="22"/>
              </w:rPr>
            </w:pPr>
          </w:p>
          <w:p w14:paraId="37812509" w14:textId="77777777" w:rsidR="00263CC7" w:rsidRPr="00555509" w:rsidRDefault="00263CC7" w:rsidP="00263CC7">
            <w:pPr>
              <w:jc w:val="center"/>
              <w:rPr>
                <w:rFonts w:ascii="Times New Roman" w:hAnsi="Times New Roman"/>
                <w:b/>
                <w:bCs/>
                <w:color w:val="auto"/>
                <w:sz w:val="22"/>
                <w:szCs w:val="22"/>
              </w:rPr>
            </w:pPr>
            <w:r w:rsidRPr="00555509">
              <w:rPr>
                <w:rFonts w:ascii="Times New Roman" w:hAnsi="Times New Roman"/>
                <w:b/>
                <w:bCs/>
                <w:color w:val="auto"/>
                <w:sz w:val="22"/>
                <w:szCs w:val="22"/>
              </w:rPr>
              <w:t>Цена за единицу измерения,</w:t>
            </w:r>
          </w:p>
          <w:p w14:paraId="70769E90" w14:textId="77777777" w:rsidR="00AE62FB" w:rsidRPr="00555509" w:rsidRDefault="00263CC7" w:rsidP="00263CC7">
            <w:pPr>
              <w:jc w:val="center"/>
              <w:rPr>
                <w:rFonts w:ascii="Times New Roman" w:hAnsi="Times New Roman"/>
                <w:b/>
                <w:bCs/>
                <w:color w:val="auto"/>
                <w:sz w:val="22"/>
                <w:szCs w:val="22"/>
              </w:rPr>
            </w:pPr>
            <w:r w:rsidRPr="00555509">
              <w:rPr>
                <w:rFonts w:ascii="Times New Roman" w:hAnsi="Times New Roman"/>
                <w:bCs/>
                <w:i/>
                <w:color w:val="auto"/>
                <w:sz w:val="22"/>
                <w:szCs w:val="22"/>
              </w:rPr>
              <w:t>с НДС / НДС не обл.,</w:t>
            </w:r>
            <w:r w:rsidRPr="00555509">
              <w:rPr>
                <w:rFonts w:ascii="Times New Roman" w:hAnsi="Times New Roman"/>
                <w:b/>
                <w:bCs/>
                <w:color w:val="auto"/>
                <w:sz w:val="22"/>
                <w:szCs w:val="22"/>
              </w:rPr>
              <w:t xml:space="preserve"> руб.</w:t>
            </w:r>
          </w:p>
        </w:tc>
        <w:tc>
          <w:tcPr>
            <w:tcW w:w="2068" w:type="dxa"/>
            <w:vAlign w:val="center"/>
          </w:tcPr>
          <w:p w14:paraId="11ADE16B" w14:textId="77777777" w:rsidR="00AE62FB" w:rsidRPr="00555509" w:rsidRDefault="00AE62FB" w:rsidP="00263CC7">
            <w:pPr>
              <w:jc w:val="center"/>
              <w:rPr>
                <w:rFonts w:ascii="Times New Roman" w:hAnsi="Times New Roman"/>
                <w:color w:val="auto"/>
                <w:sz w:val="22"/>
                <w:szCs w:val="22"/>
              </w:rPr>
            </w:pPr>
            <w:r w:rsidRPr="00555509">
              <w:rPr>
                <w:rFonts w:ascii="Times New Roman" w:hAnsi="Times New Roman"/>
                <w:b/>
                <w:bCs/>
                <w:color w:val="auto"/>
                <w:sz w:val="22"/>
                <w:szCs w:val="22"/>
              </w:rPr>
              <w:t xml:space="preserve">Сумма, </w:t>
            </w:r>
            <w:r w:rsidRPr="00555509">
              <w:rPr>
                <w:rFonts w:ascii="Times New Roman" w:hAnsi="Times New Roman"/>
                <w:bCs/>
                <w:i/>
                <w:color w:val="auto"/>
                <w:sz w:val="22"/>
                <w:szCs w:val="22"/>
              </w:rPr>
              <w:t>с НДС / НДС не обл.</w:t>
            </w:r>
            <w:r w:rsidRPr="00555509">
              <w:rPr>
                <w:rFonts w:ascii="Times New Roman" w:hAnsi="Times New Roman"/>
                <w:b/>
                <w:bCs/>
                <w:color w:val="auto"/>
                <w:sz w:val="22"/>
                <w:szCs w:val="22"/>
              </w:rPr>
              <w:t>, руб.</w:t>
            </w:r>
          </w:p>
        </w:tc>
      </w:tr>
      <w:tr w:rsidR="00AE62FB" w:rsidRPr="00555509" w14:paraId="3ADB73DE" w14:textId="77777777" w:rsidTr="005518C0">
        <w:tc>
          <w:tcPr>
            <w:tcW w:w="566" w:type="dxa"/>
            <w:vAlign w:val="center"/>
          </w:tcPr>
          <w:p w14:paraId="57B92124" w14:textId="77777777" w:rsidR="00AE62FB" w:rsidRPr="00555509" w:rsidRDefault="001942AB"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w:t>
            </w:r>
          </w:p>
        </w:tc>
        <w:tc>
          <w:tcPr>
            <w:tcW w:w="3360" w:type="dxa"/>
            <w:vAlign w:val="center"/>
          </w:tcPr>
          <w:p w14:paraId="74394C40" w14:textId="77777777" w:rsidR="00AE62FB" w:rsidRPr="00555509" w:rsidRDefault="00DA7B66" w:rsidP="00DA7B66">
            <w:pPr>
              <w:rPr>
                <w:rFonts w:ascii="Times New Roman" w:hAnsi="Times New Roman"/>
                <w:color w:val="auto"/>
                <w:sz w:val="22"/>
                <w:szCs w:val="22"/>
              </w:rPr>
            </w:pPr>
            <w:r w:rsidRPr="00555509">
              <w:rPr>
                <w:rFonts w:ascii="Times New Roman" w:hAnsi="Times New Roman"/>
                <w:bCs/>
                <w:color w:val="auto"/>
                <w:sz w:val="22"/>
                <w:szCs w:val="22"/>
              </w:rPr>
              <w:t>Контактор AF26-30-00-13 с универсальной катушкой управления 100-250B AC/DC, 26А, 1SBL237001R1300, АВВ</w:t>
            </w:r>
          </w:p>
        </w:tc>
        <w:tc>
          <w:tcPr>
            <w:tcW w:w="2972" w:type="dxa"/>
            <w:vAlign w:val="center"/>
          </w:tcPr>
          <w:p w14:paraId="552F1BD9" w14:textId="77777777" w:rsidR="00AE62FB"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27.33.13.140</w:t>
            </w:r>
          </w:p>
        </w:tc>
        <w:tc>
          <w:tcPr>
            <w:tcW w:w="1272" w:type="dxa"/>
            <w:vAlign w:val="center"/>
          </w:tcPr>
          <w:p w14:paraId="0B4C438E" w14:textId="77777777" w:rsidR="00AE62FB" w:rsidRPr="00555509" w:rsidRDefault="004E3633"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07C84B66" w14:textId="77777777" w:rsidR="00AE62FB" w:rsidRPr="00555509" w:rsidRDefault="004E3633" w:rsidP="00952818">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w:t>
            </w:r>
          </w:p>
        </w:tc>
        <w:tc>
          <w:tcPr>
            <w:tcW w:w="1912" w:type="dxa"/>
            <w:vAlign w:val="center"/>
          </w:tcPr>
          <w:p w14:paraId="2A012CFF" w14:textId="7ECF9CFF" w:rsidR="00AE62FB" w:rsidRPr="00555509" w:rsidRDefault="00AE62FB" w:rsidP="00952818">
            <w:pPr>
              <w:tabs>
                <w:tab w:val="left" w:pos="4111"/>
              </w:tabs>
              <w:jc w:val="center"/>
              <w:rPr>
                <w:rFonts w:ascii="Times New Roman" w:hAnsi="Times New Roman"/>
                <w:color w:val="auto"/>
                <w:sz w:val="22"/>
                <w:szCs w:val="22"/>
              </w:rPr>
            </w:pPr>
          </w:p>
        </w:tc>
        <w:tc>
          <w:tcPr>
            <w:tcW w:w="2068" w:type="dxa"/>
            <w:vAlign w:val="center"/>
          </w:tcPr>
          <w:p w14:paraId="0A27FB2C" w14:textId="77777777" w:rsidR="00AE62FB" w:rsidRPr="00555509" w:rsidRDefault="00AE62FB" w:rsidP="00952818">
            <w:pPr>
              <w:tabs>
                <w:tab w:val="left" w:pos="4111"/>
              </w:tabs>
              <w:jc w:val="center"/>
              <w:rPr>
                <w:rFonts w:ascii="Times New Roman" w:hAnsi="Times New Roman"/>
                <w:color w:val="auto"/>
                <w:sz w:val="22"/>
                <w:szCs w:val="22"/>
              </w:rPr>
            </w:pPr>
          </w:p>
        </w:tc>
      </w:tr>
      <w:tr w:rsidR="00C403AC" w:rsidRPr="00555509" w14:paraId="1E7D5A6E" w14:textId="77777777" w:rsidTr="00C403AC">
        <w:tc>
          <w:tcPr>
            <w:tcW w:w="566" w:type="dxa"/>
            <w:vAlign w:val="center"/>
          </w:tcPr>
          <w:p w14:paraId="0FF8DDEC" w14:textId="77777777" w:rsidR="00C403AC" w:rsidRPr="00555509" w:rsidRDefault="00C403AC"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2</w:t>
            </w:r>
          </w:p>
        </w:tc>
        <w:tc>
          <w:tcPr>
            <w:tcW w:w="3360" w:type="dxa"/>
            <w:vAlign w:val="center"/>
          </w:tcPr>
          <w:p w14:paraId="59666B25" w14:textId="77777777" w:rsidR="00C403AC" w:rsidRPr="00555509" w:rsidRDefault="00C403AC" w:rsidP="00F42ACE">
            <w:pPr>
              <w:rPr>
                <w:rFonts w:ascii="Times New Roman" w:hAnsi="Times New Roman"/>
                <w:color w:val="auto"/>
                <w:sz w:val="22"/>
                <w:szCs w:val="22"/>
              </w:rPr>
            </w:pPr>
            <w:r w:rsidRPr="00555509">
              <w:rPr>
                <w:rFonts w:ascii="Times New Roman" w:hAnsi="Times New Roman"/>
                <w:bCs/>
                <w:color w:val="auto"/>
                <w:sz w:val="22"/>
                <w:szCs w:val="22"/>
              </w:rPr>
              <w:t xml:space="preserve">Светильник GCF-17BT-IP65-R-4 437529 15Вт 4500К 1320Лм светодиодный, </w:t>
            </w:r>
            <w:proofErr w:type="spellStart"/>
            <w:r w:rsidRPr="00555509">
              <w:rPr>
                <w:rFonts w:ascii="Times New Roman" w:hAnsi="Times New Roman"/>
                <w:bCs/>
                <w:color w:val="auto"/>
                <w:sz w:val="22"/>
                <w:szCs w:val="22"/>
              </w:rPr>
              <w:t>настенно</w:t>
            </w:r>
            <w:proofErr w:type="spellEnd"/>
            <w:r w:rsidRPr="00555509">
              <w:rPr>
                <w:rFonts w:ascii="Times New Roman" w:hAnsi="Times New Roman"/>
                <w:bCs/>
                <w:color w:val="auto"/>
                <w:sz w:val="22"/>
                <w:szCs w:val="22"/>
              </w:rPr>
              <w:t>-потолочный IP65 (General)</w:t>
            </w:r>
          </w:p>
        </w:tc>
        <w:tc>
          <w:tcPr>
            <w:tcW w:w="2972" w:type="dxa"/>
            <w:vAlign w:val="center"/>
          </w:tcPr>
          <w:p w14:paraId="49293E10" w14:textId="77777777" w:rsidR="00C403AC"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27.40.15.150</w:t>
            </w:r>
          </w:p>
        </w:tc>
        <w:tc>
          <w:tcPr>
            <w:tcW w:w="1272" w:type="dxa"/>
            <w:vAlign w:val="center"/>
          </w:tcPr>
          <w:p w14:paraId="4E3EBA90" w14:textId="77777777" w:rsidR="00C403AC" w:rsidRPr="00555509" w:rsidRDefault="00C403AC"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5787FC7B" w14:textId="77777777" w:rsidR="00C403AC" w:rsidRPr="00555509" w:rsidRDefault="003C490A" w:rsidP="00873472">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2</w:t>
            </w:r>
          </w:p>
        </w:tc>
        <w:tc>
          <w:tcPr>
            <w:tcW w:w="1912" w:type="dxa"/>
            <w:vAlign w:val="center"/>
          </w:tcPr>
          <w:p w14:paraId="16EDD02E" w14:textId="7DC6EFCC" w:rsidR="00C403AC" w:rsidRPr="00555509" w:rsidRDefault="00C403AC" w:rsidP="00952818">
            <w:pPr>
              <w:tabs>
                <w:tab w:val="left" w:pos="4111"/>
              </w:tabs>
              <w:jc w:val="center"/>
              <w:rPr>
                <w:rFonts w:ascii="Times New Roman" w:hAnsi="Times New Roman"/>
                <w:color w:val="auto"/>
                <w:sz w:val="22"/>
                <w:szCs w:val="22"/>
              </w:rPr>
            </w:pPr>
          </w:p>
        </w:tc>
        <w:tc>
          <w:tcPr>
            <w:tcW w:w="2068" w:type="dxa"/>
            <w:vAlign w:val="center"/>
          </w:tcPr>
          <w:p w14:paraId="3C5831DA" w14:textId="77777777" w:rsidR="00C403AC" w:rsidRPr="00555509" w:rsidRDefault="00C403AC" w:rsidP="00952818">
            <w:pPr>
              <w:tabs>
                <w:tab w:val="left" w:pos="4111"/>
              </w:tabs>
              <w:jc w:val="center"/>
              <w:rPr>
                <w:rFonts w:ascii="Times New Roman" w:hAnsi="Times New Roman"/>
                <w:color w:val="auto"/>
                <w:sz w:val="22"/>
                <w:szCs w:val="22"/>
              </w:rPr>
            </w:pPr>
          </w:p>
        </w:tc>
      </w:tr>
      <w:tr w:rsidR="00C403AC" w:rsidRPr="00555509" w14:paraId="79655138" w14:textId="77777777" w:rsidTr="00C403AC">
        <w:tc>
          <w:tcPr>
            <w:tcW w:w="566" w:type="dxa"/>
            <w:vAlign w:val="center"/>
          </w:tcPr>
          <w:p w14:paraId="4A02E675" w14:textId="77777777" w:rsidR="00C403AC" w:rsidRPr="00555509" w:rsidRDefault="00C403AC"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3</w:t>
            </w:r>
          </w:p>
        </w:tc>
        <w:tc>
          <w:tcPr>
            <w:tcW w:w="3360" w:type="dxa"/>
            <w:vAlign w:val="center"/>
          </w:tcPr>
          <w:p w14:paraId="6C4FEEB1" w14:textId="77777777" w:rsidR="00C403AC" w:rsidRPr="00555509" w:rsidRDefault="00C403AC" w:rsidP="007F61C8">
            <w:pPr>
              <w:pStyle w:val="1"/>
              <w:shd w:val="clear" w:color="auto" w:fill="FFFFFF"/>
              <w:spacing w:line="210" w:lineRule="atLeast"/>
              <w:outlineLvl w:val="0"/>
              <w:rPr>
                <w:rFonts w:ascii="Times New Roman" w:hAnsi="Times New Roman"/>
                <w:kern w:val="36"/>
                <w:sz w:val="22"/>
                <w:szCs w:val="22"/>
              </w:rPr>
            </w:pPr>
            <w:r w:rsidRPr="00555509">
              <w:rPr>
                <w:rFonts w:ascii="Times New Roman" w:hAnsi="Times New Roman"/>
                <w:bCs/>
                <w:spacing w:val="0"/>
                <w:sz w:val="22"/>
                <w:szCs w:val="22"/>
              </w:rPr>
              <w:t xml:space="preserve">Блокировка VEM4 1SBN030111R1000 электромеханическая (АВВ) для контакторов </w:t>
            </w:r>
            <w:r w:rsidRPr="00555509">
              <w:rPr>
                <w:rFonts w:ascii="Times New Roman" w:hAnsi="Times New Roman"/>
                <w:bCs/>
                <w:spacing w:val="0"/>
                <w:sz w:val="22"/>
                <w:szCs w:val="22"/>
                <w:lang w:val="en-US"/>
              </w:rPr>
              <w:t>AF</w:t>
            </w:r>
            <w:r w:rsidRPr="00555509">
              <w:rPr>
                <w:rFonts w:ascii="Times New Roman" w:hAnsi="Times New Roman"/>
                <w:bCs/>
                <w:spacing w:val="0"/>
                <w:sz w:val="22"/>
                <w:szCs w:val="22"/>
              </w:rPr>
              <w:t>09…</w:t>
            </w:r>
            <w:r w:rsidRPr="00555509">
              <w:rPr>
                <w:rFonts w:ascii="Times New Roman" w:hAnsi="Times New Roman"/>
                <w:bCs/>
                <w:spacing w:val="0"/>
                <w:sz w:val="22"/>
                <w:szCs w:val="22"/>
                <w:lang w:val="en-US"/>
              </w:rPr>
              <w:t>AF</w:t>
            </w:r>
            <w:r w:rsidRPr="00555509">
              <w:rPr>
                <w:rFonts w:ascii="Times New Roman" w:hAnsi="Times New Roman"/>
                <w:bCs/>
                <w:spacing w:val="0"/>
                <w:sz w:val="22"/>
                <w:szCs w:val="22"/>
              </w:rPr>
              <w:t>38</w:t>
            </w:r>
          </w:p>
        </w:tc>
        <w:tc>
          <w:tcPr>
            <w:tcW w:w="2972" w:type="dxa"/>
            <w:vAlign w:val="center"/>
          </w:tcPr>
          <w:p w14:paraId="5184F47C" w14:textId="77777777" w:rsidR="00C403AC"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27.12.40.000</w:t>
            </w:r>
          </w:p>
        </w:tc>
        <w:tc>
          <w:tcPr>
            <w:tcW w:w="1272" w:type="dxa"/>
            <w:vAlign w:val="center"/>
          </w:tcPr>
          <w:p w14:paraId="74A4205F" w14:textId="77777777" w:rsidR="00C403AC" w:rsidRPr="00555509" w:rsidRDefault="00C403AC"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577AC8DB" w14:textId="77777777" w:rsidR="00C403AC" w:rsidRPr="00555509" w:rsidRDefault="00C403AC" w:rsidP="002751A2">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w:t>
            </w:r>
          </w:p>
        </w:tc>
        <w:tc>
          <w:tcPr>
            <w:tcW w:w="1912" w:type="dxa"/>
            <w:vAlign w:val="center"/>
          </w:tcPr>
          <w:p w14:paraId="1C786C93" w14:textId="53EA6D67" w:rsidR="00C403AC" w:rsidRPr="00555509" w:rsidRDefault="00C403AC" w:rsidP="00952818">
            <w:pPr>
              <w:tabs>
                <w:tab w:val="left" w:pos="4111"/>
              </w:tabs>
              <w:jc w:val="center"/>
              <w:rPr>
                <w:color w:val="auto"/>
                <w:sz w:val="22"/>
                <w:szCs w:val="22"/>
              </w:rPr>
            </w:pPr>
          </w:p>
        </w:tc>
        <w:tc>
          <w:tcPr>
            <w:tcW w:w="2068" w:type="dxa"/>
            <w:vAlign w:val="center"/>
          </w:tcPr>
          <w:p w14:paraId="52EA1646" w14:textId="77777777" w:rsidR="00C403AC" w:rsidRPr="00555509" w:rsidRDefault="00C403AC" w:rsidP="00952818">
            <w:pPr>
              <w:tabs>
                <w:tab w:val="left" w:pos="4111"/>
              </w:tabs>
              <w:jc w:val="center"/>
              <w:rPr>
                <w:color w:val="auto"/>
                <w:sz w:val="22"/>
                <w:szCs w:val="22"/>
              </w:rPr>
            </w:pPr>
          </w:p>
        </w:tc>
      </w:tr>
      <w:tr w:rsidR="00C403AC" w:rsidRPr="00555509" w14:paraId="231C23BD" w14:textId="77777777" w:rsidTr="00F345E7">
        <w:trPr>
          <w:trHeight w:val="738"/>
        </w:trPr>
        <w:tc>
          <w:tcPr>
            <w:tcW w:w="566" w:type="dxa"/>
            <w:vAlign w:val="center"/>
          </w:tcPr>
          <w:p w14:paraId="3EE9D0B9" w14:textId="77777777" w:rsidR="00C403AC" w:rsidRPr="00555509" w:rsidRDefault="00C403AC"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4</w:t>
            </w:r>
          </w:p>
        </w:tc>
        <w:tc>
          <w:tcPr>
            <w:tcW w:w="3360" w:type="dxa"/>
            <w:vAlign w:val="center"/>
          </w:tcPr>
          <w:p w14:paraId="2AF91AF5" w14:textId="77777777" w:rsidR="00C403AC" w:rsidRPr="00555509" w:rsidRDefault="007F61C8" w:rsidP="00F42ACE">
            <w:pPr>
              <w:rPr>
                <w:rFonts w:ascii="Times New Roman" w:hAnsi="Times New Roman"/>
                <w:color w:val="auto"/>
                <w:kern w:val="36"/>
                <w:sz w:val="22"/>
                <w:szCs w:val="22"/>
              </w:rPr>
            </w:pPr>
            <w:r w:rsidRPr="00555509">
              <w:rPr>
                <w:rFonts w:ascii="Times New Roman" w:hAnsi="Times New Roman"/>
                <w:color w:val="auto"/>
                <w:sz w:val="22"/>
                <w:szCs w:val="22"/>
              </w:rPr>
              <w:t>Кабель силовой ВВГнг(А)-LS 3х1,5ок (</w:t>
            </w:r>
            <w:proofErr w:type="gramStart"/>
            <w:r w:rsidRPr="00555509">
              <w:rPr>
                <w:rFonts w:ascii="Times New Roman" w:hAnsi="Times New Roman"/>
                <w:color w:val="auto"/>
                <w:sz w:val="22"/>
                <w:szCs w:val="22"/>
              </w:rPr>
              <w:t>N,PE</w:t>
            </w:r>
            <w:proofErr w:type="gramEnd"/>
            <w:r w:rsidRPr="00555509">
              <w:rPr>
                <w:rFonts w:ascii="Times New Roman" w:hAnsi="Times New Roman"/>
                <w:color w:val="auto"/>
                <w:sz w:val="22"/>
                <w:szCs w:val="22"/>
              </w:rPr>
              <w:t>) - 0,66 ГОСТ</w:t>
            </w:r>
            <w:r w:rsidRPr="00555509">
              <w:rPr>
                <w:rFonts w:ascii="Times New Roman" w:hAnsi="Times New Roman"/>
                <w:color w:val="auto"/>
                <w:sz w:val="18"/>
                <w:szCs w:val="18"/>
              </w:rPr>
              <w:t> </w:t>
            </w:r>
          </w:p>
        </w:tc>
        <w:tc>
          <w:tcPr>
            <w:tcW w:w="2972" w:type="dxa"/>
            <w:vAlign w:val="center"/>
          </w:tcPr>
          <w:p w14:paraId="318BE300" w14:textId="77777777" w:rsidR="00C403AC"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27.32.13.111</w:t>
            </w:r>
          </w:p>
        </w:tc>
        <w:tc>
          <w:tcPr>
            <w:tcW w:w="1272" w:type="dxa"/>
            <w:vAlign w:val="center"/>
          </w:tcPr>
          <w:p w14:paraId="5E90411A" w14:textId="77777777" w:rsidR="00C403AC" w:rsidRPr="00555509" w:rsidRDefault="007F61C8"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метр</w:t>
            </w:r>
          </w:p>
        </w:tc>
        <w:tc>
          <w:tcPr>
            <w:tcW w:w="1837" w:type="dxa"/>
            <w:vAlign w:val="center"/>
          </w:tcPr>
          <w:p w14:paraId="5F1E74EF" w14:textId="77777777" w:rsidR="00C403AC" w:rsidRPr="00555509" w:rsidRDefault="007F61C8" w:rsidP="00A546E3">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50</w:t>
            </w:r>
          </w:p>
        </w:tc>
        <w:tc>
          <w:tcPr>
            <w:tcW w:w="1912" w:type="dxa"/>
            <w:vAlign w:val="center"/>
          </w:tcPr>
          <w:p w14:paraId="2E78E3A5" w14:textId="6373F1D7" w:rsidR="00C403AC" w:rsidRPr="00555509" w:rsidRDefault="00C403AC" w:rsidP="00952818">
            <w:pPr>
              <w:tabs>
                <w:tab w:val="left" w:pos="4111"/>
              </w:tabs>
              <w:jc w:val="center"/>
              <w:rPr>
                <w:color w:val="auto"/>
                <w:sz w:val="22"/>
                <w:szCs w:val="22"/>
              </w:rPr>
            </w:pPr>
          </w:p>
        </w:tc>
        <w:tc>
          <w:tcPr>
            <w:tcW w:w="2068" w:type="dxa"/>
            <w:vAlign w:val="center"/>
          </w:tcPr>
          <w:p w14:paraId="6EC1FD37" w14:textId="77777777" w:rsidR="00C403AC" w:rsidRPr="00555509" w:rsidRDefault="00C403AC" w:rsidP="00952818">
            <w:pPr>
              <w:tabs>
                <w:tab w:val="left" w:pos="4111"/>
              </w:tabs>
              <w:jc w:val="center"/>
              <w:rPr>
                <w:color w:val="auto"/>
                <w:sz w:val="22"/>
                <w:szCs w:val="22"/>
              </w:rPr>
            </w:pPr>
          </w:p>
        </w:tc>
      </w:tr>
      <w:tr w:rsidR="00C403AC" w:rsidRPr="00555509" w14:paraId="7E847347" w14:textId="77777777" w:rsidTr="00C403AC">
        <w:tc>
          <w:tcPr>
            <w:tcW w:w="566" w:type="dxa"/>
            <w:vAlign w:val="center"/>
          </w:tcPr>
          <w:p w14:paraId="0993CDC6" w14:textId="77777777" w:rsidR="00C403AC" w:rsidRPr="00555509" w:rsidRDefault="00C403AC"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5</w:t>
            </w:r>
          </w:p>
        </w:tc>
        <w:tc>
          <w:tcPr>
            <w:tcW w:w="3360" w:type="dxa"/>
            <w:vAlign w:val="center"/>
          </w:tcPr>
          <w:p w14:paraId="0649DCAE" w14:textId="77777777" w:rsidR="00C403AC" w:rsidRPr="00555509" w:rsidRDefault="007F61C8" w:rsidP="00F42ACE">
            <w:pPr>
              <w:rPr>
                <w:rFonts w:ascii="Times New Roman" w:hAnsi="Times New Roman"/>
                <w:color w:val="auto"/>
                <w:kern w:val="36"/>
                <w:sz w:val="22"/>
                <w:szCs w:val="22"/>
              </w:rPr>
            </w:pPr>
            <w:r w:rsidRPr="00555509">
              <w:rPr>
                <w:rFonts w:ascii="Times New Roman" w:hAnsi="Times New Roman"/>
                <w:color w:val="auto"/>
                <w:sz w:val="22"/>
                <w:szCs w:val="22"/>
              </w:rPr>
              <w:t>Прожектор Philips BVP156, G2, светодиодный LED24/NW, 4000К, 220-240В 30Вт, 2400Лм, IP65</w:t>
            </w:r>
          </w:p>
        </w:tc>
        <w:tc>
          <w:tcPr>
            <w:tcW w:w="2972" w:type="dxa"/>
            <w:vAlign w:val="center"/>
          </w:tcPr>
          <w:p w14:paraId="5AA3B815" w14:textId="77777777" w:rsidR="00C403AC"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27.40.33.130</w:t>
            </w:r>
          </w:p>
        </w:tc>
        <w:tc>
          <w:tcPr>
            <w:tcW w:w="1272" w:type="dxa"/>
            <w:vAlign w:val="center"/>
          </w:tcPr>
          <w:p w14:paraId="55D9D24C" w14:textId="77777777" w:rsidR="00C403AC" w:rsidRPr="00555509" w:rsidRDefault="007F61C8"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20659131" w14:textId="77777777" w:rsidR="00C403AC" w:rsidRPr="00555509" w:rsidRDefault="007F61C8" w:rsidP="00A546E3">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7</w:t>
            </w:r>
          </w:p>
        </w:tc>
        <w:tc>
          <w:tcPr>
            <w:tcW w:w="1912" w:type="dxa"/>
            <w:vAlign w:val="center"/>
          </w:tcPr>
          <w:p w14:paraId="737FC7A2" w14:textId="7211B4BF" w:rsidR="00C403AC" w:rsidRPr="00555509" w:rsidRDefault="00C403AC" w:rsidP="00952818">
            <w:pPr>
              <w:tabs>
                <w:tab w:val="left" w:pos="4111"/>
              </w:tabs>
              <w:jc w:val="center"/>
              <w:rPr>
                <w:color w:val="auto"/>
                <w:sz w:val="22"/>
                <w:szCs w:val="22"/>
              </w:rPr>
            </w:pPr>
          </w:p>
        </w:tc>
        <w:tc>
          <w:tcPr>
            <w:tcW w:w="2068" w:type="dxa"/>
            <w:vAlign w:val="center"/>
          </w:tcPr>
          <w:p w14:paraId="081A92F5" w14:textId="77777777" w:rsidR="00C403AC" w:rsidRPr="00555509" w:rsidRDefault="00C403AC" w:rsidP="00952818">
            <w:pPr>
              <w:tabs>
                <w:tab w:val="left" w:pos="4111"/>
              </w:tabs>
              <w:jc w:val="center"/>
              <w:rPr>
                <w:color w:val="auto"/>
                <w:sz w:val="22"/>
                <w:szCs w:val="22"/>
              </w:rPr>
            </w:pPr>
          </w:p>
        </w:tc>
      </w:tr>
      <w:tr w:rsidR="00CC3021" w:rsidRPr="00555509" w14:paraId="15BDF154" w14:textId="77777777" w:rsidTr="00C403AC">
        <w:tc>
          <w:tcPr>
            <w:tcW w:w="566" w:type="dxa"/>
            <w:vAlign w:val="center"/>
          </w:tcPr>
          <w:p w14:paraId="3A47666D" w14:textId="77777777" w:rsidR="00CC3021" w:rsidRPr="00555509" w:rsidRDefault="00CC3021"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6</w:t>
            </w:r>
          </w:p>
        </w:tc>
        <w:tc>
          <w:tcPr>
            <w:tcW w:w="3360" w:type="dxa"/>
            <w:vAlign w:val="center"/>
          </w:tcPr>
          <w:p w14:paraId="60313258" w14:textId="77777777" w:rsidR="00CC3021" w:rsidRPr="00555509" w:rsidRDefault="00CC3021" w:rsidP="00CC3021">
            <w:pPr>
              <w:rPr>
                <w:rFonts w:ascii="Times New Roman" w:hAnsi="Times New Roman"/>
                <w:color w:val="auto"/>
                <w:kern w:val="36"/>
                <w:sz w:val="22"/>
                <w:szCs w:val="22"/>
              </w:rPr>
            </w:pPr>
            <w:r w:rsidRPr="00555509">
              <w:rPr>
                <w:rFonts w:ascii="Times New Roman" w:hAnsi="Times New Roman"/>
                <w:bCs/>
                <w:color w:val="auto"/>
                <w:sz w:val="22"/>
                <w:szCs w:val="22"/>
              </w:rPr>
              <w:t xml:space="preserve">Гофрированная труба DKC DN 23 мм, ПВ-2, </w:t>
            </w:r>
            <w:proofErr w:type="spellStart"/>
            <w:r w:rsidRPr="00555509">
              <w:rPr>
                <w:rFonts w:ascii="Times New Roman" w:hAnsi="Times New Roman"/>
                <w:bCs/>
                <w:color w:val="auto"/>
                <w:sz w:val="22"/>
                <w:szCs w:val="22"/>
              </w:rPr>
              <w:t>Dвн</w:t>
            </w:r>
            <w:proofErr w:type="spellEnd"/>
            <w:r w:rsidRPr="00555509">
              <w:rPr>
                <w:rFonts w:ascii="Times New Roman" w:hAnsi="Times New Roman"/>
                <w:bCs/>
                <w:color w:val="auto"/>
                <w:sz w:val="22"/>
                <w:szCs w:val="22"/>
              </w:rPr>
              <w:t xml:space="preserve"> 22,6 мм, </w:t>
            </w:r>
            <w:proofErr w:type="spellStart"/>
            <w:r w:rsidRPr="00555509">
              <w:rPr>
                <w:rFonts w:ascii="Times New Roman" w:hAnsi="Times New Roman"/>
                <w:bCs/>
                <w:color w:val="auto"/>
                <w:sz w:val="22"/>
                <w:szCs w:val="22"/>
              </w:rPr>
              <w:t>Dнар</w:t>
            </w:r>
            <w:proofErr w:type="spellEnd"/>
            <w:r w:rsidRPr="00555509">
              <w:rPr>
                <w:rFonts w:ascii="Times New Roman" w:hAnsi="Times New Roman"/>
                <w:bCs/>
                <w:color w:val="auto"/>
                <w:sz w:val="22"/>
                <w:szCs w:val="22"/>
              </w:rPr>
              <w:t xml:space="preserve"> 28,5 мм, полиамид 6, цвет чёрный, с протяжкой, PA612329F2</w:t>
            </w:r>
          </w:p>
        </w:tc>
        <w:tc>
          <w:tcPr>
            <w:tcW w:w="2972" w:type="dxa"/>
            <w:vAlign w:val="center"/>
          </w:tcPr>
          <w:p w14:paraId="5A655680" w14:textId="77777777" w:rsidR="00CC3021"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22.21.29.110</w:t>
            </w:r>
          </w:p>
        </w:tc>
        <w:tc>
          <w:tcPr>
            <w:tcW w:w="1272" w:type="dxa"/>
            <w:vAlign w:val="center"/>
          </w:tcPr>
          <w:p w14:paraId="7CB441FD" w14:textId="77777777" w:rsidR="00CC3021" w:rsidRPr="00555509" w:rsidRDefault="00CC3021"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метр</w:t>
            </w:r>
          </w:p>
        </w:tc>
        <w:tc>
          <w:tcPr>
            <w:tcW w:w="1837" w:type="dxa"/>
            <w:vAlign w:val="center"/>
          </w:tcPr>
          <w:p w14:paraId="2A5490C8" w14:textId="77777777" w:rsidR="00CC3021" w:rsidRPr="00555509" w:rsidRDefault="00CC3021" w:rsidP="0010019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50</w:t>
            </w:r>
          </w:p>
        </w:tc>
        <w:tc>
          <w:tcPr>
            <w:tcW w:w="1912" w:type="dxa"/>
            <w:vAlign w:val="center"/>
          </w:tcPr>
          <w:p w14:paraId="09430487" w14:textId="2C4FF5F4" w:rsidR="00CC3021" w:rsidRPr="00555509" w:rsidRDefault="00CC3021" w:rsidP="00952818">
            <w:pPr>
              <w:tabs>
                <w:tab w:val="left" w:pos="4111"/>
              </w:tabs>
              <w:jc w:val="center"/>
              <w:rPr>
                <w:color w:val="auto"/>
                <w:sz w:val="22"/>
                <w:szCs w:val="22"/>
              </w:rPr>
            </w:pPr>
          </w:p>
        </w:tc>
        <w:tc>
          <w:tcPr>
            <w:tcW w:w="2068" w:type="dxa"/>
            <w:vAlign w:val="center"/>
          </w:tcPr>
          <w:p w14:paraId="6B116789" w14:textId="77777777" w:rsidR="00CC3021" w:rsidRPr="00555509" w:rsidRDefault="00CC3021" w:rsidP="00952818">
            <w:pPr>
              <w:tabs>
                <w:tab w:val="left" w:pos="4111"/>
              </w:tabs>
              <w:jc w:val="center"/>
              <w:rPr>
                <w:color w:val="auto"/>
                <w:sz w:val="22"/>
                <w:szCs w:val="22"/>
              </w:rPr>
            </w:pPr>
          </w:p>
        </w:tc>
      </w:tr>
      <w:tr w:rsidR="00C403AC" w:rsidRPr="00555509" w14:paraId="206E0249" w14:textId="77777777" w:rsidTr="00C403AC">
        <w:tc>
          <w:tcPr>
            <w:tcW w:w="566" w:type="dxa"/>
            <w:vAlign w:val="center"/>
          </w:tcPr>
          <w:p w14:paraId="32DFCF0D" w14:textId="77777777" w:rsidR="00C403AC" w:rsidRPr="00555509" w:rsidRDefault="00C403AC"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7</w:t>
            </w:r>
          </w:p>
        </w:tc>
        <w:tc>
          <w:tcPr>
            <w:tcW w:w="3360" w:type="dxa"/>
            <w:vAlign w:val="center"/>
          </w:tcPr>
          <w:p w14:paraId="4F16EDA7" w14:textId="77777777" w:rsidR="00C403AC" w:rsidRPr="00555509" w:rsidRDefault="00CC3021" w:rsidP="00F42ACE">
            <w:pPr>
              <w:rPr>
                <w:rFonts w:ascii="Times New Roman" w:hAnsi="Times New Roman"/>
                <w:color w:val="auto"/>
                <w:kern w:val="36"/>
                <w:sz w:val="22"/>
                <w:szCs w:val="22"/>
              </w:rPr>
            </w:pPr>
            <w:r w:rsidRPr="00555509">
              <w:rPr>
                <w:rFonts w:ascii="Times New Roman" w:hAnsi="Times New Roman"/>
                <w:color w:val="auto"/>
                <w:sz w:val="22"/>
                <w:szCs w:val="22"/>
              </w:rPr>
              <w:t>PASW2329N, Держатель с крышкой DN 23-29мм полиамид черный</w:t>
            </w:r>
          </w:p>
        </w:tc>
        <w:tc>
          <w:tcPr>
            <w:tcW w:w="2972" w:type="dxa"/>
            <w:vAlign w:val="center"/>
          </w:tcPr>
          <w:p w14:paraId="3DA807E5" w14:textId="77777777" w:rsidR="00C403AC"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22.29.29.190</w:t>
            </w:r>
          </w:p>
        </w:tc>
        <w:tc>
          <w:tcPr>
            <w:tcW w:w="1272" w:type="dxa"/>
            <w:vAlign w:val="center"/>
          </w:tcPr>
          <w:p w14:paraId="7243A911" w14:textId="77777777" w:rsidR="00C403AC" w:rsidRPr="00555509" w:rsidRDefault="006B1049"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28B9D8F4" w14:textId="77777777" w:rsidR="00C403AC" w:rsidRPr="00555509" w:rsidRDefault="006B1049" w:rsidP="00A546E3">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50</w:t>
            </w:r>
          </w:p>
        </w:tc>
        <w:tc>
          <w:tcPr>
            <w:tcW w:w="1912" w:type="dxa"/>
            <w:vAlign w:val="center"/>
          </w:tcPr>
          <w:p w14:paraId="7CC4D224" w14:textId="129B6125" w:rsidR="00C403AC" w:rsidRPr="00555509" w:rsidRDefault="00C403AC" w:rsidP="00952818">
            <w:pPr>
              <w:tabs>
                <w:tab w:val="left" w:pos="4111"/>
              </w:tabs>
              <w:jc w:val="center"/>
              <w:rPr>
                <w:color w:val="auto"/>
                <w:sz w:val="22"/>
                <w:szCs w:val="22"/>
              </w:rPr>
            </w:pPr>
          </w:p>
        </w:tc>
        <w:tc>
          <w:tcPr>
            <w:tcW w:w="2068" w:type="dxa"/>
            <w:vAlign w:val="center"/>
          </w:tcPr>
          <w:p w14:paraId="25BEB68D" w14:textId="77777777" w:rsidR="00C403AC" w:rsidRPr="00555509" w:rsidRDefault="00C403AC" w:rsidP="00952818">
            <w:pPr>
              <w:tabs>
                <w:tab w:val="left" w:pos="4111"/>
              </w:tabs>
              <w:jc w:val="center"/>
              <w:rPr>
                <w:color w:val="auto"/>
                <w:sz w:val="22"/>
                <w:szCs w:val="22"/>
              </w:rPr>
            </w:pPr>
          </w:p>
        </w:tc>
      </w:tr>
      <w:tr w:rsidR="006B1049" w:rsidRPr="00555509" w14:paraId="73F97526" w14:textId="77777777" w:rsidTr="00C403AC">
        <w:tc>
          <w:tcPr>
            <w:tcW w:w="566" w:type="dxa"/>
            <w:vAlign w:val="center"/>
          </w:tcPr>
          <w:p w14:paraId="375A73CD" w14:textId="77777777" w:rsidR="006B1049" w:rsidRPr="00555509" w:rsidRDefault="006B1049"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8</w:t>
            </w:r>
          </w:p>
        </w:tc>
        <w:tc>
          <w:tcPr>
            <w:tcW w:w="3360" w:type="dxa"/>
            <w:vAlign w:val="center"/>
          </w:tcPr>
          <w:p w14:paraId="24194BAD" w14:textId="77777777" w:rsidR="006B1049" w:rsidRPr="00555509" w:rsidRDefault="006B1049" w:rsidP="00F42ACE">
            <w:pPr>
              <w:rPr>
                <w:rFonts w:ascii="Times New Roman" w:hAnsi="Times New Roman"/>
                <w:color w:val="auto"/>
                <w:kern w:val="36"/>
                <w:sz w:val="22"/>
                <w:szCs w:val="22"/>
              </w:rPr>
            </w:pPr>
            <w:r w:rsidRPr="00555509">
              <w:rPr>
                <w:rFonts w:ascii="Times New Roman" w:hAnsi="Times New Roman"/>
                <w:color w:val="auto"/>
                <w:sz w:val="22"/>
                <w:szCs w:val="22"/>
              </w:rPr>
              <w:t>Ремешок-опора для труб и кабеля PRNT 16-32 черный, с шурупом и дюбелем</w:t>
            </w:r>
          </w:p>
        </w:tc>
        <w:tc>
          <w:tcPr>
            <w:tcW w:w="2972" w:type="dxa"/>
            <w:vAlign w:val="center"/>
          </w:tcPr>
          <w:p w14:paraId="7978FB45" w14:textId="77777777" w:rsidR="006B1049"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22.29.29.190</w:t>
            </w:r>
          </w:p>
        </w:tc>
        <w:tc>
          <w:tcPr>
            <w:tcW w:w="1272" w:type="dxa"/>
            <w:vAlign w:val="center"/>
          </w:tcPr>
          <w:p w14:paraId="314C7496" w14:textId="77777777" w:rsidR="006B1049" w:rsidRPr="00555509" w:rsidRDefault="006B1049"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5D217555" w14:textId="77777777" w:rsidR="006B1049" w:rsidRPr="00555509" w:rsidRDefault="006B1049" w:rsidP="006B1049">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60</w:t>
            </w:r>
          </w:p>
        </w:tc>
        <w:tc>
          <w:tcPr>
            <w:tcW w:w="1912" w:type="dxa"/>
            <w:vAlign w:val="center"/>
          </w:tcPr>
          <w:p w14:paraId="679F2BB9" w14:textId="6DEA7133" w:rsidR="006B1049" w:rsidRPr="00555509" w:rsidRDefault="006B1049" w:rsidP="00952818">
            <w:pPr>
              <w:tabs>
                <w:tab w:val="left" w:pos="4111"/>
              </w:tabs>
              <w:jc w:val="center"/>
              <w:rPr>
                <w:color w:val="auto"/>
                <w:sz w:val="22"/>
                <w:szCs w:val="22"/>
              </w:rPr>
            </w:pPr>
          </w:p>
        </w:tc>
        <w:tc>
          <w:tcPr>
            <w:tcW w:w="2068" w:type="dxa"/>
            <w:vAlign w:val="center"/>
          </w:tcPr>
          <w:p w14:paraId="605D3CFC" w14:textId="77777777" w:rsidR="006B1049" w:rsidRPr="00555509" w:rsidRDefault="006B1049" w:rsidP="00952818">
            <w:pPr>
              <w:tabs>
                <w:tab w:val="left" w:pos="4111"/>
              </w:tabs>
              <w:jc w:val="center"/>
              <w:rPr>
                <w:color w:val="auto"/>
                <w:sz w:val="22"/>
                <w:szCs w:val="22"/>
              </w:rPr>
            </w:pPr>
          </w:p>
        </w:tc>
      </w:tr>
      <w:tr w:rsidR="00E10B24" w:rsidRPr="00555509" w14:paraId="5E96924D" w14:textId="77777777" w:rsidTr="00C403AC">
        <w:tc>
          <w:tcPr>
            <w:tcW w:w="566" w:type="dxa"/>
            <w:vAlign w:val="center"/>
          </w:tcPr>
          <w:p w14:paraId="44101855" w14:textId="77777777" w:rsidR="00E10B24" w:rsidRPr="00555509" w:rsidRDefault="00E10B24" w:rsidP="005518C0">
            <w:pPr>
              <w:tabs>
                <w:tab w:val="left" w:pos="4111"/>
              </w:tabs>
              <w:jc w:val="center"/>
              <w:rPr>
                <w:rFonts w:ascii="Times New Roman" w:hAnsi="Times New Roman"/>
                <w:color w:val="auto"/>
                <w:sz w:val="22"/>
                <w:szCs w:val="22"/>
              </w:rPr>
            </w:pPr>
            <w:r w:rsidRPr="004465A7">
              <w:rPr>
                <w:rFonts w:ascii="Times New Roman" w:hAnsi="Times New Roman"/>
                <w:color w:val="auto"/>
                <w:sz w:val="22"/>
                <w:szCs w:val="22"/>
              </w:rPr>
              <w:t>9</w:t>
            </w:r>
          </w:p>
        </w:tc>
        <w:tc>
          <w:tcPr>
            <w:tcW w:w="3360" w:type="dxa"/>
            <w:vAlign w:val="center"/>
          </w:tcPr>
          <w:p w14:paraId="38825384" w14:textId="77777777" w:rsidR="00E10B24" w:rsidRPr="00555509" w:rsidRDefault="00E10B24" w:rsidP="00E10B24">
            <w:pPr>
              <w:pStyle w:val="1"/>
              <w:shd w:val="clear" w:color="auto" w:fill="FFFFFF"/>
              <w:spacing w:line="210" w:lineRule="atLeast"/>
              <w:outlineLvl w:val="0"/>
              <w:rPr>
                <w:rFonts w:ascii="Times New Roman" w:hAnsi="Times New Roman"/>
                <w:kern w:val="36"/>
                <w:sz w:val="22"/>
                <w:szCs w:val="22"/>
              </w:rPr>
            </w:pPr>
            <w:r w:rsidRPr="00555509">
              <w:rPr>
                <w:rFonts w:ascii="Times New Roman" w:hAnsi="Times New Roman"/>
                <w:sz w:val="22"/>
                <w:szCs w:val="22"/>
              </w:rPr>
              <w:t>Выключатель ЭРА Эксперт 11-</w:t>
            </w:r>
            <w:r w:rsidRPr="00555509">
              <w:rPr>
                <w:rFonts w:ascii="Times New Roman" w:hAnsi="Times New Roman"/>
                <w:sz w:val="22"/>
                <w:szCs w:val="22"/>
              </w:rPr>
              <w:lastRenderedPageBreak/>
              <w:t>1401-01 IP54 10АХ-250В ОУ белый</w:t>
            </w:r>
          </w:p>
        </w:tc>
        <w:tc>
          <w:tcPr>
            <w:tcW w:w="2972" w:type="dxa"/>
            <w:vAlign w:val="center"/>
          </w:tcPr>
          <w:p w14:paraId="7ACAB23C" w14:textId="77777777" w:rsidR="00E10B24"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lastRenderedPageBreak/>
              <w:t>ОКПД 2: 27.33.11.140</w:t>
            </w:r>
          </w:p>
        </w:tc>
        <w:tc>
          <w:tcPr>
            <w:tcW w:w="1272" w:type="dxa"/>
            <w:vAlign w:val="center"/>
          </w:tcPr>
          <w:p w14:paraId="4D24AC58" w14:textId="77777777" w:rsidR="00E10B24" w:rsidRPr="00555509" w:rsidRDefault="00E10B24"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12F49240" w14:textId="77777777" w:rsidR="00E10B24" w:rsidRPr="00555509" w:rsidRDefault="00E10B24" w:rsidP="0010019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w:t>
            </w:r>
          </w:p>
        </w:tc>
        <w:tc>
          <w:tcPr>
            <w:tcW w:w="1912" w:type="dxa"/>
            <w:vAlign w:val="center"/>
          </w:tcPr>
          <w:p w14:paraId="4B9B5267" w14:textId="5605AA89" w:rsidR="00E10B24" w:rsidRPr="00555509" w:rsidRDefault="00E10B24" w:rsidP="00952818">
            <w:pPr>
              <w:tabs>
                <w:tab w:val="left" w:pos="4111"/>
              </w:tabs>
              <w:jc w:val="center"/>
              <w:rPr>
                <w:color w:val="auto"/>
                <w:sz w:val="22"/>
                <w:szCs w:val="22"/>
              </w:rPr>
            </w:pPr>
          </w:p>
        </w:tc>
        <w:tc>
          <w:tcPr>
            <w:tcW w:w="2068" w:type="dxa"/>
            <w:vAlign w:val="center"/>
          </w:tcPr>
          <w:p w14:paraId="20B51941" w14:textId="77777777" w:rsidR="00E10B24" w:rsidRPr="00555509" w:rsidRDefault="00E10B24" w:rsidP="00952818">
            <w:pPr>
              <w:tabs>
                <w:tab w:val="left" w:pos="4111"/>
              </w:tabs>
              <w:jc w:val="center"/>
              <w:rPr>
                <w:color w:val="auto"/>
                <w:sz w:val="22"/>
                <w:szCs w:val="22"/>
              </w:rPr>
            </w:pPr>
          </w:p>
        </w:tc>
      </w:tr>
      <w:tr w:rsidR="00E10B24" w:rsidRPr="00555509" w14:paraId="5475A18B" w14:textId="77777777" w:rsidTr="00C403AC">
        <w:tc>
          <w:tcPr>
            <w:tcW w:w="566" w:type="dxa"/>
            <w:vAlign w:val="center"/>
          </w:tcPr>
          <w:p w14:paraId="51777CF2" w14:textId="77777777" w:rsidR="00E10B24" w:rsidRPr="00555509" w:rsidRDefault="00E10B24"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10</w:t>
            </w:r>
          </w:p>
        </w:tc>
        <w:tc>
          <w:tcPr>
            <w:tcW w:w="3360" w:type="dxa"/>
            <w:vAlign w:val="center"/>
          </w:tcPr>
          <w:p w14:paraId="7A6BE319" w14:textId="76899656" w:rsidR="00E10B24" w:rsidRPr="00555509" w:rsidRDefault="00E10B24" w:rsidP="00A83C7A">
            <w:pPr>
              <w:pStyle w:val="1"/>
              <w:shd w:val="clear" w:color="auto" w:fill="FFFFFF"/>
              <w:spacing w:line="210" w:lineRule="atLeast"/>
              <w:outlineLvl w:val="0"/>
              <w:rPr>
                <w:rFonts w:ascii="Times New Roman" w:hAnsi="Times New Roman"/>
                <w:kern w:val="36"/>
                <w:sz w:val="22"/>
                <w:szCs w:val="22"/>
              </w:rPr>
            </w:pPr>
            <w:r w:rsidRPr="00555509">
              <w:rPr>
                <w:rFonts w:ascii="Times New Roman" w:hAnsi="Times New Roman"/>
                <w:sz w:val="22"/>
                <w:szCs w:val="22"/>
              </w:rPr>
              <w:t xml:space="preserve">Хомут заземления УХЗ (25-40)/W2 </w:t>
            </w:r>
            <w:proofErr w:type="spellStart"/>
            <w:r w:rsidRPr="00555509">
              <w:rPr>
                <w:rFonts w:ascii="Times New Roman" w:hAnsi="Times New Roman"/>
                <w:sz w:val="22"/>
                <w:szCs w:val="22"/>
              </w:rPr>
              <w:t>Fortisflex</w:t>
            </w:r>
            <w:proofErr w:type="spellEnd"/>
          </w:p>
        </w:tc>
        <w:tc>
          <w:tcPr>
            <w:tcW w:w="2972" w:type="dxa"/>
            <w:vAlign w:val="center"/>
          </w:tcPr>
          <w:p w14:paraId="17F429B3" w14:textId="77777777" w:rsidR="00E10B24"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25.99.29.190</w:t>
            </w:r>
          </w:p>
        </w:tc>
        <w:tc>
          <w:tcPr>
            <w:tcW w:w="1272" w:type="dxa"/>
            <w:vAlign w:val="center"/>
          </w:tcPr>
          <w:p w14:paraId="0CF075FF" w14:textId="77777777" w:rsidR="00E10B24" w:rsidRPr="00555509" w:rsidRDefault="00E10B24"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7FEB736D" w14:textId="77777777" w:rsidR="00E10B24" w:rsidRPr="00555509" w:rsidRDefault="00E10B24" w:rsidP="00E10B24">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2</w:t>
            </w:r>
          </w:p>
        </w:tc>
        <w:tc>
          <w:tcPr>
            <w:tcW w:w="1912" w:type="dxa"/>
            <w:vAlign w:val="center"/>
          </w:tcPr>
          <w:p w14:paraId="06B81ADB" w14:textId="326C3119" w:rsidR="00E10B24" w:rsidRPr="00555509" w:rsidRDefault="00E10B24" w:rsidP="00952818">
            <w:pPr>
              <w:tabs>
                <w:tab w:val="left" w:pos="4111"/>
              </w:tabs>
              <w:jc w:val="center"/>
              <w:rPr>
                <w:color w:val="auto"/>
                <w:sz w:val="22"/>
                <w:szCs w:val="22"/>
              </w:rPr>
            </w:pPr>
          </w:p>
        </w:tc>
        <w:tc>
          <w:tcPr>
            <w:tcW w:w="2068" w:type="dxa"/>
            <w:vAlign w:val="center"/>
          </w:tcPr>
          <w:p w14:paraId="5FEAF995" w14:textId="77777777" w:rsidR="00E10B24" w:rsidRPr="00555509" w:rsidRDefault="00E10B24" w:rsidP="00952818">
            <w:pPr>
              <w:tabs>
                <w:tab w:val="left" w:pos="4111"/>
              </w:tabs>
              <w:jc w:val="center"/>
              <w:rPr>
                <w:color w:val="auto"/>
                <w:sz w:val="22"/>
                <w:szCs w:val="22"/>
              </w:rPr>
            </w:pPr>
          </w:p>
        </w:tc>
      </w:tr>
      <w:tr w:rsidR="00557A79" w:rsidRPr="00555509" w14:paraId="0DA9FABD" w14:textId="77777777" w:rsidTr="00C403AC">
        <w:tc>
          <w:tcPr>
            <w:tcW w:w="566" w:type="dxa"/>
            <w:vAlign w:val="center"/>
          </w:tcPr>
          <w:p w14:paraId="3FC33839" w14:textId="77777777" w:rsidR="00557A79" w:rsidRPr="00555509" w:rsidRDefault="00557A79"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11</w:t>
            </w:r>
          </w:p>
        </w:tc>
        <w:tc>
          <w:tcPr>
            <w:tcW w:w="3360" w:type="dxa"/>
            <w:vAlign w:val="center"/>
          </w:tcPr>
          <w:p w14:paraId="17893698" w14:textId="55B18685" w:rsidR="00557A79" w:rsidRPr="00555509" w:rsidRDefault="00557A79" w:rsidP="004465A7">
            <w:pPr>
              <w:pStyle w:val="1"/>
              <w:shd w:val="clear" w:color="auto" w:fill="FFFFFF"/>
              <w:rPr>
                <w:rFonts w:ascii="Times New Roman" w:hAnsi="Times New Roman"/>
                <w:kern w:val="36"/>
                <w:sz w:val="22"/>
                <w:szCs w:val="22"/>
              </w:rPr>
            </w:pPr>
            <w:proofErr w:type="spellStart"/>
            <w:r w:rsidRPr="00555509">
              <w:rPr>
                <w:rFonts w:ascii="Times New Roman" w:hAnsi="Times New Roman"/>
                <w:sz w:val="22"/>
                <w:szCs w:val="22"/>
              </w:rPr>
              <w:t>Распаячная</w:t>
            </w:r>
            <w:proofErr w:type="spellEnd"/>
            <w:r w:rsidRPr="00555509">
              <w:rPr>
                <w:rFonts w:ascii="Times New Roman" w:hAnsi="Times New Roman"/>
                <w:sz w:val="22"/>
                <w:szCs w:val="22"/>
              </w:rPr>
              <w:t xml:space="preserve"> коробка IEK км 65x65x50мм о/к ip54 4 вв. дуб UKO31-065-065-050-K24-54</w:t>
            </w:r>
          </w:p>
        </w:tc>
        <w:tc>
          <w:tcPr>
            <w:tcW w:w="2972" w:type="dxa"/>
            <w:vAlign w:val="center"/>
          </w:tcPr>
          <w:p w14:paraId="06002729" w14:textId="77777777" w:rsidR="00557A79"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27.12.40.000</w:t>
            </w:r>
          </w:p>
        </w:tc>
        <w:tc>
          <w:tcPr>
            <w:tcW w:w="1272" w:type="dxa"/>
            <w:vAlign w:val="center"/>
          </w:tcPr>
          <w:p w14:paraId="4EEAFD60" w14:textId="77777777" w:rsidR="00557A79" w:rsidRPr="00555509" w:rsidRDefault="00557A79"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28072F88" w14:textId="2C64DD94" w:rsidR="00557A79" w:rsidRPr="00555509" w:rsidRDefault="00D97B24" w:rsidP="0010019A">
            <w:pPr>
              <w:tabs>
                <w:tab w:val="left" w:pos="4111"/>
              </w:tabs>
              <w:jc w:val="center"/>
              <w:rPr>
                <w:rFonts w:ascii="Times New Roman" w:hAnsi="Times New Roman"/>
                <w:color w:val="auto"/>
                <w:sz w:val="22"/>
                <w:szCs w:val="22"/>
              </w:rPr>
            </w:pPr>
            <w:r>
              <w:rPr>
                <w:rFonts w:ascii="Times New Roman" w:hAnsi="Times New Roman"/>
                <w:color w:val="auto"/>
                <w:sz w:val="22"/>
                <w:szCs w:val="22"/>
              </w:rPr>
              <w:t>8</w:t>
            </w:r>
          </w:p>
        </w:tc>
        <w:tc>
          <w:tcPr>
            <w:tcW w:w="1912" w:type="dxa"/>
            <w:vAlign w:val="center"/>
          </w:tcPr>
          <w:p w14:paraId="36B73E36" w14:textId="7BA45210" w:rsidR="00557A79" w:rsidRPr="00555509" w:rsidRDefault="00557A79" w:rsidP="00952818">
            <w:pPr>
              <w:tabs>
                <w:tab w:val="left" w:pos="4111"/>
              </w:tabs>
              <w:jc w:val="center"/>
              <w:rPr>
                <w:color w:val="auto"/>
                <w:sz w:val="22"/>
                <w:szCs w:val="22"/>
              </w:rPr>
            </w:pPr>
          </w:p>
        </w:tc>
        <w:tc>
          <w:tcPr>
            <w:tcW w:w="2068" w:type="dxa"/>
            <w:vAlign w:val="center"/>
          </w:tcPr>
          <w:p w14:paraId="2EDA743C" w14:textId="77777777" w:rsidR="00557A79" w:rsidRPr="00555509" w:rsidRDefault="00557A79" w:rsidP="00952818">
            <w:pPr>
              <w:tabs>
                <w:tab w:val="left" w:pos="4111"/>
              </w:tabs>
              <w:jc w:val="center"/>
              <w:rPr>
                <w:color w:val="auto"/>
                <w:sz w:val="22"/>
                <w:szCs w:val="22"/>
              </w:rPr>
            </w:pPr>
          </w:p>
        </w:tc>
      </w:tr>
      <w:tr w:rsidR="00477939" w:rsidRPr="00555509" w14:paraId="6E7A658F" w14:textId="77777777" w:rsidTr="00C403AC">
        <w:tc>
          <w:tcPr>
            <w:tcW w:w="566" w:type="dxa"/>
            <w:vAlign w:val="center"/>
          </w:tcPr>
          <w:p w14:paraId="4D04EF70" w14:textId="77777777" w:rsidR="00477939" w:rsidRPr="00555509" w:rsidRDefault="00477939"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12</w:t>
            </w:r>
          </w:p>
        </w:tc>
        <w:tc>
          <w:tcPr>
            <w:tcW w:w="3360" w:type="dxa"/>
            <w:vAlign w:val="center"/>
          </w:tcPr>
          <w:p w14:paraId="4ADBBB5A" w14:textId="7CF577ED" w:rsidR="00477939" w:rsidRPr="00555509" w:rsidRDefault="00477939" w:rsidP="004465A7">
            <w:pPr>
              <w:pStyle w:val="1"/>
              <w:shd w:val="clear" w:color="auto" w:fill="FFFFFF"/>
              <w:rPr>
                <w:rFonts w:ascii="Times New Roman" w:hAnsi="Times New Roman"/>
                <w:kern w:val="36"/>
                <w:sz w:val="22"/>
                <w:szCs w:val="22"/>
              </w:rPr>
            </w:pPr>
            <w:r w:rsidRPr="00555509">
              <w:rPr>
                <w:rFonts w:ascii="Times New Roman" w:hAnsi="Times New Roman"/>
                <w:sz w:val="22"/>
                <w:szCs w:val="22"/>
              </w:rPr>
              <w:t>Соединительная клемма с рычажком 3-х проводная WAGO, 0,08 - 2,5мм, 400В, 32А, без пасты</w:t>
            </w:r>
          </w:p>
        </w:tc>
        <w:tc>
          <w:tcPr>
            <w:tcW w:w="2972" w:type="dxa"/>
            <w:vAlign w:val="center"/>
          </w:tcPr>
          <w:p w14:paraId="6AAF3B58" w14:textId="77777777" w:rsidR="00477939"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27.33.13.120</w:t>
            </w:r>
          </w:p>
        </w:tc>
        <w:tc>
          <w:tcPr>
            <w:tcW w:w="1272" w:type="dxa"/>
            <w:vAlign w:val="center"/>
          </w:tcPr>
          <w:p w14:paraId="5F847C07" w14:textId="77777777" w:rsidR="00477939" w:rsidRPr="00555509" w:rsidRDefault="00477939"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7897094F" w14:textId="77777777" w:rsidR="00477939" w:rsidRPr="00555509" w:rsidRDefault="00477939" w:rsidP="0010019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50</w:t>
            </w:r>
          </w:p>
        </w:tc>
        <w:tc>
          <w:tcPr>
            <w:tcW w:w="1912" w:type="dxa"/>
            <w:vAlign w:val="center"/>
          </w:tcPr>
          <w:p w14:paraId="554D03B3" w14:textId="69ED22AD" w:rsidR="00477939" w:rsidRPr="00555509" w:rsidRDefault="00477939" w:rsidP="00952818">
            <w:pPr>
              <w:tabs>
                <w:tab w:val="left" w:pos="4111"/>
              </w:tabs>
              <w:jc w:val="center"/>
              <w:rPr>
                <w:color w:val="auto"/>
                <w:sz w:val="22"/>
                <w:szCs w:val="22"/>
              </w:rPr>
            </w:pPr>
          </w:p>
        </w:tc>
        <w:tc>
          <w:tcPr>
            <w:tcW w:w="2068" w:type="dxa"/>
            <w:vAlign w:val="center"/>
          </w:tcPr>
          <w:p w14:paraId="0693C85E" w14:textId="77777777" w:rsidR="00477939" w:rsidRPr="00555509" w:rsidRDefault="00477939" w:rsidP="00952818">
            <w:pPr>
              <w:tabs>
                <w:tab w:val="left" w:pos="4111"/>
              </w:tabs>
              <w:jc w:val="center"/>
              <w:rPr>
                <w:color w:val="auto"/>
                <w:sz w:val="22"/>
                <w:szCs w:val="22"/>
              </w:rPr>
            </w:pPr>
          </w:p>
        </w:tc>
      </w:tr>
      <w:tr w:rsidR="00477939" w:rsidRPr="00555509" w14:paraId="423374C1" w14:textId="77777777" w:rsidTr="00C403AC">
        <w:tc>
          <w:tcPr>
            <w:tcW w:w="566" w:type="dxa"/>
            <w:vAlign w:val="center"/>
          </w:tcPr>
          <w:p w14:paraId="68970D9E" w14:textId="77777777" w:rsidR="00477939" w:rsidRPr="00555509" w:rsidRDefault="00477939"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13</w:t>
            </w:r>
          </w:p>
        </w:tc>
        <w:tc>
          <w:tcPr>
            <w:tcW w:w="3360" w:type="dxa"/>
            <w:vAlign w:val="center"/>
          </w:tcPr>
          <w:p w14:paraId="05F24B2E" w14:textId="77777777" w:rsidR="00477939" w:rsidRPr="00555509" w:rsidRDefault="00477939" w:rsidP="00F42ACE">
            <w:pPr>
              <w:rPr>
                <w:rFonts w:ascii="Times New Roman" w:hAnsi="Times New Roman"/>
                <w:color w:val="auto"/>
                <w:kern w:val="36"/>
                <w:sz w:val="22"/>
                <w:szCs w:val="22"/>
              </w:rPr>
            </w:pPr>
            <w:r w:rsidRPr="00555509">
              <w:rPr>
                <w:rFonts w:ascii="Times New Roman" w:hAnsi="Times New Roman"/>
                <w:color w:val="auto"/>
                <w:sz w:val="22"/>
                <w:szCs w:val="22"/>
              </w:rPr>
              <w:t>Изолента ПВХ ЭРА, 19ммх20м, черная, C0036540</w:t>
            </w:r>
          </w:p>
        </w:tc>
        <w:tc>
          <w:tcPr>
            <w:tcW w:w="2972" w:type="dxa"/>
            <w:vAlign w:val="center"/>
          </w:tcPr>
          <w:p w14:paraId="3B3AE2F3" w14:textId="77777777" w:rsidR="00477939"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22.29.21.000</w:t>
            </w:r>
          </w:p>
        </w:tc>
        <w:tc>
          <w:tcPr>
            <w:tcW w:w="1272" w:type="dxa"/>
            <w:vAlign w:val="center"/>
          </w:tcPr>
          <w:p w14:paraId="5D2169CE" w14:textId="77777777" w:rsidR="00477939" w:rsidRPr="00555509" w:rsidRDefault="00477939"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65E4E265" w14:textId="77777777" w:rsidR="00477939" w:rsidRPr="00555509" w:rsidRDefault="00477939" w:rsidP="0010019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2</w:t>
            </w:r>
          </w:p>
        </w:tc>
        <w:tc>
          <w:tcPr>
            <w:tcW w:w="1912" w:type="dxa"/>
            <w:vAlign w:val="center"/>
          </w:tcPr>
          <w:p w14:paraId="18CE1F60" w14:textId="49583238" w:rsidR="00477939" w:rsidRPr="00555509" w:rsidRDefault="00477939" w:rsidP="00952818">
            <w:pPr>
              <w:tabs>
                <w:tab w:val="left" w:pos="4111"/>
              </w:tabs>
              <w:jc w:val="center"/>
              <w:rPr>
                <w:color w:val="auto"/>
                <w:sz w:val="22"/>
                <w:szCs w:val="22"/>
              </w:rPr>
            </w:pPr>
          </w:p>
        </w:tc>
        <w:tc>
          <w:tcPr>
            <w:tcW w:w="2068" w:type="dxa"/>
            <w:vAlign w:val="center"/>
          </w:tcPr>
          <w:p w14:paraId="369661D2" w14:textId="77777777" w:rsidR="00477939" w:rsidRPr="00555509" w:rsidRDefault="00477939" w:rsidP="00952818">
            <w:pPr>
              <w:tabs>
                <w:tab w:val="left" w:pos="4111"/>
              </w:tabs>
              <w:jc w:val="center"/>
              <w:rPr>
                <w:color w:val="auto"/>
                <w:sz w:val="22"/>
                <w:szCs w:val="22"/>
              </w:rPr>
            </w:pPr>
          </w:p>
        </w:tc>
      </w:tr>
      <w:tr w:rsidR="00C403AC" w:rsidRPr="00555509" w14:paraId="52F8A757" w14:textId="77777777" w:rsidTr="00C403AC">
        <w:tc>
          <w:tcPr>
            <w:tcW w:w="566" w:type="dxa"/>
            <w:vAlign w:val="center"/>
          </w:tcPr>
          <w:p w14:paraId="4B12E42F" w14:textId="77777777" w:rsidR="00C403AC" w:rsidRPr="00555509" w:rsidRDefault="00C403AC"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14</w:t>
            </w:r>
          </w:p>
        </w:tc>
        <w:tc>
          <w:tcPr>
            <w:tcW w:w="3360" w:type="dxa"/>
            <w:vAlign w:val="center"/>
          </w:tcPr>
          <w:p w14:paraId="2EC8B146" w14:textId="77777777" w:rsidR="00C403AC" w:rsidRPr="00555509" w:rsidRDefault="00477939" w:rsidP="00477939">
            <w:pPr>
              <w:pStyle w:val="1"/>
              <w:shd w:val="clear" w:color="auto" w:fill="FFFFFF"/>
              <w:outlineLvl w:val="0"/>
              <w:rPr>
                <w:rFonts w:ascii="Times New Roman" w:hAnsi="Times New Roman"/>
                <w:kern w:val="36"/>
                <w:sz w:val="22"/>
                <w:szCs w:val="22"/>
              </w:rPr>
            </w:pPr>
            <w:r w:rsidRPr="00555509">
              <w:rPr>
                <w:rFonts w:ascii="Times New Roman" w:hAnsi="Times New Roman"/>
                <w:sz w:val="22"/>
                <w:szCs w:val="22"/>
              </w:rPr>
              <w:t>Нейлоновая кабельная стяжка REXANT, 200x3,6мм, черная, 100 шт./</w:t>
            </w:r>
            <w:proofErr w:type="spellStart"/>
            <w:r w:rsidRPr="00555509">
              <w:rPr>
                <w:rFonts w:ascii="Times New Roman" w:hAnsi="Times New Roman"/>
                <w:sz w:val="22"/>
                <w:szCs w:val="22"/>
              </w:rPr>
              <w:t>уп</w:t>
            </w:r>
            <w:proofErr w:type="spellEnd"/>
            <w:r w:rsidRPr="00555509">
              <w:rPr>
                <w:rFonts w:ascii="Times New Roman" w:hAnsi="Times New Roman"/>
                <w:sz w:val="22"/>
                <w:szCs w:val="22"/>
              </w:rPr>
              <w:t>., 07-0201</w:t>
            </w:r>
          </w:p>
        </w:tc>
        <w:tc>
          <w:tcPr>
            <w:tcW w:w="2972" w:type="dxa"/>
            <w:vAlign w:val="center"/>
          </w:tcPr>
          <w:p w14:paraId="644587DE" w14:textId="77777777" w:rsidR="00C403AC"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22.29.26.119</w:t>
            </w:r>
          </w:p>
        </w:tc>
        <w:tc>
          <w:tcPr>
            <w:tcW w:w="1272" w:type="dxa"/>
            <w:vAlign w:val="center"/>
          </w:tcPr>
          <w:p w14:paraId="5A7A4DC0" w14:textId="77777777" w:rsidR="00C403AC" w:rsidRPr="00555509" w:rsidRDefault="00A80EFD"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упаковка</w:t>
            </w:r>
          </w:p>
        </w:tc>
        <w:tc>
          <w:tcPr>
            <w:tcW w:w="1837" w:type="dxa"/>
            <w:vAlign w:val="center"/>
          </w:tcPr>
          <w:p w14:paraId="2105B37E" w14:textId="77777777" w:rsidR="00C403AC" w:rsidRPr="00555509" w:rsidRDefault="00A80EFD" w:rsidP="00A546E3">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w:t>
            </w:r>
          </w:p>
        </w:tc>
        <w:tc>
          <w:tcPr>
            <w:tcW w:w="1912" w:type="dxa"/>
            <w:vAlign w:val="center"/>
          </w:tcPr>
          <w:p w14:paraId="72C39C19" w14:textId="578B7359" w:rsidR="00C403AC" w:rsidRPr="00555509" w:rsidRDefault="00C403AC" w:rsidP="00952818">
            <w:pPr>
              <w:tabs>
                <w:tab w:val="left" w:pos="4111"/>
              </w:tabs>
              <w:jc w:val="center"/>
              <w:rPr>
                <w:color w:val="auto"/>
                <w:sz w:val="22"/>
                <w:szCs w:val="22"/>
              </w:rPr>
            </w:pPr>
          </w:p>
        </w:tc>
        <w:tc>
          <w:tcPr>
            <w:tcW w:w="2068" w:type="dxa"/>
            <w:vAlign w:val="center"/>
          </w:tcPr>
          <w:p w14:paraId="5548552E" w14:textId="77777777" w:rsidR="00C403AC" w:rsidRPr="00555509" w:rsidRDefault="00C403AC" w:rsidP="00952818">
            <w:pPr>
              <w:tabs>
                <w:tab w:val="left" w:pos="4111"/>
              </w:tabs>
              <w:jc w:val="center"/>
              <w:rPr>
                <w:color w:val="auto"/>
                <w:sz w:val="22"/>
                <w:szCs w:val="22"/>
              </w:rPr>
            </w:pPr>
          </w:p>
        </w:tc>
      </w:tr>
      <w:tr w:rsidR="0055381B" w:rsidRPr="00555509" w14:paraId="53CB4EF2" w14:textId="77777777" w:rsidTr="00C403AC">
        <w:tc>
          <w:tcPr>
            <w:tcW w:w="566" w:type="dxa"/>
            <w:vAlign w:val="center"/>
          </w:tcPr>
          <w:p w14:paraId="2838A872" w14:textId="77777777" w:rsidR="0055381B" w:rsidRPr="00555509" w:rsidRDefault="0055381B"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15</w:t>
            </w:r>
          </w:p>
        </w:tc>
        <w:tc>
          <w:tcPr>
            <w:tcW w:w="3360" w:type="dxa"/>
            <w:vAlign w:val="center"/>
          </w:tcPr>
          <w:p w14:paraId="20A2F036" w14:textId="77777777" w:rsidR="0055381B" w:rsidRPr="00555509" w:rsidRDefault="0055381B" w:rsidP="00F42ACE">
            <w:pPr>
              <w:rPr>
                <w:rFonts w:ascii="Times New Roman" w:hAnsi="Times New Roman"/>
                <w:color w:val="auto"/>
                <w:kern w:val="36"/>
                <w:sz w:val="22"/>
                <w:szCs w:val="22"/>
              </w:rPr>
            </w:pPr>
            <w:r w:rsidRPr="00555509">
              <w:rPr>
                <w:rFonts w:ascii="Times New Roman" w:hAnsi="Times New Roman"/>
                <w:color w:val="auto"/>
                <w:sz w:val="22"/>
                <w:szCs w:val="22"/>
              </w:rPr>
              <w:t>Магнитный браслет на руку для саморезов мелких металлических деталей строительный VIRA</w:t>
            </w:r>
          </w:p>
        </w:tc>
        <w:tc>
          <w:tcPr>
            <w:tcW w:w="2972" w:type="dxa"/>
            <w:vAlign w:val="center"/>
          </w:tcPr>
          <w:p w14:paraId="25E61672" w14:textId="77777777" w:rsidR="0055381B"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25.73.30.290</w:t>
            </w:r>
          </w:p>
        </w:tc>
        <w:tc>
          <w:tcPr>
            <w:tcW w:w="1272" w:type="dxa"/>
            <w:vAlign w:val="center"/>
          </w:tcPr>
          <w:p w14:paraId="06F7CA31" w14:textId="77777777" w:rsidR="0055381B" w:rsidRPr="00555509" w:rsidRDefault="0055381B"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6B1464CF" w14:textId="77777777" w:rsidR="0055381B" w:rsidRPr="00555509" w:rsidRDefault="0055381B" w:rsidP="0010019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2</w:t>
            </w:r>
          </w:p>
        </w:tc>
        <w:tc>
          <w:tcPr>
            <w:tcW w:w="1912" w:type="dxa"/>
            <w:vAlign w:val="center"/>
          </w:tcPr>
          <w:p w14:paraId="086C3D15" w14:textId="1BD4F17B" w:rsidR="0055381B" w:rsidRPr="00555509" w:rsidRDefault="0055381B" w:rsidP="00952818">
            <w:pPr>
              <w:tabs>
                <w:tab w:val="left" w:pos="4111"/>
              </w:tabs>
              <w:jc w:val="center"/>
              <w:rPr>
                <w:color w:val="auto"/>
                <w:sz w:val="22"/>
                <w:szCs w:val="22"/>
              </w:rPr>
            </w:pPr>
          </w:p>
        </w:tc>
        <w:tc>
          <w:tcPr>
            <w:tcW w:w="2068" w:type="dxa"/>
            <w:vAlign w:val="center"/>
          </w:tcPr>
          <w:p w14:paraId="3B70070D" w14:textId="77777777" w:rsidR="0055381B" w:rsidRPr="00555509" w:rsidRDefault="0055381B" w:rsidP="00952818">
            <w:pPr>
              <w:tabs>
                <w:tab w:val="left" w:pos="4111"/>
              </w:tabs>
              <w:jc w:val="center"/>
              <w:rPr>
                <w:color w:val="auto"/>
                <w:sz w:val="22"/>
                <w:szCs w:val="22"/>
              </w:rPr>
            </w:pPr>
          </w:p>
        </w:tc>
      </w:tr>
      <w:tr w:rsidR="00C403AC" w:rsidRPr="00555509" w14:paraId="22231B3D" w14:textId="77777777" w:rsidTr="00C403AC">
        <w:tc>
          <w:tcPr>
            <w:tcW w:w="566" w:type="dxa"/>
            <w:vAlign w:val="center"/>
          </w:tcPr>
          <w:p w14:paraId="39A06FDC" w14:textId="77777777" w:rsidR="00C403AC" w:rsidRPr="00555509" w:rsidRDefault="00C403AC"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16</w:t>
            </w:r>
          </w:p>
        </w:tc>
        <w:tc>
          <w:tcPr>
            <w:tcW w:w="3360" w:type="dxa"/>
            <w:vAlign w:val="center"/>
          </w:tcPr>
          <w:p w14:paraId="5AF00B82" w14:textId="77777777" w:rsidR="00C403AC" w:rsidRPr="00555509" w:rsidRDefault="0055381B" w:rsidP="00F42ACE">
            <w:pPr>
              <w:rPr>
                <w:rFonts w:ascii="Times New Roman" w:hAnsi="Times New Roman"/>
                <w:color w:val="auto"/>
                <w:kern w:val="36"/>
                <w:sz w:val="22"/>
                <w:szCs w:val="22"/>
              </w:rPr>
            </w:pPr>
            <w:r w:rsidRPr="00555509">
              <w:rPr>
                <w:rFonts w:ascii="Times New Roman" w:hAnsi="Times New Roman"/>
                <w:color w:val="auto"/>
                <w:sz w:val="22"/>
                <w:szCs w:val="22"/>
              </w:rPr>
              <w:t xml:space="preserve">Саморезы </w:t>
            </w:r>
            <w:proofErr w:type="spellStart"/>
            <w:r w:rsidRPr="00555509">
              <w:rPr>
                <w:rFonts w:ascii="Times New Roman" w:hAnsi="Times New Roman"/>
                <w:color w:val="auto"/>
                <w:sz w:val="22"/>
                <w:szCs w:val="22"/>
              </w:rPr>
              <w:t>Gigant</w:t>
            </w:r>
            <w:proofErr w:type="spellEnd"/>
            <w:r w:rsidRPr="00555509">
              <w:rPr>
                <w:rFonts w:ascii="Times New Roman" w:hAnsi="Times New Roman"/>
                <w:color w:val="auto"/>
                <w:sz w:val="22"/>
                <w:szCs w:val="22"/>
              </w:rPr>
              <w:t xml:space="preserve"> 3,5x51, потайная головка, крупный шаг, желтый цинк</w:t>
            </w:r>
          </w:p>
        </w:tc>
        <w:tc>
          <w:tcPr>
            <w:tcW w:w="2972" w:type="dxa"/>
            <w:vAlign w:val="center"/>
          </w:tcPr>
          <w:p w14:paraId="45F66A18" w14:textId="77777777" w:rsidR="00C403AC" w:rsidRPr="00555509" w:rsidRDefault="003C490A" w:rsidP="00434ADB">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25.94.11.190</w:t>
            </w:r>
          </w:p>
        </w:tc>
        <w:tc>
          <w:tcPr>
            <w:tcW w:w="1272" w:type="dxa"/>
            <w:vAlign w:val="center"/>
          </w:tcPr>
          <w:p w14:paraId="1950FBD4" w14:textId="77777777" w:rsidR="00C403AC" w:rsidRPr="00555509" w:rsidRDefault="0055381B"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кг</w:t>
            </w:r>
          </w:p>
        </w:tc>
        <w:tc>
          <w:tcPr>
            <w:tcW w:w="1837" w:type="dxa"/>
            <w:vAlign w:val="center"/>
          </w:tcPr>
          <w:p w14:paraId="52D9B713" w14:textId="77777777" w:rsidR="00C403AC" w:rsidRPr="00555509" w:rsidRDefault="0055381B" w:rsidP="00A546E3">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w:t>
            </w:r>
          </w:p>
        </w:tc>
        <w:tc>
          <w:tcPr>
            <w:tcW w:w="1912" w:type="dxa"/>
            <w:vAlign w:val="center"/>
          </w:tcPr>
          <w:p w14:paraId="0551438D" w14:textId="5340AE7C" w:rsidR="00C403AC" w:rsidRPr="00555509" w:rsidRDefault="00C403AC" w:rsidP="00952818">
            <w:pPr>
              <w:tabs>
                <w:tab w:val="left" w:pos="4111"/>
              </w:tabs>
              <w:jc w:val="center"/>
              <w:rPr>
                <w:color w:val="auto"/>
                <w:sz w:val="22"/>
                <w:szCs w:val="22"/>
              </w:rPr>
            </w:pPr>
          </w:p>
        </w:tc>
        <w:tc>
          <w:tcPr>
            <w:tcW w:w="2068" w:type="dxa"/>
            <w:vAlign w:val="center"/>
          </w:tcPr>
          <w:p w14:paraId="19991E10" w14:textId="77777777" w:rsidR="00C403AC" w:rsidRPr="00555509" w:rsidRDefault="00C403AC" w:rsidP="00952818">
            <w:pPr>
              <w:tabs>
                <w:tab w:val="left" w:pos="4111"/>
              </w:tabs>
              <w:jc w:val="center"/>
              <w:rPr>
                <w:color w:val="auto"/>
                <w:sz w:val="22"/>
                <w:szCs w:val="22"/>
              </w:rPr>
            </w:pPr>
          </w:p>
        </w:tc>
      </w:tr>
      <w:tr w:rsidR="0078347C" w:rsidRPr="00555509" w14:paraId="238E544C" w14:textId="77777777" w:rsidTr="00C403AC">
        <w:tc>
          <w:tcPr>
            <w:tcW w:w="566" w:type="dxa"/>
            <w:vAlign w:val="center"/>
          </w:tcPr>
          <w:p w14:paraId="37D8BB51" w14:textId="77777777" w:rsidR="0078347C" w:rsidRPr="00555509" w:rsidRDefault="0078347C" w:rsidP="005518C0">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17</w:t>
            </w:r>
          </w:p>
        </w:tc>
        <w:tc>
          <w:tcPr>
            <w:tcW w:w="3360" w:type="dxa"/>
            <w:vAlign w:val="center"/>
          </w:tcPr>
          <w:p w14:paraId="1096E932" w14:textId="77777777" w:rsidR="0078347C" w:rsidRPr="00555509" w:rsidRDefault="0078347C" w:rsidP="0078347C">
            <w:pPr>
              <w:pStyle w:val="1"/>
              <w:shd w:val="clear" w:color="auto" w:fill="FFFFFF"/>
              <w:outlineLvl w:val="0"/>
              <w:rPr>
                <w:rFonts w:ascii="Times New Roman" w:hAnsi="Times New Roman"/>
                <w:kern w:val="36"/>
                <w:sz w:val="22"/>
                <w:szCs w:val="22"/>
              </w:rPr>
            </w:pPr>
            <w:r w:rsidRPr="00555509">
              <w:rPr>
                <w:rFonts w:ascii="Times New Roman" w:hAnsi="Times New Roman"/>
                <w:sz w:val="22"/>
                <w:szCs w:val="22"/>
              </w:rPr>
              <w:t>Аэрозольная краска в баллончике KUDO быстросохнущая акриловая универсальная полуматовая SATIN RAL 8017 коричнево-шоколадная KU-0A8017</w:t>
            </w:r>
          </w:p>
        </w:tc>
        <w:tc>
          <w:tcPr>
            <w:tcW w:w="2972" w:type="dxa"/>
            <w:vAlign w:val="center"/>
          </w:tcPr>
          <w:p w14:paraId="087CE3AE" w14:textId="77777777" w:rsidR="0078347C" w:rsidRPr="00555509" w:rsidRDefault="003C490A" w:rsidP="00E414F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ОКПД 2: 20.30.12.120</w:t>
            </w:r>
          </w:p>
        </w:tc>
        <w:tc>
          <w:tcPr>
            <w:tcW w:w="1272" w:type="dxa"/>
            <w:vAlign w:val="center"/>
          </w:tcPr>
          <w:p w14:paraId="3A374CBF" w14:textId="77777777" w:rsidR="0078347C" w:rsidRPr="00555509" w:rsidRDefault="0078347C" w:rsidP="003C490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штука</w:t>
            </w:r>
          </w:p>
        </w:tc>
        <w:tc>
          <w:tcPr>
            <w:tcW w:w="1837" w:type="dxa"/>
            <w:vAlign w:val="center"/>
          </w:tcPr>
          <w:p w14:paraId="7688209D" w14:textId="77777777" w:rsidR="0078347C" w:rsidRPr="00555509" w:rsidRDefault="0078347C" w:rsidP="0010019A">
            <w:pPr>
              <w:tabs>
                <w:tab w:val="left" w:pos="4111"/>
              </w:tabs>
              <w:jc w:val="center"/>
              <w:rPr>
                <w:rFonts w:ascii="Times New Roman" w:hAnsi="Times New Roman"/>
                <w:color w:val="auto"/>
                <w:sz w:val="22"/>
                <w:szCs w:val="22"/>
              </w:rPr>
            </w:pPr>
            <w:r w:rsidRPr="00555509">
              <w:rPr>
                <w:rFonts w:ascii="Times New Roman" w:hAnsi="Times New Roman"/>
                <w:color w:val="auto"/>
                <w:sz w:val="22"/>
                <w:szCs w:val="22"/>
              </w:rPr>
              <w:t>2</w:t>
            </w:r>
          </w:p>
        </w:tc>
        <w:tc>
          <w:tcPr>
            <w:tcW w:w="1912" w:type="dxa"/>
            <w:vAlign w:val="center"/>
          </w:tcPr>
          <w:p w14:paraId="5F581015" w14:textId="7372AABA" w:rsidR="0078347C" w:rsidRPr="00555509" w:rsidRDefault="0078347C" w:rsidP="00952818">
            <w:pPr>
              <w:tabs>
                <w:tab w:val="left" w:pos="4111"/>
              </w:tabs>
              <w:jc w:val="center"/>
              <w:rPr>
                <w:color w:val="auto"/>
                <w:sz w:val="22"/>
                <w:szCs w:val="22"/>
              </w:rPr>
            </w:pPr>
          </w:p>
        </w:tc>
        <w:tc>
          <w:tcPr>
            <w:tcW w:w="2068" w:type="dxa"/>
            <w:vAlign w:val="center"/>
          </w:tcPr>
          <w:p w14:paraId="506DE8F1" w14:textId="77777777" w:rsidR="0078347C" w:rsidRPr="00555509" w:rsidRDefault="0078347C" w:rsidP="00952818">
            <w:pPr>
              <w:tabs>
                <w:tab w:val="left" w:pos="4111"/>
              </w:tabs>
              <w:jc w:val="center"/>
              <w:rPr>
                <w:color w:val="auto"/>
                <w:sz w:val="22"/>
                <w:szCs w:val="22"/>
              </w:rPr>
            </w:pPr>
          </w:p>
        </w:tc>
      </w:tr>
      <w:tr w:rsidR="00AE62FB" w:rsidRPr="00555509" w14:paraId="2E40B228" w14:textId="77777777" w:rsidTr="00264D92">
        <w:trPr>
          <w:trHeight w:val="547"/>
        </w:trPr>
        <w:tc>
          <w:tcPr>
            <w:tcW w:w="3926" w:type="dxa"/>
            <w:gridSpan w:val="2"/>
            <w:vAlign w:val="bottom"/>
          </w:tcPr>
          <w:p w14:paraId="2644ACEC" w14:textId="77777777" w:rsidR="00AE62FB" w:rsidRPr="00555509" w:rsidRDefault="00AE62FB" w:rsidP="00264D92">
            <w:pPr>
              <w:tabs>
                <w:tab w:val="left" w:pos="4111"/>
              </w:tabs>
              <w:jc w:val="left"/>
              <w:rPr>
                <w:rFonts w:ascii="Times New Roman" w:hAnsi="Times New Roman"/>
                <w:b/>
                <w:color w:val="auto"/>
                <w:sz w:val="22"/>
                <w:szCs w:val="22"/>
              </w:rPr>
            </w:pPr>
            <w:r w:rsidRPr="00555509">
              <w:rPr>
                <w:rFonts w:ascii="Times New Roman" w:hAnsi="Times New Roman"/>
                <w:b/>
                <w:color w:val="auto"/>
                <w:sz w:val="22"/>
                <w:szCs w:val="22"/>
              </w:rPr>
              <w:t>Итого:</w:t>
            </w:r>
          </w:p>
        </w:tc>
        <w:tc>
          <w:tcPr>
            <w:tcW w:w="2972" w:type="dxa"/>
          </w:tcPr>
          <w:p w14:paraId="33AA8DE3" w14:textId="77777777" w:rsidR="00AE62FB" w:rsidRPr="00555509" w:rsidRDefault="00AE62FB" w:rsidP="000B057E">
            <w:pPr>
              <w:tabs>
                <w:tab w:val="left" w:pos="4111"/>
              </w:tabs>
              <w:rPr>
                <w:rFonts w:ascii="Times New Roman" w:hAnsi="Times New Roman"/>
                <w:color w:val="auto"/>
                <w:sz w:val="22"/>
                <w:szCs w:val="22"/>
              </w:rPr>
            </w:pPr>
          </w:p>
        </w:tc>
        <w:tc>
          <w:tcPr>
            <w:tcW w:w="1272" w:type="dxa"/>
          </w:tcPr>
          <w:p w14:paraId="31120120" w14:textId="77777777" w:rsidR="00AE62FB" w:rsidRPr="00555509" w:rsidRDefault="00AE62FB" w:rsidP="000B057E">
            <w:pPr>
              <w:tabs>
                <w:tab w:val="left" w:pos="4111"/>
              </w:tabs>
              <w:rPr>
                <w:rFonts w:ascii="Times New Roman" w:hAnsi="Times New Roman"/>
                <w:color w:val="auto"/>
                <w:sz w:val="22"/>
                <w:szCs w:val="22"/>
              </w:rPr>
            </w:pPr>
          </w:p>
        </w:tc>
        <w:tc>
          <w:tcPr>
            <w:tcW w:w="1837" w:type="dxa"/>
          </w:tcPr>
          <w:p w14:paraId="1AC2034A" w14:textId="77777777" w:rsidR="00AE62FB" w:rsidRPr="00555509" w:rsidRDefault="00AE62FB" w:rsidP="000B057E">
            <w:pPr>
              <w:tabs>
                <w:tab w:val="left" w:pos="4111"/>
              </w:tabs>
              <w:rPr>
                <w:rFonts w:ascii="Times New Roman" w:hAnsi="Times New Roman"/>
                <w:color w:val="auto"/>
                <w:sz w:val="22"/>
                <w:szCs w:val="22"/>
              </w:rPr>
            </w:pPr>
          </w:p>
        </w:tc>
        <w:tc>
          <w:tcPr>
            <w:tcW w:w="1912" w:type="dxa"/>
          </w:tcPr>
          <w:p w14:paraId="2004FF7B" w14:textId="77777777" w:rsidR="00AE62FB" w:rsidRPr="00555509" w:rsidRDefault="00AE62FB" w:rsidP="000B057E">
            <w:pPr>
              <w:tabs>
                <w:tab w:val="left" w:pos="4111"/>
              </w:tabs>
              <w:rPr>
                <w:rFonts w:ascii="Times New Roman" w:hAnsi="Times New Roman"/>
                <w:color w:val="auto"/>
                <w:sz w:val="22"/>
                <w:szCs w:val="22"/>
              </w:rPr>
            </w:pPr>
          </w:p>
        </w:tc>
        <w:tc>
          <w:tcPr>
            <w:tcW w:w="2068" w:type="dxa"/>
          </w:tcPr>
          <w:p w14:paraId="7AC9E41A" w14:textId="77777777" w:rsidR="00AE62FB" w:rsidRPr="00555509" w:rsidRDefault="00AE62FB" w:rsidP="000B057E">
            <w:pPr>
              <w:tabs>
                <w:tab w:val="left" w:pos="4111"/>
              </w:tabs>
              <w:rPr>
                <w:rFonts w:ascii="Times New Roman" w:hAnsi="Times New Roman"/>
                <w:color w:val="auto"/>
                <w:sz w:val="22"/>
                <w:szCs w:val="22"/>
              </w:rPr>
            </w:pPr>
          </w:p>
        </w:tc>
      </w:tr>
    </w:tbl>
    <w:p w14:paraId="02FF73FD" w14:textId="77777777" w:rsidR="00AE62FB" w:rsidRPr="00555509" w:rsidRDefault="00AE62FB" w:rsidP="00B93F4F">
      <w:pPr>
        <w:jc w:val="center"/>
        <w:rPr>
          <w:b/>
          <w:color w:val="auto"/>
        </w:rPr>
      </w:pPr>
    </w:p>
    <w:p w14:paraId="1D116104" w14:textId="77777777" w:rsidR="00AE62FB" w:rsidRPr="00555509" w:rsidRDefault="00AE62FB" w:rsidP="00B93F4F">
      <w:pPr>
        <w:jc w:val="center"/>
        <w:rPr>
          <w:b/>
          <w:color w:val="auto"/>
        </w:rPr>
      </w:pPr>
    </w:p>
    <w:p w14:paraId="3EC3A176" w14:textId="77777777" w:rsidR="001873B2" w:rsidRPr="00555509" w:rsidRDefault="00C3450C" w:rsidP="00025882">
      <w:pPr>
        <w:rPr>
          <w:b/>
          <w:color w:val="auto"/>
          <w:sz w:val="22"/>
          <w:szCs w:val="22"/>
        </w:rPr>
      </w:pPr>
      <w:r w:rsidRPr="00555509">
        <w:rPr>
          <w:b/>
          <w:color w:val="auto"/>
          <w:sz w:val="22"/>
          <w:szCs w:val="22"/>
        </w:rPr>
        <w:t>Заказчик</w:t>
      </w:r>
      <w:r w:rsidR="00025882" w:rsidRPr="00555509">
        <w:rPr>
          <w:b/>
          <w:color w:val="auto"/>
          <w:sz w:val="22"/>
          <w:szCs w:val="22"/>
        </w:rPr>
        <w:t>:</w:t>
      </w:r>
      <w:r w:rsidR="00025882" w:rsidRPr="00555509">
        <w:rPr>
          <w:b/>
          <w:color w:val="auto"/>
          <w:sz w:val="22"/>
          <w:szCs w:val="22"/>
        </w:rPr>
        <w:tab/>
      </w:r>
      <w:r w:rsidR="00025882" w:rsidRPr="00555509">
        <w:rPr>
          <w:b/>
          <w:color w:val="auto"/>
          <w:sz w:val="22"/>
          <w:szCs w:val="22"/>
        </w:rPr>
        <w:tab/>
      </w:r>
      <w:r w:rsidR="00025882" w:rsidRPr="00555509">
        <w:rPr>
          <w:b/>
          <w:color w:val="auto"/>
          <w:sz w:val="22"/>
          <w:szCs w:val="22"/>
        </w:rPr>
        <w:tab/>
      </w:r>
      <w:r w:rsidR="00025882" w:rsidRPr="00555509">
        <w:rPr>
          <w:b/>
          <w:color w:val="auto"/>
          <w:sz w:val="22"/>
          <w:szCs w:val="22"/>
        </w:rPr>
        <w:tab/>
      </w:r>
      <w:r w:rsidR="00025882" w:rsidRPr="00555509">
        <w:rPr>
          <w:b/>
          <w:color w:val="auto"/>
          <w:sz w:val="22"/>
          <w:szCs w:val="22"/>
        </w:rPr>
        <w:tab/>
      </w:r>
      <w:r w:rsidR="002D3206" w:rsidRPr="00555509">
        <w:rPr>
          <w:b/>
          <w:color w:val="auto"/>
          <w:sz w:val="22"/>
          <w:szCs w:val="22"/>
        </w:rPr>
        <w:t xml:space="preserve">                      </w:t>
      </w:r>
      <w:r w:rsidR="00025882" w:rsidRPr="00555509">
        <w:rPr>
          <w:b/>
          <w:color w:val="auto"/>
          <w:sz w:val="22"/>
          <w:szCs w:val="22"/>
        </w:rPr>
        <w:t xml:space="preserve">               </w:t>
      </w:r>
      <w:r w:rsidRPr="00555509">
        <w:rPr>
          <w:b/>
          <w:color w:val="auto"/>
          <w:sz w:val="22"/>
          <w:szCs w:val="22"/>
        </w:rPr>
        <w:t>Поставщик</w:t>
      </w:r>
      <w:r w:rsidR="00025882" w:rsidRPr="00555509">
        <w:rPr>
          <w:b/>
          <w:color w:val="auto"/>
          <w:sz w:val="22"/>
          <w:szCs w:val="22"/>
        </w:rPr>
        <w:t>:</w:t>
      </w:r>
    </w:p>
    <w:p w14:paraId="7215EF86" w14:textId="77777777" w:rsidR="00025882" w:rsidRPr="00555509" w:rsidRDefault="00025882" w:rsidP="00025882">
      <w:pPr>
        <w:rPr>
          <w:b/>
          <w:color w:val="auto"/>
          <w:sz w:val="22"/>
          <w:szCs w:val="22"/>
        </w:rPr>
      </w:pPr>
      <w:r w:rsidRPr="00555509">
        <w:rPr>
          <w:b/>
          <w:color w:val="auto"/>
          <w:sz w:val="22"/>
          <w:szCs w:val="22"/>
        </w:rPr>
        <w:tab/>
      </w:r>
      <w:r w:rsidRPr="00555509">
        <w:rPr>
          <w:b/>
          <w:color w:val="auto"/>
          <w:sz w:val="22"/>
          <w:szCs w:val="22"/>
        </w:rPr>
        <w:tab/>
      </w:r>
      <w:r w:rsidRPr="00555509">
        <w:rPr>
          <w:b/>
          <w:color w:val="auto"/>
          <w:sz w:val="22"/>
          <w:szCs w:val="22"/>
        </w:rPr>
        <w:tab/>
      </w:r>
    </w:p>
    <w:p w14:paraId="4E92E8B5" w14:textId="77777777" w:rsidR="00025882" w:rsidRPr="00555509" w:rsidRDefault="00025882" w:rsidP="00025882">
      <w:pPr>
        <w:rPr>
          <w:color w:val="auto"/>
          <w:sz w:val="22"/>
          <w:szCs w:val="22"/>
        </w:rPr>
      </w:pPr>
      <w:r w:rsidRPr="00555509">
        <w:rPr>
          <w:color w:val="auto"/>
          <w:sz w:val="22"/>
          <w:szCs w:val="22"/>
        </w:rPr>
        <w:t>__________________/</w:t>
      </w:r>
      <w:r w:rsidR="009E682B" w:rsidRPr="00555509">
        <w:rPr>
          <w:color w:val="auto"/>
          <w:sz w:val="22"/>
          <w:szCs w:val="22"/>
        </w:rPr>
        <w:t>Д.П.</w:t>
      </w:r>
      <w:r w:rsidR="00873472" w:rsidRPr="00555509">
        <w:rPr>
          <w:color w:val="auto"/>
          <w:sz w:val="22"/>
          <w:szCs w:val="22"/>
        </w:rPr>
        <w:t xml:space="preserve"> </w:t>
      </w:r>
      <w:r w:rsidR="009E682B" w:rsidRPr="00555509">
        <w:rPr>
          <w:color w:val="auto"/>
          <w:sz w:val="22"/>
          <w:szCs w:val="22"/>
        </w:rPr>
        <w:t>Бак</w:t>
      </w:r>
      <w:r w:rsidRPr="00555509">
        <w:rPr>
          <w:color w:val="auto"/>
          <w:sz w:val="22"/>
          <w:szCs w:val="22"/>
        </w:rPr>
        <w:t xml:space="preserve">/                           </w:t>
      </w:r>
      <w:r w:rsidR="00873472" w:rsidRPr="00555509">
        <w:rPr>
          <w:color w:val="auto"/>
          <w:sz w:val="22"/>
          <w:szCs w:val="22"/>
        </w:rPr>
        <w:t xml:space="preserve">      </w:t>
      </w:r>
      <w:r w:rsidR="002D3206" w:rsidRPr="00555509">
        <w:rPr>
          <w:color w:val="auto"/>
          <w:sz w:val="22"/>
          <w:szCs w:val="22"/>
        </w:rPr>
        <w:t xml:space="preserve">                           </w:t>
      </w:r>
      <w:r w:rsidRPr="00555509">
        <w:rPr>
          <w:color w:val="auto"/>
          <w:sz w:val="22"/>
          <w:szCs w:val="22"/>
        </w:rPr>
        <w:t>__________________ /___________/</w:t>
      </w:r>
    </w:p>
    <w:p w14:paraId="74F6397F" w14:textId="77777777" w:rsidR="00025882" w:rsidRPr="00555509" w:rsidRDefault="00025882" w:rsidP="00025882">
      <w:pPr>
        <w:rPr>
          <w:rFonts w:eastAsia="Calibri"/>
          <w:color w:val="auto"/>
          <w:sz w:val="22"/>
          <w:szCs w:val="22"/>
          <w:lang w:eastAsia="en-US"/>
        </w:rPr>
      </w:pPr>
      <w:r w:rsidRPr="00555509">
        <w:rPr>
          <w:color w:val="auto"/>
          <w:sz w:val="22"/>
          <w:szCs w:val="22"/>
        </w:rPr>
        <w:t xml:space="preserve">М.П.                                      </w:t>
      </w:r>
      <w:r w:rsidRPr="00555509">
        <w:rPr>
          <w:color w:val="auto"/>
          <w:sz w:val="22"/>
          <w:szCs w:val="22"/>
        </w:rPr>
        <w:tab/>
        <w:t xml:space="preserve">                         </w:t>
      </w:r>
      <w:r w:rsidR="00C3450C" w:rsidRPr="00555509">
        <w:rPr>
          <w:color w:val="auto"/>
          <w:sz w:val="22"/>
          <w:szCs w:val="22"/>
        </w:rPr>
        <w:t xml:space="preserve">    </w:t>
      </w:r>
      <w:r w:rsidR="00873472" w:rsidRPr="00555509">
        <w:rPr>
          <w:color w:val="auto"/>
          <w:sz w:val="22"/>
          <w:szCs w:val="22"/>
        </w:rPr>
        <w:t xml:space="preserve">       </w:t>
      </w:r>
      <w:r w:rsidR="002D3206" w:rsidRPr="00555509">
        <w:rPr>
          <w:color w:val="auto"/>
          <w:sz w:val="22"/>
          <w:szCs w:val="22"/>
        </w:rPr>
        <w:t xml:space="preserve">                       </w:t>
      </w:r>
      <w:r w:rsidR="00873472" w:rsidRPr="00555509">
        <w:rPr>
          <w:color w:val="auto"/>
          <w:sz w:val="22"/>
          <w:szCs w:val="22"/>
        </w:rPr>
        <w:t xml:space="preserve"> </w:t>
      </w:r>
      <w:r w:rsidR="00C3450C" w:rsidRPr="00555509">
        <w:rPr>
          <w:color w:val="auto"/>
          <w:sz w:val="22"/>
          <w:szCs w:val="22"/>
        </w:rPr>
        <w:t xml:space="preserve"> </w:t>
      </w:r>
      <w:r w:rsidRPr="00555509">
        <w:rPr>
          <w:color w:val="auto"/>
          <w:sz w:val="22"/>
          <w:szCs w:val="22"/>
        </w:rPr>
        <w:t>М.П.</w:t>
      </w:r>
      <w:r w:rsidR="00873472" w:rsidRPr="00555509">
        <w:rPr>
          <w:color w:val="auto"/>
          <w:sz w:val="22"/>
          <w:szCs w:val="22"/>
        </w:rPr>
        <w:t xml:space="preserve"> (при наличии)</w:t>
      </w:r>
    </w:p>
    <w:sectPr w:rsidR="00025882" w:rsidRPr="00555509" w:rsidSect="00BB08E3">
      <w:footerReference w:type="default" r:id="rId15"/>
      <w:pgSz w:w="15840" w:h="12240" w:orient="landscape"/>
      <w:pgMar w:top="851" w:right="709"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EC6C" w14:textId="77777777" w:rsidR="008C4139" w:rsidRDefault="008C4139" w:rsidP="00617ED4">
      <w:r>
        <w:separator/>
      </w:r>
    </w:p>
  </w:endnote>
  <w:endnote w:type="continuationSeparator" w:id="0">
    <w:p w14:paraId="6C9820AC" w14:textId="77777777" w:rsidR="008C4139" w:rsidRDefault="008C4139" w:rsidP="0061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Roboto">
    <w:altName w:val="Robot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3C1D" w14:textId="77777777" w:rsidR="0010019A" w:rsidRDefault="00000000">
    <w:pPr>
      <w:pStyle w:val="afc"/>
      <w:kinsoku w:val="0"/>
      <w:overflowPunct w:val="0"/>
      <w:spacing w:line="14" w:lineRule="auto"/>
      <w:rPr>
        <w:sz w:val="20"/>
        <w:szCs w:val="20"/>
      </w:rPr>
    </w:pPr>
    <w:r>
      <w:rPr>
        <w:noProof/>
      </w:rPr>
      <w:pict w14:anchorId="2B648D7B">
        <v:shapetype id="_x0000_t202" coordsize="21600,21600" o:spt="202" path="m,l,21600r21600,l21600,xe">
          <v:stroke joinstyle="miter"/>
          <v:path gradientshapeok="t" o:connecttype="rect"/>
        </v:shapetype>
        <v:shape id="Text Box 1" o:spid="_x0000_s1025" type="#_x0000_t202" style="position:absolute;left:0;text-align:left;margin-left:291.75pt;margin-top:792.7pt;width:11.5pt;height:14.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" o:allowincell="f" filled="f" stroked="f">
          <v:textbox inset="0,0,0,0">
            <w:txbxContent>
              <w:p w14:paraId="373C5D63" w14:textId="77777777" w:rsidR="0010019A" w:rsidRDefault="0010019A">
                <w:pPr>
                  <w:pStyle w:val="afc"/>
                  <w:kinsoku w:val="0"/>
                  <w:overflowPunct w:val="0"/>
                  <w:spacing w:before="10"/>
                  <w:ind w:left="60"/>
                  <w:rPr>
                    <w:sz w:val="22"/>
                    <w:szCs w:val="22"/>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0284" w14:textId="77777777" w:rsidR="0010019A" w:rsidRDefault="0010019A">
    <w:pPr>
      <w:pStyle w:val="afc"/>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C1E9" w14:textId="77777777" w:rsidR="008C4139" w:rsidRDefault="008C4139" w:rsidP="00617ED4">
      <w:r>
        <w:separator/>
      </w:r>
    </w:p>
  </w:footnote>
  <w:footnote w:type="continuationSeparator" w:id="0">
    <w:p w14:paraId="1313B4E8" w14:textId="77777777" w:rsidR="008C4139" w:rsidRDefault="008C4139" w:rsidP="00617ED4">
      <w:r>
        <w:continuationSeparator/>
      </w:r>
    </w:p>
  </w:footnote>
  <w:footnote w:id="1">
    <w:p w14:paraId="4B94821F" w14:textId="77777777" w:rsidR="0010019A" w:rsidRPr="007A1DB5" w:rsidRDefault="0010019A" w:rsidP="00940C8B">
      <w:pPr>
        <w:pStyle w:val="ab"/>
        <w:spacing w:after="0"/>
        <w:ind w:left="0"/>
        <w:rPr>
          <w:i/>
          <w:color w:val="0000FF"/>
        </w:rPr>
      </w:pPr>
      <w:r w:rsidRPr="007A1DB5">
        <w:rPr>
          <w:rStyle w:val="aa"/>
          <w:rFonts w:eastAsiaTheme="majorEastAsia"/>
          <w:color w:val="0000FF"/>
        </w:rPr>
        <w:footnoteRef/>
      </w:r>
      <w:r w:rsidRPr="007A1DB5">
        <w:rPr>
          <w:color w:val="0000FF"/>
        </w:rPr>
        <w:t xml:space="preserve"> </w:t>
      </w:r>
      <w:r w:rsidRPr="007A1DB5">
        <w:rPr>
          <w:i/>
          <w:color w:val="0000FF"/>
        </w:rPr>
        <w:t>В случае если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r>
        <w:rPr>
          <w:i/>
          <w:color w:val="0000FF"/>
        </w:rPr>
        <w:t>.</w:t>
      </w:r>
    </w:p>
    <w:p w14:paraId="1B50C252" w14:textId="77777777" w:rsidR="0010019A" w:rsidRPr="007A1DB5" w:rsidRDefault="0010019A" w:rsidP="00940C8B">
      <w:pPr>
        <w:pStyle w:val="ab"/>
        <w:spacing w:after="0"/>
        <w:rPr>
          <w:color w:val="0000FF"/>
        </w:rPr>
      </w:pPr>
    </w:p>
  </w:footnote>
  <w:footnote w:id="2">
    <w:p w14:paraId="043B7C37" w14:textId="77777777" w:rsidR="0010019A" w:rsidRPr="00CF0213" w:rsidRDefault="0010019A" w:rsidP="00A94341">
      <w:pPr>
        <w:pStyle w:val="ab"/>
        <w:spacing w:after="0"/>
        <w:ind w:left="0"/>
        <w:rPr>
          <w:i/>
          <w:color w:val="0000FF"/>
        </w:rPr>
      </w:pPr>
      <w:r w:rsidRPr="004921F0">
        <w:rPr>
          <w:rStyle w:val="aa"/>
          <w:i/>
          <w:color w:val="0000FF"/>
        </w:rPr>
        <w:footnoteRef/>
      </w:r>
      <w:r w:rsidRPr="004921F0">
        <w:rPr>
          <w:i/>
          <w:color w:val="0000FF"/>
        </w:rPr>
        <w:t xml:space="preserve"> Если Поставщик применяет упрощённую систему налогообложения и не является плательщиком НДС в соответствии с положениями главы 26.2 НК РФ, </w:t>
      </w:r>
      <w:r w:rsidRPr="008439C6">
        <w:rPr>
          <w:i/>
          <w:color w:val="0000FF"/>
        </w:rPr>
        <w:t>а также в случае предоставления Поставщиком УПД</w:t>
      </w:r>
      <w:r>
        <w:rPr>
          <w:i/>
          <w:color w:val="0000FF"/>
        </w:rPr>
        <w:t xml:space="preserve">, </w:t>
      </w:r>
      <w:r w:rsidRPr="004921F0">
        <w:rPr>
          <w:i/>
          <w:color w:val="0000FF"/>
        </w:rPr>
        <w:t>счёт-фактура не выставляется.</w:t>
      </w:r>
      <w:r>
        <w:rPr>
          <w:i/>
          <w:color w:val="0000FF"/>
        </w:rPr>
        <w:t xml:space="preserve"> </w:t>
      </w:r>
      <w:r w:rsidRPr="00C8689E">
        <w:rPr>
          <w:i/>
          <w:color w:val="0000FF"/>
        </w:rPr>
        <w:t>Физические лица счета-фактуры не выставляют.</w:t>
      </w:r>
    </w:p>
    <w:p w14:paraId="7918F4D6" w14:textId="77777777" w:rsidR="0010019A" w:rsidRDefault="0010019A" w:rsidP="00A94341">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rPr>
        <w:rFonts w:cs="Times New Roman"/>
      </w:rPr>
    </w:lvl>
    <w:lvl w:ilvl="1">
      <w:start w:val="1"/>
      <w:numFmt w:val="none"/>
      <w:suff w:val="nothing"/>
      <w:lvlText w:val=""/>
      <w:lvlJc w:val="left"/>
      <w:rPr>
        <w:rFonts w:ascii="Times New Roman" w:cs="Times New Roman"/>
      </w:rPr>
    </w:lvl>
    <w:lvl w:ilvl="2">
      <w:start w:val="1"/>
      <w:numFmt w:val="none"/>
      <w:suff w:val="nothing"/>
      <w:lvlText w:val=""/>
      <w:lvlJc w:val="left"/>
      <w:rPr>
        <w:rFonts w:ascii="Times New Roman" w:cs="Times New Roman"/>
      </w:rPr>
    </w:lvl>
    <w:lvl w:ilvl="3">
      <w:start w:val="1"/>
      <w:numFmt w:val="none"/>
      <w:suff w:val="nothing"/>
      <w:lvlText w:val=""/>
      <w:lvlJc w:val="left"/>
      <w:rPr>
        <w:rFonts w:ascii="Times New Roman" w:cs="Times New Roman"/>
      </w:rPr>
    </w:lvl>
    <w:lvl w:ilvl="4">
      <w:start w:val="1"/>
      <w:numFmt w:val="none"/>
      <w:suff w:val="nothing"/>
      <w:lvlText w:val=""/>
      <w:lvlJc w:val="left"/>
      <w:rPr>
        <w:rFonts w:ascii="Times New Roman" w:cs="Times New Roman"/>
      </w:rPr>
    </w:lvl>
    <w:lvl w:ilvl="5">
      <w:start w:val="1"/>
      <w:numFmt w:val="none"/>
      <w:suff w:val="nothing"/>
      <w:lvlText w:val=""/>
      <w:lvlJc w:val="left"/>
      <w:rPr>
        <w:rFonts w:ascii="Times New Roman" w:cs="Times New Roman"/>
      </w:rPr>
    </w:lvl>
    <w:lvl w:ilvl="6">
      <w:start w:val="1"/>
      <w:numFmt w:val="none"/>
      <w:suff w:val="nothing"/>
      <w:lvlText w:val=""/>
      <w:lvlJc w:val="left"/>
      <w:rPr>
        <w:rFonts w:ascii="Times New Roman" w:cs="Times New Roman"/>
      </w:rPr>
    </w:lvl>
    <w:lvl w:ilvl="7">
      <w:start w:val="1"/>
      <w:numFmt w:val="none"/>
      <w:suff w:val="nothing"/>
      <w:lvlText w:val=""/>
      <w:lvlJc w:val="left"/>
      <w:rPr>
        <w:rFonts w:ascii="Times New Roman" w:cs="Times New Roman"/>
      </w:rPr>
    </w:lvl>
    <w:lvl w:ilvl="8">
      <w:start w:val="1"/>
      <w:numFmt w:val="none"/>
      <w:suff w:val="nothing"/>
      <w:lvlText w:val=""/>
      <w:lvlJc w:val="left"/>
      <w:rPr>
        <w:rFonts w:ascii="Times New Roman" w:cs="Times New Roman"/>
      </w:rPr>
    </w:lvl>
  </w:abstractNum>
  <w:abstractNum w:abstractNumId="1" w15:restartNumberingAfterBreak="0">
    <w:nsid w:val="00000002"/>
    <w:multiLevelType w:val="multilevel"/>
    <w:tmpl w:val="1EB0C51A"/>
    <w:lvl w:ilvl="0">
      <w:start w:val="1"/>
      <w:numFmt w:val="decimal"/>
      <w:lvlText w:val="%1."/>
      <w:lvlJc w:val="left"/>
      <w:pPr>
        <w:ind w:left="720" w:hanging="360"/>
      </w:pPr>
      <w:rPr>
        <w:rFonts w:ascii="Times New Roman" w:hAnsi="Times New Roman" w:cs="Times New Roman"/>
        <w:b/>
        <w:bCs/>
      </w:rPr>
    </w:lvl>
    <w:lvl w:ilvl="1">
      <w:start w:val="1"/>
      <w:numFmt w:val="decimal"/>
      <w:lvlText w:val="%1.%2."/>
      <w:lvlJc w:val="left"/>
      <w:pPr>
        <w:ind w:left="1130" w:hanging="420"/>
      </w:pPr>
      <w:rPr>
        <w:rFonts w:ascii="Times New Roman" w:hAnsi="Times New Roman" w:cs="Times New Roman"/>
        <w:b w:val="0"/>
        <w:bCs w:val="0"/>
        <w:color w:val="000000" w:themeColor="text1"/>
        <w:sz w:val="22"/>
        <w:szCs w:val="22"/>
      </w:rPr>
    </w:lvl>
    <w:lvl w:ilvl="2">
      <w:start w:val="1"/>
      <w:numFmt w:val="decimal"/>
      <w:lvlText w:val="%1.%2.%3."/>
      <w:lvlJc w:val="left"/>
      <w:pPr>
        <w:ind w:left="1080" w:hanging="720"/>
      </w:pPr>
      <w:rPr>
        <w:rFonts w:ascii="Times New Roman" w:hAnsi="Times New Roman" w:cs="Times New Roman"/>
      </w:rPr>
    </w:lvl>
    <w:lvl w:ilvl="3">
      <w:start w:val="1"/>
      <w:numFmt w:val="decimal"/>
      <w:lvlText w:val="%1.%2.%3.%4."/>
      <w:lvlJc w:val="left"/>
      <w:pPr>
        <w:ind w:left="1080" w:hanging="720"/>
      </w:pPr>
      <w:rPr>
        <w:rFonts w:ascii="Times New Roman" w:hAnsi="Times New Roman" w:cs="Times New Roman"/>
      </w:rPr>
    </w:lvl>
    <w:lvl w:ilvl="4">
      <w:start w:val="1"/>
      <w:numFmt w:val="decimal"/>
      <w:lvlText w:val="%1.%2.%3.%4.%5."/>
      <w:lvlJc w:val="left"/>
      <w:pPr>
        <w:ind w:left="1440" w:hanging="1080"/>
      </w:pPr>
      <w:rPr>
        <w:rFonts w:ascii="Times New Roman" w:hAnsi="Times New Roman" w:cs="Times New Roman"/>
      </w:rPr>
    </w:lvl>
    <w:lvl w:ilvl="5">
      <w:start w:val="1"/>
      <w:numFmt w:val="decimal"/>
      <w:lvlText w:val="%1.%2.%3.%4.%5.%6."/>
      <w:lvlJc w:val="left"/>
      <w:pPr>
        <w:ind w:left="1440" w:hanging="1080"/>
      </w:pPr>
      <w:rPr>
        <w:rFonts w:ascii="Times New Roman" w:hAnsi="Times New Roman" w:cs="Times New Roman"/>
      </w:rPr>
    </w:lvl>
    <w:lvl w:ilvl="6">
      <w:start w:val="1"/>
      <w:numFmt w:val="decimal"/>
      <w:lvlText w:val="%1.%2.%3.%4.%5.%6.%7."/>
      <w:lvlJc w:val="left"/>
      <w:pPr>
        <w:ind w:left="1800" w:hanging="1440"/>
      </w:pPr>
      <w:rPr>
        <w:rFonts w:ascii="Times New Roman" w:hAnsi="Times New Roman" w:cs="Times New Roman"/>
      </w:rPr>
    </w:lvl>
    <w:lvl w:ilvl="7">
      <w:start w:val="1"/>
      <w:numFmt w:val="decimal"/>
      <w:lvlText w:val="%1.%2.%3.%4.%5.%6.%7.%8."/>
      <w:lvlJc w:val="left"/>
      <w:pPr>
        <w:ind w:left="1800" w:hanging="1440"/>
      </w:pPr>
      <w:rPr>
        <w:rFonts w:ascii="Times New Roman" w:hAnsi="Times New Roman" w:cs="Times New Roman"/>
      </w:rPr>
    </w:lvl>
    <w:lvl w:ilvl="8">
      <w:start w:val="1"/>
      <w:numFmt w:val="decimal"/>
      <w:lvlText w:val="%1.%2.%3.%4.%5.%6.%7.%8.%9."/>
      <w:lvlJc w:val="left"/>
      <w:pPr>
        <w:ind w:left="2160" w:hanging="1800"/>
      </w:pPr>
      <w:rPr>
        <w:rFonts w:ascii="Times New Roman" w:hAnsi="Times New Roman" w:cs="Times New Roman"/>
      </w:rPr>
    </w:lvl>
  </w:abstractNum>
  <w:abstractNum w:abstractNumId="2" w15:restartNumberingAfterBreak="0">
    <w:nsid w:val="00000003"/>
    <w:multiLevelType w:val="multilevel"/>
    <w:tmpl w:val="00000003"/>
    <w:lvl w:ilvl="0">
      <w:start w:val="1"/>
      <w:numFmt w:val="decimal"/>
      <w:lvlText w:val="%1."/>
      <w:lvlJc w:val="left"/>
      <w:pPr>
        <w:ind w:left="720" w:hanging="360"/>
      </w:pPr>
      <w:rPr>
        <w:rFonts w:ascii="Times New Roman" w:hAnsi="Times New Roman" w:cs="Times New Roman"/>
        <w:b w:val="0"/>
        <w:bCs/>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 w15:restartNumberingAfterBreak="0">
    <w:nsid w:val="00000402"/>
    <w:multiLevelType w:val="multilevel"/>
    <w:tmpl w:val="00000885"/>
    <w:lvl w:ilvl="0">
      <w:start w:val="1"/>
      <w:numFmt w:val="decimal"/>
      <w:lvlText w:val="%1"/>
      <w:lvlJc w:val="left"/>
      <w:pPr>
        <w:ind w:left="280" w:hanging="180"/>
      </w:pPr>
      <w:rPr>
        <w:rFonts w:ascii="Times New Roman" w:hAnsi="Times New Roman" w:cs="Times New Roman"/>
        <w:b/>
        <w:bCs/>
        <w:spacing w:val="-1"/>
        <w:w w:val="85"/>
        <w:sz w:val="24"/>
        <w:szCs w:val="24"/>
        <w:u w:val="single"/>
      </w:rPr>
    </w:lvl>
    <w:lvl w:ilvl="1">
      <w:start w:val="1"/>
      <w:numFmt w:val="decimal"/>
      <w:lvlText w:val="%1.%2"/>
      <w:lvlJc w:val="left"/>
      <w:pPr>
        <w:ind w:left="460" w:hanging="360"/>
      </w:pPr>
      <w:rPr>
        <w:rFonts w:ascii="Times New Roman" w:hAnsi="Times New Roman" w:cs="Times New Roman"/>
        <w:b w:val="0"/>
        <w:bCs w:val="0"/>
        <w:spacing w:val="-2"/>
        <w:w w:val="92"/>
        <w:sz w:val="24"/>
        <w:szCs w:val="24"/>
      </w:rPr>
    </w:lvl>
    <w:lvl w:ilvl="2">
      <w:numFmt w:val="bullet"/>
      <w:lvlText w:val="•"/>
      <w:lvlJc w:val="left"/>
      <w:pPr>
        <w:ind w:left="1600" w:hanging="360"/>
      </w:pPr>
    </w:lvl>
    <w:lvl w:ilvl="3">
      <w:numFmt w:val="bullet"/>
      <w:lvlText w:val="•"/>
      <w:lvlJc w:val="left"/>
      <w:pPr>
        <w:ind w:left="2740" w:hanging="360"/>
      </w:pPr>
    </w:lvl>
    <w:lvl w:ilvl="4">
      <w:numFmt w:val="bullet"/>
      <w:lvlText w:val="•"/>
      <w:lvlJc w:val="left"/>
      <w:pPr>
        <w:ind w:left="3880" w:hanging="360"/>
      </w:pPr>
    </w:lvl>
    <w:lvl w:ilvl="5">
      <w:numFmt w:val="bullet"/>
      <w:lvlText w:val="•"/>
      <w:lvlJc w:val="left"/>
      <w:pPr>
        <w:ind w:left="5020" w:hanging="360"/>
      </w:pPr>
    </w:lvl>
    <w:lvl w:ilvl="6">
      <w:numFmt w:val="bullet"/>
      <w:lvlText w:val="•"/>
      <w:lvlJc w:val="left"/>
      <w:pPr>
        <w:ind w:left="6160" w:hanging="360"/>
      </w:pPr>
    </w:lvl>
    <w:lvl w:ilvl="7">
      <w:numFmt w:val="bullet"/>
      <w:lvlText w:val="•"/>
      <w:lvlJc w:val="left"/>
      <w:pPr>
        <w:ind w:left="7300" w:hanging="360"/>
      </w:pPr>
    </w:lvl>
    <w:lvl w:ilvl="8">
      <w:numFmt w:val="bullet"/>
      <w:lvlText w:val="•"/>
      <w:lvlJc w:val="left"/>
      <w:pPr>
        <w:ind w:left="8440" w:hanging="360"/>
      </w:pPr>
    </w:lvl>
  </w:abstractNum>
  <w:abstractNum w:abstractNumId="4" w15:restartNumberingAfterBreak="0">
    <w:nsid w:val="00000403"/>
    <w:multiLevelType w:val="multilevel"/>
    <w:tmpl w:val="00000886"/>
    <w:lvl w:ilvl="0">
      <w:start w:val="2"/>
      <w:numFmt w:val="decimal"/>
      <w:lvlText w:val="%1"/>
      <w:lvlJc w:val="left"/>
      <w:pPr>
        <w:ind w:left="460" w:hanging="360"/>
      </w:pPr>
      <w:rPr>
        <w:rFonts w:cs="Times New Roman"/>
      </w:rPr>
    </w:lvl>
    <w:lvl w:ilvl="1">
      <w:start w:val="1"/>
      <w:numFmt w:val="decimal"/>
      <w:lvlText w:val="%1.%2"/>
      <w:lvlJc w:val="left"/>
      <w:pPr>
        <w:ind w:left="360" w:hanging="360"/>
      </w:pPr>
      <w:rPr>
        <w:rFonts w:ascii="Times New Roman" w:hAnsi="Times New Roman" w:cs="Times New Roman"/>
        <w:b w:val="0"/>
        <w:bCs w:val="0"/>
        <w:spacing w:val="-1"/>
        <w:w w:val="100"/>
        <w:sz w:val="24"/>
        <w:szCs w:val="24"/>
      </w:rPr>
    </w:lvl>
    <w:lvl w:ilvl="2">
      <w:numFmt w:val="bullet"/>
      <w:lvlText w:val="●"/>
      <w:lvlJc w:val="left"/>
      <w:pPr>
        <w:ind w:left="555" w:hanging="155"/>
      </w:pPr>
      <w:rPr>
        <w:rFonts w:ascii="MS UI Gothic" w:eastAsia="MS UI Gothic"/>
        <w:b w:val="0"/>
        <w:w w:val="100"/>
        <w:position w:val="3"/>
        <w:sz w:val="9"/>
      </w:rPr>
    </w:lvl>
    <w:lvl w:ilvl="3">
      <w:numFmt w:val="bullet"/>
      <w:lvlText w:val="•"/>
      <w:lvlJc w:val="left"/>
      <w:pPr>
        <w:ind w:left="2817" w:hanging="155"/>
      </w:pPr>
    </w:lvl>
    <w:lvl w:ilvl="4">
      <w:numFmt w:val="bullet"/>
      <w:lvlText w:val="•"/>
      <w:lvlJc w:val="left"/>
      <w:pPr>
        <w:ind w:left="3946" w:hanging="155"/>
      </w:pPr>
    </w:lvl>
    <w:lvl w:ilvl="5">
      <w:numFmt w:val="bullet"/>
      <w:lvlText w:val="•"/>
      <w:lvlJc w:val="left"/>
      <w:pPr>
        <w:ind w:left="5075" w:hanging="155"/>
      </w:pPr>
    </w:lvl>
    <w:lvl w:ilvl="6">
      <w:numFmt w:val="bullet"/>
      <w:lvlText w:val="•"/>
      <w:lvlJc w:val="left"/>
      <w:pPr>
        <w:ind w:left="6204" w:hanging="155"/>
      </w:pPr>
    </w:lvl>
    <w:lvl w:ilvl="7">
      <w:numFmt w:val="bullet"/>
      <w:lvlText w:val="•"/>
      <w:lvlJc w:val="left"/>
      <w:pPr>
        <w:ind w:left="7333" w:hanging="155"/>
      </w:pPr>
    </w:lvl>
    <w:lvl w:ilvl="8">
      <w:numFmt w:val="bullet"/>
      <w:lvlText w:val="•"/>
      <w:lvlJc w:val="left"/>
      <w:pPr>
        <w:ind w:left="8462" w:hanging="155"/>
      </w:pPr>
    </w:lvl>
  </w:abstractNum>
  <w:abstractNum w:abstractNumId="5" w15:restartNumberingAfterBreak="0">
    <w:nsid w:val="00000404"/>
    <w:multiLevelType w:val="multilevel"/>
    <w:tmpl w:val="00000887"/>
    <w:lvl w:ilvl="0">
      <w:start w:val="3"/>
      <w:numFmt w:val="decimal"/>
      <w:lvlText w:val="%1"/>
      <w:lvlJc w:val="left"/>
      <w:pPr>
        <w:ind w:left="280" w:hanging="180"/>
      </w:pPr>
      <w:rPr>
        <w:rFonts w:cs="Times New Roman"/>
        <w:b/>
        <w:bCs/>
        <w:spacing w:val="-1"/>
        <w:w w:val="90"/>
        <w:u w:val="single"/>
      </w:rPr>
    </w:lvl>
    <w:lvl w:ilvl="1">
      <w:start w:val="1"/>
      <w:numFmt w:val="decimal"/>
      <w:lvlText w:val="%1.%2"/>
      <w:lvlJc w:val="left"/>
      <w:pPr>
        <w:ind w:left="100" w:hanging="370"/>
      </w:pPr>
      <w:rPr>
        <w:rFonts w:ascii="Times New Roman" w:hAnsi="Times New Roman" w:cs="Times New Roman"/>
        <w:b w:val="0"/>
        <w:bCs w:val="0"/>
        <w:spacing w:val="0"/>
        <w:w w:val="100"/>
        <w:sz w:val="24"/>
        <w:szCs w:val="24"/>
      </w:rPr>
    </w:lvl>
    <w:lvl w:ilvl="2">
      <w:numFmt w:val="bullet"/>
      <w:lvlText w:val="●"/>
      <w:lvlJc w:val="left"/>
      <w:pPr>
        <w:ind w:left="555" w:hanging="155"/>
      </w:pPr>
      <w:rPr>
        <w:rFonts w:ascii="MS UI Gothic" w:eastAsia="MS UI Gothic"/>
        <w:b w:val="0"/>
        <w:w w:val="100"/>
        <w:position w:val="3"/>
        <w:sz w:val="9"/>
      </w:rPr>
    </w:lvl>
    <w:lvl w:ilvl="3">
      <w:numFmt w:val="bullet"/>
      <w:lvlText w:val="•"/>
      <w:lvlJc w:val="left"/>
      <w:pPr>
        <w:ind w:left="1830" w:hanging="155"/>
      </w:pPr>
    </w:lvl>
    <w:lvl w:ilvl="4">
      <w:numFmt w:val="bullet"/>
      <w:lvlText w:val="•"/>
      <w:lvlJc w:val="left"/>
      <w:pPr>
        <w:ind w:left="3100" w:hanging="155"/>
      </w:pPr>
    </w:lvl>
    <w:lvl w:ilvl="5">
      <w:numFmt w:val="bullet"/>
      <w:lvlText w:val="•"/>
      <w:lvlJc w:val="left"/>
      <w:pPr>
        <w:ind w:left="4370" w:hanging="155"/>
      </w:pPr>
    </w:lvl>
    <w:lvl w:ilvl="6">
      <w:numFmt w:val="bullet"/>
      <w:lvlText w:val="•"/>
      <w:lvlJc w:val="left"/>
      <w:pPr>
        <w:ind w:left="5640" w:hanging="155"/>
      </w:pPr>
    </w:lvl>
    <w:lvl w:ilvl="7">
      <w:numFmt w:val="bullet"/>
      <w:lvlText w:val="•"/>
      <w:lvlJc w:val="left"/>
      <w:pPr>
        <w:ind w:left="6910" w:hanging="155"/>
      </w:pPr>
    </w:lvl>
    <w:lvl w:ilvl="8">
      <w:numFmt w:val="bullet"/>
      <w:lvlText w:val="•"/>
      <w:lvlJc w:val="left"/>
      <w:pPr>
        <w:ind w:left="8180" w:hanging="155"/>
      </w:pPr>
    </w:lvl>
  </w:abstractNum>
  <w:abstractNum w:abstractNumId="6" w15:restartNumberingAfterBreak="0">
    <w:nsid w:val="00000405"/>
    <w:multiLevelType w:val="multilevel"/>
    <w:tmpl w:val="00000888"/>
    <w:lvl w:ilvl="0">
      <w:start w:val="4"/>
      <w:numFmt w:val="decimal"/>
      <w:lvlText w:val="%1"/>
      <w:lvlJc w:val="left"/>
      <w:pPr>
        <w:ind w:left="100" w:hanging="387"/>
      </w:pPr>
      <w:rPr>
        <w:rFonts w:cs="Times New Roman"/>
      </w:rPr>
    </w:lvl>
    <w:lvl w:ilvl="1">
      <w:start w:val="5"/>
      <w:numFmt w:val="decimal"/>
      <w:lvlText w:val="%1.%2"/>
      <w:lvlJc w:val="left"/>
      <w:pPr>
        <w:ind w:left="100" w:hanging="387"/>
      </w:pPr>
      <w:rPr>
        <w:rFonts w:ascii="Times New Roman" w:hAnsi="Times New Roman" w:cs="Times New Roman"/>
        <w:b w:val="0"/>
        <w:bCs w:val="0"/>
        <w:spacing w:val="0"/>
        <w:w w:val="100"/>
        <w:sz w:val="24"/>
        <w:szCs w:val="24"/>
      </w:rPr>
    </w:lvl>
    <w:lvl w:ilvl="2">
      <w:numFmt w:val="bullet"/>
      <w:lvlText w:val="•"/>
      <w:lvlJc w:val="left"/>
      <w:pPr>
        <w:ind w:left="2224" w:hanging="387"/>
      </w:pPr>
    </w:lvl>
    <w:lvl w:ilvl="3">
      <w:numFmt w:val="bullet"/>
      <w:lvlText w:val="•"/>
      <w:lvlJc w:val="left"/>
      <w:pPr>
        <w:ind w:left="3286" w:hanging="387"/>
      </w:pPr>
    </w:lvl>
    <w:lvl w:ilvl="4">
      <w:numFmt w:val="bullet"/>
      <w:lvlText w:val="•"/>
      <w:lvlJc w:val="left"/>
      <w:pPr>
        <w:ind w:left="4348" w:hanging="387"/>
      </w:pPr>
    </w:lvl>
    <w:lvl w:ilvl="5">
      <w:numFmt w:val="bullet"/>
      <w:lvlText w:val="•"/>
      <w:lvlJc w:val="left"/>
      <w:pPr>
        <w:ind w:left="5410" w:hanging="387"/>
      </w:pPr>
    </w:lvl>
    <w:lvl w:ilvl="6">
      <w:numFmt w:val="bullet"/>
      <w:lvlText w:val="•"/>
      <w:lvlJc w:val="left"/>
      <w:pPr>
        <w:ind w:left="6472" w:hanging="387"/>
      </w:pPr>
    </w:lvl>
    <w:lvl w:ilvl="7">
      <w:numFmt w:val="bullet"/>
      <w:lvlText w:val="•"/>
      <w:lvlJc w:val="left"/>
      <w:pPr>
        <w:ind w:left="7534" w:hanging="387"/>
      </w:pPr>
    </w:lvl>
    <w:lvl w:ilvl="8">
      <w:numFmt w:val="bullet"/>
      <w:lvlText w:val="•"/>
      <w:lvlJc w:val="left"/>
      <w:pPr>
        <w:ind w:left="8596" w:hanging="387"/>
      </w:pPr>
    </w:lvl>
  </w:abstractNum>
  <w:abstractNum w:abstractNumId="7" w15:restartNumberingAfterBreak="0">
    <w:nsid w:val="002A6E1A"/>
    <w:multiLevelType w:val="multilevel"/>
    <w:tmpl w:val="AFBC3834"/>
    <w:lvl w:ilvl="0">
      <w:start w:val="8"/>
      <w:numFmt w:val="decimal"/>
      <w:lvlText w:val="%1."/>
      <w:lvlJc w:val="left"/>
      <w:pPr>
        <w:ind w:left="360" w:hanging="360"/>
      </w:pPr>
      <w:rPr>
        <w:rFonts w:hint="default"/>
        <w:sz w:val="22"/>
      </w:rPr>
    </w:lvl>
    <w:lvl w:ilvl="1">
      <w:start w:val="1"/>
      <w:numFmt w:val="decimal"/>
      <w:lvlText w:val="9.%2."/>
      <w:lvlJc w:val="left"/>
      <w:pPr>
        <w:ind w:left="1353" w:hanging="360"/>
      </w:pPr>
      <w:rPr>
        <w:rFonts w:hint="default"/>
        <w:b w:val="0"/>
        <w:sz w:val="24"/>
        <w:szCs w:val="24"/>
      </w:rPr>
    </w:lvl>
    <w:lvl w:ilvl="2">
      <w:start w:val="1"/>
      <w:numFmt w:val="decimal"/>
      <w:lvlText w:val="%1.%2.%3."/>
      <w:lvlJc w:val="left"/>
      <w:pPr>
        <w:ind w:left="2706" w:hanging="720"/>
      </w:pPr>
      <w:rPr>
        <w:rFonts w:hint="default"/>
        <w:sz w:val="22"/>
      </w:rPr>
    </w:lvl>
    <w:lvl w:ilvl="3">
      <w:start w:val="1"/>
      <w:numFmt w:val="decimal"/>
      <w:lvlText w:val="%1.%2.%3.%4."/>
      <w:lvlJc w:val="left"/>
      <w:pPr>
        <w:ind w:left="3699" w:hanging="720"/>
      </w:pPr>
      <w:rPr>
        <w:rFonts w:hint="default"/>
        <w:sz w:val="22"/>
      </w:rPr>
    </w:lvl>
    <w:lvl w:ilvl="4">
      <w:start w:val="1"/>
      <w:numFmt w:val="decimal"/>
      <w:lvlText w:val="%1.%2.%3.%4.%5."/>
      <w:lvlJc w:val="left"/>
      <w:pPr>
        <w:ind w:left="5052" w:hanging="1080"/>
      </w:pPr>
      <w:rPr>
        <w:rFonts w:hint="default"/>
        <w:sz w:val="22"/>
      </w:rPr>
    </w:lvl>
    <w:lvl w:ilvl="5">
      <w:start w:val="1"/>
      <w:numFmt w:val="decimal"/>
      <w:lvlText w:val="%1.%2.%3.%4.%5.%6."/>
      <w:lvlJc w:val="left"/>
      <w:pPr>
        <w:ind w:left="6045" w:hanging="1080"/>
      </w:pPr>
      <w:rPr>
        <w:rFonts w:hint="default"/>
        <w:sz w:val="22"/>
      </w:rPr>
    </w:lvl>
    <w:lvl w:ilvl="6">
      <w:start w:val="1"/>
      <w:numFmt w:val="decimal"/>
      <w:lvlText w:val="%1.%2.%3.%4.%5.%6.%7."/>
      <w:lvlJc w:val="left"/>
      <w:pPr>
        <w:ind w:left="7398" w:hanging="1440"/>
      </w:pPr>
      <w:rPr>
        <w:rFonts w:hint="default"/>
        <w:sz w:val="22"/>
      </w:rPr>
    </w:lvl>
    <w:lvl w:ilvl="7">
      <w:start w:val="1"/>
      <w:numFmt w:val="decimal"/>
      <w:lvlText w:val="%1.%2.%3.%4.%5.%6.%7.%8."/>
      <w:lvlJc w:val="left"/>
      <w:pPr>
        <w:ind w:left="8391" w:hanging="1440"/>
      </w:pPr>
      <w:rPr>
        <w:rFonts w:hint="default"/>
        <w:sz w:val="22"/>
      </w:rPr>
    </w:lvl>
    <w:lvl w:ilvl="8">
      <w:start w:val="1"/>
      <w:numFmt w:val="decimal"/>
      <w:lvlText w:val="%1.%2.%3.%4.%5.%6.%7.%8.%9."/>
      <w:lvlJc w:val="left"/>
      <w:pPr>
        <w:ind w:left="9744" w:hanging="1800"/>
      </w:pPr>
      <w:rPr>
        <w:rFonts w:hint="default"/>
        <w:sz w:val="22"/>
      </w:rPr>
    </w:lvl>
  </w:abstractNum>
  <w:abstractNum w:abstractNumId="8" w15:restartNumberingAfterBreak="0">
    <w:nsid w:val="01541C64"/>
    <w:multiLevelType w:val="hybridMultilevel"/>
    <w:tmpl w:val="573AB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6C0E05"/>
    <w:multiLevelType w:val="multilevel"/>
    <w:tmpl w:val="2F0EAAEA"/>
    <w:lvl w:ilvl="0">
      <w:start w:val="1"/>
      <w:numFmt w:val="decimal"/>
      <w:lvlText w:val="%1."/>
      <w:lvlJc w:val="left"/>
      <w:pPr>
        <w:ind w:left="360" w:hanging="360"/>
      </w:pPr>
      <w:rPr>
        <w:rFonts w:ascii="Times New Roman" w:hAnsi="Times New Roman" w:hint="default"/>
        <w:color w:val="000000"/>
        <w:sz w:val="22"/>
      </w:rPr>
    </w:lvl>
    <w:lvl w:ilvl="1">
      <w:start w:val="1"/>
      <w:numFmt w:val="decimal"/>
      <w:lvlText w:val="%1.%2."/>
      <w:lvlJc w:val="left"/>
      <w:pPr>
        <w:ind w:left="720" w:hanging="720"/>
      </w:pPr>
      <w:rPr>
        <w:rFonts w:ascii="Times New Roman" w:hAnsi="Times New Roman" w:hint="default"/>
        <w:color w:val="000000"/>
        <w:sz w:val="22"/>
      </w:rPr>
    </w:lvl>
    <w:lvl w:ilvl="2">
      <w:start w:val="1"/>
      <w:numFmt w:val="decimal"/>
      <w:lvlText w:val="%1.%2.%3."/>
      <w:lvlJc w:val="left"/>
      <w:pPr>
        <w:ind w:left="1080" w:hanging="1080"/>
      </w:pPr>
      <w:rPr>
        <w:rFonts w:ascii="Times New Roman" w:hAnsi="Times New Roman" w:hint="default"/>
        <w:color w:val="000000"/>
        <w:sz w:val="22"/>
      </w:rPr>
    </w:lvl>
    <w:lvl w:ilvl="3">
      <w:start w:val="1"/>
      <w:numFmt w:val="decimal"/>
      <w:lvlText w:val="%1.%2.%3.%4."/>
      <w:lvlJc w:val="left"/>
      <w:pPr>
        <w:ind w:left="1080" w:hanging="1080"/>
      </w:pPr>
      <w:rPr>
        <w:rFonts w:ascii="Times New Roman" w:hAnsi="Times New Roman" w:hint="default"/>
        <w:color w:val="000000"/>
        <w:sz w:val="22"/>
      </w:rPr>
    </w:lvl>
    <w:lvl w:ilvl="4">
      <w:start w:val="1"/>
      <w:numFmt w:val="decimal"/>
      <w:lvlText w:val="%1.%2.%3.%4.%5."/>
      <w:lvlJc w:val="left"/>
      <w:pPr>
        <w:ind w:left="1440" w:hanging="1440"/>
      </w:pPr>
      <w:rPr>
        <w:rFonts w:ascii="Times New Roman" w:hAnsi="Times New Roman" w:hint="default"/>
        <w:color w:val="000000"/>
        <w:sz w:val="22"/>
      </w:rPr>
    </w:lvl>
    <w:lvl w:ilvl="5">
      <w:start w:val="1"/>
      <w:numFmt w:val="decimal"/>
      <w:lvlText w:val="%1.%2.%3.%4.%5.%6."/>
      <w:lvlJc w:val="left"/>
      <w:pPr>
        <w:ind w:left="1800" w:hanging="1800"/>
      </w:pPr>
      <w:rPr>
        <w:rFonts w:ascii="Times New Roman" w:hAnsi="Times New Roman" w:hint="default"/>
        <w:color w:val="000000"/>
        <w:sz w:val="22"/>
      </w:rPr>
    </w:lvl>
    <w:lvl w:ilvl="6">
      <w:start w:val="1"/>
      <w:numFmt w:val="decimal"/>
      <w:lvlText w:val="%1.%2.%3.%4.%5.%6.%7."/>
      <w:lvlJc w:val="left"/>
      <w:pPr>
        <w:ind w:left="2160" w:hanging="2160"/>
      </w:pPr>
      <w:rPr>
        <w:rFonts w:ascii="Times New Roman" w:hAnsi="Times New Roman" w:hint="default"/>
        <w:color w:val="000000"/>
        <w:sz w:val="22"/>
      </w:rPr>
    </w:lvl>
    <w:lvl w:ilvl="7">
      <w:start w:val="1"/>
      <w:numFmt w:val="decimal"/>
      <w:lvlText w:val="%1.%2.%3.%4.%5.%6.%7.%8."/>
      <w:lvlJc w:val="left"/>
      <w:pPr>
        <w:ind w:left="2160" w:hanging="2160"/>
      </w:pPr>
      <w:rPr>
        <w:rFonts w:ascii="Times New Roman" w:hAnsi="Times New Roman" w:hint="default"/>
        <w:color w:val="000000"/>
        <w:sz w:val="22"/>
      </w:rPr>
    </w:lvl>
    <w:lvl w:ilvl="8">
      <w:start w:val="1"/>
      <w:numFmt w:val="decimal"/>
      <w:lvlText w:val="%1.%2.%3.%4.%5.%6.%7.%8.%9."/>
      <w:lvlJc w:val="left"/>
      <w:pPr>
        <w:ind w:left="2520" w:hanging="2520"/>
      </w:pPr>
      <w:rPr>
        <w:rFonts w:ascii="Times New Roman" w:hAnsi="Times New Roman" w:hint="default"/>
        <w:color w:val="000000"/>
        <w:sz w:val="22"/>
      </w:rPr>
    </w:lvl>
  </w:abstractNum>
  <w:abstractNum w:abstractNumId="10" w15:restartNumberingAfterBreak="0">
    <w:nsid w:val="166C734D"/>
    <w:multiLevelType w:val="hybridMultilevel"/>
    <w:tmpl w:val="43BC0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0967C9"/>
    <w:multiLevelType w:val="multilevel"/>
    <w:tmpl w:val="D55A67DC"/>
    <w:lvl w:ilvl="0">
      <w:start w:val="1"/>
      <w:numFmt w:val="decimal"/>
      <w:pStyle w:val="a"/>
      <w:lvlText w:val="%1."/>
      <w:lvlJc w:val="left"/>
      <w:pPr>
        <w:tabs>
          <w:tab w:val="num" w:pos="567"/>
        </w:tabs>
        <w:ind w:left="567" w:hanging="567"/>
      </w:pPr>
      <w:rPr>
        <w:b/>
      </w:r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2040909"/>
    <w:multiLevelType w:val="hybridMultilevel"/>
    <w:tmpl w:val="B136DB7A"/>
    <w:lvl w:ilvl="0" w:tplc="9378E15A">
      <w:start w:val="1"/>
      <w:numFmt w:val="decimal"/>
      <w:lvlText w:val="%1."/>
      <w:lvlJc w:val="left"/>
      <w:pPr>
        <w:ind w:left="1068" w:hanging="360"/>
      </w:pPr>
      <w:rPr>
        <w:rFonts w:ascii="Times New Roman" w:hAnsi="Times New Roman" w:cs="Times New Roman" w:hint="default"/>
        <w:b/>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719767F"/>
    <w:multiLevelType w:val="multilevel"/>
    <w:tmpl w:val="8B52721E"/>
    <w:lvl w:ilvl="0">
      <w:start w:val="5"/>
      <w:numFmt w:val="decimal"/>
      <w:lvlText w:val="%1."/>
      <w:lvlJc w:val="left"/>
      <w:pPr>
        <w:ind w:left="540" w:hanging="540"/>
      </w:pPr>
      <w:rPr>
        <w:rFonts w:hint="default"/>
      </w:rPr>
    </w:lvl>
    <w:lvl w:ilvl="1">
      <w:start w:val="1"/>
      <w:numFmt w:val="decimal"/>
      <w:lvlText w:val="8.%2."/>
      <w:lvlJc w:val="left"/>
      <w:pPr>
        <w:ind w:left="540" w:hanging="540"/>
      </w:pPr>
      <w:rPr>
        <w:rFonts w:hint="default"/>
      </w:rPr>
    </w:lvl>
    <w:lvl w:ilvl="2">
      <w:start w:val="1"/>
      <w:numFmt w:val="decimal"/>
      <w:lvlText w:val="8.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501875"/>
    <w:multiLevelType w:val="multilevel"/>
    <w:tmpl w:val="2946BFBA"/>
    <w:lvl w:ilvl="0">
      <w:start w:val="9"/>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2405" w:hanging="420"/>
      </w:pPr>
      <w:rPr>
        <w:rFonts w:ascii="Times New Roman" w:hAnsi="Times New Roman" w:cs="Times New Roman" w:hint="default"/>
        <w:b w:val="0"/>
        <w:bCs w:val="0"/>
        <w:color w:val="000000" w:themeColor="text1"/>
        <w:sz w:val="22"/>
        <w:szCs w:val="22"/>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440" w:hanging="1080"/>
      </w:pPr>
      <w:rPr>
        <w:rFonts w:ascii="Times New Roman" w:hAnsi="Times New Roman" w:cs="Times New Roman" w:hint="default"/>
      </w:rPr>
    </w:lvl>
    <w:lvl w:ilvl="6">
      <w:start w:val="1"/>
      <w:numFmt w:val="decimal"/>
      <w:lvlText w:val="%1.%2.%3.%4.%5.%6.%7."/>
      <w:lvlJc w:val="left"/>
      <w:pPr>
        <w:ind w:left="1800" w:hanging="1440"/>
      </w:pPr>
      <w:rPr>
        <w:rFonts w:ascii="Times New Roman" w:hAnsi="Times New Roman" w:cs="Times New Roman" w:hint="default"/>
      </w:rPr>
    </w:lvl>
    <w:lvl w:ilvl="7">
      <w:start w:val="1"/>
      <w:numFmt w:val="decimal"/>
      <w:lvlText w:val="%1.%2.%3.%4.%5.%6.%7.%8."/>
      <w:lvlJc w:val="left"/>
      <w:pPr>
        <w:ind w:left="1800" w:hanging="1440"/>
      </w:pPr>
      <w:rPr>
        <w:rFonts w:ascii="Times New Roman" w:hAnsi="Times New Roman" w:cs="Times New Roman" w:hint="default"/>
      </w:rPr>
    </w:lvl>
    <w:lvl w:ilvl="8">
      <w:start w:val="1"/>
      <w:numFmt w:val="decimal"/>
      <w:lvlText w:val="%1.%2.%3.%4.%5.%6.%7.%8.%9."/>
      <w:lvlJc w:val="left"/>
      <w:pPr>
        <w:ind w:left="2160" w:hanging="1800"/>
      </w:pPr>
      <w:rPr>
        <w:rFonts w:ascii="Times New Roman" w:hAnsi="Times New Roman" w:cs="Times New Roman" w:hint="default"/>
      </w:rPr>
    </w:lvl>
  </w:abstractNum>
  <w:abstractNum w:abstractNumId="15" w15:restartNumberingAfterBreak="0">
    <w:nsid w:val="65AF2F34"/>
    <w:multiLevelType w:val="multilevel"/>
    <w:tmpl w:val="A7F264F2"/>
    <w:lvl w:ilvl="0">
      <w:start w:val="3"/>
      <w:numFmt w:val="decimal"/>
      <w:lvlText w:val="%1."/>
      <w:lvlJc w:val="left"/>
      <w:pPr>
        <w:ind w:left="720" w:hanging="360"/>
      </w:pPr>
      <w:rPr>
        <w:rFonts w:hint="default"/>
      </w:rPr>
    </w:lvl>
    <w:lvl w:ilvl="1">
      <w:start w:val="1"/>
      <w:numFmt w:val="decimal"/>
      <w:isLgl/>
      <w:lvlText w:val="%1.%2."/>
      <w:lvlJc w:val="left"/>
      <w:pPr>
        <w:ind w:left="1273" w:hanging="705"/>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73C17D4D"/>
    <w:multiLevelType w:val="multilevel"/>
    <w:tmpl w:val="6AE43984"/>
    <w:lvl w:ilvl="0">
      <w:start w:val="1"/>
      <w:numFmt w:val="decimal"/>
      <w:lvlText w:val="%1."/>
      <w:lvlJc w:val="left"/>
      <w:pPr>
        <w:ind w:left="360" w:hanging="360"/>
      </w:pPr>
      <w:rPr>
        <w:rFonts w:ascii="Times New Roman" w:hAnsi="Times New Roman" w:hint="default"/>
        <w:color w:val="000000"/>
        <w:sz w:val="22"/>
      </w:rPr>
    </w:lvl>
    <w:lvl w:ilvl="1">
      <w:start w:val="1"/>
      <w:numFmt w:val="decimal"/>
      <w:lvlText w:val="%1.%2."/>
      <w:lvlJc w:val="left"/>
      <w:pPr>
        <w:ind w:left="720" w:hanging="720"/>
      </w:pPr>
      <w:rPr>
        <w:rFonts w:ascii="Times New Roman" w:hAnsi="Times New Roman" w:hint="default"/>
        <w:color w:val="000000"/>
        <w:sz w:val="22"/>
      </w:rPr>
    </w:lvl>
    <w:lvl w:ilvl="2">
      <w:start w:val="1"/>
      <w:numFmt w:val="decimal"/>
      <w:lvlText w:val="%1.%2.%3."/>
      <w:lvlJc w:val="left"/>
      <w:pPr>
        <w:ind w:left="1080" w:hanging="1080"/>
      </w:pPr>
      <w:rPr>
        <w:rFonts w:ascii="Times New Roman" w:hAnsi="Times New Roman" w:hint="default"/>
        <w:color w:val="000000"/>
        <w:sz w:val="22"/>
      </w:rPr>
    </w:lvl>
    <w:lvl w:ilvl="3">
      <w:start w:val="1"/>
      <w:numFmt w:val="decimal"/>
      <w:lvlText w:val="%1.%2.%3.%4."/>
      <w:lvlJc w:val="left"/>
      <w:pPr>
        <w:ind w:left="1080" w:hanging="1080"/>
      </w:pPr>
      <w:rPr>
        <w:rFonts w:ascii="Times New Roman" w:hAnsi="Times New Roman" w:hint="default"/>
        <w:color w:val="000000"/>
        <w:sz w:val="22"/>
      </w:rPr>
    </w:lvl>
    <w:lvl w:ilvl="4">
      <w:start w:val="1"/>
      <w:numFmt w:val="decimal"/>
      <w:lvlText w:val="%1.%2.%3.%4.%5."/>
      <w:lvlJc w:val="left"/>
      <w:pPr>
        <w:ind w:left="1440" w:hanging="1440"/>
      </w:pPr>
      <w:rPr>
        <w:rFonts w:ascii="Times New Roman" w:hAnsi="Times New Roman" w:hint="default"/>
        <w:color w:val="000000"/>
        <w:sz w:val="22"/>
      </w:rPr>
    </w:lvl>
    <w:lvl w:ilvl="5">
      <w:start w:val="1"/>
      <w:numFmt w:val="decimal"/>
      <w:lvlText w:val="%1.%2.%3.%4.%5.%6."/>
      <w:lvlJc w:val="left"/>
      <w:pPr>
        <w:ind w:left="1800" w:hanging="1800"/>
      </w:pPr>
      <w:rPr>
        <w:rFonts w:ascii="Times New Roman" w:hAnsi="Times New Roman" w:hint="default"/>
        <w:color w:val="000000"/>
        <w:sz w:val="22"/>
      </w:rPr>
    </w:lvl>
    <w:lvl w:ilvl="6">
      <w:start w:val="1"/>
      <w:numFmt w:val="decimal"/>
      <w:lvlText w:val="%1.%2.%3.%4.%5.%6.%7."/>
      <w:lvlJc w:val="left"/>
      <w:pPr>
        <w:ind w:left="2160" w:hanging="2160"/>
      </w:pPr>
      <w:rPr>
        <w:rFonts w:ascii="Times New Roman" w:hAnsi="Times New Roman" w:hint="default"/>
        <w:color w:val="000000"/>
        <w:sz w:val="22"/>
      </w:rPr>
    </w:lvl>
    <w:lvl w:ilvl="7">
      <w:start w:val="1"/>
      <w:numFmt w:val="decimal"/>
      <w:lvlText w:val="%1.%2.%3.%4.%5.%6.%7.%8."/>
      <w:lvlJc w:val="left"/>
      <w:pPr>
        <w:ind w:left="2160" w:hanging="2160"/>
      </w:pPr>
      <w:rPr>
        <w:rFonts w:ascii="Times New Roman" w:hAnsi="Times New Roman" w:hint="default"/>
        <w:color w:val="000000"/>
        <w:sz w:val="22"/>
      </w:rPr>
    </w:lvl>
    <w:lvl w:ilvl="8">
      <w:start w:val="1"/>
      <w:numFmt w:val="decimal"/>
      <w:lvlText w:val="%1.%2.%3.%4.%5.%6.%7.%8.%9."/>
      <w:lvlJc w:val="left"/>
      <w:pPr>
        <w:ind w:left="2520" w:hanging="2520"/>
      </w:pPr>
      <w:rPr>
        <w:rFonts w:ascii="Times New Roman" w:hAnsi="Times New Roman" w:hint="default"/>
        <w:color w:val="000000"/>
        <w:sz w:val="22"/>
      </w:rPr>
    </w:lvl>
  </w:abstractNum>
  <w:abstractNum w:abstractNumId="17" w15:restartNumberingAfterBreak="0">
    <w:nsid w:val="742A3AA6"/>
    <w:multiLevelType w:val="multilevel"/>
    <w:tmpl w:val="9926B1E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88744075">
    <w:abstractNumId w:val="13"/>
    <w:lvlOverride w:ilvl="0">
      <w:lvl w:ilvl="0">
        <w:start w:val="5"/>
        <w:numFmt w:val="decimal"/>
        <w:lvlText w:val="%1."/>
        <w:lvlJc w:val="left"/>
        <w:pPr>
          <w:ind w:left="540" w:hanging="540"/>
        </w:pPr>
        <w:rPr>
          <w:rFonts w:hint="default"/>
        </w:rPr>
      </w:lvl>
    </w:lvlOverride>
    <w:lvlOverride w:ilvl="1">
      <w:lvl w:ilvl="1">
        <w:start w:val="1"/>
        <w:numFmt w:val="decimal"/>
        <w:lvlText w:val="8.%2."/>
        <w:lvlJc w:val="left"/>
        <w:pPr>
          <w:ind w:left="540" w:hanging="540"/>
        </w:pPr>
        <w:rPr>
          <w:rFonts w:hint="default"/>
        </w:rPr>
      </w:lvl>
    </w:lvlOverride>
    <w:lvlOverride w:ilvl="2">
      <w:lvl w:ilvl="2">
        <w:start w:val="1"/>
        <w:numFmt w:val="decimal"/>
        <w:lvlText w:val="8.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 w16cid:durableId="1117525157">
    <w:abstractNumId w:val="8"/>
  </w:num>
  <w:num w:numId="3" w16cid:durableId="2079280834">
    <w:abstractNumId w:val="10"/>
  </w:num>
  <w:num w:numId="4" w16cid:durableId="755247499">
    <w:abstractNumId w:val="11"/>
  </w:num>
  <w:num w:numId="5" w16cid:durableId="898323058">
    <w:abstractNumId w:val="11"/>
    <w:lvlOverride w:ilvl="0">
      <w:startOverride w:val="1"/>
    </w:lvlOverride>
  </w:num>
  <w:num w:numId="6" w16cid:durableId="1748455015">
    <w:abstractNumId w:val="3"/>
  </w:num>
  <w:num w:numId="7" w16cid:durableId="1068041890">
    <w:abstractNumId w:val="15"/>
  </w:num>
  <w:num w:numId="8" w16cid:durableId="1612587547">
    <w:abstractNumId w:val="6"/>
  </w:num>
  <w:num w:numId="9" w16cid:durableId="1059128422">
    <w:abstractNumId w:val="5"/>
  </w:num>
  <w:num w:numId="10" w16cid:durableId="1300571396">
    <w:abstractNumId w:val="4"/>
  </w:num>
  <w:num w:numId="11" w16cid:durableId="217666063">
    <w:abstractNumId w:val="12"/>
  </w:num>
  <w:num w:numId="12" w16cid:durableId="1443921249">
    <w:abstractNumId w:val="17"/>
  </w:num>
  <w:num w:numId="13" w16cid:durableId="1831362954">
    <w:abstractNumId w:val="7"/>
  </w:num>
  <w:num w:numId="14" w16cid:durableId="686175453">
    <w:abstractNumId w:val="0"/>
  </w:num>
  <w:num w:numId="15" w16cid:durableId="264656226">
    <w:abstractNumId w:val="1"/>
  </w:num>
  <w:num w:numId="16" w16cid:durableId="669521653">
    <w:abstractNumId w:val="2"/>
  </w:num>
  <w:num w:numId="17" w16cid:durableId="742918976">
    <w:abstractNumId w:val="14"/>
  </w:num>
  <w:num w:numId="18" w16cid:durableId="1972591144">
    <w:abstractNumId w:val="16"/>
  </w:num>
  <w:num w:numId="19" w16cid:durableId="2044943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0DB8"/>
    <w:rsid w:val="00000226"/>
    <w:rsid w:val="0000109F"/>
    <w:rsid w:val="000017F9"/>
    <w:rsid w:val="0000786D"/>
    <w:rsid w:val="00021F1C"/>
    <w:rsid w:val="000220E4"/>
    <w:rsid w:val="0002235D"/>
    <w:rsid w:val="00023E54"/>
    <w:rsid w:val="00025882"/>
    <w:rsid w:val="00030D3A"/>
    <w:rsid w:val="00030D47"/>
    <w:rsid w:val="00033A0D"/>
    <w:rsid w:val="00034ECA"/>
    <w:rsid w:val="000368F5"/>
    <w:rsid w:val="00036B86"/>
    <w:rsid w:val="00036F34"/>
    <w:rsid w:val="00050535"/>
    <w:rsid w:val="00051167"/>
    <w:rsid w:val="0005169A"/>
    <w:rsid w:val="00052BB6"/>
    <w:rsid w:val="00055F5B"/>
    <w:rsid w:val="00056522"/>
    <w:rsid w:val="000601EA"/>
    <w:rsid w:val="000637F1"/>
    <w:rsid w:val="00064F48"/>
    <w:rsid w:val="00072464"/>
    <w:rsid w:val="00077B7D"/>
    <w:rsid w:val="00082978"/>
    <w:rsid w:val="00084111"/>
    <w:rsid w:val="0009000F"/>
    <w:rsid w:val="00094E5E"/>
    <w:rsid w:val="000A38C5"/>
    <w:rsid w:val="000B057E"/>
    <w:rsid w:val="000B2B42"/>
    <w:rsid w:val="000C29AC"/>
    <w:rsid w:val="000C354E"/>
    <w:rsid w:val="000C3CE2"/>
    <w:rsid w:val="000C4DB9"/>
    <w:rsid w:val="000C57EF"/>
    <w:rsid w:val="000D0160"/>
    <w:rsid w:val="000D2C53"/>
    <w:rsid w:val="000D3EE6"/>
    <w:rsid w:val="000D408C"/>
    <w:rsid w:val="000D4E06"/>
    <w:rsid w:val="000D5494"/>
    <w:rsid w:val="000D7688"/>
    <w:rsid w:val="000E00BC"/>
    <w:rsid w:val="000E517D"/>
    <w:rsid w:val="000E6D36"/>
    <w:rsid w:val="000F5681"/>
    <w:rsid w:val="0010019A"/>
    <w:rsid w:val="0010199F"/>
    <w:rsid w:val="001019F8"/>
    <w:rsid w:val="00101AB0"/>
    <w:rsid w:val="00106F54"/>
    <w:rsid w:val="00110A98"/>
    <w:rsid w:val="0011385B"/>
    <w:rsid w:val="0011409B"/>
    <w:rsid w:val="0011520E"/>
    <w:rsid w:val="001163C0"/>
    <w:rsid w:val="0011668B"/>
    <w:rsid w:val="00116E53"/>
    <w:rsid w:val="001174FB"/>
    <w:rsid w:val="00122620"/>
    <w:rsid w:val="00130291"/>
    <w:rsid w:val="00133D86"/>
    <w:rsid w:val="00136D15"/>
    <w:rsid w:val="0014176F"/>
    <w:rsid w:val="0014315E"/>
    <w:rsid w:val="001434C6"/>
    <w:rsid w:val="00147C3A"/>
    <w:rsid w:val="0015159C"/>
    <w:rsid w:val="00153A82"/>
    <w:rsid w:val="0015681F"/>
    <w:rsid w:val="00183CC2"/>
    <w:rsid w:val="00185472"/>
    <w:rsid w:val="001873B2"/>
    <w:rsid w:val="00192265"/>
    <w:rsid w:val="001942AB"/>
    <w:rsid w:val="001A77C9"/>
    <w:rsid w:val="001B23F3"/>
    <w:rsid w:val="001B3905"/>
    <w:rsid w:val="001B55A7"/>
    <w:rsid w:val="001B7D08"/>
    <w:rsid w:val="001C2B5F"/>
    <w:rsid w:val="001C4AB4"/>
    <w:rsid w:val="001C7B94"/>
    <w:rsid w:val="001C7E95"/>
    <w:rsid w:val="001E03A1"/>
    <w:rsid w:val="001E1492"/>
    <w:rsid w:val="001E1799"/>
    <w:rsid w:val="001E2383"/>
    <w:rsid w:val="001F043C"/>
    <w:rsid w:val="001F2B03"/>
    <w:rsid w:val="001F33C1"/>
    <w:rsid w:val="00201DF1"/>
    <w:rsid w:val="00204952"/>
    <w:rsid w:val="00205CF0"/>
    <w:rsid w:val="00210351"/>
    <w:rsid w:val="00212D49"/>
    <w:rsid w:val="00216C39"/>
    <w:rsid w:val="00217512"/>
    <w:rsid w:val="00231240"/>
    <w:rsid w:val="0023420B"/>
    <w:rsid w:val="00234B20"/>
    <w:rsid w:val="00234DEF"/>
    <w:rsid w:val="002401D7"/>
    <w:rsid w:val="00240A58"/>
    <w:rsid w:val="00245593"/>
    <w:rsid w:val="0025139F"/>
    <w:rsid w:val="0025779E"/>
    <w:rsid w:val="0025794F"/>
    <w:rsid w:val="00260BB2"/>
    <w:rsid w:val="00263CC7"/>
    <w:rsid w:val="00264D92"/>
    <w:rsid w:val="00265487"/>
    <w:rsid w:val="002669C4"/>
    <w:rsid w:val="00273090"/>
    <w:rsid w:val="002751A2"/>
    <w:rsid w:val="002754B7"/>
    <w:rsid w:val="00280FD5"/>
    <w:rsid w:val="00282C60"/>
    <w:rsid w:val="00285B90"/>
    <w:rsid w:val="00287579"/>
    <w:rsid w:val="002877B2"/>
    <w:rsid w:val="00290883"/>
    <w:rsid w:val="00291159"/>
    <w:rsid w:val="00292710"/>
    <w:rsid w:val="0029284B"/>
    <w:rsid w:val="00295DCF"/>
    <w:rsid w:val="002A0EAE"/>
    <w:rsid w:val="002A23A1"/>
    <w:rsid w:val="002A36E8"/>
    <w:rsid w:val="002A54C2"/>
    <w:rsid w:val="002A5753"/>
    <w:rsid w:val="002B5545"/>
    <w:rsid w:val="002C2970"/>
    <w:rsid w:val="002C4785"/>
    <w:rsid w:val="002C50D2"/>
    <w:rsid w:val="002D1AAF"/>
    <w:rsid w:val="002D3206"/>
    <w:rsid w:val="002E2D26"/>
    <w:rsid w:val="002E366A"/>
    <w:rsid w:val="002E3C69"/>
    <w:rsid w:val="002E51B8"/>
    <w:rsid w:val="002F1614"/>
    <w:rsid w:val="002F645E"/>
    <w:rsid w:val="002F79D0"/>
    <w:rsid w:val="0030554E"/>
    <w:rsid w:val="00306F25"/>
    <w:rsid w:val="003113FE"/>
    <w:rsid w:val="00313C62"/>
    <w:rsid w:val="003208BC"/>
    <w:rsid w:val="0032346C"/>
    <w:rsid w:val="00334311"/>
    <w:rsid w:val="003371D0"/>
    <w:rsid w:val="00341A93"/>
    <w:rsid w:val="00342102"/>
    <w:rsid w:val="00343302"/>
    <w:rsid w:val="003452F7"/>
    <w:rsid w:val="003466B9"/>
    <w:rsid w:val="0035516F"/>
    <w:rsid w:val="00355474"/>
    <w:rsid w:val="00360258"/>
    <w:rsid w:val="00361DA0"/>
    <w:rsid w:val="003624B7"/>
    <w:rsid w:val="00362C04"/>
    <w:rsid w:val="00376F7D"/>
    <w:rsid w:val="003772DD"/>
    <w:rsid w:val="003820FC"/>
    <w:rsid w:val="00386AAC"/>
    <w:rsid w:val="00386B8D"/>
    <w:rsid w:val="00387320"/>
    <w:rsid w:val="0039091B"/>
    <w:rsid w:val="00390D9A"/>
    <w:rsid w:val="00396C03"/>
    <w:rsid w:val="003A0967"/>
    <w:rsid w:val="003A171E"/>
    <w:rsid w:val="003A2D90"/>
    <w:rsid w:val="003A399E"/>
    <w:rsid w:val="003A5EAC"/>
    <w:rsid w:val="003B1216"/>
    <w:rsid w:val="003B1BDA"/>
    <w:rsid w:val="003B2BD3"/>
    <w:rsid w:val="003B67C7"/>
    <w:rsid w:val="003C236F"/>
    <w:rsid w:val="003C490A"/>
    <w:rsid w:val="003C6049"/>
    <w:rsid w:val="003D1DF2"/>
    <w:rsid w:val="003D2AA6"/>
    <w:rsid w:val="003D646F"/>
    <w:rsid w:val="003D77C8"/>
    <w:rsid w:val="003E0796"/>
    <w:rsid w:val="003E1A57"/>
    <w:rsid w:val="003E34CD"/>
    <w:rsid w:val="003E4425"/>
    <w:rsid w:val="003F4258"/>
    <w:rsid w:val="004014DD"/>
    <w:rsid w:val="00402B89"/>
    <w:rsid w:val="00405F7B"/>
    <w:rsid w:val="00407936"/>
    <w:rsid w:val="00412C26"/>
    <w:rsid w:val="00413DCD"/>
    <w:rsid w:val="00414812"/>
    <w:rsid w:val="00420DB8"/>
    <w:rsid w:val="004311A1"/>
    <w:rsid w:val="00434ADB"/>
    <w:rsid w:val="00441AF5"/>
    <w:rsid w:val="00442F7F"/>
    <w:rsid w:val="00443D50"/>
    <w:rsid w:val="00444736"/>
    <w:rsid w:val="00445125"/>
    <w:rsid w:val="00445D7C"/>
    <w:rsid w:val="004465A7"/>
    <w:rsid w:val="00446BF2"/>
    <w:rsid w:val="00447DC2"/>
    <w:rsid w:val="004504B2"/>
    <w:rsid w:val="00457C2F"/>
    <w:rsid w:val="00461411"/>
    <w:rsid w:val="004656D7"/>
    <w:rsid w:val="0047005B"/>
    <w:rsid w:val="004729CC"/>
    <w:rsid w:val="004732C8"/>
    <w:rsid w:val="0047784D"/>
    <w:rsid w:val="00477939"/>
    <w:rsid w:val="00483EE7"/>
    <w:rsid w:val="00485246"/>
    <w:rsid w:val="004858EB"/>
    <w:rsid w:val="00491A9F"/>
    <w:rsid w:val="004921F0"/>
    <w:rsid w:val="004925A2"/>
    <w:rsid w:val="004A3B70"/>
    <w:rsid w:val="004B7FEF"/>
    <w:rsid w:val="004C57D3"/>
    <w:rsid w:val="004C77B3"/>
    <w:rsid w:val="004D1782"/>
    <w:rsid w:val="004D3C65"/>
    <w:rsid w:val="004E00B0"/>
    <w:rsid w:val="004E09C6"/>
    <w:rsid w:val="004E3400"/>
    <w:rsid w:val="004E3633"/>
    <w:rsid w:val="004E4F68"/>
    <w:rsid w:val="004F122C"/>
    <w:rsid w:val="004F2DFA"/>
    <w:rsid w:val="004F3E91"/>
    <w:rsid w:val="005007C6"/>
    <w:rsid w:val="005020EC"/>
    <w:rsid w:val="00510876"/>
    <w:rsid w:val="00514988"/>
    <w:rsid w:val="00515CA5"/>
    <w:rsid w:val="00521C1B"/>
    <w:rsid w:val="005234F7"/>
    <w:rsid w:val="005242CA"/>
    <w:rsid w:val="005352BA"/>
    <w:rsid w:val="00535B09"/>
    <w:rsid w:val="00537B88"/>
    <w:rsid w:val="005435E7"/>
    <w:rsid w:val="005458EC"/>
    <w:rsid w:val="00545DE1"/>
    <w:rsid w:val="00546281"/>
    <w:rsid w:val="00550A02"/>
    <w:rsid w:val="005518C0"/>
    <w:rsid w:val="0055381B"/>
    <w:rsid w:val="00555509"/>
    <w:rsid w:val="00556009"/>
    <w:rsid w:val="00557A79"/>
    <w:rsid w:val="00567561"/>
    <w:rsid w:val="005703EB"/>
    <w:rsid w:val="00571948"/>
    <w:rsid w:val="005763C8"/>
    <w:rsid w:val="00577967"/>
    <w:rsid w:val="00586BF5"/>
    <w:rsid w:val="00595BD6"/>
    <w:rsid w:val="00595F6D"/>
    <w:rsid w:val="005965FE"/>
    <w:rsid w:val="005A37B5"/>
    <w:rsid w:val="005B7ECA"/>
    <w:rsid w:val="005D29A2"/>
    <w:rsid w:val="005D35F1"/>
    <w:rsid w:val="005E1484"/>
    <w:rsid w:val="005E2A43"/>
    <w:rsid w:val="005E568D"/>
    <w:rsid w:val="005E56D2"/>
    <w:rsid w:val="005E6B37"/>
    <w:rsid w:val="005E7578"/>
    <w:rsid w:val="005E7654"/>
    <w:rsid w:val="0060552A"/>
    <w:rsid w:val="0060704D"/>
    <w:rsid w:val="00611894"/>
    <w:rsid w:val="00611AD5"/>
    <w:rsid w:val="006158F6"/>
    <w:rsid w:val="00616F7C"/>
    <w:rsid w:val="00617ED4"/>
    <w:rsid w:val="0062079E"/>
    <w:rsid w:val="00621206"/>
    <w:rsid w:val="00622097"/>
    <w:rsid w:val="006269B6"/>
    <w:rsid w:val="0062730C"/>
    <w:rsid w:val="00631D66"/>
    <w:rsid w:val="0063366F"/>
    <w:rsid w:val="00635D4D"/>
    <w:rsid w:val="00636D35"/>
    <w:rsid w:val="00641E72"/>
    <w:rsid w:val="006440BB"/>
    <w:rsid w:val="006448F3"/>
    <w:rsid w:val="00644C85"/>
    <w:rsid w:val="00644DDF"/>
    <w:rsid w:val="00654736"/>
    <w:rsid w:val="00654E02"/>
    <w:rsid w:val="006562EB"/>
    <w:rsid w:val="0066090F"/>
    <w:rsid w:val="00667CC3"/>
    <w:rsid w:val="00670BF6"/>
    <w:rsid w:val="006742DC"/>
    <w:rsid w:val="00676066"/>
    <w:rsid w:val="0067671B"/>
    <w:rsid w:val="00680C48"/>
    <w:rsid w:val="0068550E"/>
    <w:rsid w:val="00685D9B"/>
    <w:rsid w:val="006879D2"/>
    <w:rsid w:val="00687DCA"/>
    <w:rsid w:val="00687ECA"/>
    <w:rsid w:val="00693253"/>
    <w:rsid w:val="00697EF2"/>
    <w:rsid w:val="006A54C1"/>
    <w:rsid w:val="006A5BDF"/>
    <w:rsid w:val="006B1049"/>
    <w:rsid w:val="006B64CF"/>
    <w:rsid w:val="006B7927"/>
    <w:rsid w:val="006C2024"/>
    <w:rsid w:val="006D16B9"/>
    <w:rsid w:val="006D7136"/>
    <w:rsid w:val="006E0640"/>
    <w:rsid w:val="006E1AA1"/>
    <w:rsid w:val="006E2DA6"/>
    <w:rsid w:val="006F0057"/>
    <w:rsid w:val="006F0C9A"/>
    <w:rsid w:val="006F12EA"/>
    <w:rsid w:val="006F2368"/>
    <w:rsid w:val="006F2C07"/>
    <w:rsid w:val="006F4218"/>
    <w:rsid w:val="006F4B4E"/>
    <w:rsid w:val="00703400"/>
    <w:rsid w:val="00703C51"/>
    <w:rsid w:val="00706051"/>
    <w:rsid w:val="00706664"/>
    <w:rsid w:val="00707E9F"/>
    <w:rsid w:val="0071044E"/>
    <w:rsid w:val="00710E94"/>
    <w:rsid w:val="0071115B"/>
    <w:rsid w:val="00716846"/>
    <w:rsid w:val="00721760"/>
    <w:rsid w:val="0073461F"/>
    <w:rsid w:val="00735937"/>
    <w:rsid w:val="00741600"/>
    <w:rsid w:val="007459E1"/>
    <w:rsid w:val="00745F3E"/>
    <w:rsid w:val="007474C3"/>
    <w:rsid w:val="0075041F"/>
    <w:rsid w:val="00754651"/>
    <w:rsid w:val="007557E5"/>
    <w:rsid w:val="00756B52"/>
    <w:rsid w:val="0076283F"/>
    <w:rsid w:val="00763903"/>
    <w:rsid w:val="00764265"/>
    <w:rsid w:val="00767246"/>
    <w:rsid w:val="00771BB0"/>
    <w:rsid w:val="00773317"/>
    <w:rsid w:val="007749BC"/>
    <w:rsid w:val="00775469"/>
    <w:rsid w:val="00775CC0"/>
    <w:rsid w:val="00776C8F"/>
    <w:rsid w:val="00776F45"/>
    <w:rsid w:val="007828F7"/>
    <w:rsid w:val="0078347C"/>
    <w:rsid w:val="007849D4"/>
    <w:rsid w:val="007858BA"/>
    <w:rsid w:val="00791EC0"/>
    <w:rsid w:val="00795F32"/>
    <w:rsid w:val="007979AD"/>
    <w:rsid w:val="00797FA6"/>
    <w:rsid w:val="007A1E60"/>
    <w:rsid w:val="007A4C06"/>
    <w:rsid w:val="007A4EEA"/>
    <w:rsid w:val="007B2942"/>
    <w:rsid w:val="007C44C1"/>
    <w:rsid w:val="007D4BFD"/>
    <w:rsid w:val="007E1573"/>
    <w:rsid w:val="007E384F"/>
    <w:rsid w:val="007E55A3"/>
    <w:rsid w:val="007E59A7"/>
    <w:rsid w:val="007E6C1E"/>
    <w:rsid w:val="007F10F6"/>
    <w:rsid w:val="007F61C8"/>
    <w:rsid w:val="00802724"/>
    <w:rsid w:val="00811E83"/>
    <w:rsid w:val="008131E0"/>
    <w:rsid w:val="00817789"/>
    <w:rsid w:val="008222B8"/>
    <w:rsid w:val="00822820"/>
    <w:rsid w:val="00824266"/>
    <w:rsid w:val="00824C61"/>
    <w:rsid w:val="008250F6"/>
    <w:rsid w:val="00826D7F"/>
    <w:rsid w:val="008373FA"/>
    <w:rsid w:val="008414AF"/>
    <w:rsid w:val="0084398D"/>
    <w:rsid w:val="008439C6"/>
    <w:rsid w:val="00844422"/>
    <w:rsid w:val="00844999"/>
    <w:rsid w:val="008458D9"/>
    <w:rsid w:val="00846026"/>
    <w:rsid w:val="008529C7"/>
    <w:rsid w:val="00852ACC"/>
    <w:rsid w:val="00852EE2"/>
    <w:rsid w:val="00854A33"/>
    <w:rsid w:val="008557BC"/>
    <w:rsid w:val="00856C96"/>
    <w:rsid w:val="00863E5E"/>
    <w:rsid w:val="0086455D"/>
    <w:rsid w:val="008653AD"/>
    <w:rsid w:val="00870ACD"/>
    <w:rsid w:val="00871A81"/>
    <w:rsid w:val="00872DD4"/>
    <w:rsid w:val="00873472"/>
    <w:rsid w:val="00880A49"/>
    <w:rsid w:val="00882402"/>
    <w:rsid w:val="00885A26"/>
    <w:rsid w:val="00890B18"/>
    <w:rsid w:val="00893908"/>
    <w:rsid w:val="00895AD7"/>
    <w:rsid w:val="008A1587"/>
    <w:rsid w:val="008A28D7"/>
    <w:rsid w:val="008A5697"/>
    <w:rsid w:val="008A616A"/>
    <w:rsid w:val="008A78AB"/>
    <w:rsid w:val="008B1971"/>
    <w:rsid w:val="008B75DC"/>
    <w:rsid w:val="008C1640"/>
    <w:rsid w:val="008C1972"/>
    <w:rsid w:val="008C2602"/>
    <w:rsid w:val="008C4139"/>
    <w:rsid w:val="008C4909"/>
    <w:rsid w:val="008C6272"/>
    <w:rsid w:val="008D0C56"/>
    <w:rsid w:val="008D4085"/>
    <w:rsid w:val="008D6E34"/>
    <w:rsid w:val="008D771D"/>
    <w:rsid w:val="008E1E21"/>
    <w:rsid w:val="008E56DE"/>
    <w:rsid w:val="008E582A"/>
    <w:rsid w:val="008E5F27"/>
    <w:rsid w:val="008F03B9"/>
    <w:rsid w:val="008F0B5C"/>
    <w:rsid w:val="008F2B65"/>
    <w:rsid w:val="00900841"/>
    <w:rsid w:val="00900A24"/>
    <w:rsid w:val="00902B9C"/>
    <w:rsid w:val="0090311E"/>
    <w:rsid w:val="00910C3D"/>
    <w:rsid w:val="00911003"/>
    <w:rsid w:val="009164FA"/>
    <w:rsid w:val="009344B7"/>
    <w:rsid w:val="00940C8B"/>
    <w:rsid w:val="00941158"/>
    <w:rsid w:val="00945FE5"/>
    <w:rsid w:val="0094607B"/>
    <w:rsid w:val="00947633"/>
    <w:rsid w:val="00952818"/>
    <w:rsid w:val="00955F5F"/>
    <w:rsid w:val="00960F43"/>
    <w:rsid w:val="00961D96"/>
    <w:rsid w:val="009623BC"/>
    <w:rsid w:val="0097393D"/>
    <w:rsid w:val="00977206"/>
    <w:rsid w:val="00980A7E"/>
    <w:rsid w:val="00982337"/>
    <w:rsid w:val="00982E12"/>
    <w:rsid w:val="0099020C"/>
    <w:rsid w:val="0099262B"/>
    <w:rsid w:val="00993DB5"/>
    <w:rsid w:val="00994252"/>
    <w:rsid w:val="00997F52"/>
    <w:rsid w:val="009A1945"/>
    <w:rsid w:val="009A4D58"/>
    <w:rsid w:val="009B3A0C"/>
    <w:rsid w:val="009C3A53"/>
    <w:rsid w:val="009C774A"/>
    <w:rsid w:val="009D0371"/>
    <w:rsid w:val="009D1F0F"/>
    <w:rsid w:val="009D537B"/>
    <w:rsid w:val="009D6B5C"/>
    <w:rsid w:val="009D76C1"/>
    <w:rsid w:val="009E345C"/>
    <w:rsid w:val="009E5AFB"/>
    <w:rsid w:val="009E682B"/>
    <w:rsid w:val="009E7487"/>
    <w:rsid w:val="009F1F8C"/>
    <w:rsid w:val="009F208C"/>
    <w:rsid w:val="009F516E"/>
    <w:rsid w:val="009F581D"/>
    <w:rsid w:val="009F5ED1"/>
    <w:rsid w:val="009F74DF"/>
    <w:rsid w:val="00A00B09"/>
    <w:rsid w:val="00A02B02"/>
    <w:rsid w:val="00A1221A"/>
    <w:rsid w:val="00A27D14"/>
    <w:rsid w:val="00A27FBE"/>
    <w:rsid w:val="00A30153"/>
    <w:rsid w:val="00A3068C"/>
    <w:rsid w:val="00A31D43"/>
    <w:rsid w:val="00A419A2"/>
    <w:rsid w:val="00A42943"/>
    <w:rsid w:val="00A546E3"/>
    <w:rsid w:val="00A55C69"/>
    <w:rsid w:val="00A575EE"/>
    <w:rsid w:val="00A6222A"/>
    <w:rsid w:val="00A624E1"/>
    <w:rsid w:val="00A62FC0"/>
    <w:rsid w:val="00A647B0"/>
    <w:rsid w:val="00A65154"/>
    <w:rsid w:val="00A65AD9"/>
    <w:rsid w:val="00A80EFD"/>
    <w:rsid w:val="00A83C7A"/>
    <w:rsid w:val="00A84E8E"/>
    <w:rsid w:val="00A863B5"/>
    <w:rsid w:val="00A901A0"/>
    <w:rsid w:val="00A9325C"/>
    <w:rsid w:val="00A93F63"/>
    <w:rsid w:val="00A94341"/>
    <w:rsid w:val="00A955AD"/>
    <w:rsid w:val="00AB071D"/>
    <w:rsid w:val="00AB75C0"/>
    <w:rsid w:val="00AC01A6"/>
    <w:rsid w:val="00AC0438"/>
    <w:rsid w:val="00AC2872"/>
    <w:rsid w:val="00AC57A9"/>
    <w:rsid w:val="00AC7AC9"/>
    <w:rsid w:val="00AC7F0C"/>
    <w:rsid w:val="00AD1ACA"/>
    <w:rsid w:val="00AD52C9"/>
    <w:rsid w:val="00AD5C14"/>
    <w:rsid w:val="00AE048C"/>
    <w:rsid w:val="00AE0AAA"/>
    <w:rsid w:val="00AE0D55"/>
    <w:rsid w:val="00AE2BC3"/>
    <w:rsid w:val="00AE4815"/>
    <w:rsid w:val="00AE5091"/>
    <w:rsid w:val="00AE5347"/>
    <w:rsid w:val="00AE62FB"/>
    <w:rsid w:val="00AE6B51"/>
    <w:rsid w:val="00AF0EAE"/>
    <w:rsid w:val="00AF47B3"/>
    <w:rsid w:val="00AF5444"/>
    <w:rsid w:val="00B00D81"/>
    <w:rsid w:val="00B02382"/>
    <w:rsid w:val="00B06816"/>
    <w:rsid w:val="00B121BC"/>
    <w:rsid w:val="00B13BD2"/>
    <w:rsid w:val="00B164E7"/>
    <w:rsid w:val="00B16B55"/>
    <w:rsid w:val="00B17205"/>
    <w:rsid w:val="00B17CFF"/>
    <w:rsid w:val="00B2037F"/>
    <w:rsid w:val="00B25B13"/>
    <w:rsid w:val="00B3188C"/>
    <w:rsid w:val="00B33486"/>
    <w:rsid w:val="00B3464F"/>
    <w:rsid w:val="00B37B01"/>
    <w:rsid w:val="00B42571"/>
    <w:rsid w:val="00B53503"/>
    <w:rsid w:val="00B5412A"/>
    <w:rsid w:val="00B5554B"/>
    <w:rsid w:val="00B56A8F"/>
    <w:rsid w:val="00B619B5"/>
    <w:rsid w:val="00B67C5B"/>
    <w:rsid w:val="00B70CD7"/>
    <w:rsid w:val="00B74AED"/>
    <w:rsid w:val="00B76F21"/>
    <w:rsid w:val="00B77769"/>
    <w:rsid w:val="00B8179C"/>
    <w:rsid w:val="00B90A6F"/>
    <w:rsid w:val="00B919D8"/>
    <w:rsid w:val="00B92D54"/>
    <w:rsid w:val="00B93849"/>
    <w:rsid w:val="00B93F4F"/>
    <w:rsid w:val="00B96493"/>
    <w:rsid w:val="00B97AF1"/>
    <w:rsid w:val="00BA3524"/>
    <w:rsid w:val="00BA4695"/>
    <w:rsid w:val="00BA64EA"/>
    <w:rsid w:val="00BB08E3"/>
    <w:rsid w:val="00BC2B29"/>
    <w:rsid w:val="00BC40FC"/>
    <w:rsid w:val="00BC5112"/>
    <w:rsid w:val="00BD05CF"/>
    <w:rsid w:val="00BD14BB"/>
    <w:rsid w:val="00BD1560"/>
    <w:rsid w:val="00BD57FD"/>
    <w:rsid w:val="00BD5954"/>
    <w:rsid w:val="00BE4A4D"/>
    <w:rsid w:val="00BE7119"/>
    <w:rsid w:val="00BE7C6F"/>
    <w:rsid w:val="00BF0F0F"/>
    <w:rsid w:val="00BF4FDB"/>
    <w:rsid w:val="00BF62FE"/>
    <w:rsid w:val="00C04827"/>
    <w:rsid w:val="00C04A9E"/>
    <w:rsid w:val="00C06BF6"/>
    <w:rsid w:val="00C07FCE"/>
    <w:rsid w:val="00C12CE8"/>
    <w:rsid w:val="00C1777B"/>
    <w:rsid w:val="00C230BE"/>
    <w:rsid w:val="00C25840"/>
    <w:rsid w:val="00C2768A"/>
    <w:rsid w:val="00C3450C"/>
    <w:rsid w:val="00C403AC"/>
    <w:rsid w:val="00C41EB6"/>
    <w:rsid w:val="00C433CF"/>
    <w:rsid w:val="00C43DEF"/>
    <w:rsid w:val="00C545AE"/>
    <w:rsid w:val="00C607BD"/>
    <w:rsid w:val="00C6163D"/>
    <w:rsid w:val="00C63291"/>
    <w:rsid w:val="00C63A88"/>
    <w:rsid w:val="00C64314"/>
    <w:rsid w:val="00C649DA"/>
    <w:rsid w:val="00C6691B"/>
    <w:rsid w:val="00C70F7A"/>
    <w:rsid w:val="00C7718D"/>
    <w:rsid w:val="00C8258E"/>
    <w:rsid w:val="00C83150"/>
    <w:rsid w:val="00C8456B"/>
    <w:rsid w:val="00C8689E"/>
    <w:rsid w:val="00C87E96"/>
    <w:rsid w:val="00C9219A"/>
    <w:rsid w:val="00C930DA"/>
    <w:rsid w:val="00C9550E"/>
    <w:rsid w:val="00CA11AC"/>
    <w:rsid w:val="00CA3392"/>
    <w:rsid w:val="00CA5045"/>
    <w:rsid w:val="00CA601B"/>
    <w:rsid w:val="00CB0ACE"/>
    <w:rsid w:val="00CB154B"/>
    <w:rsid w:val="00CB2637"/>
    <w:rsid w:val="00CC056B"/>
    <w:rsid w:val="00CC191C"/>
    <w:rsid w:val="00CC3021"/>
    <w:rsid w:val="00CC4B7A"/>
    <w:rsid w:val="00CC4CD7"/>
    <w:rsid w:val="00CC5239"/>
    <w:rsid w:val="00CC54C8"/>
    <w:rsid w:val="00CD1C7B"/>
    <w:rsid w:val="00CD230F"/>
    <w:rsid w:val="00CD3265"/>
    <w:rsid w:val="00CD447E"/>
    <w:rsid w:val="00CD50BD"/>
    <w:rsid w:val="00CD5882"/>
    <w:rsid w:val="00CD7591"/>
    <w:rsid w:val="00CE19ED"/>
    <w:rsid w:val="00CE1C90"/>
    <w:rsid w:val="00CE37CB"/>
    <w:rsid w:val="00CE6873"/>
    <w:rsid w:val="00CF0213"/>
    <w:rsid w:val="00CF22D7"/>
    <w:rsid w:val="00CF6D86"/>
    <w:rsid w:val="00D020A7"/>
    <w:rsid w:val="00D023BE"/>
    <w:rsid w:val="00D0306F"/>
    <w:rsid w:val="00D03F21"/>
    <w:rsid w:val="00D070C4"/>
    <w:rsid w:val="00D23232"/>
    <w:rsid w:val="00D239D1"/>
    <w:rsid w:val="00D32E70"/>
    <w:rsid w:val="00D50523"/>
    <w:rsid w:val="00D5323B"/>
    <w:rsid w:val="00D53FA8"/>
    <w:rsid w:val="00D57D59"/>
    <w:rsid w:val="00D635A5"/>
    <w:rsid w:val="00D67BEC"/>
    <w:rsid w:val="00D67E6F"/>
    <w:rsid w:val="00D72D4E"/>
    <w:rsid w:val="00D733E5"/>
    <w:rsid w:val="00D7349B"/>
    <w:rsid w:val="00D73883"/>
    <w:rsid w:val="00D74E2E"/>
    <w:rsid w:val="00D80759"/>
    <w:rsid w:val="00D835E3"/>
    <w:rsid w:val="00D9040E"/>
    <w:rsid w:val="00D94B59"/>
    <w:rsid w:val="00D97B24"/>
    <w:rsid w:val="00DA2B10"/>
    <w:rsid w:val="00DA7B66"/>
    <w:rsid w:val="00DB3EA6"/>
    <w:rsid w:val="00DB53B2"/>
    <w:rsid w:val="00DC02C5"/>
    <w:rsid w:val="00DC2EFD"/>
    <w:rsid w:val="00DC60A1"/>
    <w:rsid w:val="00DC6599"/>
    <w:rsid w:val="00DD248F"/>
    <w:rsid w:val="00DD3C5A"/>
    <w:rsid w:val="00DD3F05"/>
    <w:rsid w:val="00DD7F83"/>
    <w:rsid w:val="00DE0604"/>
    <w:rsid w:val="00DF0BE9"/>
    <w:rsid w:val="00DF4CB3"/>
    <w:rsid w:val="00E063E5"/>
    <w:rsid w:val="00E071D8"/>
    <w:rsid w:val="00E07C94"/>
    <w:rsid w:val="00E10B24"/>
    <w:rsid w:val="00E128D5"/>
    <w:rsid w:val="00E131DD"/>
    <w:rsid w:val="00E151A7"/>
    <w:rsid w:val="00E20729"/>
    <w:rsid w:val="00E22DAE"/>
    <w:rsid w:val="00E2370B"/>
    <w:rsid w:val="00E25EB3"/>
    <w:rsid w:val="00E31ECA"/>
    <w:rsid w:val="00E34B87"/>
    <w:rsid w:val="00E35224"/>
    <w:rsid w:val="00E35405"/>
    <w:rsid w:val="00E3573B"/>
    <w:rsid w:val="00E364C3"/>
    <w:rsid w:val="00E37D06"/>
    <w:rsid w:val="00E414FA"/>
    <w:rsid w:val="00E41CD2"/>
    <w:rsid w:val="00E47F0A"/>
    <w:rsid w:val="00E52AC3"/>
    <w:rsid w:val="00E53AB8"/>
    <w:rsid w:val="00E61047"/>
    <w:rsid w:val="00E62795"/>
    <w:rsid w:val="00E63F68"/>
    <w:rsid w:val="00E66092"/>
    <w:rsid w:val="00E704C3"/>
    <w:rsid w:val="00E73BCC"/>
    <w:rsid w:val="00E75A62"/>
    <w:rsid w:val="00E7623E"/>
    <w:rsid w:val="00E76ADB"/>
    <w:rsid w:val="00E80680"/>
    <w:rsid w:val="00E8079A"/>
    <w:rsid w:val="00E82378"/>
    <w:rsid w:val="00E83C20"/>
    <w:rsid w:val="00E85769"/>
    <w:rsid w:val="00E906FE"/>
    <w:rsid w:val="00E9561B"/>
    <w:rsid w:val="00EA1058"/>
    <w:rsid w:val="00EA115E"/>
    <w:rsid w:val="00EA3506"/>
    <w:rsid w:val="00EA3AE7"/>
    <w:rsid w:val="00EA705B"/>
    <w:rsid w:val="00EB0071"/>
    <w:rsid w:val="00EB0346"/>
    <w:rsid w:val="00EB0A8A"/>
    <w:rsid w:val="00EB2960"/>
    <w:rsid w:val="00EB54AB"/>
    <w:rsid w:val="00EE3388"/>
    <w:rsid w:val="00EE3AC7"/>
    <w:rsid w:val="00EE5401"/>
    <w:rsid w:val="00EE6357"/>
    <w:rsid w:val="00EE707C"/>
    <w:rsid w:val="00EF197E"/>
    <w:rsid w:val="00F0047B"/>
    <w:rsid w:val="00F0288B"/>
    <w:rsid w:val="00F105F0"/>
    <w:rsid w:val="00F106C6"/>
    <w:rsid w:val="00F1468D"/>
    <w:rsid w:val="00F20546"/>
    <w:rsid w:val="00F24C10"/>
    <w:rsid w:val="00F2571D"/>
    <w:rsid w:val="00F25E44"/>
    <w:rsid w:val="00F31B53"/>
    <w:rsid w:val="00F345E7"/>
    <w:rsid w:val="00F42ACE"/>
    <w:rsid w:val="00F52739"/>
    <w:rsid w:val="00F52DDB"/>
    <w:rsid w:val="00F54326"/>
    <w:rsid w:val="00F65198"/>
    <w:rsid w:val="00F71744"/>
    <w:rsid w:val="00F71BFA"/>
    <w:rsid w:val="00F83A51"/>
    <w:rsid w:val="00F85120"/>
    <w:rsid w:val="00F87B5A"/>
    <w:rsid w:val="00F94066"/>
    <w:rsid w:val="00F94B37"/>
    <w:rsid w:val="00F9506A"/>
    <w:rsid w:val="00F95F12"/>
    <w:rsid w:val="00FA3DA7"/>
    <w:rsid w:val="00FA53B3"/>
    <w:rsid w:val="00FB05C7"/>
    <w:rsid w:val="00FB11E9"/>
    <w:rsid w:val="00FB3DCF"/>
    <w:rsid w:val="00FB4E41"/>
    <w:rsid w:val="00FB7774"/>
    <w:rsid w:val="00FC12DD"/>
    <w:rsid w:val="00FC5874"/>
    <w:rsid w:val="00FD52B0"/>
    <w:rsid w:val="00FD75D0"/>
    <w:rsid w:val="00FD75DA"/>
    <w:rsid w:val="00FE766B"/>
    <w:rsid w:val="00FF0C10"/>
    <w:rsid w:val="00FF1052"/>
    <w:rsid w:val="00FF3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5E46"/>
  <w15:docId w15:val="{B3FE281F-3B9B-44D3-B957-469D33E3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20DB8"/>
    <w:pPr>
      <w:widowControl w:val="0"/>
      <w:autoSpaceDE w:val="0"/>
      <w:autoSpaceDN w:val="0"/>
      <w:adjustRightInd w:val="0"/>
    </w:pPr>
    <w:rPr>
      <w:rFonts w:eastAsiaTheme="minorEastAsia"/>
      <w:color w:val="000000"/>
      <w:lang w:eastAsia="ru-RU"/>
    </w:rPr>
  </w:style>
  <w:style w:type="paragraph" w:styleId="1">
    <w:name w:val="heading 1"/>
    <w:basedOn w:val="a0"/>
    <w:next w:val="a0"/>
    <w:link w:val="10"/>
    <w:uiPriority w:val="9"/>
    <w:qFormat/>
    <w:rsid w:val="00F105F0"/>
    <w:pPr>
      <w:keepNext/>
      <w:widowControl/>
      <w:adjustRightInd/>
      <w:outlineLvl w:val="0"/>
    </w:pPr>
    <w:rPr>
      <w:rFonts w:eastAsia="Times New Roman"/>
      <w:color w:val="auto"/>
      <w:spacing w:val="-4"/>
    </w:rPr>
  </w:style>
  <w:style w:type="paragraph" w:styleId="20">
    <w:name w:val="heading 2"/>
    <w:basedOn w:val="a0"/>
    <w:next w:val="a0"/>
    <w:link w:val="21"/>
    <w:uiPriority w:val="9"/>
    <w:unhideWhenUsed/>
    <w:qFormat/>
    <w:rsid w:val="00205CF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unhideWhenUsed/>
    <w:qFormat/>
    <w:rsid w:val="00B5412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
    <w:unhideWhenUsed/>
    <w:qFormat/>
    <w:rsid w:val="00F87B5A"/>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iPriority w:val="9"/>
    <w:unhideWhenUsed/>
    <w:qFormat/>
    <w:rsid w:val="00F87B5A"/>
    <w:pPr>
      <w:keepNext/>
      <w:keepLines/>
      <w:spacing w:before="200"/>
      <w:outlineLvl w:val="4"/>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05F0"/>
    <w:rPr>
      <w:rFonts w:ascii="Times New Roman" w:eastAsia="Times New Roman" w:hAnsi="Times New Roman" w:cs="Times New Roman"/>
      <w:spacing w:val="-4"/>
      <w:sz w:val="24"/>
      <w:szCs w:val="24"/>
      <w:lang w:eastAsia="ru-RU"/>
    </w:rPr>
  </w:style>
  <w:style w:type="character" w:styleId="a4">
    <w:name w:val="Strong"/>
    <w:basedOn w:val="a1"/>
    <w:uiPriority w:val="22"/>
    <w:qFormat/>
    <w:rsid w:val="00F105F0"/>
    <w:rPr>
      <w:b/>
      <w:bCs/>
    </w:rPr>
  </w:style>
  <w:style w:type="paragraph" w:styleId="a5">
    <w:name w:val="No Spacing"/>
    <w:uiPriority w:val="1"/>
    <w:qFormat/>
    <w:rsid w:val="00F105F0"/>
    <w:pPr>
      <w:widowControl w:val="0"/>
      <w:ind w:firstLine="700"/>
    </w:pPr>
    <w:rPr>
      <w:rFonts w:eastAsia="Times New Roman"/>
      <w:sz w:val="28"/>
      <w:szCs w:val="20"/>
      <w:lang w:eastAsia="ru-RU"/>
    </w:rPr>
  </w:style>
  <w:style w:type="paragraph" w:styleId="a6">
    <w:name w:val="List Paragraph"/>
    <w:basedOn w:val="a0"/>
    <w:uiPriority w:val="1"/>
    <w:qFormat/>
    <w:rsid w:val="00F105F0"/>
    <w:pPr>
      <w:widowControl/>
      <w:adjustRightInd/>
      <w:spacing w:before="60"/>
      <w:ind w:left="720" w:firstLine="720"/>
      <w:contextualSpacing/>
    </w:pPr>
    <w:rPr>
      <w:rFonts w:ascii="Arial" w:eastAsia="Times New Roman" w:hAnsi="Arial" w:cs="Arial"/>
      <w:color w:val="auto"/>
    </w:rPr>
  </w:style>
  <w:style w:type="table" w:styleId="a7">
    <w:name w:val="Table Grid"/>
    <w:basedOn w:val="a2"/>
    <w:uiPriority w:val="99"/>
    <w:rsid w:val="006F4218"/>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6F4218"/>
    <w:rPr>
      <w:rFonts w:ascii="Times New Roman" w:hAnsi="Times New Roman"/>
      <w:b/>
      <w:sz w:val="22"/>
    </w:rPr>
  </w:style>
  <w:style w:type="paragraph" w:customStyle="1" w:styleId="Style9">
    <w:name w:val="Style9"/>
    <w:basedOn w:val="a0"/>
    <w:uiPriority w:val="99"/>
    <w:rsid w:val="006F4218"/>
    <w:pPr>
      <w:spacing w:line="274" w:lineRule="exact"/>
      <w:ind w:hanging="338"/>
    </w:pPr>
    <w:rPr>
      <w:rFonts w:eastAsia="Times New Roman"/>
      <w:color w:val="auto"/>
    </w:rPr>
  </w:style>
  <w:style w:type="paragraph" w:styleId="a8">
    <w:name w:val="footer"/>
    <w:basedOn w:val="a0"/>
    <w:link w:val="a9"/>
    <w:uiPriority w:val="99"/>
    <w:rsid w:val="00B93F4F"/>
    <w:pPr>
      <w:widowControl/>
      <w:tabs>
        <w:tab w:val="center" w:pos="4153"/>
        <w:tab w:val="right" w:pos="8306"/>
      </w:tabs>
      <w:suppressAutoHyphens/>
      <w:autoSpaceDE/>
      <w:autoSpaceDN/>
      <w:adjustRightInd/>
    </w:pPr>
    <w:rPr>
      <w:rFonts w:eastAsia="Times New Roman"/>
      <w:color w:val="auto"/>
      <w:sz w:val="20"/>
      <w:szCs w:val="20"/>
      <w:lang w:eastAsia="ar-SA"/>
    </w:rPr>
  </w:style>
  <w:style w:type="character" w:customStyle="1" w:styleId="a9">
    <w:name w:val="Нижний колонтитул Знак"/>
    <w:basedOn w:val="a1"/>
    <w:link w:val="a8"/>
    <w:uiPriority w:val="99"/>
    <w:rsid w:val="00B93F4F"/>
    <w:rPr>
      <w:rFonts w:eastAsia="Times New Roman"/>
      <w:sz w:val="20"/>
      <w:szCs w:val="20"/>
      <w:lang w:eastAsia="ar-SA"/>
    </w:rPr>
  </w:style>
  <w:style w:type="character" w:styleId="aa">
    <w:name w:val="footnote reference"/>
    <w:rsid w:val="00617ED4"/>
    <w:rPr>
      <w:vertAlign w:val="superscript"/>
    </w:rPr>
  </w:style>
  <w:style w:type="paragraph" w:styleId="ab">
    <w:name w:val="footnote text"/>
    <w:aliases w:val="Знак,Знак2,Знак12 Знак"/>
    <w:basedOn w:val="a0"/>
    <w:link w:val="ac"/>
    <w:uiPriority w:val="99"/>
    <w:rsid w:val="00617ED4"/>
    <w:pPr>
      <w:widowControl/>
      <w:suppressAutoHyphens/>
      <w:autoSpaceDE/>
      <w:autoSpaceDN/>
      <w:adjustRightInd/>
      <w:spacing w:after="60"/>
      <w:ind w:left="-426"/>
    </w:pPr>
    <w:rPr>
      <w:rFonts w:eastAsia="Times New Roman"/>
      <w:color w:val="auto"/>
      <w:sz w:val="18"/>
      <w:szCs w:val="18"/>
      <w:lang w:eastAsia="zh-CN"/>
    </w:rPr>
  </w:style>
  <w:style w:type="character" w:customStyle="1" w:styleId="ac">
    <w:name w:val="Текст сноски Знак"/>
    <w:aliases w:val="Знак Знак,Знак2 Знак,Знак12 Знак Знак"/>
    <w:basedOn w:val="a1"/>
    <w:link w:val="ab"/>
    <w:uiPriority w:val="99"/>
    <w:rsid w:val="00617ED4"/>
    <w:rPr>
      <w:rFonts w:eastAsia="Times New Roman"/>
      <w:sz w:val="18"/>
      <w:szCs w:val="18"/>
      <w:lang w:eastAsia="zh-CN"/>
    </w:rPr>
  </w:style>
  <w:style w:type="paragraph" w:styleId="2">
    <w:name w:val="Body Text 2"/>
    <w:basedOn w:val="a0"/>
    <w:link w:val="22"/>
    <w:rsid w:val="00706664"/>
    <w:pPr>
      <w:widowControl/>
      <w:numPr>
        <w:ilvl w:val="1"/>
        <w:numId w:val="4"/>
      </w:numPr>
      <w:autoSpaceDE/>
      <w:autoSpaceDN/>
      <w:adjustRightInd/>
      <w:spacing w:after="60"/>
    </w:pPr>
    <w:rPr>
      <w:rFonts w:eastAsia="Times New Roman"/>
      <w:color w:val="auto"/>
    </w:rPr>
  </w:style>
  <w:style w:type="character" w:customStyle="1" w:styleId="22">
    <w:name w:val="Основной текст 2 Знак"/>
    <w:basedOn w:val="a1"/>
    <w:link w:val="2"/>
    <w:rsid w:val="00706664"/>
    <w:rPr>
      <w:rFonts w:eastAsia="Times New Roman"/>
      <w:lang w:eastAsia="ru-RU"/>
    </w:rPr>
  </w:style>
  <w:style w:type="paragraph" w:customStyle="1" w:styleId="a">
    <w:name w:val="Условия контракта"/>
    <w:basedOn w:val="a0"/>
    <w:rsid w:val="00706664"/>
    <w:pPr>
      <w:widowControl/>
      <w:numPr>
        <w:numId w:val="4"/>
      </w:numPr>
      <w:autoSpaceDE/>
      <w:autoSpaceDN/>
      <w:adjustRightInd/>
      <w:spacing w:before="240" w:after="120"/>
    </w:pPr>
    <w:rPr>
      <w:rFonts w:eastAsia="Times New Roman"/>
      <w:b/>
      <w:bCs/>
      <w:color w:val="auto"/>
    </w:rPr>
  </w:style>
  <w:style w:type="character" w:customStyle="1" w:styleId="21">
    <w:name w:val="Заголовок 2 Знак"/>
    <w:basedOn w:val="a1"/>
    <w:link w:val="20"/>
    <w:uiPriority w:val="9"/>
    <w:rsid w:val="00205CF0"/>
    <w:rPr>
      <w:rFonts w:asciiTheme="majorHAnsi" w:eastAsiaTheme="majorEastAsia" w:hAnsiTheme="majorHAnsi" w:cstheme="majorBidi"/>
      <w:b/>
      <w:bCs/>
      <w:color w:val="5B9BD5" w:themeColor="accent1"/>
      <w:sz w:val="26"/>
      <w:szCs w:val="26"/>
      <w:lang w:eastAsia="ru-RU"/>
    </w:rPr>
  </w:style>
  <w:style w:type="character" w:styleId="ad">
    <w:name w:val="Hyperlink"/>
    <w:uiPriority w:val="99"/>
    <w:unhideWhenUsed/>
    <w:rsid w:val="004921F0"/>
    <w:rPr>
      <w:color w:val="0000FF"/>
      <w:u w:val="single"/>
    </w:rPr>
  </w:style>
  <w:style w:type="paragraph" w:styleId="ae">
    <w:name w:val="Body Text Indent"/>
    <w:basedOn w:val="a0"/>
    <w:link w:val="af"/>
    <w:uiPriority w:val="99"/>
    <w:unhideWhenUsed/>
    <w:rsid w:val="00D7349B"/>
    <w:pPr>
      <w:spacing w:after="120"/>
      <w:ind w:left="283"/>
    </w:pPr>
  </w:style>
  <w:style w:type="character" w:customStyle="1" w:styleId="af">
    <w:name w:val="Основной текст с отступом Знак"/>
    <w:basedOn w:val="a1"/>
    <w:link w:val="ae"/>
    <w:uiPriority w:val="99"/>
    <w:rsid w:val="00D7349B"/>
    <w:rPr>
      <w:rFonts w:eastAsiaTheme="minorEastAsia"/>
      <w:color w:val="000000"/>
      <w:lang w:eastAsia="ru-RU"/>
    </w:rPr>
  </w:style>
  <w:style w:type="paragraph" w:customStyle="1" w:styleId="ConsPlusNormal">
    <w:name w:val="ConsPlusNormal"/>
    <w:link w:val="ConsPlusNormal0"/>
    <w:uiPriority w:val="99"/>
    <w:rsid w:val="00E34B87"/>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E34B87"/>
    <w:rPr>
      <w:rFonts w:ascii="Arial" w:eastAsia="Times New Roman" w:hAnsi="Arial" w:cs="Arial"/>
      <w:sz w:val="20"/>
      <w:szCs w:val="20"/>
      <w:lang w:eastAsia="ru-RU"/>
    </w:rPr>
  </w:style>
  <w:style w:type="paragraph" w:customStyle="1" w:styleId="FR1">
    <w:name w:val="FR1"/>
    <w:rsid w:val="00E34B87"/>
    <w:pPr>
      <w:widowControl w:val="0"/>
      <w:spacing w:before="200"/>
      <w:ind w:left="40" w:firstLine="680"/>
    </w:pPr>
    <w:rPr>
      <w:rFonts w:ascii="Arial" w:eastAsia="Times New Roman" w:hAnsi="Arial" w:cs="Arial"/>
      <w:sz w:val="20"/>
      <w:szCs w:val="20"/>
      <w:lang w:eastAsia="ru-RU"/>
    </w:rPr>
  </w:style>
  <w:style w:type="paragraph" w:customStyle="1" w:styleId="Default">
    <w:name w:val="Default"/>
    <w:rsid w:val="00E34B87"/>
    <w:pPr>
      <w:autoSpaceDE w:val="0"/>
      <w:autoSpaceDN w:val="0"/>
      <w:adjustRightInd w:val="0"/>
    </w:pPr>
    <w:rPr>
      <w:rFonts w:eastAsia="Times New Roman"/>
      <w:color w:val="000000"/>
      <w:lang w:eastAsia="ru-RU"/>
    </w:rPr>
  </w:style>
  <w:style w:type="paragraph" w:styleId="af0">
    <w:name w:val="header"/>
    <w:basedOn w:val="a0"/>
    <w:link w:val="af1"/>
    <w:uiPriority w:val="99"/>
    <w:semiHidden/>
    <w:unhideWhenUsed/>
    <w:rsid w:val="00C3450C"/>
    <w:pPr>
      <w:tabs>
        <w:tab w:val="center" w:pos="4677"/>
        <w:tab w:val="right" w:pos="9355"/>
      </w:tabs>
    </w:pPr>
  </w:style>
  <w:style w:type="character" w:customStyle="1" w:styleId="af1">
    <w:name w:val="Верхний колонтитул Знак"/>
    <w:basedOn w:val="a1"/>
    <w:link w:val="af0"/>
    <w:uiPriority w:val="99"/>
    <w:semiHidden/>
    <w:rsid w:val="00C3450C"/>
    <w:rPr>
      <w:rFonts w:eastAsiaTheme="minorEastAsia"/>
      <w:color w:val="000000"/>
      <w:lang w:eastAsia="ru-RU"/>
    </w:rPr>
  </w:style>
  <w:style w:type="character" w:styleId="af2">
    <w:name w:val="annotation reference"/>
    <w:basedOn w:val="a1"/>
    <w:uiPriority w:val="99"/>
    <w:unhideWhenUsed/>
    <w:qFormat/>
    <w:rsid w:val="00977206"/>
    <w:rPr>
      <w:sz w:val="16"/>
      <w:szCs w:val="16"/>
    </w:rPr>
  </w:style>
  <w:style w:type="paragraph" w:styleId="af3">
    <w:name w:val="annotation text"/>
    <w:basedOn w:val="a0"/>
    <w:link w:val="af4"/>
    <w:uiPriority w:val="99"/>
    <w:unhideWhenUsed/>
    <w:qFormat/>
    <w:rsid w:val="00977206"/>
    <w:rPr>
      <w:sz w:val="20"/>
      <w:szCs w:val="20"/>
    </w:rPr>
  </w:style>
  <w:style w:type="character" w:customStyle="1" w:styleId="af4">
    <w:name w:val="Текст примечания Знак"/>
    <w:basedOn w:val="a1"/>
    <w:link w:val="af3"/>
    <w:uiPriority w:val="99"/>
    <w:rsid w:val="00977206"/>
    <w:rPr>
      <w:rFonts w:eastAsiaTheme="minorEastAsia"/>
      <w:color w:val="000000"/>
      <w:sz w:val="20"/>
      <w:szCs w:val="20"/>
      <w:lang w:eastAsia="ru-RU"/>
    </w:rPr>
  </w:style>
  <w:style w:type="paragraph" w:styleId="af5">
    <w:name w:val="annotation subject"/>
    <w:basedOn w:val="af3"/>
    <w:next w:val="af3"/>
    <w:link w:val="af6"/>
    <w:uiPriority w:val="99"/>
    <w:semiHidden/>
    <w:unhideWhenUsed/>
    <w:rsid w:val="00977206"/>
    <w:rPr>
      <w:b/>
      <w:bCs/>
    </w:rPr>
  </w:style>
  <w:style w:type="character" w:customStyle="1" w:styleId="af6">
    <w:name w:val="Тема примечания Знак"/>
    <w:basedOn w:val="af4"/>
    <w:link w:val="af5"/>
    <w:uiPriority w:val="99"/>
    <w:semiHidden/>
    <w:rsid w:val="00977206"/>
    <w:rPr>
      <w:rFonts w:eastAsiaTheme="minorEastAsia"/>
      <w:b/>
      <w:bCs/>
      <w:color w:val="000000"/>
      <w:sz w:val="20"/>
      <w:szCs w:val="20"/>
      <w:lang w:eastAsia="ru-RU"/>
    </w:rPr>
  </w:style>
  <w:style w:type="paragraph" w:styleId="af7">
    <w:name w:val="Balloon Text"/>
    <w:basedOn w:val="a0"/>
    <w:link w:val="af8"/>
    <w:uiPriority w:val="99"/>
    <w:semiHidden/>
    <w:unhideWhenUsed/>
    <w:rsid w:val="00977206"/>
    <w:rPr>
      <w:rFonts w:ascii="Tahoma" w:hAnsi="Tahoma" w:cs="Tahoma"/>
      <w:sz w:val="16"/>
      <w:szCs w:val="16"/>
    </w:rPr>
  </w:style>
  <w:style w:type="character" w:customStyle="1" w:styleId="af8">
    <w:name w:val="Текст выноски Знак"/>
    <w:basedOn w:val="a1"/>
    <w:link w:val="af7"/>
    <w:uiPriority w:val="99"/>
    <w:semiHidden/>
    <w:rsid w:val="00977206"/>
    <w:rPr>
      <w:rFonts w:ascii="Tahoma" w:eastAsiaTheme="minorEastAsia" w:hAnsi="Tahoma" w:cs="Tahoma"/>
      <w:color w:val="000000"/>
      <w:sz w:val="16"/>
      <w:szCs w:val="16"/>
      <w:lang w:eastAsia="ru-RU"/>
    </w:rPr>
  </w:style>
  <w:style w:type="character" w:customStyle="1" w:styleId="30">
    <w:name w:val="Заголовок 3 Знак"/>
    <w:basedOn w:val="a1"/>
    <w:link w:val="3"/>
    <w:uiPriority w:val="9"/>
    <w:rsid w:val="00B5412A"/>
    <w:rPr>
      <w:rFonts w:asciiTheme="majorHAnsi" w:eastAsiaTheme="majorEastAsia" w:hAnsiTheme="majorHAnsi" w:cstheme="majorBidi"/>
      <w:b/>
      <w:bCs/>
      <w:color w:val="5B9BD5" w:themeColor="accent1"/>
      <w:lang w:eastAsia="ru-RU"/>
    </w:rPr>
  </w:style>
  <w:style w:type="paragraph" w:styleId="af9">
    <w:name w:val="endnote text"/>
    <w:basedOn w:val="a0"/>
    <w:link w:val="afa"/>
    <w:uiPriority w:val="99"/>
    <w:semiHidden/>
    <w:unhideWhenUsed/>
    <w:rsid w:val="007557E5"/>
    <w:rPr>
      <w:sz w:val="20"/>
      <w:szCs w:val="20"/>
    </w:rPr>
  </w:style>
  <w:style w:type="character" w:customStyle="1" w:styleId="afa">
    <w:name w:val="Текст концевой сноски Знак"/>
    <w:basedOn w:val="a1"/>
    <w:link w:val="af9"/>
    <w:uiPriority w:val="99"/>
    <w:semiHidden/>
    <w:rsid w:val="007557E5"/>
    <w:rPr>
      <w:rFonts w:eastAsiaTheme="minorEastAsia"/>
      <w:color w:val="000000"/>
      <w:sz w:val="20"/>
      <w:szCs w:val="20"/>
      <w:lang w:eastAsia="ru-RU"/>
    </w:rPr>
  </w:style>
  <w:style w:type="character" w:styleId="afb">
    <w:name w:val="endnote reference"/>
    <w:basedOn w:val="a1"/>
    <w:uiPriority w:val="99"/>
    <w:semiHidden/>
    <w:unhideWhenUsed/>
    <w:rsid w:val="007557E5"/>
    <w:rPr>
      <w:vertAlign w:val="superscript"/>
    </w:rPr>
  </w:style>
  <w:style w:type="paragraph" w:styleId="afc">
    <w:name w:val="Body Text"/>
    <w:basedOn w:val="a0"/>
    <w:link w:val="afd"/>
    <w:uiPriority w:val="99"/>
    <w:unhideWhenUsed/>
    <w:rsid w:val="00895AD7"/>
    <w:pPr>
      <w:spacing w:after="120"/>
    </w:pPr>
  </w:style>
  <w:style w:type="character" w:customStyle="1" w:styleId="afd">
    <w:name w:val="Основной текст Знак"/>
    <w:basedOn w:val="a1"/>
    <w:link w:val="afc"/>
    <w:uiPriority w:val="99"/>
    <w:rsid w:val="00895AD7"/>
    <w:rPr>
      <w:rFonts w:eastAsiaTheme="minorEastAsia"/>
      <w:color w:val="000000"/>
      <w:lang w:eastAsia="ru-RU"/>
    </w:rPr>
  </w:style>
  <w:style w:type="character" w:styleId="afe">
    <w:name w:val="page number"/>
    <w:qFormat/>
    <w:rsid w:val="00C63291"/>
    <w:rPr>
      <w:w w:val="100"/>
      <w:position w:val="0"/>
      <w:sz w:val="24"/>
      <w:effect w:val="none"/>
      <w:vertAlign w:val="baseline"/>
      <w:em w:val="none"/>
      <w:lang w:val="ru-RU"/>
    </w:rPr>
  </w:style>
  <w:style w:type="paragraph" w:customStyle="1" w:styleId="11">
    <w:name w:val="Обычный1"/>
    <w:qFormat/>
    <w:rsid w:val="00F85120"/>
    <w:pPr>
      <w:widowControl w:val="0"/>
      <w:suppressAutoHyphens/>
      <w:ind w:firstLine="720"/>
    </w:pPr>
    <w:rPr>
      <w:rFonts w:eastAsia="Times New Roman"/>
    </w:rPr>
  </w:style>
  <w:style w:type="paragraph" w:customStyle="1" w:styleId="Style3">
    <w:name w:val="Style3"/>
    <w:basedOn w:val="a0"/>
    <w:rsid w:val="00306F25"/>
    <w:rPr>
      <w:rFonts w:eastAsia="Times New Roman"/>
      <w:color w:val="auto"/>
    </w:rPr>
  </w:style>
  <w:style w:type="character" w:customStyle="1" w:styleId="23">
    <w:name w:val="Основной текст (2)_"/>
    <w:basedOn w:val="a1"/>
    <w:link w:val="24"/>
    <w:qFormat/>
    <w:rsid w:val="00306F25"/>
    <w:rPr>
      <w:rFonts w:eastAsia="Times New Roman"/>
      <w:shd w:val="clear" w:color="auto" w:fill="FFFFFF"/>
    </w:rPr>
  </w:style>
  <w:style w:type="paragraph" w:customStyle="1" w:styleId="24">
    <w:name w:val="Основной текст (2)"/>
    <w:basedOn w:val="a0"/>
    <w:link w:val="23"/>
    <w:qFormat/>
    <w:rsid w:val="00306F25"/>
    <w:pPr>
      <w:shd w:val="clear" w:color="auto" w:fill="FFFFFF"/>
      <w:autoSpaceDE/>
      <w:autoSpaceDN/>
      <w:adjustRightInd/>
      <w:spacing w:line="274" w:lineRule="exact"/>
      <w:ind w:hanging="500"/>
    </w:pPr>
    <w:rPr>
      <w:rFonts w:eastAsia="Times New Roman"/>
      <w:color w:val="auto"/>
      <w:lang w:eastAsia="en-US"/>
    </w:rPr>
  </w:style>
  <w:style w:type="paragraph" w:styleId="aff">
    <w:name w:val="Normal (Web)"/>
    <w:basedOn w:val="a0"/>
    <w:uiPriority w:val="99"/>
    <w:unhideWhenUsed/>
    <w:rsid w:val="00306F25"/>
    <w:pPr>
      <w:widowControl/>
      <w:autoSpaceDE/>
      <w:autoSpaceDN/>
      <w:adjustRightInd/>
      <w:spacing w:before="100" w:beforeAutospacing="1" w:after="100" w:afterAutospacing="1"/>
      <w:jc w:val="left"/>
    </w:pPr>
    <w:rPr>
      <w:rFonts w:eastAsia="Times New Roman"/>
      <w:color w:val="auto"/>
    </w:rPr>
  </w:style>
  <w:style w:type="character" w:customStyle="1" w:styleId="40">
    <w:name w:val="Заголовок 4 Знак"/>
    <w:basedOn w:val="a1"/>
    <w:link w:val="4"/>
    <w:uiPriority w:val="9"/>
    <w:rsid w:val="00F87B5A"/>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1"/>
    <w:link w:val="5"/>
    <w:uiPriority w:val="9"/>
    <w:rsid w:val="00F87B5A"/>
    <w:rPr>
      <w:rFonts w:asciiTheme="majorHAnsi" w:eastAsiaTheme="majorEastAsia" w:hAnsiTheme="majorHAnsi" w:cstheme="majorBidi"/>
      <w:color w:val="1F4D78" w:themeColor="accent1" w:themeShade="7F"/>
      <w:lang w:eastAsia="ru-RU"/>
    </w:rPr>
  </w:style>
  <w:style w:type="paragraph" w:customStyle="1" w:styleId="3f3f3f3f3f3f3f3f3f3f3f3f3f3f3f3f3f3f3f3f3f3f3f3f3f3f3f3f3f3f3f3f3f3f3f3f1">
    <w:name w:val="З3f3f3f3fа3f3f3f3fг3f3f3f3fо3f3f3f3fл3f3f3f3fо3f3f3f3fв3f3f3f3fо3f3f3f3fк3f3f3f3f 1"/>
    <w:basedOn w:val="a0"/>
    <w:next w:val="a0"/>
    <w:uiPriority w:val="99"/>
    <w:rsid w:val="00387320"/>
    <w:pPr>
      <w:keepNext/>
      <w:keepLines/>
      <w:widowControl/>
      <w:suppressAutoHyphens/>
      <w:spacing w:before="480" w:line="252" w:lineRule="auto"/>
      <w:jc w:val="center"/>
    </w:pPr>
    <w:rPr>
      <w:b/>
      <w:bCs/>
      <w:color w:val="auto"/>
      <w:kern w:val="1"/>
      <w:szCs w:val="28"/>
      <w:lang w:eastAsia="zh-CN"/>
    </w:rPr>
  </w:style>
  <w:style w:type="paragraph" w:customStyle="1" w:styleId="3f3f3f3f3f3f3f3f3f3f3f3f3f3f3f3f3f3f3f3f3f3f3f3f3f3f3f3f3f3f3f3f3f3f3f3f2">
    <w:name w:val="З3f3f3f3fа3f3f3f3fг3f3f3f3fо3f3f3f3fл3f3f3f3fо3f3f3f3fв3f3f3f3fо3f3f3f3fк3f3f3f3f 2"/>
    <w:basedOn w:val="a0"/>
    <w:next w:val="a0"/>
    <w:uiPriority w:val="99"/>
    <w:rsid w:val="00387320"/>
    <w:pPr>
      <w:keepNext/>
      <w:keepLines/>
      <w:widowControl/>
      <w:suppressAutoHyphens/>
      <w:spacing w:before="200" w:line="252" w:lineRule="auto"/>
      <w:jc w:val="center"/>
    </w:pPr>
    <w:rPr>
      <w:b/>
      <w:bCs/>
      <w:color w:val="auto"/>
      <w:kern w:val="1"/>
      <w:sz w:val="20"/>
      <w:szCs w:val="26"/>
      <w:lang w:eastAsia="zh-CN"/>
    </w:rPr>
  </w:style>
  <w:style w:type="paragraph" w:customStyle="1" w:styleId="3f3f3f3f3f3f3f3f3f3f3f3f3f3f3f3f3f3f3f3f3f3f3f3f3f3f3f3f3f3f3f3f3f3f3f3f3">
    <w:name w:val="З3f3f3f3fа3f3f3f3fг3f3f3f3fо3f3f3f3fл3f3f3f3fо3f3f3f3fв3f3f3f3fо3f3f3f3fк3f3f3f3f 3"/>
    <w:basedOn w:val="a0"/>
    <w:next w:val="a0"/>
    <w:uiPriority w:val="99"/>
    <w:rsid w:val="00387320"/>
    <w:pPr>
      <w:keepNext/>
      <w:keepLines/>
      <w:widowControl/>
      <w:suppressAutoHyphens/>
      <w:spacing w:before="200" w:line="252" w:lineRule="auto"/>
    </w:pPr>
    <w:rPr>
      <w:rFonts w:ascii="Calibri Light" w:hAnsi="Calibri Light" w:cs="Calibri Light"/>
      <w:b/>
      <w:bCs/>
      <w:color w:val="5B9BD5"/>
      <w:kern w:val="1"/>
      <w:sz w:val="20"/>
      <w:szCs w:val="20"/>
      <w:lang w:eastAsia="zh-CN"/>
    </w:rPr>
  </w:style>
  <w:style w:type="paragraph" w:customStyle="1" w:styleId="3f3f3f3f3f3f3f3f3f3f3f3f3f3f3f3f3f3f3f3f3f3f3f3f3f3f3f3f3f3f3f3f3f3f3f3f3f3f3f3f3f3f3f3f">
    <w:name w:val="А3f3f3f3fб3f3f3f3fз3f3f3f3fа3f3f3f3fц3f3f3f3f с3f3f3f3fп3f3f3f3fи3f3f3f3fс3f3f3f3fк3f3f3f3fа3f3f3f3f"/>
    <w:basedOn w:val="a0"/>
    <w:uiPriority w:val="99"/>
    <w:rsid w:val="00387320"/>
    <w:pPr>
      <w:widowControl/>
      <w:suppressAutoHyphens/>
      <w:spacing w:after="160" w:line="252" w:lineRule="auto"/>
      <w:ind w:left="720"/>
      <w:contextualSpacing/>
    </w:pPr>
    <w:rPr>
      <w:color w:val="auto"/>
      <w:kern w:val="1"/>
      <w:sz w:val="22"/>
      <w:szCs w:val="22"/>
      <w:lang w:eastAsia="zh-CN"/>
    </w:rPr>
  </w:style>
  <w:style w:type="character" w:customStyle="1" w:styleId="ng-star-inserted">
    <w:name w:val="ng-star-inserted"/>
    <w:basedOn w:val="a1"/>
    <w:rsid w:val="00387320"/>
  </w:style>
  <w:style w:type="character" w:customStyle="1" w:styleId="orb-text">
    <w:name w:val="orb-text"/>
    <w:basedOn w:val="a1"/>
    <w:rsid w:val="00387320"/>
  </w:style>
  <w:style w:type="character" w:customStyle="1" w:styleId="product-prefix">
    <w:name w:val="product-prefix"/>
    <w:basedOn w:val="a1"/>
    <w:rsid w:val="00387320"/>
  </w:style>
  <w:style w:type="character" w:customStyle="1" w:styleId="product-name">
    <w:name w:val="product-name"/>
    <w:basedOn w:val="a1"/>
    <w:rsid w:val="00387320"/>
  </w:style>
  <w:style w:type="character" w:customStyle="1" w:styleId="typography5vy1f47">
    <w:name w:val="_typography_5vy1f_47"/>
    <w:basedOn w:val="a1"/>
    <w:rsid w:val="00387320"/>
  </w:style>
  <w:style w:type="character" w:customStyle="1" w:styleId="pdpai8">
    <w:name w:val="pdp_ai8"/>
    <w:basedOn w:val="a1"/>
    <w:rsid w:val="00387320"/>
  </w:style>
  <w:style w:type="character" w:customStyle="1" w:styleId="markdown-word">
    <w:name w:val="markdown-word"/>
    <w:basedOn w:val="a1"/>
    <w:rsid w:val="0038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80">
      <w:bodyDiv w:val="1"/>
      <w:marLeft w:val="0"/>
      <w:marRight w:val="0"/>
      <w:marTop w:val="0"/>
      <w:marBottom w:val="0"/>
      <w:divBdr>
        <w:top w:val="none" w:sz="0" w:space="0" w:color="auto"/>
        <w:left w:val="none" w:sz="0" w:space="0" w:color="auto"/>
        <w:bottom w:val="none" w:sz="0" w:space="0" w:color="auto"/>
        <w:right w:val="none" w:sz="0" w:space="0" w:color="auto"/>
      </w:divBdr>
    </w:div>
    <w:div w:id="40597773">
      <w:bodyDiv w:val="1"/>
      <w:marLeft w:val="0"/>
      <w:marRight w:val="0"/>
      <w:marTop w:val="0"/>
      <w:marBottom w:val="0"/>
      <w:divBdr>
        <w:top w:val="none" w:sz="0" w:space="0" w:color="auto"/>
        <w:left w:val="none" w:sz="0" w:space="0" w:color="auto"/>
        <w:bottom w:val="none" w:sz="0" w:space="0" w:color="auto"/>
        <w:right w:val="none" w:sz="0" w:space="0" w:color="auto"/>
      </w:divBdr>
    </w:div>
    <w:div w:id="81535861">
      <w:bodyDiv w:val="1"/>
      <w:marLeft w:val="0"/>
      <w:marRight w:val="0"/>
      <w:marTop w:val="0"/>
      <w:marBottom w:val="0"/>
      <w:divBdr>
        <w:top w:val="none" w:sz="0" w:space="0" w:color="auto"/>
        <w:left w:val="none" w:sz="0" w:space="0" w:color="auto"/>
        <w:bottom w:val="none" w:sz="0" w:space="0" w:color="auto"/>
        <w:right w:val="none" w:sz="0" w:space="0" w:color="auto"/>
      </w:divBdr>
    </w:div>
    <w:div w:id="112479331">
      <w:bodyDiv w:val="1"/>
      <w:marLeft w:val="0"/>
      <w:marRight w:val="0"/>
      <w:marTop w:val="0"/>
      <w:marBottom w:val="0"/>
      <w:divBdr>
        <w:top w:val="none" w:sz="0" w:space="0" w:color="auto"/>
        <w:left w:val="none" w:sz="0" w:space="0" w:color="auto"/>
        <w:bottom w:val="none" w:sz="0" w:space="0" w:color="auto"/>
        <w:right w:val="none" w:sz="0" w:space="0" w:color="auto"/>
      </w:divBdr>
    </w:div>
    <w:div w:id="167644578">
      <w:bodyDiv w:val="1"/>
      <w:marLeft w:val="0"/>
      <w:marRight w:val="0"/>
      <w:marTop w:val="0"/>
      <w:marBottom w:val="0"/>
      <w:divBdr>
        <w:top w:val="none" w:sz="0" w:space="0" w:color="auto"/>
        <w:left w:val="none" w:sz="0" w:space="0" w:color="auto"/>
        <w:bottom w:val="none" w:sz="0" w:space="0" w:color="auto"/>
        <w:right w:val="none" w:sz="0" w:space="0" w:color="auto"/>
      </w:divBdr>
    </w:div>
    <w:div w:id="241643518">
      <w:bodyDiv w:val="1"/>
      <w:marLeft w:val="0"/>
      <w:marRight w:val="0"/>
      <w:marTop w:val="0"/>
      <w:marBottom w:val="0"/>
      <w:divBdr>
        <w:top w:val="none" w:sz="0" w:space="0" w:color="auto"/>
        <w:left w:val="none" w:sz="0" w:space="0" w:color="auto"/>
        <w:bottom w:val="none" w:sz="0" w:space="0" w:color="auto"/>
        <w:right w:val="none" w:sz="0" w:space="0" w:color="auto"/>
      </w:divBdr>
    </w:div>
    <w:div w:id="515776210">
      <w:bodyDiv w:val="1"/>
      <w:marLeft w:val="0"/>
      <w:marRight w:val="0"/>
      <w:marTop w:val="0"/>
      <w:marBottom w:val="0"/>
      <w:divBdr>
        <w:top w:val="none" w:sz="0" w:space="0" w:color="auto"/>
        <w:left w:val="none" w:sz="0" w:space="0" w:color="auto"/>
        <w:bottom w:val="none" w:sz="0" w:space="0" w:color="auto"/>
        <w:right w:val="none" w:sz="0" w:space="0" w:color="auto"/>
      </w:divBdr>
    </w:div>
    <w:div w:id="682904651">
      <w:bodyDiv w:val="1"/>
      <w:marLeft w:val="0"/>
      <w:marRight w:val="0"/>
      <w:marTop w:val="0"/>
      <w:marBottom w:val="0"/>
      <w:divBdr>
        <w:top w:val="none" w:sz="0" w:space="0" w:color="auto"/>
        <w:left w:val="none" w:sz="0" w:space="0" w:color="auto"/>
        <w:bottom w:val="none" w:sz="0" w:space="0" w:color="auto"/>
        <w:right w:val="none" w:sz="0" w:space="0" w:color="auto"/>
      </w:divBdr>
    </w:div>
    <w:div w:id="734352573">
      <w:bodyDiv w:val="1"/>
      <w:marLeft w:val="0"/>
      <w:marRight w:val="0"/>
      <w:marTop w:val="0"/>
      <w:marBottom w:val="0"/>
      <w:divBdr>
        <w:top w:val="none" w:sz="0" w:space="0" w:color="auto"/>
        <w:left w:val="none" w:sz="0" w:space="0" w:color="auto"/>
        <w:bottom w:val="none" w:sz="0" w:space="0" w:color="auto"/>
        <w:right w:val="none" w:sz="0" w:space="0" w:color="auto"/>
      </w:divBdr>
    </w:div>
    <w:div w:id="848183616">
      <w:bodyDiv w:val="1"/>
      <w:marLeft w:val="0"/>
      <w:marRight w:val="0"/>
      <w:marTop w:val="0"/>
      <w:marBottom w:val="0"/>
      <w:divBdr>
        <w:top w:val="none" w:sz="0" w:space="0" w:color="auto"/>
        <w:left w:val="none" w:sz="0" w:space="0" w:color="auto"/>
        <w:bottom w:val="none" w:sz="0" w:space="0" w:color="auto"/>
        <w:right w:val="none" w:sz="0" w:space="0" w:color="auto"/>
      </w:divBdr>
    </w:div>
    <w:div w:id="852188073">
      <w:bodyDiv w:val="1"/>
      <w:marLeft w:val="0"/>
      <w:marRight w:val="0"/>
      <w:marTop w:val="0"/>
      <w:marBottom w:val="0"/>
      <w:divBdr>
        <w:top w:val="none" w:sz="0" w:space="0" w:color="auto"/>
        <w:left w:val="none" w:sz="0" w:space="0" w:color="auto"/>
        <w:bottom w:val="none" w:sz="0" w:space="0" w:color="auto"/>
        <w:right w:val="none" w:sz="0" w:space="0" w:color="auto"/>
      </w:divBdr>
    </w:div>
    <w:div w:id="877931630">
      <w:bodyDiv w:val="1"/>
      <w:marLeft w:val="0"/>
      <w:marRight w:val="0"/>
      <w:marTop w:val="0"/>
      <w:marBottom w:val="0"/>
      <w:divBdr>
        <w:top w:val="none" w:sz="0" w:space="0" w:color="auto"/>
        <w:left w:val="none" w:sz="0" w:space="0" w:color="auto"/>
        <w:bottom w:val="none" w:sz="0" w:space="0" w:color="auto"/>
        <w:right w:val="none" w:sz="0" w:space="0" w:color="auto"/>
      </w:divBdr>
    </w:div>
    <w:div w:id="1192064610">
      <w:bodyDiv w:val="1"/>
      <w:marLeft w:val="0"/>
      <w:marRight w:val="0"/>
      <w:marTop w:val="0"/>
      <w:marBottom w:val="0"/>
      <w:divBdr>
        <w:top w:val="none" w:sz="0" w:space="0" w:color="auto"/>
        <w:left w:val="none" w:sz="0" w:space="0" w:color="auto"/>
        <w:bottom w:val="none" w:sz="0" w:space="0" w:color="auto"/>
        <w:right w:val="none" w:sz="0" w:space="0" w:color="auto"/>
      </w:divBdr>
    </w:div>
    <w:div w:id="1207110283">
      <w:bodyDiv w:val="1"/>
      <w:marLeft w:val="0"/>
      <w:marRight w:val="0"/>
      <w:marTop w:val="0"/>
      <w:marBottom w:val="0"/>
      <w:divBdr>
        <w:top w:val="none" w:sz="0" w:space="0" w:color="auto"/>
        <w:left w:val="none" w:sz="0" w:space="0" w:color="auto"/>
        <w:bottom w:val="none" w:sz="0" w:space="0" w:color="auto"/>
        <w:right w:val="none" w:sz="0" w:space="0" w:color="auto"/>
      </w:divBdr>
    </w:div>
    <w:div w:id="1224367285">
      <w:bodyDiv w:val="1"/>
      <w:marLeft w:val="0"/>
      <w:marRight w:val="0"/>
      <w:marTop w:val="0"/>
      <w:marBottom w:val="0"/>
      <w:divBdr>
        <w:top w:val="none" w:sz="0" w:space="0" w:color="auto"/>
        <w:left w:val="none" w:sz="0" w:space="0" w:color="auto"/>
        <w:bottom w:val="none" w:sz="0" w:space="0" w:color="auto"/>
        <w:right w:val="none" w:sz="0" w:space="0" w:color="auto"/>
      </w:divBdr>
    </w:div>
    <w:div w:id="1316295504">
      <w:bodyDiv w:val="1"/>
      <w:marLeft w:val="0"/>
      <w:marRight w:val="0"/>
      <w:marTop w:val="0"/>
      <w:marBottom w:val="0"/>
      <w:divBdr>
        <w:top w:val="none" w:sz="0" w:space="0" w:color="auto"/>
        <w:left w:val="none" w:sz="0" w:space="0" w:color="auto"/>
        <w:bottom w:val="none" w:sz="0" w:space="0" w:color="auto"/>
        <w:right w:val="none" w:sz="0" w:space="0" w:color="auto"/>
      </w:divBdr>
    </w:div>
    <w:div w:id="1318264623">
      <w:bodyDiv w:val="1"/>
      <w:marLeft w:val="0"/>
      <w:marRight w:val="0"/>
      <w:marTop w:val="0"/>
      <w:marBottom w:val="0"/>
      <w:divBdr>
        <w:top w:val="none" w:sz="0" w:space="0" w:color="auto"/>
        <w:left w:val="none" w:sz="0" w:space="0" w:color="auto"/>
        <w:bottom w:val="none" w:sz="0" w:space="0" w:color="auto"/>
        <w:right w:val="none" w:sz="0" w:space="0" w:color="auto"/>
      </w:divBdr>
    </w:div>
    <w:div w:id="1323237587">
      <w:bodyDiv w:val="1"/>
      <w:marLeft w:val="0"/>
      <w:marRight w:val="0"/>
      <w:marTop w:val="0"/>
      <w:marBottom w:val="0"/>
      <w:divBdr>
        <w:top w:val="none" w:sz="0" w:space="0" w:color="auto"/>
        <w:left w:val="none" w:sz="0" w:space="0" w:color="auto"/>
        <w:bottom w:val="none" w:sz="0" w:space="0" w:color="auto"/>
        <w:right w:val="none" w:sz="0" w:space="0" w:color="auto"/>
      </w:divBdr>
    </w:div>
    <w:div w:id="1332025032">
      <w:bodyDiv w:val="1"/>
      <w:marLeft w:val="0"/>
      <w:marRight w:val="0"/>
      <w:marTop w:val="0"/>
      <w:marBottom w:val="0"/>
      <w:divBdr>
        <w:top w:val="none" w:sz="0" w:space="0" w:color="auto"/>
        <w:left w:val="none" w:sz="0" w:space="0" w:color="auto"/>
        <w:bottom w:val="none" w:sz="0" w:space="0" w:color="auto"/>
        <w:right w:val="none" w:sz="0" w:space="0" w:color="auto"/>
      </w:divBdr>
    </w:div>
    <w:div w:id="1360400376">
      <w:bodyDiv w:val="1"/>
      <w:marLeft w:val="0"/>
      <w:marRight w:val="0"/>
      <w:marTop w:val="0"/>
      <w:marBottom w:val="0"/>
      <w:divBdr>
        <w:top w:val="none" w:sz="0" w:space="0" w:color="auto"/>
        <w:left w:val="none" w:sz="0" w:space="0" w:color="auto"/>
        <w:bottom w:val="none" w:sz="0" w:space="0" w:color="auto"/>
        <w:right w:val="none" w:sz="0" w:space="0" w:color="auto"/>
      </w:divBdr>
    </w:div>
    <w:div w:id="1379933814">
      <w:bodyDiv w:val="1"/>
      <w:marLeft w:val="0"/>
      <w:marRight w:val="0"/>
      <w:marTop w:val="0"/>
      <w:marBottom w:val="0"/>
      <w:divBdr>
        <w:top w:val="none" w:sz="0" w:space="0" w:color="auto"/>
        <w:left w:val="none" w:sz="0" w:space="0" w:color="auto"/>
        <w:bottom w:val="none" w:sz="0" w:space="0" w:color="auto"/>
        <w:right w:val="none" w:sz="0" w:space="0" w:color="auto"/>
      </w:divBdr>
    </w:div>
    <w:div w:id="1406146686">
      <w:bodyDiv w:val="1"/>
      <w:marLeft w:val="0"/>
      <w:marRight w:val="0"/>
      <w:marTop w:val="0"/>
      <w:marBottom w:val="0"/>
      <w:divBdr>
        <w:top w:val="none" w:sz="0" w:space="0" w:color="auto"/>
        <w:left w:val="none" w:sz="0" w:space="0" w:color="auto"/>
        <w:bottom w:val="none" w:sz="0" w:space="0" w:color="auto"/>
        <w:right w:val="none" w:sz="0" w:space="0" w:color="auto"/>
      </w:divBdr>
    </w:div>
    <w:div w:id="1479570759">
      <w:bodyDiv w:val="1"/>
      <w:marLeft w:val="0"/>
      <w:marRight w:val="0"/>
      <w:marTop w:val="0"/>
      <w:marBottom w:val="0"/>
      <w:divBdr>
        <w:top w:val="none" w:sz="0" w:space="0" w:color="auto"/>
        <w:left w:val="none" w:sz="0" w:space="0" w:color="auto"/>
        <w:bottom w:val="none" w:sz="0" w:space="0" w:color="auto"/>
        <w:right w:val="none" w:sz="0" w:space="0" w:color="auto"/>
      </w:divBdr>
    </w:div>
    <w:div w:id="1518931928">
      <w:bodyDiv w:val="1"/>
      <w:marLeft w:val="0"/>
      <w:marRight w:val="0"/>
      <w:marTop w:val="0"/>
      <w:marBottom w:val="0"/>
      <w:divBdr>
        <w:top w:val="none" w:sz="0" w:space="0" w:color="auto"/>
        <w:left w:val="none" w:sz="0" w:space="0" w:color="auto"/>
        <w:bottom w:val="none" w:sz="0" w:space="0" w:color="auto"/>
        <w:right w:val="none" w:sz="0" w:space="0" w:color="auto"/>
      </w:divBdr>
    </w:div>
    <w:div w:id="1571580442">
      <w:bodyDiv w:val="1"/>
      <w:marLeft w:val="0"/>
      <w:marRight w:val="0"/>
      <w:marTop w:val="0"/>
      <w:marBottom w:val="0"/>
      <w:divBdr>
        <w:top w:val="none" w:sz="0" w:space="0" w:color="auto"/>
        <w:left w:val="none" w:sz="0" w:space="0" w:color="auto"/>
        <w:bottom w:val="none" w:sz="0" w:space="0" w:color="auto"/>
        <w:right w:val="none" w:sz="0" w:space="0" w:color="auto"/>
      </w:divBdr>
    </w:div>
    <w:div w:id="1584802533">
      <w:bodyDiv w:val="1"/>
      <w:marLeft w:val="0"/>
      <w:marRight w:val="0"/>
      <w:marTop w:val="0"/>
      <w:marBottom w:val="0"/>
      <w:divBdr>
        <w:top w:val="none" w:sz="0" w:space="0" w:color="auto"/>
        <w:left w:val="none" w:sz="0" w:space="0" w:color="auto"/>
        <w:bottom w:val="none" w:sz="0" w:space="0" w:color="auto"/>
        <w:right w:val="none" w:sz="0" w:space="0" w:color="auto"/>
      </w:divBdr>
    </w:div>
    <w:div w:id="1677919289">
      <w:bodyDiv w:val="1"/>
      <w:marLeft w:val="0"/>
      <w:marRight w:val="0"/>
      <w:marTop w:val="0"/>
      <w:marBottom w:val="0"/>
      <w:divBdr>
        <w:top w:val="none" w:sz="0" w:space="0" w:color="auto"/>
        <w:left w:val="none" w:sz="0" w:space="0" w:color="auto"/>
        <w:bottom w:val="none" w:sz="0" w:space="0" w:color="auto"/>
        <w:right w:val="none" w:sz="0" w:space="0" w:color="auto"/>
      </w:divBdr>
    </w:div>
    <w:div w:id="1729911879">
      <w:bodyDiv w:val="1"/>
      <w:marLeft w:val="0"/>
      <w:marRight w:val="0"/>
      <w:marTop w:val="0"/>
      <w:marBottom w:val="0"/>
      <w:divBdr>
        <w:top w:val="none" w:sz="0" w:space="0" w:color="auto"/>
        <w:left w:val="none" w:sz="0" w:space="0" w:color="auto"/>
        <w:bottom w:val="none" w:sz="0" w:space="0" w:color="auto"/>
        <w:right w:val="none" w:sz="0" w:space="0" w:color="auto"/>
      </w:divBdr>
    </w:div>
    <w:div w:id="1860657659">
      <w:bodyDiv w:val="1"/>
      <w:marLeft w:val="0"/>
      <w:marRight w:val="0"/>
      <w:marTop w:val="0"/>
      <w:marBottom w:val="0"/>
      <w:divBdr>
        <w:top w:val="none" w:sz="0" w:space="0" w:color="auto"/>
        <w:left w:val="none" w:sz="0" w:space="0" w:color="auto"/>
        <w:bottom w:val="none" w:sz="0" w:space="0" w:color="auto"/>
        <w:right w:val="none" w:sz="0" w:space="0" w:color="auto"/>
      </w:divBdr>
    </w:div>
    <w:div w:id="1994483727">
      <w:bodyDiv w:val="1"/>
      <w:marLeft w:val="0"/>
      <w:marRight w:val="0"/>
      <w:marTop w:val="0"/>
      <w:marBottom w:val="0"/>
      <w:divBdr>
        <w:top w:val="none" w:sz="0" w:space="0" w:color="auto"/>
        <w:left w:val="none" w:sz="0" w:space="0" w:color="auto"/>
        <w:bottom w:val="none" w:sz="0" w:space="0" w:color="auto"/>
        <w:right w:val="none" w:sz="0" w:space="0" w:color="auto"/>
      </w:divBdr>
    </w:div>
    <w:div w:id="2012246894">
      <w:bodyDiv w:val="1"/>
      <w:marLeft w:val="0"/>
      <w:marRight w:val="0"/>
      <w:marTop w:val="0"/>
      <w:marBottom w:val="0"/>
      <w:divBdr>
        <w:top w:val="none" w:sz="0" w:space="0" w:color="auto"/>
        <w:left w:val="none" w:sz="0" w:space="0" w:color="auto"/>
        <w:bottom w:val="none" w:sz="0" w:space="0" w:color="auto"/>
        <w:right w:val="none" w:sz="0" w:space="0" w:color="auto"/>
      </w:divBdr>
    </w:div>
    <w:div w:id="202555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020216\AppData\Local\Temp\44-&#1060;&#1047;.docx" TargetMode="External"/><Relationship Id="rId13" Type="http://schemas.openxmlformats.org/officeDocument/2006/relationships/hyperlink" Target="https://www.vseinstrumenti.ru/tag-page/akrilatnye-kraski-1260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polumatovaya-kraski-5855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aerozolnye-kraski-shokoladno-korichnevye-226529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zon.ru/category/kontaktor-na-din-reyku/" TargetMode="External"/><Relationship Id="rId4" Type="http://schemas.openxmlformats.org/officeDocument/2006/relationships/settings" Target="settings.xml"/><Relationship Id="rId9" Type="http://schemas.openxmlformats.org/officeDocument/2006/relationships/hyperlink" Target="mailto:borisevichstanislav@yandex.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F473A-4437-44AB-839A-2119FBF0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21</Pages>
  <Words>9029</Words>
  <Characters>51468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user020216</dc:creator>
  <cp:lastModifiedBy>Vit Vit</cp:lastModifiedBy>
  <cp:revision>8</cp:revision>
  <cp:lastPrinted>2026-05-29T09:27:00Z</cp:lastPrinted>
  <dcterms:created xsi:type="dcterms:W3CDTF">2026-05-25T13:46:00Z</dcterms:created>
  <dcterms:modified xsi:type="dcterms:W3CDTF">2026-06-02T13:36:00Z</dcterms:modified>
</cp:coreProperties>
</file>