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0802E2BC" w:rsidR="00FA37B7" w:rsidRPr="00FA37B7" w:rsidRDefault="00255B1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Расчёт НМЦК на поставку </w:t>
          </w:r>
          <w:proofErr w:type="spellStart"/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Kaspersky</w:t>
          </w:r>
          <w:proofErr w:type="spellEnd"/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Стандартный </w:t>
          </w:r>
          <w:proofErr w:type="spellStart"/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Certified</w:t>
          </w:r>
          <w:proofErr w:type="spellEnd"/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</w:t>
          </w:r>
          <w:proofErr w:type="spellStart"/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Media</w:t>
          </w:r>
          <w:proofErr w:type="spellEnd"/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</w:t>
          </w:r>
          <w:proofErr w:type="spellStart"/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Pack</w:t>
          </w:r>
          <w:proofErr w:type="spellEnd"/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на электронном носителе (в сфере ИКТ) </w:t>
          </w:r>
          <w:r w:rsid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br/>
          </w:r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для нужд МРУ </w:t>
          </w:r>
          <w:proofErr w:type="spellStart"/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Росфинмониторинга</w:t>
          </w:r>
          <w:proofErr w:type="spellEnd"/>
          <w:r w:rsidR="00222108" w:rsidRPr="0022210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по СФО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255B1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Поставка Kaspersky Стандартный Certified Media Pack - Установочный комплект на электронном носителе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bookmarkStart w:id="0" w:name="_GoBack"/>
            <w:r w:rsidRPr="00FA37B7">
              <w:rPr>
                <w:lang w:val="en-US" w:eastAsia="zh-CN" w:bidi="ar"/>
              </w:rPr>
              <w:t>58.29.11.000-00000003</w:t>
            </w:r>
            <w:bookmarkEnd w:id="0"/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2 445,60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592,19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24,21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2 445,60</w:t>
            </w:r>
          </w:p>
        </w:tc>
      </w:tr>
      <w:tr w:rsidR="00FA37B7" w:rsidRPr="00FA37B7" w14:paraId="5637068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4B5A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D466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6D72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DFB9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DC72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3147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59CB1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2 039,00</w:t>
            </w:r>
          </w:p>
        </w:tc>
        <w:tc>
          <w:tcPr>
            <w:tcW w:w="1200" w:type="dxa"/>
            <w:vMerge/>
            <w:vAlign w:val="center"/>
          </w:tcPr>
          <w:p w14:paraId="373F67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69E8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0B80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5364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761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0391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F7E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8A0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AA6E3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84B3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F59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7F6E2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2 039,00</w:t>
            </w:r>
          </w:p>
        </w:tc>
        <w:tc>
          <w:tcPr>
            <w:tcW w:w="1200" w:type="dxa"/>
            <w:vMerge/>
            <w:vAlign w:val="center"/>
          </w:tcPr>
          <w:p w14:paraId="355974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D235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51E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6AAE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BC7E7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F9D2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1EB6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4F20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A7A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809F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7D92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0665FA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2 650,00</w:t>
            </w:r>
          </w:p>
        </w:tc>
        <w:tc>
          <w:tcPr>
            <w:tcW w:w="1200" w:type="dxa"/>
            <w:vMerge/>
            <w:vAlign w:val="center"/>
          </w:tcPr>
          <w:p w14:paraId="113836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916B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E19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F4B4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AEDB6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4B91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C288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C29D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21AE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2359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312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5</w:t>
            </w:r>
          </w:p>
        </w:tc>
        <w:tc>
          <w:tcPr>
            <w:tcW w:w="1096" w:type="dxa"/>
            <w:vAlign w:val="center"/>
          </w:tcPr>
          <w:p w14:paraId="74FF4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2 100,00</w:t>
            </w:r>
          </w:p>
        </w:tc>
        <w:tc>
          <w:tcPr>
            <w:tcW w:w="1200" w:type="dxa"/>
            <w:vMerge/>
            <w:vAlign w:val="center"/>
          </w:tcPr>
          <w:p w14:paraId="7FAE5E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5A6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7249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76B2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2445,60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2445,60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236428F3" w:rsidR="00BC3941" w:rsidRPr="00C33A91" w:rsidRDefault="00255B19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ОКПД2 </w:t>
      </w:r>
      <w:r w:rsidRPr="00255B19">
        <w:rPr>
          <w:rFonts w:ascii="Times New Roman" w:hAnsi="Times New Roman" w:cs="Times New Roman"/>
          <w:kern w:val="2"/>
          <w:sz w:val="18"/>
          <w:szCs w:val="18"/>
          <w:lang w:eastAsia="zh-CN"/>
        </w:rPr>
        <w:t>58.29.29.000 Обеспечение программное прикладное прочее на электронном носителе</w:t>
      </w:r>
      <w:r w:rsidR="00222108" w:rsidRPr="00222108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попадает под Запрет по Приложению №1 Постановления Правительства РФ от 23.12.2024 № 1875, запрет не применяется по подпункту «е» пункта 5 постановления № 1875.</w: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alias w:val="responsible-position"/>
              <w:tag w:val="responsible-position"/>
              <w:id w:val="685093745"/>
              <w:placeholder>
                <w:docPart w:val="17E5B824549F4A32A8F546BFF091D168"/>
              </w:placeholder>
            </w:sdtPr>
            <w:sdtEndPr/>
            <w:sdtContent>
              <w:p w14:paraId="57D67D95" w14:textId="5866C1DD" w:rsidR="00FA37B7" w:rsidRPr="00FA37B7" w:rsidRDefault="00222108" w:rsidP="00222108">
                <w:pPr>
                  <w:spacing w:after="0" w:line="240" w:lineRule="auto"/>
                  <w:jc w:val="center"/>
                  <w:textAlignment w:val="bottom"/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</w:pPr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Главный специалист-эксперт Иванченко М.В.</w:t>
                </w:r>
              </w:p>
            </w:sdtContent>
          </w:sdt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</w:tbl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222108"/>
    <w:rsid w:val="00255B19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internet user</cp:lastModifiedBy>
  <cp:revision>3</cp:revision>
  <dcterms:created xsi:type="dcterms:W3CDTF">2026-08-07T05:33:00Z</dcterms:created>
  <dcterms:modified xsi:type="dcterms:W3CDTF">2026-08-07T06:31:00Z</dcterms:modified>
</cp:coreProperties>
</file>