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472AA" w14:textId="4CCAFD6E" w:rsidR="002210D9" w:rsidRDefault="007F4661" w:rsidP="002210D9">
      <w:pPr>
        <w:shd w:val="clear" w:color="auto" w:fill="FFFFFF"/>
        <w:jc w:val="center"/>
        <w:rPr>
          <w:b/>
          <w:bCs/>
          <w:sz w:val="24"/>
          <w:szCs w:val="24"/>
        </w:rPr>
      </w:pPr>
      <w:r>
        <w:rPr>
          <w:b/>
          <w:bCs/>
          <w:sz w:val="24"/>
          <w:szCs w:val="24"/>
        </w:rPr>
        <w:t>КОНТРАКТ</w:t>
      </w:r>
      <w:r w:rsidR="002210D9">
        <w:rPr>
          <w:b/>
          <w:bCs/>
          <w:sz w:val="24"/>
          <w:szCs w:val="24"/>
        </w:rPr>
        <w:t xml:space="preserve"> № </w:t>
      </w:r>
    </w:p>
    <w:p w14:paraId="48DFECE1" w14:textId="77777777" w:rsidR="002210D9" w:rsidRDefault="002210D9" w:rsidP="002210D9">
      <w:pPr>
        <w:shd w:val="clear" w:color="auto" w:fill="FFFFFF"/>
        <w:jc w:val="center"/>
        <w:rPr>
          <w:b/>
          <w:bCs/>
          <w:sz w:val="24"/>
          <w:szCs w:val="24"/>
        </w:rPr>
      </w:pPr>
      <w:r>
        <w:rPr>
          <w:b/>
          <w:bCs/>
          <w:sz w:val="24"/>
          <w:szCs w:val="24"/>
        </w:rPr>
        <w:t>на оказание услуг по сбору, транспортированию, утилизации и обезвреживанию отходов производства и потребления III класса опасности</w:t>
      </w:r>
    </w:p>
    <w:p w14:paraId="518F4230" w14:textId="77777777" w:rsidR="002210D9" w:rsidRDefault="00271274" w:rsidP="002210D9">
      <w:pPr>
        <w:shd w:val="clear" w:color="auto" w:fill="FFFFFF"/>
        <w:tabs>
          <w:tab w:val="left" w:pos="6793"/>
          <w:tab w:val="left" w:leader="underscore" w:pos="7276"/>
          <w:tab w:val="left" w:leader="underscore" w:pos="8723"/>
          <w:tab w:val="left" w:leader="underscore" w:pos="9212"/>
        </w:tabs>
        <w:spacing w:before="281"/>
        <w:ind w:left="90"/>
        <w:rPr>
          <w:sz w:val="24"/>
          <w:szCs w:val="24"/>
        </w:rPr>
      </w:pPr>
      <w:r>
        <w:rPr>
          <w:sz w:val="24"/>
          <w:szCs w:val="24"/>
        </w:rPr>
        <w:t>г. Москва</w:t>
      </w:r>
      <w:r>
        <w:rPr>
          <w:sz w:val="24"/>
          <w:szCs w:val="24"/>
        </w:rPr>
        <w:tab/>
        <w:t xml:space="preserve"> </w:t>
      </w:r>
      <w:proofErr w:type="gramStart"/>
      <w:r w:rsidR="002210D9">
        <w:rPr>
          <w:sz w:val="24"/>
          <w:szCs w:val="24"/>
        </w:rPr>
        <w:t xml:space="preserve">   </w:t>
      </w:r>
      <w:r w:rsidR="002210D9">
        <w:rPr>
          <w:sz w:val="23"/>
          <w:szCs w:val="23"/>
        </w:rPr>
        <w:t>«</w:t>
      </w:r>
      <w:proofErr w:type="gramEnd"/>
      <w:r w:rsidR="002210D9">
        <w:rPr>
          <w:sz w:val="23"/>
          <w:szCs w:val="23"/>
        </w:rPr>
        <w:t>___»</w:t>
      </w:r>
      <w:r w:rsidR="002210D9">
        <w:rPr>
          <w:sz w:val="23"/>
          <w:szCs w:val="23"/>
          <w:lang w:val="x-none"/>
        </w:rPr>
        <w:t xml:space="preserve"> </w:t>
      </w:r>
      <w:r w:rsidR="002210D9">
        <w:rPr>
          <w:sz w:val="23"/>
          <w:szCs w:val="23"/>
        </w:rPr>
        <w:t xml:space="preserve">________ </w:t>
      </w:r>
      <w:r w:rsidR="002210D9">
        <w:rPr>
          <w:sz w:val="23"/>
          <w:szCs w:val="23"/>
          <w:lang w:val="x-none"/>
        </w:rPr>
        <w:t>202</w:t>
      </w:r>
      <w:r w:rsidR="00137807">
        <w:rPr>
          <w:sz w:val="23"/>
          <w:szCs w:val="23"/>
        </w:rPr>
        <w:t>6</w:t>
      </w:r>
      <w:r w:rsidR="002210D9">
        <w:rPr>
          <w:sz w:val="23"/>
          <w:szCs w:val="23"/>
        </w:rPr>
        <w:t xml:space="preserve"> </w:t>
      </w:r>
      <w:r w:rsidR="002210D9">
        <w:rPr>
          <w:sz w:val="23"/>
          <w:szCs w:val="23"/>
          <w:lang w:val="x-none"/>
        </w:rPr>
        <w:t>г.</w:t>
      </w:r>
    </w:p>
    <w:p w14:paraId="7FEB0C17" w14:textId="77777777" w:rsidR="002210D9" w:rsidRDefault="002210D9" w:rsidP="002210D9">
      <w:pPr>
        <w:shd w:val="clear" w:color="auto" w:fill="FFFFFF"/>
        <w:tabs>
          <w:tab w:val="left" w:pos="6793"/>
          <w:tab w:val="left" w:leader="underscore" w:pos="7276"/>
          <w:tab w:val="left" w:leader="underscore" w:pos="8723"/>
          <w:tab w:val="left" w:leader="underscore" w:pos="9212"/>
        </w:tabs>
        <w:ind w:left="90"/>
        <w:jc w:val="center"/>
        <w:rPr>
          <w:sz w:val="24"/>
          <w:szCs w:val="24"/>
        </w:rPr>
      </w:pPr>
    </w:p>
    <w:p w14:paraId="773BDAB1" w14:textId="77777777" w:rsidR="002210D9" w:rsidRDefault="002210D9" w:rsidP="002210D9">
      <w:pPr>
        <w:shd w:val="clear" w:color="auto" w:fill="FFFFFF"/>
        <w:tabs>
          <w:tab w:val="left" w:pos="6793"/>
          <w:tab w:val="left" w:leader="underscore" w:pos="7276"/>
          <w:tab w:val="left" w:leader="underscore" w:pos="8723"/>
          <w:tab w:val="left" w:leader="underscore" w:pos="9212"/>
        </w:tabs>
        <w:ind w:left="90"/>
        <w:jc w:val="center"/>
        <w:rPr>
          <w:sz w:val="24"/>
          <w:szCs w:val="24"/>
        </w:rPr>
      </w:pPr>
    </w:p>
    <w:p w14:paraId="4E41C0BF" w14:textId="77777777" w:rsidR="002210D9" w:rsidRDefault="002210D9" w:rsidP="002210D9">
      <w:pPr>
        <w:suppressAutoHyphens/>
        <w:spacing w:line="288" w:lineRule="auto"/>
        <w:ind w:firstLine="709"/>
        <w:jc w:val="both"/>
        <w:rPr>
          <w:sz w:val="24"/>
          <w:szCs w:val="24"/>
          <w:lang w:eastAsia="ar-SA"/>
        </w:rPr>
      </w:pPr>
      <w:r>
        <w:rPr>
          <w:sz w:val="24"/>
          <w:szCs w:val="24"/>
          <w:lang w:eastAsia="ar-SA"/>
        </w:rPr>
        <w:t xml:space="preserve">Федеральное государственное бюджетное образовательное учреждение высшего образования «МИРЭА – Российский технологический университет» (РТУ МИРЭА), именуемое в дальнейшем «Заказчик», в лице Проректора по административно-хозяйственной работе Тарасова Игоря Александровича, действующего на основании доверенности </w:t>
      </w:r>
      <w:r w:rsidR="00137807" w:rsidRPr="00137807">
        <w:rPr>
          <w:sz w:val="24"/>
          <w:szCs w:val="24"/>
          <w:lang w:eastAsia="ar-SA"/>
        </w:rPr>
        <w:t>№ b4060f8e-048c-4d6c-8a8f-d665a75fb861 от 01.01.2026 г.,</w:t>
      </w:r>
      <w:r>
        <w:rPr>
          <w:sz w:val="24"/>
          <w:szCs w:val="24"/>
          <w:lang w:eastAsia="ar-SA"/>
        </w:rPr>
        <w:t xml:space="preserve"> с одной стороны, и </w:t>
      </w:r>
      <w:r w:rsidR="00271274" w:rsidRPr="00271274">
        <w:rPr>
          <w:spacing w:val="-4"/>
          <w:sz w:val="24"/>
          <w:szCs w:val="24"/>
          <w:highlight w:val="yellow"/>
          <w:lang w:eastAsia="ar-SA"/>
        </w:rPr>
        <w:t>__________</w:t>
      </w:r>
      <w:r w:rsidR="00271274">
        <w:rPr>
          <w:spacing w:val="-4"/>
          <w:sz w:val="24"/>
          <w:szCs w:val="24"/>
          <w:lang w:eastAsia="ar-SA"/>
        </w:rPr>
        <w:t xml:space="preserve"> </w:t>
      </w:r>
      <w:r>
        <w:rPr>
          <w:sz w:val="24"/>
          <w:szCs w:val="24"/>
          <w:lang w:eastAsia="ar-SA"/>
        </w:rPr>
        <w:t>с другой стороны,  вместе именуемые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w:t>
      </w:r>
      <w:r w:rsidR="00271274">
        <w:rPr>
          <w:sz w:val="24"/>
          <w:szCs w:val="24"/>
          <w:lang w:eastAsia="ar-SA"/>
        </w:rPr>
        <w:t xml:space="preserve">ьных нужд» (далее – Федеральный закон </w:t>
      </w:r>
      <w:r>
        <w:rPr>
          <w:sz w:val="24"/>
          <w:szCs w:val="24"/>
          <w:lang w:eastAsia="ar-SA"/>
        </w:rPr>
        <w:t>№ 44-ФЗ) и иного законодательства Российской Федерации</w:t>
      </w:r>
      <w:r w:rsidR="00271274">
        <w:rPr>
          <w:sz w:val="24"/>
          <w:szCs w:val="24"/>
          <w:lang w:eastAsia="ar-SA"/>
        </w:rPr>
        <w:t xml:space="preserve">, заключили настоящий Контракт </w:t>
      </w:r>
      <w:r>
        <w:rPr>
          <w:sz w:val="24"/>
          <w:szCs w:val="24"/>
          <w:lang w:eastAsia="ar-SA"/>
        </w:rPr>
        <w:t>о нижеследующем:</w:t>
      </w:r>
    </w:p>
    <w:p w14:paraId="4B8C3062" w14:textId="77777777" w:rsidR="002210D9" w:rsidRDefault="002210D9" w:rsidP="002210D9">
      <w:pPr>
        <w:shd w:val="clear" w:color="auto" w:fill="FFFFFF"/>
        <w:spacing w:before="472" w:after="240"/>
        <w:ind w:left="79"/>
        <w:jc w:val="center"/>
        <w:rPr>
          <w:sz w:val="22"/>
          <w:szCs w:val="22"/>
        </w:rPr>
      </w:pPr>
      <w:r>
        <w:rPr>
          <w:b/>
          <w:bCs/>
          <w:sz w:val="22"/>
          <w:szCs w:val="22"/>
        </w:rPr>
        <w:t>1. Предмет Контракта</w:t>
      </w:r>
    </w:p>
    <w:p w14:paraId="5C290700" w14:textId="73C3CA8C" w:rsidR="002210D9" w:rsidRDefault="002210D9" w:rsidP="002210D9">
      <w:pPr>
        <w:suppressAutoHyphens/>
        <w:spacing w:line="288" w:lineRule="auto"/>
        <w:ind w:firstLine="709"/>
        <w:jc w:val="both"/>
        <w:rPr>
          <w:sz w:val="24"/>
          <w:szCs w:val="24"/>
          <w:lang w:eastAsia="ar-SA"/>
        </w:rPr>
      </w:pPr>
      <w:r>
        <w:rPr>
          <w:sz w:val="24"/>
          <w:szCs w:val="24"/>
          <w:lang w:eastAsia="ar-SA"/>
        </w:rPr>
        <w:t xml:space="preserve">1.1. Заказчик поручает и оплачивает, а Исполнитель оказывает услуги по сбору, транспортированию, утилизации и обезвреживанию отходов производства и потребления </w:t>
      </w:r>
      <w:r>
        <w:rPr>
          <w:sz w:val="24"/>
          <w:szCs w:val="24"/>
          <w:lang w:val="en-US" w:eastAsia="ar-SA"/>
        </w:rPr>
        <w:t>II</w:t>
      </w:r>
      <w:r>
        <w:rPr>
          <w:sz w:val="24"/>
          <w:szCs w:val="24"/>
          <w:lang w:eastAsia="ar-SA"/>
        </w:rPr>
        <w:t>I класса опасности согласно Приложени</w:t>
      </w:r>
      <w:r w:rsidR="00846775">
        <w:rPr>
          <w:sz w:val="24"/>
          <w:szCs w:val="24"/>
          <w:lang w:eastAsia="ar-SA"/>
        </w:rPr>
        <w:t>ям</w:t>
      </w:r>
      <w:r>
        <w:rPr>
          <w:sz w:val="24"/>
          <w:szCs w:val="24"/>
          <w:lang w:eastAsia="ar-SA"/>
        </w:rPr>
        <w:t xml:space="preserve"> № 1</w:t>
      </w:r>
      <w:r w:rsidR="00846775">
        <w:rPr>
          <w:sz w:val="24"/>
          <w:szCs w:val="24"/>
          <w:lang w:eastAsia="ar-SA"/>
        </w:rPr>
        <w:t xml:space="preserve"> и № 2</w:t>
      </w:r>
      <w:r>
        <w:rPr>
          <w:sz w:val="24"/>
          <w:szCs w:val="24"/>
          <w:lang w:eastAsia="ar-SA"/>
        </w:rPr>
        <w:t xml:space="preserve"> к настоящему </w:t>
      </w:r>
      <w:r w:rsidR="007F4661">
        <w:rPr>
          <w:sz w:val="24"/>
          <w:szCs w:val="24"/>
          <w:lang w:eastAsia="ar-SA"/>
        </w:rPr>
        <w:t>Контракт</w:t>
      </w:r>
      <w:r>
        <w:rPr>
          <w:sz w:val="24"/>
          <w:szCs w:val="24"/>
          <w:lang w:eastAsia="ar-SA"/>
        </w:rPr>
        <w:t>у (в дальнейшем - отходов), а Заказчик подготовить согласно условиям приёмки, оплатить и сдать на утилизацию/обезвреживание заявленное количество отходов.</w:t>
      </w:r>
    </w:p>
    <w:p w14:paraId="2CFE7E51" w14:textId="77777777" w:rsidR="002210D9" w:rsidRDefault="002210D9" w:rsidP="002210D9">
      <w:pPr>
        <w:suppressAutoHyphens/>
        <w:spacing w:line="288" w:lineRule="auto"/>
        <w:ind w:firstLine="709"/>
        <w:jc w:val="both"/>
        <w:rPr>
          <w:sz w:val="24"/>
          <w:szCs w:val="24"/>
          <w:lang w:eastAsia="ar-SA"/>
        </w:rPr>
      </w:pPr>
      <w:r>
        <w:rPr>
          <w:sz w:val="24"/>
          <w:szCs w:val="24"/>
          <w:lang w:eastAsia="ar-SA"/>
        </w:rPr>
        <w:t>1.2. По мере необходимости Исполнитель оказывает услугу по транспортированию отходов специализированным транспортом.</w:t>
      </w:r>
    </w:p>
    <w:p w14:paraId="3A40B1CF" w14:textId="49B01B86" w:rsidR="002210D9" w:rsidRDefault="002210D9" w:rsidP="002210D9">
      <w:pPr>
        <w:suppressAutoHyphens/>
        <w:spacing w:line="288" w:lineRule="auto"/>
        <w:ind w:firstLine="709"/>
        <w:jc w:val="both"/>
        <w:rPr>
          <w:sz w:val="24"/>
          <w:szCs w:val="24"/>
          <w:lang w:eastAsia="ar-SA"/>
        </w:rPr>
      </w:pPr>
      <w:r>
        <w:rPr>
          <w:sz w:val="24"/>
          <w:szCs w:val="24"/>
          <w:lang w:eastAsia="ar-SA"/>
        </w:rPr>
        <w:t xml:space="preserve">1.3. Периодичность оказания услуг: 1 (один) вывоз в период действия </w:t>
      </w:r>
      <w:r w:rsidR="007F4661">
        <w:rPr>
          <w:sz w:val="24"/>
          <w:szCs w:val="24"/>
          <w:lang w:eastAsia="ar-SA"/>
        </w:rPr>
        <w:t>Контракт</w:t>
      </w:r>
      <w:r>
        <w:rPr>
          <w:sz w:val="24"/>
          <w:szCs w:val="24"/>
          <w:lang w:eastAsia="ar-SA"/>
        </w:rPr>
        <w:t>а, на основании Заявки по адрес</w:t>
      </w:r>
      <w:r w:rsidR="00137807">
        <w:rPr>
          <w:sz w:val="24"/>
          <w:szCs w:val="24"/>
          <w:lang w:eastAsia="ar-SA"/>
        </w:rPr>
        <w:t>у</w:t>
      </w:r>
      <w:r>
        <w:rPr>
          <w:sz w:val="24"/>
          <w:szCs w:val="24"/>
          <w:lang w:eastAsia="ar-SA"/>
        </w:rPr>
        <w:t xml:space="preserve"> Заказчика: г. Москва, проспект Вернадского, д. 86</w:t>
      </w:r>
      <w:r w:rsidR="00137807">
        <w:rPr>
          <w:sz w:val="24"/>
          <w:szCs w:val="24"/>
          <w:lang w:eastAsia="ar-SA"/>
        </w:rPr>
        <w:t>.</w:t>
      </w:r>
    </w:p>
    <w:p w14:paraId="5EF21782" w14:textId="458109C7" w:rsidR="002210D9" w:rsidRDefault="002210D9" w:rsidP="002210D9">
      <w:pPr>
        <w:suppressAutoHyphens/>
        <w:spacing w:line="288" w:lineRule="auto"/>
        <w:ind w:firstLine="709"/>
        <w:jc w:val="both"/>
        <w:rPr>
          <w:sz w:val="24"/>
          <w:szCs w:val="24"/>
          <w:lang w:eastAsia="ar-SA"/>
        </w:rPr>
      </w:pPr>
      <w:r>
        <w:rPr>
          <w:sz w:val="24"/>
          <w:szCs w:val="24"/>
          <w:lang w:eastAsia="ar-SA"/>
        </w:rPr>
        <w:t xml:space="preserve">1.4. ОКПД2: </w:t>
      </w:r>
      <w:r w:rsidR="007B6857" w:rsidRPr="007B6857">
        <w:rPr>
          <w:sz w:val="24"/>
          <w:szCs w:val="24"/>
          <w:lang w:eastAsia="ar-SA"/>
        </w:rPr>
        <w:t>38.22.19.000</w:t>
      </w:r>
      <w:r>
        <w:rPr>
          <w:sz w:val="24"/>
          <w:szCs w:val="24"/>
          <w:lang w:eastAsia="ar-SA"/>
        </w:rPr>
        <w:t>.</w:t>
      </w:r>
    </w:p>
    <w:p w14:paraId="087CB0BE" w14:textId="36DC918D" w:rsidR="002210D9" w:rsidRDefault="002210D9" w:rsidP="002210D9">
      <w:pPr>
        <w:suppressAutoHyphens/>
        <w:spacing w:line="288" w:lineRule="auto"/>
        <w:ind w:firstLine="709"/>
        <w:jc w:val="both"/>
        <w:rPr>
          <w:sz w:val="24"/>
          <w:szCs w:val="24"/>
          <w:lang w:eastAsia="ar-SA"/>
        </w:rPr>
      </w:pPr>
      <w:r>
        <w:rPr>
          <w:sz w:val="24"/>
          <w:szCs w:val="24"/>
          <w:lang w:eastAsia="ar-SA"/>
        </w:rPr>
        <w:t>1.5. ИКЗ:</w:t>
      </w:r>
      <w:r w:rsidR="00E80796">
        <w:rPr>
          <w:sz w:val="24"/>
          <w:szCs w:val="24"/>
          <w:lang w:eastAsia="ar-SA"/>
        </w:rPr>
        <w:t xml:space="preserve"> </w:t>
      </w:r>
      <w:r w:rsidR="00E80796" w:rsidRPr="00E80796">
        <w:rPr>
          <w:sz w:val="24"/>
          <w:szCs w:val="24"/>
          <w:lang w:eastAsia="ar-SA"/>
        </w:rPr>
        <w:t>261772904049177290100100070000000244</w:t>
      </w:r>
    </w:p>
    <w:p w14:paraId="32952CAF" w14:textId="77777777" w:rsidR="002210D9" w:rsidRDefault="002210D9" w:rsidP="002210D9">
      <w:pPr>
        <w:shd w:val="clear" w:color="auto" w:fill="FFFFFF"/>
        <w:jc w:val="both"/>
        <w:rPr>
          <w:sz w:val="22"/>
          <w:szCs w:val="22"/>
        </w:rPr>
      </w:pPr>
    </w:p>
    <w:p w14:paraId="1FE0103D" w14:textId="77777777" w:rsidR="002210D9" w:rsidRDefault="002210D9" w:rsidP="002210D9">
      <w:pPr>
        <w:shd w:val="clear" w:color="auto" w:fill="FFFFFF"/>
        <w:ind w:left="40"/>
        <w:jc w:val="center"/>
        <w:rPr>
          <w:sz w:val="22"/>
          <w:szCs w:val="22"/>
        </w:rPr>
      </w:pPr>
      <w:r>
        <w:rPr>
          <w:b/>
          <w:bCs/>
          <w:sz w:val="22"/>
          <w:szCs w:val="22"/>
        </w:rPr>
        <w:t>2. Обязанности сторон</w:t>
      </w:r>
    </w:p>
    <w:p w14:paraId="71DBC5C1" w14:textId="77777777" w:rsidR="002210D9" w:rsidRDefault="002210D9" w:rsidP="002210D9">
      <w:pPr>
        <w:shd w:val="clear" w:color="auto" w:fill="FFFFFF"/>
        <w:ind w:firstLine="709"/>
        <w:jc w:val="both"/>
        <w:rPr>
          <w:sz w:val="24"/>
          <w:szCs w:val="24"/>
          <w:lang w:eastAsia="ar-SA"/>
        </w:rPr>
      </w:pPr>
      <w:r>
        <w:rPr>
          <w:sz w:val="24"/>
          <w:szCs w:val="24"/>
          <w:lang w:eastAsia="ar-SA"/>
        </w:rPr>
        <w:t>2.1. Исполнитель обязуется:</w:t>
      </w:r>
    </w:p>
    <w:p w14:paraId="173E75E7" w14:textId="77777777" w:rsidR="002210D9" w:rsidRDefault="002210D9" w:rsidP="002210D9">
      <w:pPr>
        <w:suppressAutoHyphens/>
        <w:spacing w:line="288" w:lineRule="auto"/>
        <w:ind w:firstLine="709"/>
        <w:jc w:val="both"/>
        <w:rPr>
          <w:sz w:val="24"/>
          <w:szCs w:val="24"/>
          <w:lang w:eastAsia="ar-SA"/>
        </w:rPr>
      </w:pPr>
      <w:r>
        <w:rPr>
          <w:sz w:val="24"/>
          <w:szCs w:val="24"/>
          <w:lang w:eastAsia="ar-SA"/>
        </w:rPr>
        <w:t>2.1.1 Оказывать услуги, заявленные в п.1.1 Контракта, в полном объеме с надлежащим качеством.</w:t>
      </w:r>
    </w:p>
    <w:p w14:paraId="523DCAE6" w14:textId="77777777" w:rsidR="002210D9" w:rsidRDefault="002210D9" w:rsidP="002210D9">
      <w:pPr>
        <w:suppressAutoHyphens/>
        <w:spacing w:line="288" w:lineRule="auto"/>
        <w:ind w:firstLine="709"/>
        <w:jc w:val="both"/>
        <w:rPr>
          <w:sz w:val="24"/>
          <w:szCs w:val="24"/>
          <w:lang w:eastAsia="ar-SA"/>
        </w:rPr>
      </w:pPr>
      <w:r>
        <w:rPr>
          <w:sz w:val="24"/>
          <w:szCs w:val="24"/>
          <w:lang w:eastAsia="ar-SA"/>
        </w:rPr>
        <w:t>2.3. Заказчик обязуется:</w:t>
      </w:r>
    </w:p>
    <w:p w14:paraId="279DCB4C" w14:textId="33A6A673" w:rsidR="002210D9" w:rsidRDefault="002210D9" w:rsidP="002210D9">
      <w:pPr>
        <w:suppressAutoHyphens/>
        <w:spacing w:line="288" w:lineRule="auto"/>
        <w:ind w:firstLine="709"/>
        <w:jc w:val="both"/>
        <w:rPr>
          <w:sz w:val="24"/>
          <w:szCs w:val="24"/>
          <w:lang w:eastAsia="ar-SA"/>
        </w:rPr>
      </w:pPr>
      <w:r>
        <w:rPr>
          <w:sz w:val="24"/>
          <w:szCs w:val="24"/>
          <w:lang w:eastAsia="ar-SA"/>
        </w:rPr>
        <w:t>2.3.1 П</w:t>
      </w:r>
      <w:r>
        <w:rPr>
          <w:sz w:val="24"/>
          <w:szCs w:val="24"/>
        </w:rPr>
        <w:t xml:space="preserve">редварительно согласовать с Исполнителем в течение 3 (трех) рабочих дней </w:t>
      </w:r>
      <w:r>
        <w:rPr>
          <w:sz w:val="24"/>
          <w:szCs w:val="24"/>
        </w:rPr>
        <w:br/>
        <w:t xml:space="preserve">с момента получения Заявки Исполнителем дату сдачи, вид и количество сдаваемых </w:t>
      </w:r>
      <w:r>
        <w:rPr>
          <w:sz w:val="24"/>
          <w:szCs w:val="24"/>
        </w:rPr>
        <w:br/>
        <w:t>на утилизацию/обезвреживание отходов</w:t>
      </w:r>
      <w:r w:rsidR="0096664F" w:rsidRPr="0096664F">
        <w:rPr>
          <w:sz w:val="24"/>
          <w:szCs w:val="24"/>
        </w:rPr>
        <w:t xml:space="preserve"> (</w:t>
      </w:r>
      <w:r w:rsidR="00F73FEB">
        <w:rPr>
          <w:sz w:val="24"/>
          <w:szCs w:val="24"/>
        </w:rPr>
        <w:t>представитель Заказчика – Ку</w:t>
      </w:r>
      <w:r w:rsidR="0096664F">
        <w:rPr>
          <w:sz w:val="24"/>
          <w:szCs w:val="24"/>
        </w:rPr>
        <w:t xml:space="preserve">зьмина Марина Алексеевна тел.: </w:t>
      </w:r>
      <w:r w:rsidR="0096664F" w:rsidRPr="0096664F">
        <w:rPr>
          <w:sz w:val="24"/>
          <w:szCs w:val="24"/>
        </w:rPr>
        <w:t>8(499)600-80-80 доб. 21112,</w:t>
      </w:r>
      <w:r w:rsidR="0096664F">
        <w:rPr>
          <w:sz w:val="24"/>
          <w:szCs w:val="24"/>
        </w:rPr>
        <w:t xml:space="preserve"> </w:t>
      </w:r>
      <w:r w:rsidR="0096664F" w:rsidRPr="0096664F">
        <w:rPr>
          <w:sz w:val="24"/>
          <w:szCs w:val="24"/>
        </w:rPr>
        <w:t>41426</w:t>
      </w:r>
      <w:r w:rsidR="0096664F">
        <w:rPr>
          <w:sz w:val="24"/>
          <w:szCs w:val="24"/>
        </w:rPr>
        <w:t xml:space="preserve">, эл. почта: </w:t>
      </w:r>
      <w:r w:rsidR="0096664F" w:rsidRPr="0096664F">
        <w:rPr>
          <w:sz w:val="24"/>
          <w:szCs w:val="24"/>
        </w:rPr>
        <w:t>kuzmina_m@mirea.ru</w:t>
      </w:r>
      <w:r w:rsidR="0096664F">
        <w:rPr>
          <w:sz w:val="24"/>
          <w:szCs w:val="24"/>
        </w:rPr>
        <w:t>)</w:t>
      </w:r>
      <w:r>
        <w:rPr>
          <w:sz w:val="24"/>
          <w:szCs w:val="24"/>
        </w:rPr>
        <w:t>. Направлять Исполн</w:t>
      </w:r>
      <w:r w:rsidR="00992CAF">
        <w:rPr>
          <w:sz w:val="24"/>
          <w:szCs w:val="24"/>
        </w:rPr>
        <w:t xml:space="preserve">ителю заявку на оказание услуг </w:t>
      </w:r>
      <w:r>
        <w:rPr>
          <w:sz w:val="24"/>
          <w:szCs w:val="24"/>
        </w:rPr>
        <w:t>по телефону/факсу или электронной почте.</w:t>
      </w:r>
    </w:p>
    <w:p w14:paraId="6B8CF21B" w14:textId="77777777" w:rsidR="002210D9" w:rsidRDefault="002210D9" w:rsidP="002210D9">
      <w:pPr>
        <w:suppressAutoHyphens/>
        <w:spacing w:line="288" w:lineRule="auto"/>
        <w:ind w:firstLine="709"/>
        <w:jc w:val="both"/>
        <w:rPr>
          <w:sz w:val="24"/>
          <w:szCs w:val="24"/>
          <w:lang w:eastAsia="ar-SA"/>
        </w:rPr>
      </w:pPr>
      <w:r>
        <w:rPr>
          <w:sz w:val="24"/>
          <w:szCs w:val="24"/>
          <w:lang w:eastAsia="ar-SA"/>
        </w:rPr>
        <w:t>2.3.2 Принять и оплатить оказанные Исполнителем услуги в порядке и сроки, предусмотренные разделами 3 и 4 Контракта.</w:t>
      </w:r>
    </w:p>
    <w:p w14:paraId="1930EB4D" w14:textId="77777777" w:rsidR="002210D9" w:rsidRDefault="002210D9" w:rsidP="002210D9">
      <w:pPr>
        <w:suppressAutoHyphens/>
        <w:spacing w:line="288" w:lineRule="auto"/>
        <w:ind w:firstLine="709"/>
        <w:jc w:val="both"/>
        <w:rPr>
          <w:sz w:val="24"/>
          <w:szCs w:val="24"/>
          <w:lang w:eastAsia="ar-SA"/>
        </w:rPr>
      </w:pPr>
      <w:r>
        <w:rPr>
          <w:sz w:val="24"/>
          <w:szCs w:val="24"/>
          <w:lang w:eastAsia="ar-SA"/>
        </w:rPr>
        <w:t xml:space="preserve">2.4. Исполнитель обязан принять на утилизацию/обезвреживание отходы с выдачей </w:t>
      </w:r>
      <w:r>
        <w:rPr>
          <w:sz w:val="24"/>
          <w:szCs w:val="24"/>
          <w:lang w:eastAsia="ar-SA"/>
        </w:rPr>
        <w:lastRenderedPageBreak/>
        <w:t>соответствующих финансовых (акт оказанных услуг) и экологических (акт об обезвреживании/утилизации) документов.</w:t>
      </w:r>
    </w:p>
    <w:p w14:paraId="04BF9542" w14:textId="5E8DFE41" w:rsidR="002210D9" w:rsidRDefault="002210D9" w:rsidP="002210D9">
      <w:pPr>
        <w:suppressAutoHyphens/>
        <w:spacing w:line="288" w:lineRule="auto"/>
        <w:ind w:firstLine="709"/>
        <w:jc w:val="both"/>
        <w:rPr>
          <w:sz w:val="24"/>
          <w:szCs w:val="24"/>
          <w:lang w:eastAsia="ar-SA"/>
        </w:rPr>
      </w:pPr>
      <w:r>
        <w:rPr>
          <w:sz w:val="24"/>
          <w:szCs w:val="24"/>
          <w:lang w:eastAsia="ar-SA"/>
        </w:rPr>
        <w:t xml:space="preserve">2.5. С момента подписания акта оказанных услуг по настоящему </w:t>
      </w:r>
      <w:r w:rsidR="007F4661">
        <w:rPr>
          <w:sz w:val="24"/>
          <w:szCs w:val="24"/>
          <w:lang w:eastAsia="ar-SA"/>
        </w:rPr>
        <w:t>Контракт</w:t>
      </w:r>
      <w:r>
        <w:rPr>
          <w:sz w:val="24"/>
          <w:szCs w:val="24"/>
          <w:lang w:eastAsia="ar-SA"/>
        </w:rPr>
        <w:t>у, Стороны не имеют друг к другу никаких претензий по оказанным услугам.</w:t>
      </w:r>
    </w:p>
    <w:p w14:paraId="44CDC5DD" w14:textId="6129D807" w:rsidR="002210D9" w:rsidRDefault="002210D9" w:rsidP="002210D9">
      <w:pPr>
        <w:suppressAutoHyphens/>
        <w:spacing w:line="288" w:lineRule="auto"/>
        <w:ind w:firstLine="709"/>
        <w:jc w:val="both"/>
        <w:rPr>
          <w:sz w:val="24"/>
          <w:szCs w:val="24"/>
          <w:lang w:eastAsia="ar-SA"/>
        </w:rPr>
      </w:pPr>
      <w:r>
        <w:rPr>
          <w:sz w:val="24"/>
          <w:szCs w:val="24"/>
          <w:lang w:eastAsia="ar-SA"/>
        </w:rPr>
        <w:t xml:space="preserve">2.6. Заказчик несёт ответственность за достоверность информации, содержащейся в настоящих документах и соответствии вывозимых отходов списку отходов, представленному в Приложении № 1 к настоящему </w:t>
      </w:r>
      <w:r w:rsidR="007F4661">
        <w:rPr>
          <w:sz w:val="24"/>
          <w:szCs w:val="24"/>
          <w:lang w:eastAsia="ar-SA"/>
        </w:rPr>
        <w:t>Контракт</w:t>
      </w:r>
      <w:r w:rsidR="00784A06">
        <w:rPr>
          <w:sz w:val="24"/>
          <w:szCs w:val="24"/>
          <w:lang w:eastAsia="ar-SA"/>
        </w:rPr>
        <w:t xml:space="preserve">у. Согласно п.3 ст.14 ФЗ № 89ФЗ от 24.06.1998 г. </w:t>
      </w:r>
      <w:r>
        <w:rPr>
          <w:sz w:val="24"/>
          <w:szCs w:val="24"/>
          <w:lang w:eastAsia="ar-SA"/>
        </w:rPr>
        <w:t xml:space="preserve">«Об отходах производства и потребления» Заказчик обязан поставить </w:t>
      </w:r>
      <w:r>
        <w:rPr>
          <w:sz w:val="24"/>
          <w:szCs w:val="24"/>
          <w:lang w:eastAsia="ar-SA"/>
        </w:rPr>
        <w:br/>
        <w:t>на обезвреживание/утилизацию отходы с предоставлением «паспортов опасных отходов».</w:t>
      </w:r>
    </w:p>
    <w:p w14:paraId="252C94AA" w14:textId="55B2C65E" w:rsidR="002210D9" w:rsidRDefault="002210D9" w:rsidP="002210D9">
      <w:pPr>
        <w:suppressAutoHyphens/>
        <w:spacing w:line="288" w:lineRule="auto"/>
        <w:ind w:firstLine="709"/>
        <w:jc w:val="both"/>
        <w:rPr>
          <w:sz w:val="24"/>
          <w:szCs w:val="24"/>
        </w:rPr>
      </w:pPr>
      <w:r>
        <w:rPr>
          <w:sz w:val="24"/>
          <w:szCs w:val="24"/>
          <w:lang w:eastAsia="ar-SA"/>
        </w:rPr>
        <w:t xml:space="preserve">2.7. Отходы, переданные Заказчиком Исполнителю по настоящему </w:t>
      </w:r>
      <w:r w:rsidR="007F4661">
        <w:rPr>
          <w:sz w:val="24"/>
          <w:szCs w:val="24"/>
          <w:lang w:eastAsia="ar-SA"/>
        </w:rPr>
        <w:t>Контракт</w:t>
      </w:r>
      <w:r>
        <w:rPr>
          <w:sz w:val="24"/>
          <w:szCs w:val="24"/>
          <w:lang w:eastAsia="ar-SA"/>
        </w:rPr>
        <w:t>у с составлением Акта приема-передачи отходов на утилизацию, оказываются в полном распоряжении Исполнителя. Исполнитель вправе самостоятельно владеть, пользоваться и распоряжаться данными отходами. Исполнитель при необходимости самостоятельно принимает решение о выборе специализированного объекта размещения отходов и вправе передать данные отходы сторонней организации, имеющей право на их утилизацию, транспортирование, размещение и обезвреживание.</w:t>
      </w:r>
    </w:p>
    <w:p w14:paraId="3A500E62" w14:textId="77777777" w:rsidR="002210D9" w:rsidRDefault="002210D9" w:rsidP="002210D9">
      <w:pPr>
        <w:suppressAutoHyphens/>
        <w:spacing w:line="288" w:lineRule="auto"/>
        <w:ind w:firstLine="709"/>
        <w:jc w:val="both"/>
        <w:rPr>
          <w:sz w:val="24"/>
          <w:szCs w:val="24"/>
          <w:lang w:eastAsia="ar-SA"/>
        </w:rPr>
      </w:pPr>
    </w:p>
    <w:p w14:paraId="2C448A2A" w14:textId="77777777" w:rsidR="002210D9" w:rsidRDefault="002210D9" w:rsidP="002210D9">
      <w:pPr>
        <w:shd w:val="clear" w:color="auto" w:fill="FFFFFF"/>
        <w:tabs>
          <w:tab w:val="left" w:pos="385"/>
        </w:tabs>
        <w:jc w:val="both"/>
        <w:rPr>
          <w:sz w:val="22"/>
          <w:szCs w:val="22"/>
        </w:rPr>
      </w:pPr>
    </w:p>
    <w:p w14:paraId="5C752873" w14:textId="77777777" w:rsidR="002210D9" w:rsidRDefault="002210D9" w:rsidP="002210D9">
      <w:pPr>
        <w:shd w:val="clear" w:color="auto" w:fill="FFFFFF"/>
        <w:jc w:val="center"/>
        <w:rPr>
          <w:b/>
          <w:bCs/>
          <w:sz w:val="22"/>
          <w:szCs w:val="22"/>
        </w:rPr>
      </w:pPr>
      <w:r>
        <w:rPr>
          <w:b/>
          <w:bCs/>
          <w:sz w:val="22"/>
          <w:szCs w:val="22"/>
        </w:rPr>
        <w:t>3. Стоимость услуг и порядок расчетов</w:t>
      </w:r>
    </w:p>
    <w:p w14:paraId="159DB0A7" w14:textId="77777777" w:rsidR="002210D9" w:rsidRDefault="002210D9" w:rsidP="002210D9">
      <w:pPr>
        <w:shd w:val="clear" w:color="auto" w:fill="FFFFFF"/>
        <w:jc w:val="center"/>
        <w:rPr>
          <w:b/>
          <w:bCs/>
          <w:sz w:val="22"/>
          <w:szCs w:val="22"/>
        </w:rPr>
      </w:pPr>
    </w:p>
    <w:p w14:paraId="18591125" w14:textId="77777777" w:rsidR="0096664F" w:rsidRDefault="00271274" w:rsidP="0096664F">
      <w:pPr>
        <w:suppressAutoHyphens/>
        <w:spacing w:line="288" w:lineRule="auto"/>
        <w:ind w:firstLine="709"/>
        <w:jc w:val="both"/>
        <w:rPr>
          <w:sz w:val="24"/>
          <w:szCs w:val="24"/>
          <w:lang w:eastAsia="ar-SA"/>
        </w:rPr>
      </w:pPr>
      <w:r w:rsidRPr="00DB1CCA">
        <w:rPr>
          <w:sz w:val="24"/>
          <w:szCs w:val="24"/>
          <w:highlight w:val="yellow"/>
          <w:lang w:eastAsia="ar-SA"/>
        </w:rPr>
        <w:t xml:space="preserve">3.1. </w:t>
      </w:r>
      <w:r w:rsidR="0096664F" w:rsidRPr="00DB1CCA">
        <w:rPr>
          <w:sz w:val="24"/>
          <w:szCs w:val="24"/>
          <w:highlight w:val="yellow"/>
          <w:lang w:eastAsia="ar-SA"/>
        </w:rPr>
        <w:t>Цена Контракта составляет</w:t>
      </w:r>
    </w:p>
    <w:p w14:paraId="44B20428" w14:textId="6A27EA6C" w:rsidR="002210D9" w:rsidRDefault="002210D9" w:rsidP="0096664F">
      <w:pPr>
        <w:spacing w:line="276" w:lineRule="auto"/>
        <w:jc w:val="both"/>
        <w:rPr>
          <w:sz w:val="24"/>
          <w:szCs w:val="24"/>
          <w:lang w:eastAsia="ar-SA"/>
        </w:rPr>
      </w:pPr>
      <w:r>
        <w:rPr>
          <w:sz w:val="24"/>
          <w:szCs w:val="24"/>
          <w:lang w:eastAsia="ar-SA"/>
        </w:rPr>
        <w:t>3.2.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C56532F" w14:textId="77777777" w:rsidR="002210D9" w:rsidRDefault="002210D9" w:rsidP="002210D9">
      <w:pPr>
        <w:suppressAutoHyphens/>
        <w:spacing w:line="288" w:lineRule="auto"/>
        <w:ind w:firstLine="709"/>
        <w:jc w:val="both"/>
        <w:rPr>
          <w:sz w:val="24"/>
          <w:szCs w:val="24"/>
          <w:lang w:eastAsia="ar-SA"/>
        </w:rPr>
      </w:pPr>
      <w:r>
        <w:rPr>
          <w:sz w:val="24"/>
          <w:szCs w:val="24"/>
          <w:lang w:eastAsia="ar-SA"/>
        </w:rPr>
        <w:t>3.3. Оплата по Контракту осуществляется в рублях Российской Федерации.</w:t>
      </w:r>
    </w:p>
    <w:p w14:paraId="16C23E6B" w14:textId="77777777" w:rsidR="002210D9" w:rsidRDefault="002210D9" w:rsidP="002210D9">
      <w:pPr>
        <w:suppressAutoHyphens/>
        <w:spacing w:line="288" w:lineRule="auto"/>
        <w:ind w:firstLine="709"/>
        <w:jc w:val="both"/>
        <w:rPr>
          <w:sz w:val="24"/>
          <w:szCs w:val="24"/>
          <w:lang w:eastAsia="ar-SA"/>
        </w:rPr>
      </w:pPr>
      <w:r>
        <w:rPr>
          <w:sz w:val="24"/>
          <w:szCs w:val="24"/>
          <w:lang w:eastAsia="ar-SA"/>
        </w:rPr>
        <w:t xml:space="preserve">Источник финансирования: субсидии на выполнение </w:t>
      </w:r>
      <w:proofErr w:type="spellStart"/>
      <w:r>
        <w:rPr>
          <w:sz w:val="24"/>
          <w:szCs w:val="24"/>
          <w:lang w:eastAsia="ar-SA"/>
        </w:rPr>
        <w:t>госзадания</w:t>
      </w:r>
      <w:proofErr w:type="spellEnd"/>
      <w:r>
        <w:rPr>
          <w:sz w:val="24"/>
          <w:szCs w:val="24"/>
          <w:lang w:eastAsia="ar-SA"/>
        </w:rPr>
        <w:t>.</w:t>
      </w:r>
    </w:p>
    <w:p w14:paraId="34E14A97" w14:textId="77777777" w:rsidR="002210D9" w:rsidRDefault="002210D9" w:rsidP="002210D9">
      <w:pPr>
        <w:suppressAutoHyphens/>
        <w:spacing w:line="288" w:lineRule="auto"/>
        <w:ind w:firstLine="709"/>
        <w:jc w:val="both"/>
        <w:rPr>
          <w:sz w:val="24"/>
          <w:szCs w:val="24"/>
          <w:lang w:eastAsia="ar-SA"/>
        </w:rPr>
      </w:pPr>
      <w:r>
        <w:rPr>
          <w:sz w:val="24"/>
          <w:szCs w:val="24"/>
          <w:lang w:eastAsia="ar-SA"/>
        </w:rPr>
        <w:t>3.4. Цена за единицу услуги включает в себя установленные законодательством выплаты, учитывает все расходы Исполнителя, в том числе сопутствующие, связанные с надлежащим исполнением обязательств по Контракту, накладные расходы, необходимые для выполнения Исполнителем всех обязательств по Контракту, а также все налоги, сборы и иные обязательные платежи, установленные законодательством Российской Федерации.</w:t>
      </w:r>
    </w:p>
    <w:p w14:paraId="41F753C7" w14:textId="77777777" w:rsidR="002210D9" w:rsidRDefault="002210D9" w:rsidP="002210D9">
      <w:pPr>
        <w:suppressAutoHyphens/>
        <w:spacing w:line="288" w:lineRule="auto"/>
        <w:ind w:firstLine="709"/>
        <w:jc w:val="both"/>
        <w:rPr>
          <w:sz w:val="24"/>
          <w:szCs w:val="24"/>
          <w:lang w:eastAsia="ar-SA"/>
        </w:rPr>
      </w:pPr>
      <w:r>
        <w:rPr>
          <w:sz w:val="24"/>
          <w:szCs w:val="24"/>
          <w:lang w:eastAsia="ar-SA"/>
        </w:rPr>
        <w:t>3.7. Срок оказания услуг - до 31.12.202</w:t>
      </w:r>
      <w:r w:rsidR="00DB1CCA">
        <w:rPr>
          <w:sz w:val="24"/>
          <w:szCs w:val="24"/>
          <w:lang w:eastAsia="ar-SA"/>
        </w:rPr>
        <w:t>6</w:t>
      </w:r>
      <w:r>
        <w:rPr>
          <w:sz w:val="24"/>
          <w:szCs w:val="24"/>
          <w:lang w:eastAsia="ar-SA"/>
        </w:rPr>
        <w:t xml:space="preserve"> г. Услуга оказыва</w:t>
      </w:r>
      <w:r w:rsidR="00271274">
        <w:rPr>
          <w:sz w:val="24"/>
          <w:szCs w:val="24"/>
          <w:lang w:eastAsia="ar-SA"/>
        </w:rPr>
        <w:t xml:space="preserve">ется в течение 10 рабочих дней </w:t>
      </w:r>
      <w:r>
        <w:rPr>
          <w:sz w:val="24"/>
          <w:szCs w:val="24"/>
          <w:lang w:eastAsia="ar-SA"/>
        </w:rPr>
        <w:t>с даты получения Исполнителем Заявки.</w:t>
      </w:r>
    </w:p>
    <w:p w14:paraId="4855D9BA" w14:textId="77777777" w:rsidR="002210D9" w:rsidRDefault="002210D9" w:rsidP="002210D9">
      <w:pPr>
        <w:suppressAutoHyphens/>
        <w:spacing w:line="288" w:lineRule="auto"/>
        <w:ind w:firstLine="709"/>
        <w:jc w:val="both"/>
        <w:rPr>
          <w:sz w:val="24"/>
          <w:szCs w:val="24"/>
          <w:lang w:eastAsia="ar-SA"/>
        </w:rPr>
      </w:pPr>
      <w:r>
        <w:rPr>
          <w:sz w:val="24"/>
          <w:szCs w:val="24"/>
          <w:lang w:eastAsia="ar-SA"/>
        </w:rPr>
        <w:t xml:space="preserve">3.8. Заказчик осуществляет платеж в течение 7 (семи) рабочих дней с момента подписания уполномоченными представителями Сторон </w:t>
      </w:r>
      <w:r>
        <w:rPr>
          <w:sz w:val="24"/>
          <w:szCs w:val="24"/>
          <w:highlight w:val="yellow"/>
          <w:lang w:eastAsia="ar-SA"/>
        </w:rPr>
        <w:t>Акта оказанных услуг</w:t>
      </w:r>
      <w:r>
        <w:rPr>
          <w:sz w:val="24"/>
          <w:szCs w:val="24"/>
          <w:lang w:eastAsia="ar-SA"/>
        </w:rPr>
        <w:t xml:space="preserve"> на основании полученного от Исполнителя оригинала счёта и счет-фактуры. Датой оплаты считается дата направления заявки на кассовый расход в Отделение Федерального Казначейства.</w:t>
      </w:r>
    </w:p>
    <w:p w14:paraId="16A9D2F3" w14:textId="77777777" w:rsidR="002210D9" w:rsidRDefault="002210D9" w:rsidP="002210D9">
      <w:pPr>
        <w:widowControl/>
        <w:suppressAutoHyphens/>
        <w:autoSpaceDE/>
        <w:adjustRightInd/>
        <w:jc w:val="both"/>
        <w:rPr>
          <w:rFonts w:eastAsia="MS Mincho"/>
          <w:sz w:val="24"/>
          <w:szCs w:val="24"/>
        </w:rPr>
      </w:pPr>
    </w:p>
    <w:p w14:paraId="0C0E7D1C" w14:textId="77777777" w:rsidR="002210D9" w:rsidRDefault="002210D9" w:rsidP="002210D9">
      <w:pPr>
        <w:widowControl/>
        <w:suppressAutoHyphens/>
        <w:autoSpaceDE/>
        <w:adjustRightInd/>
        <w:jc w:val="center"/>
        <w:rPr>
          <w:b/>
          <w:bCs/>
          <w:sz w:val="22"/>
          <w:szCs w:val="22"/>
        </w:rPr>
      </w:pPr>
      <w:r>
        <w:rPr>
          <w:b/>
          <w:bCs/>
          <w:sz w:val="22"/>
          <w:szCs w:val="22"/>
        </w:rPr>
        <w:t>4. Порядок оказания и приема услуг</w:t>
      </w:r>
    </w:p>
    <w:p w14:paraId="22E263EE" w14:textId="77777777" w:rsidR="002210D9" w:rsidRDefault="002210D9" w:rsidP="002210D9">
      <w:pPr>
        <w:widowControl/>
        <w:suppressAutoHyphens/>
        <w:autoSpaceDE/>
        <w:adjustRightInd/>
        <w:jc w:val="center"/>
        <w:rPr>
          <w:rFonts w:eastAsia="MS Mincho"/>
          <w:sz w:val="24"/>
          <w:szCs w:val="24"/>
        </w:rPr>
      </w:pPr>
    </w:p>
    <w:p w14:paraId="6220633F" w14:textId="77777777" w:rsidR="002210D9" w:rsidRDefault="002210D9" w:rsidP="002210D9">
      <w:pPr>
        <w:suppressAutoHyphens/>
        <w:spacing w:line="288" w:lineRule="auto"/>
        <w:ind w:firstLine="709"/>
        <w:jc w:val="both"/>
        <w:rPr>
          <w:sz w:val="24"/>
          <w:szCs w:val="24"/>
          <w:lang w:eastAsia="ar-SA"/>
        </w:rPr>
      </w:pPr>
      <w:r>
        <w:rPr>
          <w:sz w:val="24"/>
          <w:szCs w:val="24"/>
          <w:lang w:eastAsia="ar-SA"/>
        </w:rPr>
        <w:lastRenderedPageBreak/>
        <w:t xml:space="preserve">4.1. Срок оказания услуг - не более </w:t>
      </w:r>
      <w:r>
        <w:rPr>
          <w:spacing w:val="-6"/>
          <w:sz w:val="24"/>
          <w:szCs w:val="24"/>
        </w:rPr>
        <w:t>10 рабочих дней с даты получения Исполнителем Заявки</w:t>
      </w:r>
      <w:r>
        <w:rPr>
          <w:sz w:val="24"/>
          <w:szCs w:val="24"/>
          <w:lang w:eastAsia="ar-SA"/>
        </w:rPr>
        <w:t>.</w:t>
      </w:r>
    </w:p>
    <w:p w14:paraId="0F8C5429" w14:textId="77777777" w:rsidR="002210D9" w:rsidRDefault="002210D9" w:rsidP="002210D9">
      <w:pPr>
        <w:suppressAutoHyphens/>
        <w:spacing w:line="288" w:lineRule="auto"/>
        <w:ind w:firstLine="709"/>
        <w:jc w:val="both"/>
        <w:rPr>
          <w:sz w:val="24"/>
          <w:szCs w:val="24"/>
          <w:lang w:eastAsia="ar-SA"/>
        </w:rPr>
      </w:pPr>
      <w:r>
        <w:rPr>
          <w:sz w:val="24"/>
          <w:szCs w:val="24"/>
          <w:lang w:eastAsia="ar-SA"/>
        </w:rPr>
        <w:t>4.2. Дата вывоза отходов согласовывается Исполнителем с Заказчиком в течение 3 (трех) рабочих дней с момента получения Заявки Исполнителем.</w:t>
      </w:r>
    </w:p>
    <w:p w14:paraId="15856E6E" w14:textId="77777777" w:rsidR="002210D9" w:rsidRDefault="002210D9" w:rsidP="002210D9">
      <w:pPr>
        <w:suppressAutoHyphens/>
        <w:spacing w:line="288" w:lineRule="auto"/>
        <w:ind w:firstLine="709"/>
        <w:jc w:val="both"/>
        <w:rPr>
          <w:sz w:val="24"/>
          <w:szCs w:val="24"/>
          <w:lang w:eastAsia="ar-SA"/>
        </w:rPr>
      </w:pPr>
      <w:r>
        <w:rPr>
          <w:sz w:val="24"/>
          <w:szCs w:val="24"/>
          <w:lang w:eastAsia="ar-SA"/>
        </w:rPr>
        <w:t xml:space="preserve">4.4. В день исполнения Исполнителем обязательств по Контракту (либо, если это не представляется возможным, на следующий рабочий день после исполнения обязательств) Исполнитель направляет Заказчику подписанный усиленной квалифицированной электронной подписью (далее – УКЭП) </w:t>
      </w:r>
      <w:r>
        <w:rPr>
          <w:sz w:val="24"/>
          <w:szCs w:val="24"/>
          <w:highlight w:val="yellow"/>
          <w:lang w:eastAsia="ar-SA"/>
        </w:rPr>
        <w:t>Акт оказанных услуг (далее Документ о приемке</w:t>
      </w:r>
      <w:r>
        <w:rPr>
          <w:sz w:val="24"/>
          <w:szCs w:val="24"/>
          <w:lang w:eastAsia="ar-SA"/>
        </w:rPr>
        <w:t>). После получения от Исполнителя Документа о приемке, Заказчик в течение 20 (двадцати) рабочих дней рассматривает результаты на предмет соответствия их количеству, качеству и иным требованиям, изложенным в настоящем Контракте и Техническом задании, и направляет Исполнителю посредством систем электронного документооборота (далее – ЭДО) (</w:t>
      </w:r>
      <w:proofErr w:type="spellStart"/>
      <w:r>
        <w:rPr>
          <w:sz w:val="24"/>
          <w:szCs w:val="24"/>
          <w:lang w:eastAsia="ar-SA"/>
        </w:rPr>
        <w:t>Диадок</w:t>
      </w:r>
      <w:proofErr w:type="spellEnd"/>
      <w:r>
        <w:rPr>
          <w:sz w:val="24"/>
          <w:szCs w:val="24"/>
          <w:lang w:eastAsia="ar-SA"/>
        </w:rPr>
        <w:t xml:space="preserve"> или иной системы ЭДО, поддерживающей роуминг с </w:t>
      </w:r>
      <w:proofErr w:type="spellStart"/>
      <w:r>
        <w:rPr>
          <w:sz w:val="24"/>
          <w:szCs w:val="24"/>
          <w:lang w:eastAsia="ar-SA"/>
        </w:rPr>
        <w:t>Диадок</w:t>
      </w:r>
      <w:proofErr w:type="spellEnd"/>
      <w:r>
        <w:rPr>
          <w:sz w:val="24"/>
          <w:szCs w:val="24"/>
          <w:lang w:eastAsia="ar-SA"/>
        </w:rPr>
        <w:t>) подписанный УКЭП Заказчиком Документ о приемке, либо мотивированный отказ от приемки поставленного Товара и выполненных Работ. В случае отказа Заказчика от приемки поставленного Товара и выполненных Работ в связи с необходимостью устранения недостатков Исполнитель обязуется устранить указанные недостатки за свой счет.</w:t>
      </w:r>
    </w:p>
    <w:p w14:paraId="3AEA3B04" w14:textId="77777777" w:rsidR="002210D9" w:rsidRDefault="002210D9" w:rsidP="002210D9">
      <w:pPr>
        <w:suppressAutoHyphens/>
        <w:spacing w:line="288" w:lineRule="auto"/>
        <w:ind w:firstLine="709"/>
        <w:jc w:val="both"/>
        <w:rPr>
          <w:sz w:val="24"/>
          <w:szCs w:val="24"/>
          <w:lang w:eastAsia="ar-SA"/>
        </w:rPr>
      </w:pPr>
      <w:r>
        <w:rPr>
          <w:sz w:val="24"/>
          <w:szCs w:val="24"/>
          <w:lang w:eastAsia="ar-SA"/>
        </w:rPr>
        <w:t>4.5. Для проверки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46E6E61D" w14:textId="77777777" w:rsidR="002210D9" w:rsidRDefault="002210D9" w:rsidP="002210D9">
      <w:pPr>
        <w:suppressAutoHyphens/>
        <w:spacing w:line="288" w:lineRule="auto"/>
        <w:ind w:firstLine="709"/>
        <w:jc w:val="both"/>
        <w:rPr>
          <w:sz w:val="24"/>
          <w:szCs w:val="24"/>
          <w:lang w:eastAsia="ar-SA"/>
        </w:rPr>
      </w:pPr>
      <w:r>
        <w:rPr>
          <w:sz w:val="24"/>
          <w:szCs w:val="24"/>
          <w:lang w:eastAsia="ar-SA"/>
        </w:rPr>
        <w:t>4.6. В случае получения от Заказчика мотивированного отказа от приемки выполненных Работ с перечнем выявленных дефектов, недостатков и сроком их устранения Исполнитель обязан в срок, установленный в указанном мотивированном отказе, устранить полученные от Заказчика замечания/недостатки/дефекты и направить Заказчику повторно подписанный Исполнителем УКЭП Документ о приемке посредством систем ЭДО.</w:t>
      </w:r>
    </w:p>
    <w:p w14:paraId="2316C253" w14:textId="4B8B2893" w:rsidR="002210D9" w:rsidRDefault="002210D9" w:rsidP="002210D9">
      <w:pPr>
        <w:suppressAutoHyphens/>
        <w:spacing w:line="288" w:lineRule="auto"/>
        <w:ind w:firstLine="709"/>
        <w:jc w:val="both"/>
        <w:rPr>
          <w:sz w:val="24"/>
          <w:szCs w:val="24"/>
          <w:lang w:eastAsia="ar-SA"/>
        </w:rPr>
      </w:pPr>
      <w:r>
        <w:rPr>
          <w:sz w:val="24"/>
          <w:szCs w:val="24"/>
          <w:lang w:eastAsia="ar-SA"/>
        </w:rPr>
        <w:t xml:space="preserve">4.7. </w:t>
      </w:r>
      <w:r w:rsidR="0096664F">
        <w:rPr>
          <w:sz w:val="24"/>
          <w:szCs w:val="24"/>
          <w:lang w:eastAsia="ar-SA"/>
        </w:rPr>
        <w:t xml:space="preserve">Сдача-приемка оказанных услуг производится путем передачи Заказчику подписанного Акта уничтожения отходов и подписания </w:t>
      </w:r>
      <w:r w:rsidR="0096664F">
        <w:rPr>
          <w:sz w:val="24"/>
          <w:szCs w:val="24"/>
          <w:highlight w:val="yellow"/>
          <w:lang w:eastAsia="ar-SA"/>
        </w:rPr>
        <w:t>Сторонами Акта оказанных услуг</w:t>
      </w:r>
      <w:r w:rsidR="0096664F">
        <w:rPr>
          <w:sz w:val="24"/>
          <w:szCs w:val="24"/>
          <w:lang w:eastAsia="ar-SA"/>
        </w:rPr>
        <w:t>.</w:t>
      </w:r>
    </w:p>
    <w:p w14:paraId="3B29B12F" w14:textId="0677D015" w:rsidR="002210D9" w:rsidRDefault="002210D9" w:rsidP="002210D9">
      <w:pPr>
        <w:suppressAutoHyphens/>
        <w:spacing w:line="288" w:lineRule="auto"/>
        <w:ind w:firstLine="709"/>
        <w:jc w:val="both"/>
        <w:rPr>
          <w:sz w:val="24"/>
          <w:szCs w:val="24"/>
          <w:lang w:eastAsia="ar-SA"/>
        </w:rPr>
      </w:pPr>
      <w:r>
        <w:rPr>
          <w:sz w:val="24"/>
          <w:szCs w:val="24"/>
          <w:lang w:eastAsia="ar-SA"/>
        </w:rPr>
        <w:t>4.8. В случае не подписания Заказчиком Акта сдачи-приемки оказанных услуг и не предоставления мотивированного отказа от его подписания в течение 20</w:t>
      </w:r>
      <w:r w:rsidR="00E80796">
        <w:rPr>
          <w:sz w:val="24"/>
          <w:szCs w:val="24"/>
          <w:lang w:eastAsia="ar-SA"/>
        </w:rPr>
        <w:t xml:space="preserve"> </w:t>
      </w:r>
      <w:r>
        <w:rPr>
          <w:sz w:val="24"/>
          <w:szCs w:val="24"/>
          <w:lang w:eastAsia="ar-SA"/>
        </w:rPr>
        <w:t xml:space="preserve">(двадцати) рабочих дней с момента его получения, оказанные </w:t>
      </w:r>
      <w:proofErr w:type="gramStart"/>
      <w:r>
        <w:rPr>
          <w:sz w:val="24"/>
          <w:szCs w:val="24"/>
          <w:lang w:eastAsia="ar-SA"/>
        </w:rPr>
        <w:t>Исполнителем услуги</w:t>
      </w:r>
      <w:proofErr w:type="gramEnd"/>
      <w:r>
        <w:rPr>
          <w:sz w:val="24"/>
          <w:szCs w:val="24"/>
          <w:lang w:eastAsia="ar-SA"/>
        </w:rPr>
        <w:t xml:space="preserve"> считаются принятыми.</w:t>
      </w:r>
    </w:p>
    <w:p w14:paraId="30CA22C0" w14:textId="0F4C0E19" w:rsidR="002210D9" w:rsidRDefault="002210D9" w:rsidP="0096664F">
      <w:pPr>
        <w:suppressAutoHyphens/>
        <w:spacing w:line="288" w:lineRule="auto"/>
        <w:ind w:firstLine="709"/>
        <w:jc w:val="both"/>
        <w:rPr>
          <w:sz w:val="24"/>
          <w:szCs w:val="24"/>
          <w:lang w:eastAsia="ar-SA"/>
        </w:rPr>
      </w:pPr>
      <w:r>
        <w:rPr>
          <w:sz w:val="24"/>
          <w:szCs w:val="24"/>
          <w:lang w:eastAsia="ar-SA"/>
        </w:rPr>
        <w:t xml:space="preserve">4.9. Заказчиком формируется Акт приемки товаров, работ, услуг (ф. 0510452) в целях оформления приемки поставленных товаров, выполненных работ, оказанных услуг, предусмотренной </w:t>
      </w:r>
      <w:r w:rsidR="007F4661">
        <w:rPr>
          <w:sz w:val="24"/>
          <w:szCs w:val="24"/>
          <w:lang w:eastAsia="ar-SA"/>
        </w:rPr>
        <w:t>Контракт</w:t>
      </w:r>
      <w:r>
        <w:rPr>
          <w:sz w:val="24"/>
          <w:szCs w:val="24"/>
          <w:lang w:eastAsia="ar-SA"/>
        </w:rPr>
        <w:t>ом, информация о котором не размещается в реестре контрактов на единой информационной системе в сфере закупок,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(Исполнителя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r w:rsidR="0096664F">
        <w:rPr>
          <w:sz w:val="24"/>
          <w:szCs w:val="24"/>
          <w:lang w:eastAsia="ar-SA"/>
        </w:rPr>
        <w:t xml:space="preserve"> </w:t>
      </w:r>
      <w:r>
        <w:rPr>
          <w:sz w:val="24"/>
          <w:szCs w:val="24"/>
          <w:lang w:eastAsia="ar-SA"/>
        </w:rPr>
        <w:t xml:space="preserve">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w:t>
      </w:r>
      <w:r>
        <w:rPr>
          <w:sz w:val="24"/>
          <w:szCs w:val="24"/>
          <w:lang w:eastAsia="ar-SA"/>
        </w:rPr>
        <w:lastRenderedPageBreak/>
        <w:t>применению", на основании данных документов, подтверждающих поставку товаров, выполнение (сдачу) работ (услуг).</w:t>
      </w:r>
    </w:p>
    <w:p w14:paraId="55A3DCAA" w14:textId="3CE47E9D" w:rsidR="002210D9" w:rsidRDefault="002210D9" w:rsidP="002210D9">
      <w:pPr>
        <w:suppressAutoHyphens/>
        <w:spacing w:line="288" w:lineRule="auto"/>
        <w:ind w:firstLine="709"/>
        <w:jc w:val="both"/>
        <w:rPr>
          <w:sz w:val="24"/>
          <w:szCs w:val="24"/>
          <w:lang w:eastAsia="ar-SA"/>
        </w:rPr>
      </w:pPr>
      <w:r>
        <w:rPr>
          <w:sz w:val="24"/>
          <w:szCs w:val="24"/>
          <w:lang w:eastAsia="ar-SA"/>
        </w:rPr>
        <w:t xml:space="preserve">В случае отсутствия представителя Исполнителя (Исполнителя) в приемки поставленных товаров, выполненных работ, оказанных услуг, оформленный и пописанный Заказчиком по результатам приемки Акт (ф. 0510452) направляется Исполнителю (Исполнителю) при условии выявленных в ходе приемки качественных и количественных расхождений в целях уведомления на </w:t>
      </w:r>
      <w:r w:rsidRPr="00271274">
        <w:rPr>
          <w:sz w:val="24"/>
          <w:szCs w:val="24"/>
          <w:highlight w:val="yellow"/>
          <w:lang w:eastAsia="ar-SA"/>
        </w:rPr>
        <w:t>электронную почту</w:t>
      </w:r>
      <w:r w:rsidR="0096664F">
        <w:rPr>
          <w:sz w:val="24"/>
          <w:szCs w:val="24"/>
          <w:lang w:eastAsia="ar-SA"/>
        </w:rPr>
        <w:t xml:space="preserve"> ______</w:t>
      </w:r>
      <w:r>
        <w:rPr>
          <w:sz w:val="24"/>
          <w:szCs w:val="24"/>
          <w:lang w:eastAsia="ar-SA"/>
        </w:rPr>
        <w:t>. При отсутствии претензий, расхождений по результатам приемки Акт (ф. 0510452) формируется и подписывается Заказчиком без участия Исполнителя (Исполнителя) и не направляется в его адрес.</w:t>
      </w:r>
    </w:p>
    <w:p w14:paraId="0A555973" w14:textId="77777777" w:rsidR="002210D9" w:rsidRDefault="002210D9" w:rsidP="002210D9">
      <w:pPr>
        <w:suppressAutoHyphens/>
        <w:spacing w:line="288" w:lineRule="auto"/>
        <w:ind w:firstLine="709"/>
        <w:jc w:val="both"/>
        <w:rPr>
          <w:sz w:val="24"/>
          <w:szCs w:val="24"/>
          <w:lang w:eastAsia="ar-SA"/>
        </w:rPr>
      </w:pPr>
    </w:p>
    <w:p w14:paraId="075555A4" w14:textId="77777777" w:rsidR="002210D9" w:rsidRDefault="002210D9" w:rsidP="002210D9">
      <w:pPr>
        <w:shd w:val="clear" w:color="auto" w:fill="FFFFFF"/>
        <w:jc w:val="center"/>
        <w:rPr>
          <w:b/>
          <w:sz w:val="22"/>
          <w:szCs w:val="22"/>
        </w:rPr>
      </w:pPr>
      <w:r>
        <w:rPr>
          <w:b/>
          <w:sz w:val="22"/>
          <w:szCs w:val="22"/>
        </w:rPr>
        <w:t>5. Ответственность сторон и порядок разрешения споров</w:t>
      </w:r>
    </w:p>
    <w:p w14:paraId="6FC32547" w14:textId="77777777" w:rsidR="002210D9" w:rsidRDefault="002210D9" w:rsidP="002210D9">
      <w:pPr>
        <w:suppressAutoHyphens/>
        <w:spacing w:line="288" w:lineRule="auto"/>
        <w:ind w:firstLine="709"/>
        <w:jc w:val="both"/>
        <w:rPr>
          <w:sz w:val="24"/>
          <w:szCs w:val="24"/>
          <w:lang w:eastAsia="ar-SA"/>
        </w:rPr>
      </w:pPr>
      <w:r>
        <w:rPr>
          <w:sz w:val="24"/>
          <w:szCs w:val="24"/>
          <w:lang w:eastAsia="ar-SA"/>
        </w:rPr>
        <w:t>5.1. В случае нарушения условий Контракта стороны несут ответственность в соответствии с Контрактом и действующим законодательством Российской Федерации.</w:t>
      </w:r>
    </w:p>
    <w:p w14:paraId="2C7A178B" w14:textId="77777777" w:rsidR="002210D9" w:rsidRDefault="002210D9" w:rsidP="002210D9">
      <w:pPr>
        <w:suppressAutoHyphens/>
        <w:spacing w:line="288" w:lineRule="auto"/>
        <w:ind w:firstLine="709"/>
        <w:jc w:val="both"/>
        <w:rPr>
          <w:sz w:val="24"/>
          <w:szCs w:val="24"/>
          <w:lang w:eastAsia="ar-SA"/>
        </w:rPr>
      </w:pPr>
      <w:r>
        <w:rPr>
          <w:sz w:val="24"/>
          <w:szCs w:val="24"/>
          <w:lang w:eastAsia="ar-SA"/>
        </w:rPr>
        <w:t>5.2. В случае неисполнения или ненадлежащего исполнения одной из Сторон обязательств, предусмотренных настоящим Контрактом, другая Сторона вправе потребовать уплаты неустойки в размере 0,1 % от стоимости неисполненных обязательств за каждый день просрочки.</w:t>
      </w:r>
    </w:p>
    <w:p w14:paraId="62E607FC" w14:textId="77777777" w:rsidR="002210D9" w:rsidRDefault="002210D9" w:rsidP="002210D9">
      <w:pPr>
        <w:suppressAutoHyphens/>
        <w:spacing w:line="288" w:lineRule="auto"/>
        <w:ind w:firstLine="709"/>
        <w:jc w:val="both"/>
        <w:rPr>
          <w:sz w:val="24"/>
          <w:szCs w:val="24"/>
          <w:lang w:eastAsia="ar-SA"/>
        </w:rPr>
      </w:pPr>
      <w:r>
        <w:rPr>
          <w:sz w:val="24"/>
          <w:szCs w:val="24"/>
          <w:lang w:eastAsia="ar-SA"/>
        </w:rPr>
        <w:t>5.3.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2DCD3C3E" w14:textId="77777777" w:rsidR="002210D9" w:rsidRDefault="002210D9" w:rsidP="002210D9">
      <w:pPr>
        <w:suppressAutoHyphens/>
        <w:spacing w:line="288" w:lineRule="auto"/>
        <w:ind w:firstLine="709"/>
        <w:jc w:val="both"/>
        <w:rPr>
          <w:sz w:val="24"/>
          <w:szCs w:val="24"/>
          <w:lang w:eastAsia="ar-SA"/>
        </w:rPr>
      </w:pPr>
      <w:r>
        <w:rPr>
          <w:sz w:val="24"/>
          <w:szCs w:val="24"/>
          <w:lang w:eastAsia="ar-SA"/>
        </w:rPr>
        <w:t>5.4.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г. Москвы в соответствии с законодательством Российской Федерации.</w:t>
      </w:r>
    </w:p>
    <w:p w14:paraId="358CED5E" w14:textId="77777777" w:rsidR="002210D9" w:rsidRDefault="002210D9" w:rsidP="002210D9">
      <w:pPr>
        <w:shd w:val="clear" w:color="auto" w:fill="FFFFFF"/>
        <w:spacing w:before="284"/>
        <w:ind w:left="3492"/>
        <w:rPr>
          <w:b/>
          <w:sz w:val="22"/>
          <w:szCs w:val="22"/>
        </w:rPr>
      </w:pPr>
      <w:r>
        <w:rPr>
          <w:b/>
          <w:sz w:val="22"/>
          <w:szCs w:val="22"/>
        </w:rPr>
        <w:t>6. Форс-мажорные обстоятельства</w:t>
      </w:r>
    </w:p>
    <w:p w14:paraId="7A7AF6A0" w14:textId="77777777" w:rsidR="002210D9" w:rsidRDefault="002210D9" w:rsidP="002210D9">
      <w:pPr>
        <w:suppressAutoHyphens/>
        <w:spacing w:line="288" w:lineRule="auto"/>
        <w:ind w:firstLine="709"/>
        <w:jc w:val="both"/>
        <w:rPr>
          <w:sz w:val="24"/>
          <w:szCs w:val="24"/>
          <w:lang w:eastAsia="ar-SA"/>
        </w:rPr>
      </w:pPr>
      <w:r>
        <w:rPr>
          <w:sz w:val="24"/>
          <w:szCs w:val="24"/>
          <w:lang w:eastAsia="ar-SA"/>
        </w:rPr>
        <w:t>6.1. В случае возникновения обстоятельств, связанных с действием непреодолимой силы, в соответствии со статьей 401 части первой ГК РФ, стороны не несут ответственность за неисполнение обязательств.</w:t>
      </w:r>
    </w:p>
    <w:p w14:paraId="5A546344" w14:textId="77777777" w:rsidR="002210D9" w:rsidRDefault="002210D9" w:rsidP="002210D9">
      <w:pPr>
        <w:suppressAutoHyphens/>
        <w:spacing w:line="288" w:lineRule="auto"/>
        <w:ind w:firstLine="709"/>
        <w:jc w:val="both"/>
        <w:rPr>
          <w:sz w:val="24"/>
          <w:szCs w:val="24"/>
          <w:lang w:eastAsia="ar-SA"/>
        </w:rPr>
      </w:pPr>
    </w:p>
    <w:p w14:paraId="72710D61" w14:textId="77777777" w:rsidR="002210D9" w:rsidRDefault="002210D9" w:rsidP="002210D9">
      <w:pPr>
        <w:shd w:val="clear" w:color="auto" w:fill="FFFFFF"/>
        <w:ind w:left="3852"/>
        <w:rPr>
          <w:b/>
          <w:sz w:val="22"/>
          <w:szCs w:val="22"/>
        </w:rPr>
      </w:pPr>
      <w:r>
        <w:rPr>
          <w:b/>
          <w:sz w:val="22"/>
          <w:szCs w:val="22"/>
        </w:rPr>
        <w:t>7. Срок действия Контракта</w:t>
      </w:r>
    </w:p>
    <w:p w14:paraId="761B2EBB" w14:textId="77777777" w:rsidR="002210D9" w:rsidRDefault="002210D9" w:rsidP="002210D9">
      <w:pPr>
        <w:suppressAutoHyphens/>
        <w:spacing w:line="288" w:lineRule="auto"/>
        <w:ind w:firstLine="709"/>
        <w:jc w:val="both"/>
        <w:rPr>
          <w:sz w:val="24"/>
          <w:szCs w:val="24"/>
          <w:lang w:eastAsia="ar-SA"/>
        </w:rPr>
      </w:pPr>
      <w:r>
        <w:rPr>
          <w:sz w:val="24"/>
          <w:szCs w:val="24"/>
          <w:lang w:eastAsia="ar-SA"/>
        </w:rPr>
        <w:t>7.1. Настоящий Контракт вступает в силу с момента его подписания и действует по «31» декабря 202</w:t>
      </w:r>
      <w:r w:rsidR="00DB1CCA">
        <w:rPr>
          <w:sz w:val="24"/>
          <w:szCs w:val="24"/>
          <w:lang w:eastAsia="ar-SA"/>
        </w:rPr>
        <w:t>6</w:t>
      </w:r>
      <w:r>
        <w:rPr>
          <w:sz w:val="24"/>
          <w:szCs w:val="24"/>
          <w:lang w:eastAsia="ar-SA"/>
        </w:rPr>
        <w:t xml:space="preserve"> г., а в части взаиморасчетов – до полного исполнения Сторонами своих обязательств.</w:t>
      </w:r>
    </w:p>
    <w:p w14:paraId="0BDCBCBD" w14:textId="77777777" w:rsidR="002210D9" w:rsidRDefault="002210D9" w:rsidP="002210D9">
      <w:pPr>
        <w:suppressAutoHyphens/>
        <w:spacing w:line="288" w:lineRule="auto"/>
        <w:ind w:firstLine="709"/>
        <w:jc w:val="both"/>
        <w:rPr>
          <w:sz w:val="24"/>
          <w:szCs w:val="24"/>
          <w:lang w:eastAsia="ar-SA"/>
        </w:rPr>
      </w:pPr>
      <w:r>
        <w:rPr>
          <w:sz w:val="24"/>
          <w:szCs w:val="24"/>
          <w:lang w:eastAsia="ar-SA"/>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E415B6E" w14:textId="77777777" w:rsidR="002210D9" w:rsidRDefault="002210D9" w:rsidP="002210D9">
      <w:pPr>
        <w:suppressAutoHyphens/>
        <w:spacing w:line="288" w:lineRule="auto"/>
        <w:ind w:firstLine="709"/>
        <w:jc w:val="both"/>
        <w:rPr>
          <w:sz w:val="24"/>
          <w:szCs w:val="24"/>
          <w:lang w:eastAsia="ar-SA"/>
        </w:rPr>
      </w:pPr>
      <w:r>
        <w:rPr>
          <w:sz w:val="24"/>
          <w:szCs w:val="24"/>
          <w:lang w:eastAsia="ar-SA"/>
        </w:rPr>
        <w:t>7.3. Односторонний отказ от исполнения Контракта осуществляется в соответствии с гражданским законодательством Российской Федерации.</w:t>
      </w:r>
    </w:p>
    <w:p w14:paraId="1C5D4A5A" w14:textId="77777777" w:rsidR="002210D9" w:rsidRDefault="002210D9" w:rsidP="002210D9">
      <w:pPr>
        <w:suppressAutoHyphens/>
        <w:spacing w:line="288" w:lineRule="auto"/>
        <w:ind w:firstLine="709"/>
        <w:jc w:val="both"/>
        <w:rPr>
          <w:sz w:val="24"/>
          <w:szCs w:val="24"/>
          <w:lang w:eastAsia="ar-SA"/>
        </w:rPr>
      </w:pPr>
    </w:p>
    <w:p w14:paraId="41FA2BCC" w14:textId="77777777" w:rsidR="002210D9" w:rsidRDefault="002210D9" w:rsidP="002210D9">
      <w:pPr>
        <w:numPr>
          <w:ilvl w:val="0"/>
          <w:numId w:val="1"/>
        </w:numPr>
        <w:shd w:val="clear" w:color="auto" w:fill="FFFFFF"/>
        <w:jc w:val="center"/>
        <w:rPr>
          <w:b/>
          <w:sz w:val="22"/>
          <w:szCs w:val="22"/>
        </w:rPr>
      </w:pPr>
      <w:r>
        <w:rPr>
          <w:b/>
          <w:sz w:val="22"/>
          <w:szCs w:val="22"/>
        </w:rPr>
        <w:t>УСЛОВИЯ КОНФИДЕЦИАЛЬНОСТИ</w:t>
      </w:r>
    </w:p>
    <w:p w14:paraId="356F076E" w14:textId="77777777" w:rsidR="002210D9" w:rsidRDefault="002210D9" w:rsidP="002210D9">
      <w:pPr>
        <w:shd w:val="clear" w:color="auto" w:fill="FFFFFF"/>
        <w:ind w:left="420"/>
        <w:rPr>
          <w:b/>
          <w:sz w:val="22"/>
          <w:szCs w:val="22"/>
        </w:rPr>
      </w:pPr>
    </w:p>
    <w:p w14:paraId="7F7CC406" w14:textId="4668223A" w:rsidR="002210D9" w:rsidRDefault="002210D9" w:rsidP="002210D9">
      <w:pPr>
        <w:suppressAutoHyphens/>
        <w:spacing w:line="288" w:lineRule="auto"/>
        <w:ind w:firstLine="709"/>
        <w:jc w:val="both"/>
        <w:rPr>
          <w:sz w:val="24"/>
          <w:szCs w:val="24"/>
          <w:lang w:eastAsia="ar-SA"/>
        </w:rPr>
      </w:pPr>
      <w:r>
        <w:rPr>
          <w:sz w:val="24"/>
          <w:szCs w:val="24"/>
          <w:lang w:eastAsia="ar-SA"/>
        </w:rPr>
        <w:t xml:space="preserve">8.1. Стороны настоящим подтверждают, что информация (за исключением сведений, перечисленных в ст. 5 Федерального закона от 29.07.2004 г. № 98-ФЗ «О коммерческой тайне», которой они обмениваются в рамках подготовки настоящего </w:t>
      </w:r>
      <w:r w:rsidR="007F4661">
        <w:rPr>
          <w:sz w:val="24"/>
          <w:szCs w:val="24"/>
          <w:lang w:eastAsia="ar-SA"/>
        </w:rPr>
        <w:t>Контракт</w:t>
      </w:r>
      <w:r>
        <w:rPr>
          <w:sz w:val="24"/>
          <w:szCs w:val="24"/>
          <w:lang w:eastAsia="ar-SA"/>
        </w:rPr>
        <w:t xml:space="preserve">а, после его </w:t>
      </w:r>
      <w:r>
        <w:rPr>
          <w:sz w:val="24"/>
          <w:szCs w:val="24"/>
          <w:lang w:eastAsia="ar-SA"/>
        </w:rPr>
        <w:lastRenderedPageBreak/>
        <w:t>заключения и в процессе реализации носит конфиденциальный характер, являясь ценной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70791BCE" w14:textId="3F7A271E" w:rsidR="002210D9" w:rsidRDefault="002210D9" w:rsidP="002210D9">
      <w:pPr>
        <w:suppressAutoHyphens/>
        <w:spacing w:line="288" w:lineRule="auto"/>
        <w:ind w:firstLine="709"/>
        <w:jc w:val="both"/>
        <w:rPr>
          <w:sz w:val="24"/>
          <w:szCs w:val="24"/>
          <w:lang w:eastAsia="ar-SA"/>
        </w:rPr>
      </w:pPr>
      <w:r>
        <w:rPr>
          <w:sz w:val="24"/>
          <w:szCs w:val="24"/>
          <w:lang w:eastAsia="ar-SA"/>
        </w:rPr>
        <w:t xml:space="preserve">8.2. В течение 5 (пяти) лет с даты вступления в силу настоящего </w:t>
      </w:r>
      <w:r w:rsidR="007F4661">
        <w:rPr>
          <w:sz w:val="24"/>
          <w:szCs w:val="24"/>
          <w:lang w:eastAsia="ar-SA"/>
        </w:rPr>
        <w:t>Контракт</w:t>
      </w:r>
      <w:r>
        <w:rPr>
          <w:sz w:val="24"/>
          <w:szCs w:val="24"/>
          <w:lang w:eastAsia="ar-SA"/>
        </w:rPr>
        <w:t xml:space="preserve">а Стороны обязуются хранить в тайне любую информацию и данные, полученные каждой из Сторон в рамках выполнения настоящего </w:t>
      </w:r>
      <w:r w:rsidR="007F4661">
        <w:rPr>
          <w:sz w:val="24"/>
          <w:szCs w:val="24"/>
          <w:lang w:eastAsia="ar-SA"/>
        </w:rPr>
        <w:t>Контракт</w:t>
      </w:r>
      <w:r>
        <w:rPr>
          <w:sz w:val="24"/>
          <w:szCs w:val="24"/>
          <w:lang w:eastAsia="ar-SA"/>
        </w:rPr>
        <w:t xml:space="preserve">а, добровольно не открывать и не разглашать, в общем или частности, факты или информацию, относящиеся к предмету </w:t>
      </w:r>
      <w:r w:rsidR="007F4661">
        <w:rPr>
          <w:sz w:val="24"/>
          <w:szCs w:val="24"/>
          <w:lang w:eastAsia="ar-SA"/>
        </w:rPr>
        <w:t>Контракт</w:t>
      </w:r>
      <w:r>
        <w:rPr>
          <w:sz w:val="24"/>
          <w:szCs w:val="24"/>
          <w:lang w:eastAsia="ar-SA"/>
        </w:rPr>
        <w:t xml:space="preserve">а, какой-либо третьей стороне без письменного согласия второй Стороны </w:t>
      </w:r>
      <w:r w:rsidR="007F4661">
        <w:rPr>
          <w:sz w:val="24"/>
          <w:szCs w:val="24"/>
          <w:lang w:eastAsia="ar-SA"/>
        </w:rPr>
        <w:t>Контракт</w:t>
      </w:r>
      <w:r>
        <w:rPr>
          <w:sz w:val="24"/>
          <w:szCs w:val="24"/>
          <w:lang w:eastAsia="ar-SA"/>
        </w:rPr>
        <w:t>а.</w:t>
      </w:r>
    </w:p>
    <w:p w14:paraId="712C90F7" w14:textId="77777777" w:rsidR="002210D9" w:rsidRDefault="002210D9" w:rsidP="002210D9">
      <w:pPr>
        <w:suppressAutoHyphens/>
        <w:spacing w:line="288" w:lineRule="auto"/>
        <w:ind w:firstLine="709"/>
        <w:jc w:val="both"/>
        <w:rPr>
          <w:sz w:val="24"/>
          <w:szCs w:val="24"/>
          <w:lang w:eastAsia="ar-SA"/>
        </w:rPr>
      </w:pPr>
      <w:r>
        <w:rPr>
          <w:sz w:val="24"/>
          <w:szCs w:val="24"/>
          <w:lang w:eastAsia="ar-SA"/>
        </w:rPr>
        <w:t>8.3.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w:t>
      </w:r>
    </w:p>
    <w:p w14:paraId="55C2398F" w14:textId="77777777" w:rsidR="002210D9" w:rsidRDefault="002210D9" w:rsidP="002210D9">
      <w:pPr>
        <w:suppressAutoHyphens/>
        <w:spacing w:line="288" w:lineRule="auto"/>
        <w:ind w:firstLine="709"/>
        <w:jc w:val="both"/>
        <w:rPr>
          <w:sz w:val="24"/>
          <w:szCs w:val="24"/>
          <w:lang w:eastAsia="ar-SA"/>
        </w:rPr>
      </w:pPr>
      <w:r>
        <w:rPr>
          <w:sz w:val="24"/>
          <w:szCs w:val="24"/>
          <w:lang w:eastAsia="ar-SA"/>
        </w:rPr>
        <w:t>8.4. Обязательство о соблюдении конфиденциальности не затрагивает случаи предоставления информации органам власти в порядке, установленном Российской Федерации.</w:t>
      </w:r>
    </w:p>
    <w:p w14:paraId="1726F719" w14:textId="1F87DA5F" w:rsidR="002210D9" w:rsidRDefault="002210D9" w:rsidP="002210D9">
      <w:pPr>
        <w:suppressAutoHyphens/>
        <w:spacing w:line="288" w:lineRule="auto"/>
        <w:ind w:firstLine="709"/>
        <w:jc w:val="both"/>
        <w:rPr>
          <w:sz w:val="24"/>
          <w:szCs w:val="24"/>
          <w:lang w:eastAsia="ar-SA"/>
        </w:rPr>
      </w:pPr>
      <w:r>
        <w:rPr>
          <w:sz w:val="24"/>
          <w:szCs w:val="24"/>
          <w:lang w:eastAsia="ar-SA"/>
        </w:rPr>
        <w:t xml:space="preserve">8.5. Обязательства по конфиденциальности, принятые Сторонами по настоящему </w:t>
      </w:r>
      <w:r w:rsidR="007F4661">
        <w:rPr>
          <w:sz w:val="24"/>
          <w:szCs w:val="24"/>
          <w:lang w:eastAsia="ar-SA"/>
        </w:rPr>
        <w:t>Контракт</w:t>
      </w:r>
      <w:r>
        <w:rPr>
          <w:sz w:val="24"/>
          <w:szCs w:val="24"/>
          <w:lang w:eastAsia="ar-SA"/>
        </w:rPr>
        <w:t>у, не распространяются на общедоступную информацию, а также на информацию, которая станет известна третьим лицам не по вине Сторон.</w:t>
      </w:r>
    </w:p>
    <w:p w14:paraId="4CE22CE2" w14:textId="77777777" w:rsidR="002210D9" w:rsidRDefault="002210D9" w:rsidP="002210D9">
      <w:pPr>
        <w:shd w:val="clear" w:color="auto" w:fill="FFFFFF"/>
        <w:tabs>
          <w:tab w:val="left" w:pos="142"/>
        </w:tabs>
        <w:ind w:right="1"/>
        <w:jc w:val="both"/>
        <w:rPr>
          <w:bCs/>
          <w:sz w:val="22"/>
          <w:szCs w:val="22"/>
        </w:rPr>
      </w:pPr>
    </w:p>
    <w:p w14:paraId="1BE0B9CA" w14:textId="77777777" w:rsidR="002210D9" w:rsidRDefault="002210D9" w:rsidP="002210D9">
      <w:pPr>
        <w:numPr>
          <w:ilvl w:val="0"/>
          <w:numId w:val="1"/>
        </w:numPr>
        <w:shd w:val="clear" w:color="auto" w:fill="FFFFFF"/>
        <w:jc w:val="center"/>
        <w:rPr>
          <w:b/>
          <w:sz w:val="22"/>
          <w:szCs w:val="22"/>
        </w:rPr>
      </w:pPr>
      <w:r>
        <w:rPr>
          <w:b/>
          <w:sz w:val="22"/>
          <w:szCs w:val="22"/>
        </w:rPr>
        <w:t>Прочие условия</w:t>
      </w:r>
    </w:p>
    <w:p w14:paraId="17442C23" w14:textId="77777777" w:rsidR="002210D9" w:rsidRDefault="002210D9" w:rsidP="002210D9">
      <w:pPr>
        <w:shd w:val="clear" w:color="auto" w:fill="FFFFFF"/>
        <w:jc w:val="center"/>
        <w:rPr>
          <w:b/>
          <w:sz w:val="22"/>
          <w:szCs w:val="22"/>
        </w:rPr>
      </w:pPr>
    </w:p>
    <w:p w14:paraId="2D5E0592" w14:textId="77777777" w:rsidR="002210D9" w:rsidRDefault="002210D9" w:rsidP="002210D9">
      <w:pPr>
        <w:suppressAutoHyphens/>
        <w:spacing w:line="288" w:lineRule="auto"/>
        <w:ind w:firstLine="709"/>
        <w:jc w:val="both"/>
        <w:rPr>
          <w:sz w:val="24"/>
          <w:szCs w:val="24"/>
          <w:lang w:eastAsia="ar-SA"/>
        </w:rPr>
      </w:pPr>
      <w:r>
        <w:rPr>
          <w:sz w:val="24"/>
          <w:szCs w:val="24"/>
          <w:lang w:eastAsia="ar-SA"/>
        </w:rPr>
        <w:t>9.1. Во всем, что не предусмотрено настоящим Контрактом, стороны руководствуются действующим законодательством Российской Федерации.</w:t>
      </w:r>
    </w:p>
    <w:p w14:paraId="0B087720" w14:textId="77777777" w:rsidR="002210D9" w:rsidRDefault="002210D9" w:rsidP="002210D9">
      <w:pPr>
        <w:suppressAutoHyphens/>
        <w:spacing w:line="288" w:lineRule="auto"/>
        <w:ind w:firstLine="709"/>
        <w:jc w:val="both"/>
        <w:rPr>
          <w:sz w:val="24"/>
          <w:szCs w:val="24"/>
          <w:lang w:eastAsia="ar-SA"/>
        </w:rPr>
      </w:pPr>
      <w:r>
        <w:rPr>
          <w:sz w:val="24"/>
          <w:szCs w:val="24"/>
          <w:lang w:eastAsia="ar-SA"/>
        </w:rPr>
        <w:t xml:space="preserve">9.2.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предоставлением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 </w:t>
      </w:r>
    </w:p>
    <w:p w14:paraId="5ECECC3B" w14:textId="77777777" w:rsidR="002210D9" w:rsidRDefault="002210D9" w:rsidP="002210D9">
      <w:pPr>
        <w:suppressAutoHyphens/>
        <w:spacing w:line="288" w:lineRule="auto"/>
        <w:ind w:firstLine="709"/>
        <w:jc w:val="both"/>
        <w:rPr>
          <w:sz w:val="24"/>
          <w:szCs w:val="24"/>
          <w:lang w:eastAsia="ar-SA"/>
        </w:rPr>
      </w:pPr>
      <w:r>
        <w:rPr>
          <w:sz w:val="24"/>
          <w:szCs w:val="24"/>
          <w:lang w:eastAsia="ar-SA"/>
        </w:rPr>
        <w:t>9.3. Документы-оригиналы, переданные на подпись другой Стороне, должны быть возращены в течение 30 (тридцати) календарных дней с момента получения.</w:t>
      </w:r>
    </w:p>
    <w:p w14:paraId="3E7DE9D2" w14:textId="64B260A2" w:rsidR="002210D9" w:rsidRDefault="002210D9" w:rsidP="002210D9">
      <w:pPr>
        <w:suppressAutoHyphens/>
        <w:spacing w:line="288" w:lineRule="auto"/>
        <w:ind w:firstLine="709"/>
        <w:jc w:val="both"/>
        <w:rPr>
          <w:sz w:val="24"/>
          <w:szCs w:val="24"/>
          <w:lang w:eastAsia="ar-SA"/>
        </w:rPr>
      </w:pPr>
      <w:r>
        <w:rPr>
          <w:sz w:val="24"/>
          <w:szCs w:val="24"/>
          <w:lang w:eastAsia="ar-SA"/>
        </w:rPr>
        <w:t>9.4.</w:t>
      </w:r>
      <w:r w:rsidR="0004019D">
        <w:rPr>
          <w:sz w:val="24"/>
          <w:szCs w:val="24"/>
          <w:lang w:eastAsia="ar-SA"/>
        </w:rPr>
        <w:t xml:space="preserve"> </w:t>
      </w:r>
      <w:r w:rsidR="0004019D" w:rsidRPr="0004019D">
        <w:rPr>
          <w:sz w:val="24"/>
          <w:szCs w:val="24"/>
          <w:lang w:eastAsia="ar-SA"/>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о контрактной системе.</w:t>
      </w:r>
      <w:r w:rsidR="0004019D" w:rsidRPr="0004019D">
        <w:t xml:space="preserve"> </w:t>
      </w:r>
      <w:r w:rsidR="0004019D" w:rsidRPr="0004019D">
        <w:rPr>
          <w:sz w:val="24"/>
          <w:szCs w:val="24"/>
          <w:lang w:eastAsia="ar-SA"/>
        </w:rPr>
        <w:t>Изменение и дополнение Контракта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04019D">
        <w:rPr>
          <w:sz w:val="24"/>
          <w:szCs w:val="24"/>
          <w:lang w:eastAsia="ar-SA"/>
        </w:rPr>
        <w:t xml:space="preserve"> </w:t>
      </w:r>
    </w:p>
    <w:p w14:paraId="7F7FF6D3" w14:textId="77777777" w:rsidR="002210D9" w:rsidRDefault="002210D9" w:rsidP="002210D9">
      <w:pPr>
        <w:suppressAutoHyphens/>
        <w:spacing w:line="288" w:lineRule="auto"/>
        <w:ind w:firstLine="709"/>
        <w:jc w:val="both"/>
        <w:rPr>
          <w:sz w:val="24"/>
          <w:szCs w:val="24"/>
          <w:lang w:eastAsia="ar-SA"/>
        </w:rPr>
      </w:pPr>
      <w:r>
        <w:rPr>
          <w:sz w:val="24"/>
          <w:szCs w:val="24"/>
          <w:lang w:eastAsia="ar-SA"/>
        </w:rPr>
        <w:t>9.5. Контракт остается в силе в случае изменения реквизитов сторон, изменения их учредительных документов, включая, но не ограничиваясь, изменением собственника, организационно-правовой формы и др. В случае изменения реквизитов Стороны обязаны в 5-дневный срок уведомить об этом друг друга (путем направления уведомления в письменной форме).</w:t>
      </w:r>
    </w:p>
    <w:p w14:paraId="6B2CFF2D" w14:textId="1E52523B" w:rsidR="002210D9" w:rsidRDefault="002210D9" w:rsidP="002210D9">
      <w:pPr>
        <w:suppressAutoHyphens/>
        <w:spacing w:line="288" w:lineRule="auto"/>
        <w:ind w:firstLine="709"/>
        <w:jc w:val="both"/>
        <w:rPr>
          <w:sz w:val="24"/>
          <w:szCs w:val="24"/>
          <w:lang w:eastAsia="ar-SA"/>
        </w:rPr>
      </w:pPr>
      <w:r>
        <w:rPr>
          <w:sz w:val="24"/>
          <w:szCs w:val="24"/>
          <w:lang w:eastAsia="ar-SA"/>
        </w:rPr>
        <w:t xml:space="preserve">9.6. В рамках настоящего Контракта, Стороны </w:t>
      </w:r>
      <w:r w:rsidR="007F4661">
        <w:rPr>
          <w:sz w:val="24"/>
          <w:szCs w:val="24"/>
          <w:lang w:eastAsia="ar-SA"/>
        </w:rPr>
        <w:t>договорились</w:t>
      </w:r>
      <w:r>
        <w:rPr>
          <w:sz w:val="24"/>
          <w:szCs w:val="24"/>
          <w:lang w:eastAsia="ar-SA"/>
        </w:rPr>
        <w:t xml:space="preserve"> об использовании </w:t>
      </w:r>
      <w:r>
        <w:rPr>
          <w:sz w:val="24"/>
          <w:szCs w:val="24"/>
          <w:lang w:eastAsia="ar-SA"/>
        </w:rPr>
        <w:lastRenderedPageBreak/>
        <w:t>УКЭП, условия признания которой установлены ст. 11 Федерального закона от 06.04.2011 № 63-ФЗ «Об электронной подписи». При заключении Контракта и направлении документов по исполнению Контракта используются системы ЭДО (</w:t>
      </w:r>
      <w:proofErr w:type="spellStart"/>
      <w:r>
        <w:rPr>
          <w:sz w:val="24"/>
          <w:szCs w:val="24"/>
          <w:lang w:eastAsia="ar-SA"/>
        </w:rPr>
        <w:t>Диадок</w:t>
      </w:r>
      <w:proofErr w:type="spellEnd"/>
      <w:r>
        <w:rPr>
          <w:sz w:val="24"/>
          <w:szCs w:val="24"/>
          <w:lang w:eastAsia="ar-SA"/>
        </w:rPr>
        <w:t xml:space="preserve"> или иной системы ЭДО, поддерживающей роуминг с </w:t>
      </w:r>
      <w:proofErr w:type="spellStart"/>
      <w:r>
        <w:rPr>
          <w:sz w:val="24"/>
          <w:szCs w:val="24"/>
          <w:lang w:eastAsia="ar-SA"/>
        </w:rPr>
        <w:t>Диадок</w:t>
      </w:r>
      <w:proofErr w:type="spellEnd"/>
      <w:r>
        <w:rPr>
          <w:sz w:val="24"/>
          <w:szCs w:val="24"/>
          <w:lang w:eastAsia="ar-SA"/>
        </w:rPr>
        <w:t>).</w:t>
      </w:r>
    </w:p>
    <w:p w14:paraId="38464B5F" w14:textId="77777777" w:rsidR="002210D9" w:rsidRDefault="002210D9" w:rsidP="002210D9">
      <w:pPr>
        <w:suppressAutoHyphens/>
        <w:spacing w:line="288" w:lineRule="auto"/>
        <w:ind w:firstLine="709"/>
        <w:jc w:val="both"/>
        <w:rPr>
          <w:sz w:val="24"/>
          <w:szCs w:val="24"/>
          <w:lang w:eastAsia="ar-SA"/>
        </w:rPr>
      </w:pPr>
      <w:r>
        <w:rPr>
          <w:sz w:val="24"/>
          <w:szCs w:val="24"/>
          <w:lang w:eastAsia="ar-SA"/>
        </w:rPr>
        <w:t>9.7. Настоящий Контракт составлен в 2 (двух) экземплярах, имеющих одинаковую юридическую силу, по одному экземпляру для каждой из сторон.</w:t>
      </w:r>
    </w:p>
    <w:p w14:paraId="7BC6563F" w14:textId="77777777" w:rsidR="002210D9" w:rsidRDefault="002210D9" w:rsidP="002210D9">
      <w:pPr>
        <w:suppressAutoHyphens/>
        <w:spacing w:line="288" w:lineRule="auto"/>
        <w:ind w:firstLine="709"/>
        <w:jc w:val="both"/>
        <w:rPr>
          <w:sz w:val="24"/>
          <w:szCs w:val="24"/>
          <w:lang w:eastAsia="ar-SA"/>
        </w:rPr>
      </w:pPr>
      <w:r>
        <w:rPr>
          <w:sz w:val="24"/>
          <w:szCs w:val="24"/>
          <w:lang w:eastAsia="ar-SA"/>
        </w:rPr>
        <w:t>9.8. К настоящему Контракту прилагаются и являются его неотъемлемой частью:</w:t>
      </w:r>
    </w:p>
    <w:p w14:paraId="02E7ADD2" w14:textId="77777777" w:rsidR="002210D9" w:rsidRDefault="002210D9" w:rsidP="002210D9">
      <w:pPr>
        <w:suppressAutoHyphens/>
        <w:spacing w:line="288" w:lineRule="auto"/>
        <w:ind w:firstLine="709"/>
        <w:jc w:val="both"/>
        <w:rPr>
          <w:sz w:val="24"/>
          <w:szCs w:val="24"/>
          <w:lang w:eastAsia="ar-SA"/>
        </w:rPr>
      </w:pPr>
      <w:r>
        <w:rPr>
          <w:sz w:val="24"/>
          <w:szCs w:val="24"/>
          <w:lang w:eastAsia="ar-SA"/>
        </w:rPr>
        <w:t>- Приложение № 1 – Техническое задание;</w:t>
      </w:r>
    </w:p>
    <w:p w14:paraId="6C82B888" w14:textId="5CF03521" w:rsidR="002210D9" w:rsidRDefault="002210D9" w:rsidP="002210D9">
      <w:pPr>
        <w:suppressAutoHyphens/>
        <w:spacing w:line="288" w:lineRule="auto"/>
        <w:ind w:firstLine="709"/>
        <w:jc w:val="both"/>
        <w:rPr>
          <w:sz w:val="24"/>
          <w:szCs w:val="24"/>
          <w:lang w:eastAsia="ar-SA"/>
        </w:rPr>
      </w:pPr>
      <w:r>
        <w:rPr>
          <w:sz w:val="24"/>
          <w:szCs w:val="24"/>
          <w:lang w:eastAsia="ar-SA"/>
        </w:rPr>
        <w:t xml:space="preserve">- Приложение № </w:t>
      </w:r>
      <w:r w:rsidR="0096664F">
        <w:rPr>
          <w:sz w:val="24"/>
          <w:szCs w:val="24"/>
          <w:lang w:eastAsia="ar-SA"/>
        </w:rPr>
        <w:t>2</w:t>
      </w:r>
      <w:r>
        <w:rPr>
          <w:sz w:val="24"/>
          <w:szCs w:val="24"/>
          <w:lang w:eastAsia="ar-SA"/>
        </w:rPr>
        <w:t xml:space="preserve"> – Спецификация.</w:t>
      </w:r>
    </w:p>
    <w:p w14:paraId="352A5A80" w14:textId="397E01CF" w:rsidR="00F513D6" w:rsidRPr="00A722FD" w:rsidRDefault="002210D9" w:rsidP="00A722FD">
      <w:pPr>
        <w:numPr>
          <w:ilvl w:val="0"/>
          <w:numId w:val="1"/>
        </w:numPr>
        <w:shd w:val="clear" w:color="auto" w:fill="FFFFFF"/>
        <w:spacing w:before="292"/>
        <w:jc w:val="center"/>
        <w:rPr>
          <w:sz w:val="22"/>
          <w:szCs w:val="22"/>
        </w:rPr>
      </w:pPr>
      <w:r>
        <w:rPr>
          <w:b/>
          <w:bCs/>
          <w:sz w:val="22"/>
          <w:szCs w:val="22"/>
        </w:rPr>
        <w:t>Юридические адреса и платежные реквизиты сторон</w:t>
      </w:r>
    </w:p>
    <w:tbl>
      <w:tblPr>
        <w:tblStyle w:val="a4"/>
        <w:tblpPr w:leftFromText="180" w:rightFromText="180" w:vertAnchor="text" w:horzAnchor="margin" w:tblpXSpec="center" w:tblpY="349"/>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506"/>
        <w:gridCol w:w="1734"/>
        <w:gridCol w:w="3407"/>
      </w:tblGrid>
      <w:tr w:rsidR="002210D9" w14:paraId="396484D9" w14:textId="77777777" w:rsidTr="00EB4419">
        <w:trPr>
          <w:trHeight w:val="841"/>
        </w:trPr>
        <w:tc>
          <w:tcPr>
            <w:tcW w:w="5349" w:type="dxa"/>
            <w:gridSpan w:val="2"/>
            <w:vAlign w:val="center"/>
            <w:hideMark/>
          </w:tcPr>
          <w:p w14:paraId="66A8F10A" w14:textId="77777777" w:rsidR="002210D9" w:rsidRDefault="002210D9">
            <w:pPr>
              <w:rPr>
                <w:sz w:val="24"/>
                <w:szCs w:val="24"/>
              </w:rPr>
            </w:pPr>
            <w:r>
              <w:rPr>
                <w:b/>
                <w:sz w:val="24"/>
                <w:szCs w:val="24"/>
              </w:rPr>
              <w:t>ЗАКАЗЧИК: РТУ МИРЭА</w:t>
            </w:r>
          </w:p>
        </w:tc>
        <w:tc>
          <w:tcPr>
            <w:tcW w:w="5141" w:type="dxa"/>
            <w:gridSpan w:val="2"/>
            <w:vAlign w:val="center"/>
            <w:hideMark/>
          </w:tcPr>
          <w:p w14:paraId="7A3409AF" w14:textId="77777777" w:rsidR="002210D9" w:rsidRDefault="002210D9" w:rsidP="002210D9">
            <w:pPr>
              <w:spacing w:before="120"/>
              <w:rPr>
                <w:b/>
                <w:iCs/>
                <w:sz w:val="24"/>
                <w:szCs w:val="24"/>
                <w:highlight w:val="yellow"/>
              </w:rPr>
            </w:pPr>
            <w:r>
              <w:rPr>
                <w:b/>
                <w:iCs/>
                <w:sz w:val="24"/>
                <w:szCs w:val="24"/>
              </w:rPr>
              <w:t xml:space="preserve">ИСПОЛНИТЕЛЬ: </w:t>
            </w:r>
          </w:p>
        </w:tc>
      </w:tr>
      <w:tr w:rsidR="002210D9" w14:paraId="671F8287" w14:textId="77777777" w:rsidTr="00EB4419">
        <w:trPr>
          <w:trHeight w:val="1003"/>
        </w:trPr>
        <w:tc>
          <w:tcPr>
            <w:tcW w:w="1843" w:type="dxa"/>
            <w:hideMark/>
          </w:tcPr>
          <w:p w14:paraId="60493F7D" w14:textId="77777777" w:rsidR="002210D9" w:rsidRDefault="002210D9">
            <w:pPr>
              <w:rPr>
                <w:sz w:val="24"/>
                <w:szCs w:val="24"/>
              </w:rPr>
            </w:pPr>
            <w:r>
              <w:rPr>
                <w:sz w:val="24"/>
                <w:szCs w:val="24"/>
              </w:rPr>
              <w:t>Юридический/почтовый адрес:</w:t>
            </w:r>
          </w:p>
        </w:tc>
        <w:tc>
          <w:tcPr>
            <w:tcW w:w="3506" w:type="dxa"/>
            <w:hideMark/>
          </w:tcPr>
          <w:p w14:paraId="75158343" w14:textId="77777777" w:rsidR="002210D9" w:rsidRDefault="002210D9">
            <w:pPr>
              <w:rPr>
                <w:b/>
                <w:sz w:val="24"/>
                <w:szCs w:val="24"/>
              </w:rPr>
            </w:pPr>
            <w:r>
              <w:rPr>
                <w:sz w:val="24"/>
                <w:szCs w:val="24"/>
              </w:rPr>
              <w:t xml:space="preserve">г. Москва, </w:t>
            </w:r>
            <w:proofErr w:type="spellStart"/>
            <w:r>
              <w:rPr>
                <w:sz w:val="24"/>
                <w:szCs w:val="24"/>
                <w:lang w:eastAsia="en-US"/>
              </w:rPr>
              <w:t>пр-кт</w:t>
            </w:r>
            <w:proofErr w:type="spellEnd"/>
            <w:r>
              <w:rPr>
                <w:sz w:val="24"/>
                <w:szCs w:val="24"/>
                <w:lang w:eastAsia="en-US"/>
              </w:rPr>
              <w:t xml:space="preserve"> Вернадского, д. 78</w:t>
            </w:r>
          </w:p>
        </w:tc>
        <w:tc>
          <w:tcPr>
            <w:tcW w:w="1734" w:type="dxa"/>
          </w:tcPr>
          <w:p w14:paraId="55598DE9" w14:textId="77777777" w:rsidR="002210D9" w:rsidRDefault="002210D9">
            <w:pPr>
              <w:rPr>
                <w:sz w:val="24"/>
                <w:szCs w:val="24"/>
              </w:rPr>
            </w:pPr>
          </w:p>
        </w:tc>
        <w:tc>
          <w:tcPr>
            <w:tcW w:w="3407" w:type="dxa"/>
          </w:tcPr>
          <w:p w14:paraId="67A60520" w14:textId="77777777" w:rsidR="002210D9" w:rsidRDefault="002210D9">
            <w:pPr>
              <w:rPr>
                <w:sz w:val="24"/>
                <w:szCs w:val="24"/>
                <w:highlight w:val="yellow"/>
              </w:rPr>
            </w:pPr>
          </w:p>
        </w:tc>
      </w:tr>
      <w:tr w:rsidR="002210D9" w14:paraId="34AE191C" w14:textId="77777777" w:rsidTr="00EB4419">
        <w:trPr>
          <w:trHeight w:val="713"/>
        </w:trPr>
        <w:tc>
          <w:tcPr>
            <w:tcW w:w="1843" w:type="dxa"/>
            <w:hideMark/>
          </w:tcPr>
          <w:p w14:paraId="3EDF5015" w14:textId="77777777" w:rsidR="002210D9" w:rsidRDefault="002210D9">
            <w:pPr>
              <w:rPr>
                <w:sz w:val="24"/>
                <w:szCs w:val="24"/>
              </w:rPr>
            </w:pPr>
            <w:r>
              <w:rPr>
                <w:sz w:val="24"/>
                <w:szCs w:val="24"/>
                <w:lang w:eastAsia="en-US"/>
              </w:rPr>
              <w:t>ИНН/КПП:</w:t>
            </w:r>
          </w:p>
        </w:tc>
        <w:tc>
          <w:tcPr>
            <w:tcW w:w="3506" w:type="dxa"/>
            <w:hideMark/>
          </w:tcPr>
          <w:p w14:paraId="181003B5" w14:textId="77777777" w:rsidR="002210D9" w:rsidRDefault="002210D9">
            <w:pPr>
              <w:rPr>
                <w:sz w:val="24"/>
                <w:szCs w:val="24"/>
              </w:rPr>
            </w:pPr>
            <w:r>
              <w:rPr>
                <w:sz w:val="24"/>
                <w:szCs w:val="24"/>
              </w:rPr>
              <w:t>7729040491/772901001</w:t>
            </w:r>
          </w:p>
        </w:tc>
        <w:tc>
          <w:tcPr>
            <w:tcW w:w="1734" w:type="dxa"/>
          </w:tcPr>
          <w:p w14:paraId="396AF492" w14:textId="77777777" w:rsidR="002210D9" w:rsidRDefault="002210D9">
            <w:pPr>
              <w:rPr>
                <w:sz w:val="24"/>
                <w:szCs w:val="24"/>
              </w:rPr>
            </w:pPr>
          </w:p>
        </w:tc>
        <w:tc>
          <w:tcPr>
            <w:tcW w:w="3407" w:type="dxa"/>
          </w:tcPr>
          <w:p w14:paraId="57355942" w14:textId="77777777" w:rsidR="002210D9" w:rsidRDefault="002210D9">
            <w:pPr>
              <w:rPr>
                <w:sz w:val="24"/>
                <w:szCs w:val="24"/>
                <w:highlight w:val="yellow"/>
              </w:rPr>
            </w:pPr>
          </w:p>
        </w:tc>
      </w:tr>
      <w:tr w:rsidR="002210D9" w14:paraId="14F0D0A3" w14:textId="77777777" w:rsidTr="00EB4419">
        <w:trPr>
          <w:trHeight w:val="992"/>
        </w:trPr>
        <w:tc>
          <w:tcPr>
            <w:tcW w:w="1843" w:type="dxa"/>
            <w:hideMark/>
          </w:tcPr>
          <w:p w14:paraId="160622BD" w14:textId="77777777" w:rsidR="002210D9" w:rsidRDefault="002210D9">
            <w:pPr>
              <w:rPr>
                <w:sz w:val="24"/>
                <w:szCs w:val="24"/>
              </w:rPr>
            </w:pPr>
            <w:r>
              <w:rPr>
                <w:sz w:val="24"/>
                <w:szCs w:val="24"/>
              </w:rPr>
              <w:t>Банк:</w:t>
            </w:r>
          </w:p>
        </w:tc>
        <w:tc>
          <w:tcPr>
            <w:tcW w:w="3506" w:type="dxa"/>
            <w:hideMark/>
          </w:tcPr>
          <w:p w14:paraId="046F5ECB" w14:textId="77777777" w:rsidR="002210D9" w:rsidRDefault="00DB1CCA">
            <w:pPr>
              <w:rPr>
                <w:sz w:val="24"/>
                <w:szCs w:val="24"/>
              </w:rPr>
            </w:pPr>
            <w:r w:rsidRPr="00DB1CCA">
              <w:rPr>
                <w:sz w:val="24"/>
                <w:szCs w:val="24"/>
              </w:rPr>
              <w:t>ОКЦ № 1 ГУ Банка России по ЦФО//УФК ПО Г. МОСКВЕ, г Москва</w:t>
            </w:r>
          </w:p>
        </w:tc>
        <w:tc>
          <w:tcPr>
            <w:tcW w:w="1734" w:type="dxa"/>
          </w:tcPr>
          <w:p w14:paraId="3F9432B7" w14:textId="77777777" w:rsidR="002210D9" w:rsidRDefault="002210D9">
            <w:pPr>
              <w:rPr>
                <w:sz w:val="24"/>
                <w:szCs w:val="24"/>
              </w:rPr>
            </w:pPr>
          </w:p>
        </w:tc>
        <w:tc>
          <w:tcPr>
            <w:tcW w:w="3407" w:type="dxa"/>
          </w:tcPr>
          <w:p w14:paraId="336A6D53" w14:textId="77777777" w:rsidR="002210D9" w:rsidRDefault="002210D9">
            <w:pPr>
              <w:rPr>
                <w:sz w:val="24"/>
                <w:szCs w:val="24"/>
                <w:highlight w:val="yellow"/>
              </w:rPr>
            </w:pPr>
          </w:p>
        </w:tc>
      </w:tr>
      <w:tr w:rsidR="002210D9" w14:paraId="23D69A14" w14:textId="77777777" w:rsidTr="00EB4419">
        <w:trPr>
          <w:trHeight w:val="497"/>
        </w:trPr>
        <w:tc>
          <w:tcPr>
            <w:tcW w:w="1843" w:type="dxa"/>
            <w:hideMark/>
          </w:tcPr>
          <w:p w14:paraId="7580BBA1" w14:textId="77777777" w:rsidR="002210D9" w:rsidRDefault="002210D9">
            <w:pPr>
              <w:rPr>
                <w:sz w:val="24"/>
                <w:szCs w:val="24"/>
              </w:rPr>
            </w:pPr>
            <w:r>
              <w:rPr>
                <w:sz w:val="24"/>
                <w:szCs w:val="24"/>
              </w:rPr>
              <w:t>БИК ТОФК</w:t>
            </w:r>
          </w:p>
        </w:tc>
        <w:tc>
          <w:tcPr>
            <w:tcW w:w="3506" w:type="dxa"/>
            <w:hideMark/>
          </w:tcPr>
          <w:p w14:paraId="66AAF517" w14:textId="77777777" w:rsidR="002210D9" w:rsidRDefault="002210D9">
            <w:pPr>
              <w:rPr>
                <w:sz w:val="24"/>
                <w:szCs w:val="24"/>
              </w:rPr>
            </w:pPr>
            <w:r>
              <w:rPr>
                <w:sz w:val="24"/>
                <w:szCs w:val="24"/>
              </w:rPr>
              <w:t>004525988</w:t>
            </w:r>
          </w:p>
        </w:tc>
        <w:tc>
          <w:tcPr>
            <w:tcW w:w="1734" w:type="dxa"/>
          </w:tcPr>
          <w:p w14:paraId="478958E2" w14:textId="77777777" w:rsidR="002210D9" w:rsidRDefault="002210D9">
            <w:pPr>
              <w:rPr>
                <w:sz w:val="24"/>
                <w:szCs w:val="24"/>
              </w:rPr>
            </w:pPr>
          </w:p>
        </w:tc>
        <w:tc>
          <w:tcPr>
            <w:tcW w:w="3407" w:type="dxa"/>
          </w:tcPr>
          <w:p w14:paraId="7B23B4A8" w14:textId="77777777" w:rsidR="002210D9" w:rsidRDefault="002210D9">
            <w:pPr>
              <w:rPr>
                <w:sz w:val="24"/>
                <w:szCs w:val="24"/>
                <w:highlight w:val="yellow"/>
              </w:rPr>
            </w:pPr>
          </w:p>
        </w:tc>
      </w:tr>
      <w:tr w:rsidR="002210D9" w14:paraId="763427E1" w14:textId="77777777" w:rsidTr="00EB4419">
        <w:trPr>
          <w:trHeight w:val="565"/>
        </w:trPr>
        <w:tc>
          <w:tcPr>
            <w:tcW w:w="1843" w:type="dxa"/>
            <w:hideMark/>
          </w:tcPr>
          <w:p w14:paraId="7AE1AD48" w14:textId="77777777" w:rsidR="002210D9" w:rsidRDefault="002210D9">
            <w:pPr>
              <w:rPr>
                <w:sz w:val="24"/>
                <w:szCs w:val="24"/>
              </w:rPr>
            </w:pPr>
            <w:r>
              <w:rPr>
                <w:sz w:val="24"/>
                <w:szCs w:val="24"/>
              </w:rPr>
              <w:t>Казначейский счет:</w:t>
            </w:r>
          </w:p>
        </w:tc>
        <w:tc>
          <w:tcPr>
            <w:tcW w:w="3506" w:type="dxa"/>
            <w:hideMark/>
          </w:tcPr>
          <w:p w14:paraId="3EC18FF4" w14:textId="77777777" w:rsidR="002210D9" w:rsidRDefault="002210D9">
            <w:pPr>
              <w:rPr>
                <w:sz w:val="24"/>
                <w:szCs w:val="24"/>
              </w:rPr>
            </w:pPr>
            <w:r>
              <w:rPr>
                <w:sz w:val="24"/>
                <w:szCs w:val="24"/>
              </w:rPr>
              <w:t>03214643000000017300</w:t>
            </w:r>
          </w:p>
        </w:tc>
        <w:tc>
          <w:tcPr>
            <w:tcW w:w="1734" w:type="dxa"/>
          </w:tcPr>
          <w:p w14:paraId="22BC5397" w14:textId="77777777" w:rsidR="002210D9" w:rsidRDefault="002210D9">
            <w:pPr>
              <w:rPr>
                <w:sz w:val="24"/>
                <w:szCs w:val="24"/>
              </w:rPr>
            </w:pPr>
          </w:p>
        </w:tc>
        <w:tc>
          <w:tcPr>
            <w:tcW w:w="3407" w:type="dxa"/>
          </w:tcPr>
          <w:p w14:paraId="2DDF9A6E" w14:textId="77777777" w:rsidR="002210D9" w:rsidRDefault="002210D9">
            <w:pPr>
              <w:rPr>
                <w:sz w:val="24"/>
                <w:szCs w:val="24"/>
              </w:rPr>
            </w:pPr>
          </w:p>
        </w:tc>
      </w:tr>
      <w:tr w:rsidR="002210D9" w14:paraId="10A7A3A6" w14:textId="77777777" w:rsidTr="00EB4419">
        <w:trPr>
          <w:trHeight w:val="833"/>
        </w:trPr>
        <w:tc>
          <w:tcPr>
            <w:tcW w:w="1843" w:type="dxa"/>
            <w:hideMark/>
          </w:tcPr>
          <w:p w14:paraId="49EACC3D" w14:textId="77777777" w:rsidR="002210D9" w:rsidRDefault="002210D9">
            <w:pPr>
              <w:rPr>
                <w:sz w:val="24"/>
                <w:szCs w:val="24"/>
              </w:rPr>
            </w:pPr>
            <w:r>
              <w:rPr>
                <w:sz w:val="24"/>
                <w:szCs w:val="24"/>
              </w:rPr>
              <w:t>Единый казначейский счет:</w:t>
            </w:r>
          </w:p>
        </w:tc>
        <w:tc>
          <w:tcPr>
            <w:tcW w:w="3506" w:type="dxa"/>
            <w:hideMark/>
          </w:tcPr>
          <w:p w14:paraId="4FAA1068" w14:textId="77777777" w:rsidR="002210D9" w:rsidRDefault="002210D9">
            <w:pPr>
              <w:rPr>
                <w:sz w:val="24"/>
                <w:szCs w:val="24"/>
              </w:rPr>
            </w:pPr>
            <w:r>
              <w:rPr>
                <w:sz w:val="24"/>
                <w:szCs w:val="24"/>
              </w:rPr>
              <w:t>40102810545370000003</w:t>
            </w:r>
          </w:p>
        </w:tc>
        <w:tc>
          <w:tcPr>
            <w:tcW w:w="1734" w:type="dxa"/>
          </w:tcPr>
          <w:p w14:paraId="4A44543A" w14:textId="77777777" w:rsidR="002210D9" w:rsidRDefault="002210D9">
            <w:pPr>
              <w:rPr>
                <w:sz w:val="24"/>
                <w:szCs w:val="24"/>
              </w:rPr>
            </w:pPr>
          </w:p>
        </w:tc>
        <w:tc>
          <w:tcPr>
            <w:tcW w:w="3407" w:type="dxa"/>
          </w:tcPr>
          <w:p w14:paraId="3A6004DF" w14:textId="77777777" w:rsidR="002210D9" w:rsidRDefault="002210D9">
            <w:pPr>
              <w:rPr>
                <w:sz w:val="24"/>
                <w:szCs w:val="24"/>
                <w:highlight w:val="yellow"/>
              </w:rPr>
            </w:pPr>
          </w:p>
        </w:tc>
      </w:tr>
      <w:tr w:rsidR="002210D9" w14:paraId="5913D940" w14:textId="77777777" w:rsidTr="00EB4419">
        <w:trPr>
          <w:trHeight w:val="492"/>
        </w:trPr>
        <w:tc>
          <w:tcPr>
            <w:tcW w:w="5349" w:type="dxa"/>
            <w:gridSpan w:val="2"/>
            <w:hideMark/>
          </w:tcPr>
          <w:p w14:paraId="0A3DD978" w14:textId="77777777" w:rsidR="002210D9" w:rsidRDefault="002210D9">
            <w:pPr>
              <w:rPr>
                <w:sz w:val="24"/>
                <w:szCs w:val="24"/>
              </w:rPr>
            </w:pPr>
            <w:r>
              <w:rPr>
                <w:sz w:val="24"/>
                <w:szCs w:val="24"/>
              </w:rPr>
              <w:t>УФК по г. Москве (РТУ МИРЭА л/с 20736X43540)</w:t>
            </w:r>
          </w:p>
        </w:tc>
        <w:tc>
          <w:tcPr>
            <w:tcW w:w="1734" w:type="dxa"/>
          </w:tcPr>
          <w:p w14:paraId="01CC92FC" w14:textId="77777777" w:rsidR="002210D9" w:rsidRDefault="002210D9">
            <w:pPr>
              <w:rPr>
                <w:sz w:val="24"/>
                <w:szCs w:val="24"/>
              </w:rPr>
            </w:pPr>
          </w:p>
        </w:tc>
        <w:tc>
          <w:tcPr>
            <w:tcW w:w="3407" w:type="dxa"/>
          </w:tcPr>
          <w:p w14:paraId="202F7E7A" w14:textId="77777777" w:rsidR="002210D9" w:rsidRDefault="002210D9">
            <w:pPr>
              <w:rPr>
                <w:sz w:val="24"/>
                <w:szCs w:val="24"/>
                <w:highlight w:val="yellow"/>
              </w:rPr>
            </w:pPr>
          </w:p>
        </w:tc>
      </w:tr>
      <w:tr w:rsidR="002210D9" w14:paraId="538A42DC" w14:textId="77777777" w:rsidTr="00EB4419">
        <w:trPr>
          <w:trHeight w:val="265"/>
        </w:trPr>
        <w:tc>
          <w:tcPr>
            <w:tcW w:w="1843" w:type="dxa"/>
            <w:hideMark/>
          </w:tcPr>
          <w:p w14:paraId="69824F4E" w14:textId="77777777" w:rsidR="002210D9" w:rsidRDefault="002210D9">
            <w:pPr>
              <w:rPr>
                <w:sz w:val="24"/>
                <w:szCs w:val="24"/>
              </w:rPr>
            </w:pPr>
            <w:r>
              <w:rPr>
                <w:sz w:val="24"/>
                <w:szCs w:val="24"/>
              </w:rPr>
              <w:t>ОКПО:</w:t>
            </w:r>
          </w:p>
        </w:tc>
        <w:tc>
          <w:tcPr>
            <w:tcW w:w="3506" w:type="dxa"/>
            <w:hideMark/>
          </w:tcPr>
          <w:p w14:paraId="4729421F" w14:textId="77777777" w:rsidR="002210D9" w:rsidRDefault="002210D9">
            <w:pPr>
              <w:rPr>
                <w:color w:val="000000" w:themeColor="text1"/>
                <w:sz w:val="24"/>
                <w:szCs w:val="24"/>
              </w:rPr>
            </w:pPr>
            <w:r>
              <w:rPr>
                <w:color w:val="000000" w:themeColor="text1"/>
                <w:sz w:val="24"/>
                <w:szCs w:val="24"/>
              </w:rPr>
              <w:t>02068717</w:t>
            </w:r>
          </w:p>
        </w:tc>
        <w:tc>
          <w:tcPr>
            <w:tcW w:w="1734" w:type="dxa"/>
          </w:tcPr>
          <w:p w14:paraId="14DA707D" w14:textId="77777777" w:rsidR="002210D9" w:rsidRDefault="002210D9">
            <w:pPr>
              <w:rPr>
                <w:rStyle w:val="a3"/>
                <w:i w:val="0"/>
                <w:color w:val="000000" w:themeColor="text1"/>
              </w:rPr>
            </w:pPr>
          </w:p>
        </w:tc>
        <w:tc>
          <w:tcPr>
            <w:tcW w:w="3407" w:type="dxa"/>
          </w:tcPr>
          <w:p w14:paraId="1B1A1AFE" w14:textId="77777777" w:rsidR="002210D9" w:rsidRDefault="002210D9">
            <w:pPr>
              <w:rPr>
                <w:highlight w:val="yellow"/>
              </w:rPr>
            </w:pPr>
          </w:p>
        </w:tc>
      </w:tr>
      <w:tr w:rsidR="002210D9" w:rsidRPr="002210D9" w14:paraId="7A307461" w14:textId="77777777" w:rsidTr="00EB4419">
        <w:trPr>
          <w:trHeight w:val="154"/>
        </w:trPr>
        <w:tc>
          <w:tcPr>
            <w:tcW w:w="1843" w:type="dxa"/>
            <w:hideMark/>
          </w:tcPr>
          <w:p w14:paraId="7A33E1C9" w14:textId="77777777" w:rsidR="002210D9" w:rsidRDefault="002210D9">
            <w:pPr>
              <w:rPr>
                <w:sz w:val="24"/>
                <w:szCs w:val="24"/>
              </w:rPr>
            </w:pPr>
            <w:r>
              <w:rPr>
                <w:sz w:val="24"/>
                <w:szCs w:val="24"/>
                <w:lang w:eastAsia="en-US"/>
              </w:rPr>
              <w:t>ОКТМО: </w:t>
            </w:r>
          </w:p>
        </w:tc>
        <w:tc>
          <w:tcPr>
            <w:tcW w:w="3506" w:type="dxa"/>
            <w:hideMark/>
          </w:tcPr>
          <w:p w14:paraId="3369E37E" w14:textId="77777777" w:rsidR="002210D9" w:rsidRDefault="002210D9">
            <w:pPr>
              <w:rPr>
                <w:sz w:val="24"/>
                <w:szCs w:val="24"/>
              </w:rPr>
            </w:pPr>
            <w:r>
              <w:rPr>
                <w:sz w:val="24"/>
                <w:szCs w:val="24"/>
                <w:lang w:eastAsia="en-US"/>
              </w:rPr>
              <w:t>45327000</w:t>
            </w:r>
          </w:p>
        </w:tc>
        <w:tc>
          <w:tcPr>
            <w:tcW w:w="1734" w:type="dxa"/>
          </w:tcPr>
          <w:p w14:paraId="00491BD7" w14:textId="77777777" w:rsidR="002210D9" w:rsidRDefault="002210D9">
            <w:pPr>
              <w:rPr>
                <w:sz w:val="24"/>
                <w:szCs w:val="24"/>
                <w:lang w:val="en-US"/>
              </w:rPr>
            </w:pPr>
          </w:p>
        </w:tc>
        <w:tc>
          <w:tcPr>
            <w:tcW w:w="3407" w:type="dxa"/>
          </w:tcPr>
          <w:p w14:paraId="0FBDAA06" w14:textId="77777777" w:rsidR="002210D9" w:rsidRDefault="002210D9">
            <w:pPr>
              <w:rPr>
                <w:sz w:val="24"/>
                <w:szCs w:val="24"/>
                <w:lang w:val="en-US"/>
              </w:rPr>
            </w:pPr>
          </w:p>
        </w:tc>
      </w:tr>
      <w:tr w:rsidR="002210D9" w14:paraId="228B23EC" w14:textId="77777777" w:rsidTr="00EB4419">
        <w:trPr>
          <w:trHeight w:val="694"/>
        </w:trPr>
        <w:tc>
          <w:tcPr>
            <w:tcW w:w="1843" w:type="dxa"/>
            <w:hideMark/>
          </w:tcPr>
          <w:p w14:paraId="2FEDB165" w14:textId="77777777" w:rsidR="002210D9" w:rsidRDefault="002210D9">
            <w:pPr>
              <w:rPr>
                <w:sz w:val="24"/>
                <w:szCs w:val="24"/>
              </w:rPr>
            </w:pPr>
            <w:r>
              <w:rPr>
                <w:sz w:val="24"/>
                <w:szCs w:val="24"/>
                <w:lang w:eastAsia="en-US"/>
              </w:rPr>
              <w:t>ОГРН:</w:t>
            </w:r>
          </w:p>
        </w:tc>
        <w:tc>
          <w:tcPr>
            <w:tcW w:w="3506" w:type="dxa"/>
            <w:hideMark/>
          </w:tcPr>
          <w:p w14:paraId="4CBB3AFE" w14:textId="77777777" w:rsidR="002210D9" w:rsidRDefault="002210D9">
            <w:pPr>
              <w:rPr>
                <w:sz w:val="24"/>
                <w:szCs w:val="24"/>
              </w:rPr>
            </w:pPr>
            <w:r>
              <w:rPr>
                <w:sz w:val="24"/>
                <w:szCs w:val="24"/>
                <w:lang w:eastAsia="en-US"/>
              </w:rPr>
              <w:t>1037739552740</w:t>
            </w:r>
          </w:p>
        </w:tc>
        <w:tc>
          <w:tcPr>
            <w:tcW w:w="1734" w:type="dxa"/>
          </w:tcPr>
          <w:p w14:paraId="45D3112B" w14:textId="77777777" w:rsidR="002210D9" w:rsidRDefault="002210D9">
            <w:pPr>
              <w:rPr>
                <w:sz w:val="24"/>
                <w:szCs w:val="24"/>
              </w:rPr>
            </w:pPr>
          </w:p>
        </w:tc>
        <w:tc>
          <w:tcPr>
            <w:tcW w:w="3407" w:type="dxa"/>
          </w:tcPr>
          <w:p w14:paraId="4D4671DE" w14:textId="77777777" w:rsidR="002210D9" w:rsidRDefault="002210D9">
            <w:pPr>
              <w:rPr>
                <w:sz w:val="24"/>
                <w:szCs w:val="24"/>
              </w:rPr>
            </w:pPr>
          </w:p>
        </w:tc>
      </w:tr>
    </w:tbl>
    <w:tbl>
      <w:tblPr>
        <w:tblStyle w:val="a4"/>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819"/>
      </w:tblGrid>
      <w:tr w:rsidR="00EB4419" w14:paraId="082A99FA" w14:textId="77777777" w:rsidTr="00DC0DE6">
        <w:tc>
          <w:tcPr>
            <w:tcW w:w="4536" w:type="dxa"/>
            <w:hideMark/>
          </w:tcPr>
          <w:p w14:paraId="45B18560" w14:textId="77777777" w:rsidR="00EB4419" w:rsidRDefault="00EB4419" w:rsidP="00DC0DE6">
            <w:pPr>
              <w:jc w:val="center"/>
              <w:rPr>
                <w:b/>
                <w:sz w:val="24"/>
              </w:rPr>
            </w:pPr>
            <w:r>
              <w:rPr>
                <w:b/>
                <w:sz w:val="24"/>
              </w:rPr>
              <w:t>от Заказчика</w:t>
            </w:r>
          </w:p>
        </w:tc>
        <w:tc>
          <w:tcPr>
            <w:tcW w:w="284" w:type="dxa"/>
          </w:tcPr>
          <w:p w14:paraId="46568326" w14:textId="77777777" w:rsidR="00EB4419" w:rsidRDefault="00EB4419" w:rsidP="00DC0DE6">
            <w:pPr>
              <w:jc w:val="center"/>
              <w:rPr>
                <w:b/>
                <w:sz w:val="24"/>
              </w:rPr>
            </w:pPr>
          </w:p>
        </w:tc>
        <w:tc>
          <w:tcPr>
            <w:tcW w:w="4819" w:type="dxa"/>
            <w:hideMark/>
          </w:tcPr>
          <w:p w14:paraId="7FF22962" w14:textId="77777777" w:rsidR="00EB4419" w:rsidRDefault="00EB4419" w:rsidP="00DC0DE6">
            <w:pPr>
              <w:jc w:val="center"/>
              <w:rPr>
                <w:b/>
                <w:sz w:val="24"/>
              </w:rPr>
            </w:pPr>
            <w:r>
              <w:rPr>
                <w:b/>
                <w:sz w:val="24"/>
              </w:rPr>
              <w:t>от Исполнителя</w:t>
            </w:r>
          </w:p>
        </w:tc>
      </w:tr>
      <w:tr w:rsidR="00EB4419" w14:paraId="0710B96B" w14:textId="77777777" w:rsidTr="00DC0DE6">
        <w:tc>
          <w:tcPr>
            <w:tcW w:w="4536" w:type="dxa"/>
            <w:vAlign w:val="bottom"/>
            <w:hideMark/>
          </w:tcPr>
          <w:p w14:paraId="6561CB95" w14:textId="77777777" w:rsidR="00EB4419" w:rsidRDefault="00EB4419" w:rsidP="00DC0DE6">
            <w:pPr>
              <w:jc w:val="center"/>
              <w:rPr>
                <w:b/>
                <w:sz w:val="24"/>
              </w:rPr>
            </w:pPr>
            <w:r>
              <w:rPr>
                <w:b/>
                <w:sz w:val="24"/>
              </w:rPr>
              <w:t>Проректор по административно-хозяйственной работе</w:t>
            </w:r>
          </w:p>
        </w:tc>
        <w:tc>
          <w:tcPr>
            <w:tcW w:w="284" w:type="dxa"/>
            <w:vAlign w:val="bottom"/>
          </w:tcPr>
          <w:p w14:paraId="73CC0312" w14:textId="77777777" w:rsidR="00EB4419" w:rsidRDefault="00EB4419" w:rsidP="00DC0DE6">
            <w:pPr>
              <w:jc w:val="center"/>
              <w:rPr>
                <w:sz w:val="24"/>
              </w:rPr>
            </w:pPr>
          </w:p>
        </w:tc>
        <w:tc>
          <w:tcPr>
            <w:tcW w:w="4819" w:type="dxa"/>
            <w:vAlign w:val="center"/>
            <w:hideMark/>
          </w:tcPr>
          <w:p w14:paraId="749EB19D" w14:textId="77777777" w:rsidR="00EB4419" w:rsidRDefault="00EB4419" w:rsidP="00DC0DE6">
            <w:pPr>
              <w:jc w:val="center"/>
              <w:rPr>
                <w:b/>
                <w:sz w:val="24"/>
              </w:rPr>
            </w:pPr>
          </w:p>
        </w:tc>
      </w:tr>
      <w:tr w:rsidR="00EB4419" w14:paraId="49E28457" w14:textId="77777777" w:rsidTr="00DC0DE6">
        <w:tc>
          <w:tcPr>
            <w:tcW w:w="4536" w:type="dxa"/>
            <w:hideMark/>
          </w:tcPr>
          <w:p w14:paraId="27A5E835" w14:textId="77777777" w:rsidR="00EB4419" w:rsidRDefault="00EB4419" w:rsidP="00DC0DE6">
            <w:pPr>
              <w:jc w:val="center"/>
              <w:rPr>
                <w:i/>
                <w:sz w:val="24"/>
                <w:vertAlign w:val="superscript"/>
              </w:rPr>
            </w:pPr>
            <w:r>
              <w:rPr>
                <w:i/>
                <w:sz w:val="24"/>
                <w:vertAlign w:val="superscript"/>
              </w:rPr>
              <w:t>должность</w:t>
            </w:r>
          </w:p>
        </w:tc>
        <w:tc>
          <w:tcPr>
            <w:tcW w:w="284" w:type="dxa"/>
          </w:tcPr>
          <w:p w14:paraId="22CA04C9" w14:textId="77777777" w:rsidR="00EB4419" w:rsidRDefault="00EB4419" w:rsidP="00DC0DE6">
            <w:pPr>
              <w:rPr>
                <w:i/>
                <w:sz w:val="24"/>
                <w:szCs w:val="22"/>
                <w:vertAlign w:val="superscript"/>
              </w:rPr>
            </w:pPr>
          </w:p>
          <w:p w14:paraId="3B264A18" w14:textId="77777777" w:rsidR="00EB4419" w:rsidRDefault="00EB4419" w:rsidP="00DC0DE6">
            <w:pPr>
              <w:rPr>
                <w:i/>
                <w:sz w:val="24"/>
                <w:szCs w:val="22"/>
                <w:vertAlign w:val="superscript"/>
              </w:rPr>
            </w:pPr>
          </w:p>
        </w:tc>
        <w:tc>
          <w:tcPr>
            <w:tcW w:w="4819" w:type="dxa"/>
            <w:hideMark/>
          </w:tcPr>
          <w:p w14:paraId="46F5419A" w14:textId="77777777" w:rsidR="00EB4419" w:rsidRDefault="00EB4419" w:rsidP="00DC0DE6">
            <w:pPr>
              <w:jc w:val="center"/>
              <w:rPr>
                <w:i/>
                <w:sz w:val="24"/>
                <w:vertAlign w:val="superscript"/>
              </w:rPr>
            </w:pPr>
            <w:r>
              <w:rPr>
                <w:i/>
                <w:sz w:val="24"/>
                <w:vertAlign w:val="superscript"/>
              </w:rPr>
              <w:t>должность</w:t>
            </w:r>
          </w:p>
        </w:tc>
      </w:tr>
      <w:tr w:rsidR="00EB4419" w14:paraId="73B6220F" w14:textId="77777777" w:rsidTr="00DC0DE6">
        <w:tc>
          <w:tcPr>
            <w:tcW w:w="4536" w:type="dxa"/>
            <w:tcBorders>
              <w:top w:val="nil"/>
              <w:left w:val="nil"/>
              <w:bottom w:val="single" w:sz="4" w:space="0" w:color="auto"/>
              <w:right w:val="nil"/>
            </w:tcBorders>
            <w:hideMark/>
          </w:tcPr>
          <w:p w14:paraId="11FBDDD1" w14:textId="77777777" w:rsidR="00EB4419" w:rsidRDefault="00EB4419" w:rsidP="00DC0DE6">
            <w:pPr>
              <w:jc w:val="right"/>
              <w:rPr>
                <w:sz w:val="24"/>
              </w:rPr>
            </w:pPr>
            <w:r>
              <w:rPr>
                <w:sz w:val="24"/>
              </w:rPr>
              <w:t>/Тарасов И.А./</w:t>
            </w:r>
          </w:p>
        </w:tc>
        <w:tc>
          <w:tcPr>
            <w:tcW w:w="284" w:type="dxa"/>
          </w:tcPr>
          <w:p w14:paraId="06795719" w14:textId="77777777" w:rsidR="00EB4419" w:rsidRDefault="00EB4419" w:rsidP="00DC0DE6">
            <w:pPr>
              <w:rPr>
                <w:sz w:val="24"/>
                <w:szCs w:val="22"/>
              </w:rPr>
            </w:pPr>
          </w:p>
        </w:tc>
        <w:tc>
          <w:tcPr>
            <w:tcW w:w="4819" w:type="dxa"/>
            <w:tcBorders>
              <w:top w:val="nil"/>
              <w:left w:val="nil"/>
              <w:bottom w:val="single" w:sz="4" w:space="0" w:color="auto"/>
              <w:right w:val="nil"/>
            </w:tcBorders>
          </w:tcPr>
          <w:p w14:paraId="780F0816" w14:textId="77777777" w:rsidR="00EB4419" w:rsidRDefault="00EB4419" w:rsidP="00DC0DE6">
            <w:pPr>
              <w:jc w:val="right"/>
              <w:rPr>
                <w:sz w:val="24"/>
              </w:rPr>
            </w:pPr>
          </w:p>
        </w:tc>
      </w:tr>
      <w:tr w:rsidR="00EB4419" w14:paraId="63DC2C50" w14:textId="77777777" w:rsidTr="00DC0DE6">
        <w:tc>
          <w:tcPr>
            <w:tcW w:w="4536" w:type="dxa"/>
            <w:tcBorders>
              <w:top w:val="single" w:sz="4" w:space="0" w:color="auto"/>
              <w:left w:val="nil"/>
              <w:bottom w:val="nil"/>
              <w:right w:val="nil"/>
            </w:tcBorders>
            <w:hideMark/>
          </w:tcPr>
          <w:p w14:paraId="2D459336" w14:textId="77777777" w:rsidR="00EB4419" w:rsidRDefault="00EB4419" w:rsidP="00DC0DE6">
            <w:pPr>
              <w:jc w:val="center"/>
              <w:rPr>
                <w:i/>
                <w:sz w:val="24"/>
                <w:vertAlign w:val="superscript"/>
              </w:rPr>
            </w:pPr>
            <w:r>
              <w:rPr>
                <w:i/>
                <w:sz w:val="24"/>
                <w:vertAlign w:val="superscript"/>
              </w:rPr>
              <w:t>подпись                                                ФИО</w:t>
            </w:r>
          </w:p>
        </w:tc>
        <w:tc>
          <w:tcPr>
            <w:tcW w:w="284" w:type="dxa"/>
          </w:tcPr>
          <w:p w14:paraId="612D3889" w14:textId="77777777" w:rsidR="00EB4419" w:rsidRDefault="00EB4419" w:rsidP="00DC0DE6">
            <w:pPr>
              <w:rPr>
                <w:i/>
                <w:sz w:val="24"/>
                <w:szCs w:val="22"/>
                <w:vertAlign w:val="superscript"/>
              </w:rPr>
            </w:pPr>
          </w:p>
        </w:tc>
        <w:tc>
          <w:tcPr>
            <w:tcW w:w="4819" w:type="dxa"/>
            <w:tcBorders>
              <w:top w:val="single" w:sz="4" w:space="0" w:color="auto"/>
              <w:left w:val="nil"/>
              <w:bottom w:val="nil"/>
              <w:right w:val="nil"/>
            </w:tcBorders>
            <w:hideMark/>
          </w:tcPr>
          <w:p w14:paraId="1EDEC945" w14:textId="77777777" w:rsidR="00EB4419" w:rsidRDefault="00EB4419" w:rsidP="00DC0DE6">
            <w:pPr>
              <w:jc w:val="center"/>
              <w:rPr>
                <w:i/>
                <w:sz w:val="24"/>
                <w:vertAlign w:val="superscript"/>
              </w:rPr>
            </w:pPr>
            <w:r>
              <w:rPr>
                <w:i/>
                <w:sz w:val="24"/>
                <w:vertAlign w:val="superscript"/>
              </w:rPr>
              <w:t>подпись                                                ФИО</w:t>
            </w:r>
          </w:p>
        </w:tc>
      </w:tr>
    </w:tbl>
    <w:p w14:paraId="6657AEDB" w14:textId="77777777" w:rsidR="002210D9" w:rsidRPr="002210D9" w:rsidRDefault="002210D9" w:rsidP="002210D9">
      <w:pPr>
        <w:ind w:left="7230"/>
        <w:rPr>
          <w:b/>
          <w:bCs/>
          <w:sz w:val="22"/>
          <w:szCs w:val="22"/>
        </w:rPr>
      </w:pPr>
      <w:r>
        <w:rPr>
          <w:sz w:val="22"/>
          <w:szCs w:val="22"/>
        </w:rPr>
        <w:br w:type="page"/>
      </w:r>
      <w:r w:rsidRPr="002210D9">
        <w:rPr>
          <w:b/>
          <w:bCs/>
          <w:sz w:val="22"/>
          <w:szCs w:val="22"/>
        </w:rPr>
        <w:lastRenderedPageBreak/>
        <w:t>Приложение № 1</w:t>
      </w:r>
    </w:p>
    <w:p w14:paraId="4CDBFA6C" w14:textId="77777777" w:rsidR="002210D9" w:rsidRPr="002210D9" w:rsidRDefault="002210D9" w:rsidP="002210D9">
      <w:pPr>
        <w:ind w:left="7230"/>
        <w:rPr>
          <w:sz w:val="22"/>
          <w:szCs w:val="22"/>
        </w:rPr>
      </w:pPr>
      <w:r>
        <w:rPr>
          <w:sz w:val="22"/>
          <w:szCs w:val="22"/>
        </w:rPr>
        <w:t>к Контракту</w:t>
      </w:r>
      <w:r>
        <w:rPr>
          <w:sz w:val="22"/>
          <w:szCs w:val="22"/>
        </w:rPr>
        <w:br/>
        <w:t xml:space="preserve">№ </w:t>
      </w:r>
    </w:p>
    <w:p w14:paraId="0CD8FB72" w14:textId="77777777" w:rsidR="002210D9" w:rsidRPr="002210D9" w:rsidRDefault="002210D9" w:rsidP="002210D9">
      <w:pPr>
        <w:ind w:left="389" w:right="98"/>
        <w:jc w:val="center"/>
        <w:rPr>
          <w:b/>
          <w:w w:val="105"/>
          <w:sz w:val="24"/>
          <w:szCs w:val="24"/>
        </w:rPr>
      </w:pPr>
    </w:p>
    <w:p w14:paraId="6CD5D56C" w14:textId="77777777" w:rsidR="0096664F" w:rsidRPr="002210D9" w:rsidRDefault="0096664F" w:rsidP="0096664F">
      <w:pPr>
        <w:ind w:left="389" w:right="98"/>
        <w:jc w:val="center"/>
        <w:rPr>
          <w:b/>
          <w:sz w:val="24"/>
          <w:szCs w:val="24"/>
        </w:rPr>
      </w:pPr>
      <w:r w:rsidRPr="002210D9">
        <w:rPr>
          <w:b/>
          <w:w w:val="105"/>
          <w:sz w:val="24"/>
          <w:szCs w:val="24"/>
        </w:rPr>
        <w:t>ТЕХНИЧЕСКОЕ ЗАДАНИЕ</w:t>
      </w:r>
    </w:p>
    <w:p w14:paraId="6269728A" w14:textId="77777777" w:rsidR="0096664F" w:rsidRPr="002210D9" w:rsidRDefault="0096664F" w:rsidP="0096664F">
      <w:pPr>
        <w:jc w:val="center"/>
        <w:rPr>
          <w:sz w:val="24"/>
          <w:szCs w:val="28"/>
        </w:rPr>
      </w:pPr>
      <w:r w:rsidRPr="002210D9">
        <w:rPr>
          <w:sz w:val="24"/>
          <w:szCs w:val="28"/>
        </w:rPr>
        <w:t>на проведение услуг по сбору, транспортированию, утилизации и обезвреживанию отходов производства и потребления III класса опасности</w:t>
      </w:r>
    </w:p>
    <w:p w14:paraId="025BFDF7" w14:textId="77631B18" w:rsidR="0096664F" w:rsidRDefault="0096664F" w:rsidP="0096664F">
      <w:pPr>
        <w:jc w:val="center"/>
        <w:rPr>
          <w:sz w:val="24"/>
          <w:szCs w:val="28"/>
        </w:rPr>
      </w:pPr>
    </w:p>
    <w:p w14:paraId="30135873" w14:textId="44843ADA" w:rsidR="007B6857" w:rsidRPr="007B6857" w:rsidRDefault="007B6857" w:rsidP="0096664F">
      <w:pPr>
        <w:jc w:val="center"/>
        <w:rPr>
          <w:b/>
          <w:sz w:val="24"/>
          <w:szCs w:val="28"/>
        </w:rPr>
      </w:pPr>
      <w:r w:rsidRPr="007B6857">
        <w:rPr>
          <w:b/>
          <w:sz w:val="24"/>
          <w:szCs w:val="28"/>
        </w:rPr>
        <w:t>ОКПД2: 38.22.19.000</w:t>
      </w:r>
    </w:p>
    <w:p w14:paraId="1A16468F" w14:textId="77777777" w:rsidR="007B6857" w:rsidRPr="002210D9" w:rsidRDefault="007B6857" w:rsidP="0096664F">
      <w:pPr>
        <w:jc w:val="center"/>
        <w:rPr>
          <w:sz w:val="24"/>
          <w:szCs w:val="28"/>
        </w:rPr>
      </w:pPr>
    </w:p>
    <w:p w14:paraId="1E2A9A70" w14:textId="77777777" w:rsidR="0096664F" w:rsidRPr="002210D9" w:rsidRDefault="0096664F" w:rsidP="0096664F">
      <w:pPr>
        <w:pStyle w:val="Bodytext20"/>
        <w:shd w:val="clear" w:color="auto" w:fill="auto"/>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Оказываемые услуги должны соответствовать стандартам и требованиям, предъявляемым к услугам такого рода и осуществляться в соответствии со следующими нормативными документами:</w:t>
      </w:r>
    </w:p>
    <w:p w14:paraId="63738CE2" w14:textId="77777777" w:rsidR="0096664F" w:rsidRPr="002210D9" w:rsidRDefault="0096664F" w:rsidP="0096664F">
      <w:pPr>
        <w:pStyle w:val="Bodytext20"/>
        <w:numPr>
          <w:ilvl w:val="0"/>
          <w:numId w:val="2"/>
        </w:numPr>
        <w:shd w:val="clear" w:color="auto" w:fill="auto"/>
        <w:tabs>
          <w:tab w:val="left" w:pos="948"/>
        </w:tabs>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ст. 721 Гражданского кодекса Российской Федерации,</w:t>
      </w:r>
    </w:p>
    <w:p w14:paraId="62F0B4E8" w14:textId="77777777" w:rsidR="0096664F" w:rsidRPr="002210D9" w:rsidRDefault="0096664F" w:rsidP="0096664F">
      <w:pPr>
        <w:pStyle w:val="Bodytext20"/>
        <w:numPr>
          <w:ilvl w:val="0"/>
          <w:numId w:val="2"/>
        </w:numPr>
        <w:shd w:val="clear" w:color="auto" w:fill="auto"/>
        <w:tabs>
          <w:tab w:val="left" w:pos="889"/>
        </w:tabs>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Федеральный закон от 30.03.1999 № 52-ФЗ «О санитарно-эпидемиологическом благополучии населения»;</w:t>
      </w:r>
    </w:p>
    <w:p w14:paraId="47591D52" w14:textId="77777777" w:rsidR="0096664F" w:rsidRPr="002210D9" w:rsidRDefault="0096664F" w:rsidP="0096664F">
      <w:pPr>
        <w:pStyle w:val="Bodytext20"/>
        <w:numPr>
          <w:ilvl w:val="0"/>
          <w:numId w:val="2"/>
        </w:numPr>
        <w:shd w:val="clear" w:color="auto" w:fill="auto"/>
        <w:tabs>
          <w:tab w:val="left" w:pos="953"/>
        </w:tabs>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Федеральный закон от 10.01.2002 № 7-ФЗ «Об охране окружающей среды».</w:t>
      </w:r>
    </w:p>
    <w:p w14:paraId="40C6A1FD" w14:textId="77777777" w:rsidR="0096664F" w:rsidRPr="002210D9" w:rsidRDefault="0096664F" w:rsidP="0096664F">
      <w:pPr>
        <w:pStyle w:val="Bodytext20"/>
        <w:shd w:val="clear" w:color="auto" w:fill="auto"/>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Услуги должны быть оказаны с соблюдением требований экологических, санитарно- гигиенических, противопожарных и других норм, действующих на территории Российской Федерации.</w:t>
      </w:r>
    </w:p>
    <w:p w14:paraId="1F414087" w14:textId="77777777" w:rsidR="0096664F" w:rsidRPr="002210D9" w:rsidRDefault="0096664F" w:rsidP="0096664F">
      <w:pPr>
        <w:pStyle w:val="Bodytext20"/>
        <w:shd w:val="clear" w:color="auto" w:fill="auto"/>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Если на услуги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услуг указанным требованиям подлежит обязательному подтверждению в порядке, предусмотренном законом и иными правовыми актами:</w:t>
      </w:r>
    </w:p>
    <w:p w14:paraId="255537D0" w14:textId="77777777" w:rsidR="0096664F" w:rsidRPr="002210D9" w:rsidRDefault="0096664F" w:rsidP="0096664F">
      <w:pPr>
        <w:pStyle w:val="Bodytext20"/>
        <w:numPr>
          <w:ilvl w:val="0"/>
          <w:numId w:val="2"/>
        </w:numPr>
        <w:shd w:val="clear" w:color="auto" w:fill="auto"/>
        <w:tabs>
          <w:tab w:val="left" w:pos="953"/>
        </w:tabs>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Федеральный закон от 24.06.1998 № 89-ФЗ «Об отходах производства и потребления»;</w:t>
      </w:r>
    </w:p>
    <w:p w14:paraId="514AE5F3" w14:textId="77777777" w:rsidR="0096664F" w:rsidRPr="002210D9" w:rsidRDefault="0096664F" w:rsidP="0096664F">
      <w:pPr>
        <w:pStyle w:val="Bodytext20"/>
        <w:numPr>
          <w:ilvl w:val="0"/>
          <w:numId w:val="2"/>
        </w:numPr>
        <w:shd w:val="clear" w:color="auto" w:fill="auto"/>
        <w:tabs>
          <w:tab w:val="left" w:pos="894"/>
        </w:tabs>
        <w:spacing w:line="240" w:lineRule="auto"/>
        <w:ind w:firstLine="760"/>
        <w:jc w:val="both"/>
        <w:rPr>
          <w:rFonts w:ascii="Times New Roman" w:hAnsi="Times New Roman" w:cs="Times New Roman"/>
          <w:sz w:val="24"/>
          <w:szCs w:val="28"/>
        </w:rPr>
      </w:pPr>
      <w:r w:rsidRPr="002210D9">
        <w:rPr>
          <w:rFonts w:ascii="Times New Roman" w:hAnsi="Times New Roman" w:cs="Times New Roman"/>
          <w:color w:val="000000"/>
          <w:sz w:val="24"/>
          <w:szCs w:val="28"/>
          <w:lang w:bidi="ru-RU"/>
        </w:rPr>
        <w:t xml:space="preserve">Постановление Правительства РФ N 524 от 26.08.2006г. «Об утверждении положения о лицензировании деятельности по сбору, использованию, обезвреживанию, транспортировке, размещению опасных отходов </w:t>
      </w:r>
      <w:r w:rsidRPr="002210D9">
        <w:rPr>
          <w:rFonts w:ascii="Times New Roman" w:hAnsi="Times New Roman" w:cs="Times New Roman"/>
          <w:color w:val="000000"/>
          <w:sz w:val="24"/>
          <w:szCs w:val="28"/>
          <w:lang w:val="en-US" w:bidi="ru-RU"/>
        </w:rPr>
        <w:t>I</w:t>
      </w:r>
      <w:r w:rsidRPr="002210D9">
        <w:rPr>
          <w:rFonts w:ascii="Times New Roman" w:hAnsi="Times New Roman" w:cs="Times New Roman"/>
          <w:color w:val="000000"/>
          <w:sz w:val="24"/>
          <w:szCs w:val="28"/>
          <w:lang w:bidi="ru-RU"/>
        </w:rPr>
        <w:t>-</w:t>
      </w:r>
      <w:r w:rsidRPr="002210D9">
        <w:rPr>
          <w:rFonts w:ascii="Times New Roman" w:hAnsi="Times New Roman" w:cs="Times New Roman"/>
          <w:color w:val="000000"/>
          <w:sz w:val="24"/>
          <w:szCs w:val="28"/>
          <w:lang w:val="en-US" w:bidi="ru-RU"/>
        </w:rPr>
        <w:t>IV</w:t>
      </w:r>
      <w:r w:rsidRPr="002210D9">
        <w:rPr>
          <w:rFonts w:ascii="Times New Roman" w:hAnsi="Times New Roman" w:cs="Times New Roman"/>
          <w:color w:val="000000"/>
          <w:sz w:val="24"/>
          <w:szCs w:val="28"/>
          <w:lang w:bidi="ru-RU"/>
        </w:rPr>
        <w:t xml:space="preserve"> класса опасности»;</w:t>
      </w:r>
    </w:p>
    <w:p w14:paraId="41648EBE" w14:textId="77777777" w:rsidR="0096664F" w:rsidRPr="002210D9" w:rsidRDefault="0096664F" w:rsidP="0096664F">
      <w:pPr>
        <w:rPr>
          <w:b/>
          <w:sz w:val="24"/>
          <w:szCs w:val="28"/>
        </w:rPr>
      </w:pPr>
    </w:p>
    <w:p w14:paraId="49C4E557" w14:textId="77777777" w:rsidR="0096664F" w:rsidRPr="002210D9" w:rsidRDefault="0096664F" w:rsidP="0096664F">
      <w:pPr>
        <w:rPr>
          <w:sz w:val="24"/>
          <w:szCs w:val="28"/>
        </w:rPr>
      </w:pPr>
      <w:r w:rsidRPr="002210D9">
        <w:rPr>
          <w:b/>
          <w:sz w:val="24"/>
          <w:szCs w:val="28"/>
        </w:rPr>
        <w:t>Условия и форма оплаты:</w:t>
      </w:r>
      <w:r w:rsidRPr="002210D9">
        <w:rPr>
          <w:sz w:val="24"/>
          <w:szCs w:val="28"/>
        </w:rPr>
        <w:t xml:space="preserve"> оплата по факту оказания услуг, безналичный расчет.</w:t>
      </w:r>
    </w:p>
    <w:p w14:paraId="219F1E0A" w14:textId="77777777" w:rsidR="0096664F" w:rsidRPr="002210D9" w:rsidRDefault="0096664F" w:rsidP="0096664F">
      <w:pPr>
        <w:rPr>
          <w:sz w:val="24"/>
          <w:szCs w:val="28"/>
        </w:rPr>
      </w:pPr>
      <w:r w:rsidRPr="002210D9">
        <w:rPr>
          <w:b/>
          <w:sz w:val="24"/>
          <w:szCs w:val="28"/>
        </w:rPr>
        <w:t>Документы по окончанию выполнения работ</w:t>
      </w:r>
      <w:r w:rsidRPr="002210D9">
        <w:rPr>
          <w:sz w:val="24"/>
          <w:szCs w:val="28"/>
        </w:rPr>
        <w:t>: Акт выполненных работ, акт утилизации.</w:t>
      </w:r>
    </w:p>
    <w:p w14:paraId="70501A88" w14:textId="77777777" w:rsidR="0096664F" w:rsidRPr="002210D9" w:rsidRDefault="0096664F" w:rsidP="0096664F">
      <w:pPr>
        <w:rPr>
          <w:sz w:val="24"/>
          <w:szCs w:val="28"/>
        </w:rPr>
      </w:pPr>
      <w:r w:rsidRPr="002210D9">
        <w:rPr>
          <w:b/>
          <w:sz w:val="24"/>
          <w:szCs w:val="28"/>
        </w:rPr>
        <w:t xml:space="preserve">Адрес проведения работ: </w:t>
      </w:r>
      <w:r w:rsidRPr="002210D9">
        <w:rPr>
          <w:sz w:val="24"/>
          <w:szCs w:val="28"/>
        </w:rPr>
        <w:t>г. Москва, пр. Вернадского, д. 86</w:t>
      </w:r>
      <w:r>
        <w:rPr>
          <w:sz w:val="24"/>
          <w:szCs w:val="28"/>
        </w:rPr>
        <w:t>.</w:t>
      </w:r>
    </w:p>
    <w:p w14:paraId="4C16B663" w14:textId="77777777" w:rsidR="0096664F" w:rsidRDefault="0096664F" w:rsidP="0096664F">
      <w:pPr>
        <w:widowControl/>
        <w:autoSpaceDE/>
        <w:adjustRightInd/>
        <w:rPr>
          <w:sz w:val="28"/>
          <w:szCs w:val="28"/>
        </w:rPr>
      </w:pPr>
    </w:p>
    <w:tbl>
      <w:tblPr>
        <w:tblStyle w:val="TableNormal"/>
        <w:tblW w:w="5764" w:type="pc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
        <w:gridCol w:w="7539"/>
        <w:gridCol w:w="778"/>
        <w:gridCol w:w="1711"/>
      </w:tblGrid>
      <w:tr w:rsidR="0096664F" w14:paraId="2DB7114E" w14:textId="77777777" w:rsidTr="0003352A">
        <w:trPr>
          <w:trHeight w:val="20"/>
        </w:trPr>
        <w:tc>
          <w:tcPr>
            <w:tcW w:w="346" w:type="pct"/>
            <w:tcBorders>
              <w:top w:val="single" w:sz="4" w:space="0" w:color="000000"/>
              <w:left w:val="single" w:sz="4" w:space="0" w:color="000000"/>
              <w:bottom w:val="single" w:sz="4" w:space="0" w:color="000000"/>
              <w:right w:val="single" w:sz="4" w:space="0" w:color="000000"/>
            </w:tcBorders>
            <w:vAlign w:val="center"/>
            <w:hideMark/>
          </w:tcPr>
          <w:p w14:paraId="1E5FCBDC" w14:textId="77777777" w:rsidR="0096664F" w:rsidRDefault="0096664F" w:rsidP="0003352A">
            <w:pPr>
              <w:pStyle w:val="TableParagraph"/>
              <w:spacing w:line="256" w:lineRule="auto"/>
              <w:ind w:left="180" w:right="166" w:firstLine="50"/>
              <w:jc w:val="center"/>
              <w:rPr>
                <w:b/>
                <w:szCs w:val="28"/>
              </w:rPr>
            </w:pPr>
            <w:r>
              <w:rPr>
                <w:b/>
                <w:spacing w:val="-10"/>
                <w:szCs w:val="28"/>
              </w:rPr>
              <w:t xml:space="preserve">№ </w:t>
            </w:r>
            <w:r>
              <w:rPr>
                <w:b/>
                <w:spacing w:val="-4"/>
                <w:szCs w:val="28"/>
              </w:rPr>
              <w:t>п/п</w:t>
            </w:r>
          </w:p>
        </w:tc>
        <w:tc>
          <w:tcPr>
            <w:tcW w:w="3499" w:type="pct"/>
            <w:tcBorders>
              <w:top w:val="single" w:sz="4" w:space="0" w:color="000000"/>
              <w:left w:val="single" w:sz="4" w:space="0" w:color="000000"/>
              <w:bottom w:val="single" w:sz="4" w:space="0" w:color="000000"/>
              <w:right w:val="single" w:sz="4" w:space="0" w:color="000000"/>
            </w:tcBorders>
            <w:vAlign w:val="center"/>
            <w:hideMark/>
          </w:tcPr>
          <w:p w14:paraId="5C1C6CDE" w14:textId="77777777" w:rsidR="0096664F" w:rsidRPr="002210D9" w:rsidRDefault="0096664F" w:rsidP="0003352A">
            <w:pPr>
              <w:pStyle w:val="TableParagraph"/>
              <w:spacing w:before="219"/>
              <w:ind w:left="81" w:right="81"/>
              <w:jc w:val="center"/>
              <w:rPr>
                <w:b/>
                <w:szCs w:val="28"/>
                <w:lang w:val="ru-RU"/>
              </w:rPr>
            </w:pPr>
            <w:r w:rsidRPr="002210D9">
              <w:rPr>
                <w:b/>
                <w:szCs w:val="28"/>
                <w:lang w:val="ru-RU"/>
              </w:rPr>
              <w:t>Наименование</w:t>
            </w:r>
            <w:r w:rsidRPr="002210D9">
              <w:rPr>
                <w:b/>
                <w:spacing w:val="-7"/>
                <w:szCs w:val="28"/>
                <w:lang w:val="ru-RU"/>
              </w:rPr>
              <w:t xml:space="preserve"> </w:t>
            </w:r>
            <w:r w:rsidRPr="002210D9">
              <w:rPr>
                <w:b/>
                <w:spacing w:val="-2"/>
                <w:szCs w:val="28"/>
                <w:lang w:val="ru-RU"/>
              </w:rPr>
              <w:t>услуги</w:t>
            </w:r>
          </w:p>
          <w:p w14:paraId="49897875" w14:textId="77777777" w:rsidR="0096664F" w:rsidRPr="002210D9" w:rsidRDefault="0096664F" w:rsidP="0003352A">
            <w:pPr>
              <w:pStyle w:val="TableParagraph"/>
              <w:spacing w:before="22" w:line="256" w:lineRule="auto"/>
              <w:ind w:left="115" w:right="102"/>
              <w:jc w:val="center"/>
              <w:rPr>
                <w:b/>
                <w:szCs w:val="28"/>
                <w:lang w:val="ru-RU"/>
              </w:rPr>
            </w:pPr>
            <w:r w:rsidRPr="002210D9">
              <w:rPr>
                <w:b/>
                <w:spacing w:val="-2"/>
                <w:szCs w:val="28"/>
                <w:lang w:val="ru-RU"/>
              </w:rPr>
              <w:t>(сбор/транспортирование/ утилизация/обезвреживание)</w:t>
            </w:r>
          </w:p>
        </w:tc>
        <w:tc>
          <w:tcPr>
            <w:tcW w:w="361" w:type="pct"/>
            <w:tcBorders>
              <w:top w:val="single" w:sz="4" w:space="0" w:color="000000"/>
              <w:left w:val="single" w:sz="4" w:space="0" w:color="000000"/>
              <w:bottom w:val="single" w:sz="4" w:space="0" w:color="000000"/>
              <w:right w:val="single" w:sz="4" w:space="0" w:color="000000"/>
            </w:tcBorders>
            <w:vAlign w:val="center"/>
          </w:tcPr>
          <w:p w14:paraId="39DF0B5A" w14:textId="77777777" w:rsidR="0096664F" w:rsidRPr="002210D9" w:rsidRDefault="0096664F" w:rsidP="0003352A">
            <w:pPr>
              <w:pStyle w:val="TableParagraph"/>
              <w:spacing w:before="241"/>
              <w:jc w:val="center"/>
              <w:rPr>
                <w:b/>
                <w:szCs w:val="28"/>
                <w:lang w:val="ru-RU"/>
              </w:rPr>
            </w:pPr>
          </w:p>
          <w:p w14:paraId="3CC35649" w14:textId="77777777" w:rsidR="0096664F" w:rsidRDefault="0096664F" w:rsidP="0003352A">
            <w:pPr>
              <w:pStyle w:val="TableParagraph"/>
              <w:ind w:left="8"/>
              <w:jc w:val="center"/>
              <w:rPr>
                <w:b/>
                <w:szCs w:val="28"/>
              </w:rPr>
            </w:pPr>
            <w:proofErr w:type="spellStart"/>
            <w:r>
              <w:rPr>
                <w:b/>
                <w:szCs w:val="28"/>
              </w:rPr>
              <w:t>Ед</w:t>
            </w:r>
            <w:proofErr w:type="spellEnd"/>
            <w:r>
              <w:rPr>
                <w:b/>
                <w:szCs w:val="28"/>
              </w:rPr>
              <w:t xml:space="preserve">. </w:t>
            </w:r>
            <w:proofErr w:type="spellStart"/>
            <w:r>
              <w:rPr>
                <w:b/>
                <w:spacing w:val="-4"/>
                <w:szCs w:val="28"/>
              </w:rPr>
              <w:t>изм</w:t>
            </w:r>
            <w:proofErr w:type="spellEnd"/>
            <w:r>
              <w:rPr>
                <w:b/>
                <w:spacing w:val="-4"/>
                <w:szCs w:val="28"/>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2CD1F926" w14:textId="77777777" w:rsidR="0096664F" w:rsidRDefault="0096664F" w:rsidP="0003352A">
            <w:pPr>
              <w:pStyle w:val="TableParagraph"/>
              <w:spacing w:before="92"/>
              <w:jc w:val="center"/>
              <w:rPr>
                <w:b/>
                <w:szCs w:val="28"/>
              </w:rPr>
            </w:pPr>
          </w:p>
          <w:p w14:paraId="0E4FFD5A" w14:textId="77777777" w:rsidR="0096664F" w:rsidRDefault="0096664F" w:rsidP="0003352A">
            <w:pPr>
              <w:pStyle w:val="TableParagraph"/>
              <w:spacing w:line="256" w:lineRule="auto"/>
              <w:ind w:left="516" w:right="107" w:hanging="392"/>
              <w:jc w:val="center"/>
              <w:rPr>
                <w:b/>
                <w:szCs w:val="28"/>
              </w:rPr>
            </w:pPr>
            <w:proofErr w:type="spellStart"/>
            <w:r>
              <w:rPr>
                <w:b/>
                <w:spacing w:val="-2"/>
                <w:szCs w:val="28"/>
              </w:rPr>
              <w:t>Количест</w:t>
            </w:r>
            <w:r>
              <w:rPr>
                <w:b/>
                <w:spacing w:val="-6"/>
                <w:szCs w:val="28"/>
              </w:rPr>
              <w:t>во</w:t>
            </w:r>
            <w:proofErr w:type="spellEnd"/>
          </w:p>
        </w:tc>
      </w:tr>
      <w:tr w:rsidR="0096664F" w14:paraId="0F816D54" w14:textId="77777777" w:rsidTr="0003352A">
        <w:trPr>
          <w:trHeight w:val="20"/>
        </w:trPr>
        <w:tc>
          <w:tcPr>
            <w:tcW w:w="346" w:type="pct"/>
            <w:tcBorders>
              <w:top w:val="single" w:sz="4" w:space="0" w:color="000000"/>
              <w:left w:val="single" w:sz="4" w:space="0" w:color="000000"/>
              <w:bottom w:val="single" w:sz="4" w:space="0" w:color="000000"/>
              <w:right w:val="single" w:sz="4" w:space="0" w:color="000000"/>
            </w:tcBorders>
            <w:vAlign w:val="center"/>
            <w:hideMark/>
          </w:tcPr>
          <w:p w14:paraId="631FAC3C" w14:textId="77777777" w:rsidR="0096664F" w:rsidRDefault="0096664F" w:rsidP="0003352A">
            <w:pPr>
              <w:pStyle w:val="TableParagraph"/>
              <w:ind w:left="3"/>
              <w:jc w:val="center"/>
              <w:rPr>
                <w:szCs w:val="28"/>
              </w:rPr>
            </w:pPr>
            <w:r>
              <w:rPr>
                <w:spacing w:val="-10"/>
                <w:szCs w:val="28"/>
              </w:rPr>
              <w:t>1</w:t>
            </w:r>
          </w:p>
        </w:tc>
        <w:tc>
          <w:tcPr>
            <w:tcW w:w="3499" w:type="pct"/>
            <w:tcBorders>
              <w:top w:val="single" w:sz="4" w:space="0" w:color="000000"/>
              <w:left w:val="single" w:sz="4" w:space="0" w:color="000000"/>
              <w:bottom w:val="single" w:sz="4" w:space="0" w:color="000000"/>
              <w:right w:val="single" w:sz="4" w:space="0" w:color="000000"/>
            </w:tcBorders>
            <w:vAlign w:val="center"/>
            <w:hideMark/>
          </w:tcPr>
          <w:p w14:paraId="511F5DE6" w14:textId="77777777" w:rsidR="0096664F" w:rsidRPr="002210D9" w:rsidRDefault="0096664F" w:rsidP="0003352A">
            <w:pPr>
              <w:pStyle w:val="TableParagraph"/>
              <w:spacing w:before="1" w:line="235" w:lineRule="auto"/>
              <w:ind w:left="144" w:right="130" w:hanging="3"/>
              <w:jc w:val="center"/>
              <w:rPr>
                <w:szCs w:val="28"/>
                <w:lang w:val="ru-RU"/>
              </w:rPr>
            </w:pPr>
            <w:r w:rsidRPr="002210D9">
              <w:rPr>
                <w:szCs w:val="28"/>
                <w:lang w:val="ru-RU"/>
              </w:rPr>
              <w:t xml:space="preserve">Отходы </w:t>
            </w:r>
            <w:proofErr w:type="spellStart"/>
            <w:r w:rsidRPr="002210D9">
              <w:rPr>
                <w:szCs w:val="28"/>
                <w:lang w:val="ru-RU"/>
              </w:rPr>
              <w:t>негалогенированных</w:t>
            </w:r>
            <w:proofErr w:type="spellEnd"/>
            <w:r w:rsidRPr="002210D9">
              <w:rPr>
                <w:szCs w:val="28"/>
                <w:lang w:val="ru-RU"/>
              </w:rPr>
              <w:t xml:space="preserve"> органических</w:t>
            </w:r>
            <w:r w:rsidRPr="002210D9">
              <w:rPr>
                <w:spacing w:val="-15"/>
                <w:szCs w:val="28"/>
                <w:lang w:val="ru-RU"/>
              </w:rPr>
              <w:t xml:space="preserve"> </w:t>
            </w:r>
            <w:r w:rsidRPr="002210D9">
              <w:rPr>
                <w:szCs w:val="28"/>
                <w:lang w:val="ru-RU"/>
              </w:rPr>
              <w:t>растворителей</w:t>
            </w:r>
            <w:r w:rsidRPr="002210D9">
              <w:rPr>
                <w:spacing w:val="-15"/>
                <w:szCs w:val="28"/>
                <w:lang w:val="ru-RU"/>
              </w:rPr>
              <w:t xml:space="preserve"> </w:t>
            </w:r>
            <w:r w:rsidRPr="002210D9">
              <w:rPr>
                <w:szCs w:val="28"/>
                <w:lang w:val="ru-RU"/>
              </w:rPr>
              <w:t>в смеси незагрязненных</w:t>
            </w:r>
          </w:p>
          <w:p w14:paraId="3B62342B" w14:textId="77777777" w:rsidR="0096664F" w:rsidRDefault="0096664F" w:rsidP="0003352A">
            <w:pPr>
              <w:pStyle w:val="TableParagraph"/>
              <w:spacing w:before="11"/>
              <w:ind w:left="85" w:right="81"/>
              <w:jc w:val="center"/>
              <w:rPr>
                <w:b/>
                <w:szCs w:val="28"/>
              </w:rPr>
            </w:pPr>
            <w:proofErr w:type="spellStart"/>
            <w:r>
              <w:rPr>
                <w:b/>
                <w:szCs w:val="28"/>
              </w:rPr>
              <w:t>Код</w:t>
            </w:r>
            <w:proofErr w:type="spellEnd"/>
            <w:r>
              <w:rPr>
                <w:b/>
                <w:spacing w:val="-1"/>
                <w:szCs w:val="28"/>
              </w:rPr>
              <w:t xml:space="preserve"> </w:t>
            </w:r>
            <w:r>
              <w:rPr>
                <w:b/>
                <w:szCs w:val="28"/>
              </w:rPr>
              <w:t>ФККО 4 14</w:t>
            </w:r>
            <w:r>
              <w:rPr>
                <w:b/>
                <w:spacing w:val="-1"/>
                <w:szCs w:val="28"/>
              </w:rPr>
              <w:t xml:space="preserve"> </w:t>
            </w:r>
            <w:r>
              <w:rPr>
                <w:b/>
                <w:szCs w:val="28"/>
              </w:rPr>
              <w:t>129 01</w:t>
            </w:r>
            <w:r>
              <w:rPr>
                <w:b/>
                <w:spacing w:val="-2"/>
                <w:szCs w:val="28"/>
              </w:rPr>
              <w:t xml:space="preserve"> </w:t>
            </w:r>
            <w:r>
              <w:rPr>
                <w:b/>
                <w:szCs w:val="28"/>
              </w:rPr>
              <w:t xml:space="preserve">31 </w:t>
            </w:r>
            <w:r>
              <w:rPr>
                <w:b/>
                <w:spacing w:val="-10"/>
                <w:szCs w:val="28"/>
              </w:rPr>
              <w:t>3</w:t>
            </w:r>
          </w:p>
        </w:tc>
        <w:tc>
          <w:tcPr>
            <w:tcW w:w="361" w:type="pct"/>
            <w:tcBorders>
              <w:top w:val="single" w:sz="4" w:space="0" w:color="000000"/>
              <w:left w:val="single" w:sz="4" w:space="0" w:color="000000"/>
              <w:bottom w:val="single" w:sz="4" w:space="0" w:color="000000"/>
              <w:right w:val="single" w:sz="4" w:space="0" w:color="000000"/>
            </w:tcBorders>
            <w:vAlign w:val="center"/>
            <w:hideMark/>
          </w:tcPr>
          <w:p w14:paraId="417839E0" w14:textId="77777777" w:rsidR="0096664F" w:rsidRDefault="0096664F" w:rsidP="0003352A">
            <w:pPr>
              <w:pStyle w:val="TableParagraph"/>
              <w:ind w:right="3"/>
              <w:jc w:val="center"/>
              <w:rPr>
                <w:szCs w:val="28"/>
              </w:rPr>
            </w:pPr>
            <w:proofErr w:type="spellStart"/>
            <w:r>
              <w:rPr>
                <w:spacing w:val="-5"/>
                <w:szCs w:val="28"/>
              </w:rPr>
              <w:t>кг</w:t>
            </w:r>
            <w:proofErr w:type="spellEnd"/>
          </w:p>
        </w:tc>
        <w:tc>
          <w:tcPr>
            <w:tcW w:w="794" w:type="pct"/>
            <w:tcBorders>
              <w:top w:val="single" w:sz="4" w:space="0" w:color="000000"/>
              <w:left w:val="single" w:sz="4" w:space="0" w:color="000000"/>
              <w:bottom w:val="single" w:sz="4" w:space="0" w:color="000000"/>
              <w:right w:val="single" w:sz="4" w:space="0" w:color="000000"/>
            </w:tcBorders>
            <w:vAlign w:val="center"/>
            <w:hideMark/>
          </w:tcPr>
          <w:p w14:paraId="3C512190" w14:textId="77777777" w:rsidR="0096664F" w:rsidRPr="002210D9" w:rsidRDefault="0096664F" w:rsidP="0003352A">
            <w:pPr>
              <w:pStyle w:val="TableParagraph"/>
              <w:jc w:val="center"/>
              <w:rPr>
                <w:szCs w:val="28"/>
                <w:lang w:val="ru-RU"/>
              </w:rPr>
            </w:pPr>
            <w:r>
              <w:rPr>
                <w:spacing w:val="-2"/>
                <w:szCs w:val="28"/>
                <w:lang w:val="ru-RU"/>
              </w:rPr>
              <w:t>2431</w:t>
            </w:r>
          </w:p>
        </w:tc>
      </w:tr>
      <w:tr w:rsidR="0096664F" w14:paraId="7027461C" w14:textId="77777777" w:rsidTr="0003352A">
        <w:trPr>
          <w:trHeight w:val="20"/>
        </w:trPr>
        <w:tc>
          <w:tcPr>
            <w:tcW w:w="346" w:type="pct"/>
            <w:tcBorders>
              <w:top w:val="single" w:sz="4" w:space="0" w:color="000000"/>
              <w:left w:val="single" w:sz="4" w:space="0" w:color="000000"/>
              <w:bottom w:val="single" w:sz="4" w:space="0" w:color="000000"/>
              <w:right w:val="single" w:sz="4" w:space="0" w:color="000000"/>
            </w:tcBorders>
            <w:vAlign w:val="center"/>
            <w:hideMark/>
          </w:tcPr>
          <w:p w14:paraId="734BE516" w14:textId="77777777" w:rsidR="0096664F" w:rsidRDefault="0096664F" w:rsidP="0003352A">
            <w:pPr>
              <w:pStyle w:val="TableParagraph"/>
              <w:ind w:left="3"/>
              <w:jc w:val="center"/>
              <w:rPr>
                <w:szCs w:val="28"/>
              </w:rPr>
            </w:pPr>
            <w:r>
              <w:rPr>
                <w:spacing w:val="-10"/>
                <w:szCs w:val="28"/>
              </w:rPr>
              <w:t>2</w:t>
            </w:r>
          </w:p>
        </w:tc>
        <w:tc>
          <w:tcPr>
            <w:tcW w:w="3499" w:type="pct"/>
            <w:tcBorders>
              <w:top w:val="single" w:sz="4" w:space="0" w:color="000000"/>
              <w:left w:val="single" w:sz="4" w:space="0" w:color="000000"/>
              <w:bottom w:val="single" w:sz="4" w:space="0" w:color="000000"/>
              <w:right w:val="single" w:sz="4" w:space="0" w:color="000000"/>
            </w:tcBorders>
            <w:vAlign w:val="center"/>
            <w:hideMark/>
          </w:tcPr>
          <w:p w14:paraId="41A07853" w14:textId="77777777" w:rsidR="0096664F" w:rsidRPr="002210D9" w:rsidRDefault="0096664F" w:rsidP="0003352A">
            <w:pPr>
              <w:pStyle w:val="TableParagraph"/>
              <w:spacing w:before="49" w:line="232" w:lineRule="auto"/>
              <w:ind w:left="69" w:right="145"/>
              <w:jc w:val="center"/>
              <w:rPr>
                <w:szCs w:val="28"/>
                <w:lang w:val="ru-RU"/>
              </w:rPr>
            </w:pPr>
            <w:r w:rsidRPr="002210D9">
              <w:rPr>
                <w:szCs w:val="28"/>
                <w:lang w:val="ru-RU"/>
              </w:rPr>
              <w:t>Отходы</w:t>
            </w:r>
            <w:r w:rsidRPr="002210D9">
              <w:rPr>
                <w:spacing w:val="-15"/>
                <w:szCs w:val="28"/>
                <w:lang w:val="ru-RU"/>
              </w:rPr>
              <w:t xml:space="preserve"> </w:t>
            </w:r>
            <w:r w:rsidRPr="002210D9">
              <w:rPr>
                <w:szCs w:val="28"/>
                <w:lang w:val="ru-RU"/>
              </w:rPr>
              <w:t>неорганических</w:t>
            </w:r>
            <w:r w:rsidRPr="002210D9">
              <w:rPr>
                <w:spacing w:val="-15"/>
                <w:szCs w:val="28"/>
                <w:lang w:val="ru-RU"/>
              </w:rPr>
              <w:t xml:space="preserve"> </w:t>
            </w:r>
            <w:r w:rsidRPr="002210D9">
              <w:rPr>
                <w:szCs w:val="28"/>
                <w:lang w:val="ru-RU"/>
              </w:rPr>
              <w:t xml:space="preserve">солей в смеси с </w:t>
            </w:r>
            <w:proofErr w:type="spellStart"/>
            <w:r w:rsidRPr="002210D9">
              <w:rPr>
                <w:spacing w:val="-2"/>
                <w:szCs w:val="28"/>
                <w:lang w:val="ru-RU"/>
              </w:rPr>
              <w:t>негалогенированными</w:t>
            </w:r>
            <w:proofErr w:type="spellEnd"/>
          </w:p>
          <w:p w14:paraId="4434E164" w14:textId="77777777" w:rsidR="0096664F" w:rsidRPr="002210D9" w:rsidRDefault="0096664F" w:rsidP="0003352A">
            <w:pPr>
              <w:pStyle w:val="TableParagraph"/>
              <w:spacing w:before="21" w:line="242" w:lineRule="auto"/>
              <w:ind w:left="60" w:right="138" w:hanging="4"/>
              <w:rPr>
                <w:szCs w:val="28"/>
                <w:lang w:val="ru-RU"/>
              </w:rPr>
            </w:pPr>
            <w:r w:rsidRPr="002210D9">
              <w:rPr>
                <w:szCs w:val="28"/>
                <w:lang w:val="ru-RU"/>
              </w:rPr>
              <w:t xml:space="preserve"> органическими веществами при</w:t>
            </w:r>
            <w:r w:rsidRPr="002210D9">
              <w:rPr>
                <w:spacing w:val="-14"/>
                <w:szCs w:val="28"/>
                <w:lang w:val="ru-RU"/>
              </w:rPr>
              <w:t xml:space="preserve"> </w:t>
            </w:r>
            <w:r w:rsidRPr="002210D9">
              <w:rPr>
                <w:szCs w:val="28"/>
                <w:lang w:val="ru-RU"/>
              </w:rPr>
              <w:t>технических</w:t>
            </w:r>
            <w:r w:rsidRPr="002210D9">
              <w:rPr>
                <w:spacing w:val="-13"/>
                <w:szCs w:val="28"/>
                <w:lang w:val="ru-RU"/>
              </w:rPr>
              <w:t xml:space="preserve"> </w:t>
            </w:r>
            <w:r w:rsidRPr="002210D9">
              <w:rPr>
                <w:szCs w:val="28"/>
                <w:lang w:val="ru-RU"/>
              </w:rPr>
              <w:t>испытаниях</w:t>
            </w:r>
            <w:r w:rsidRPr="002210D9">
              <w:rPr>
                <w:spacing w:val="-13"/>
                <w:szCs w:val="28"/>
                <w:lang w:val="ru-RU"/>
              </w:rPr>
              <w:t xml:space="preserve"> </w:t>
            </w:r>
            <w:r w:rsidRPr="002210D9">
              <w:rPr>
                <w:szCs w:val="28"/>
                <w:lang w:val="ru-RU"/>
              </w:rPr>
              <w:t xml:space="preserve">и измерениях (содержание </w:t>
            </w:r>
            <w:proofErr w:type="spellStart"/>
            <w:r w:rsidRPr="002210D9">
              <w:rPr>
                <w:spacing w:val="-2"/>
                <w:szCs w:val="28"/>
                <w:lang w:val="ru-RU"/>
              </w:rPr>
              <w:t>негалогенированных</w:t>
            </w:r>
            <w:proofErr w:type="spellEnd"/>
            <w:r w:rsidRPr="002210D9">
              <w:rPr>
                <w:szCs w:val="28"/>
                <w:lang w:val="ru-RU"/>
              </w:rPr>
              <w:t xml:space="preserve"> органических</w:t>
            </w:r>
            <w:r w:rsidRPr="002210D9">
              <w:rPr>
                <w:spacing w:val="-12"/>
                <w:szCs w:val="28"/>
                <w:lang w:val="ru-RU"/>
              </w:rPr>
              <w:t xml:space="preserve"> </w:t>
            </w:r>
            <w:r w:rsidRPr="002210D9">
              <w:rPr>
                <w:szCs w:val="28"/>
                <w:lang w:val="ru-RU"/>
              </w:rPr>
              <w:t>веществ</w:t>
            </w:r>
            <w:r w:rsidRPr="002210D9">
              <w:rPr>
                <w:spacing w:val="-14"/>
                <w:szCs w:val="28"/>
                <w:lang w:val="ru-RU"/>
              </w:rPr>
              <w:t xml:space="preserve"> </w:t>
            </w:r>
            <w:r w:rsidRPr="002210D9">
              <w:rPr>
                <w:szCs w:val="28"/>
                <w:lang w:val="ru-RU"/>
              </w:rPr>
              <w:t>15%</w:t>
            </w:r>
            <w:r w:rsidRPr="002210D9">
              <w:rPr>
                <w:spacing w:val="-13"/>
                <w:szCs w:val="28"/>
                <w:lang w:val="ru-RU"/>
              </w:rPr>
              <w:t xml:space="preserve"> </w:t>
            </w:r>
            <w:r w:rsidRPr="002210D9">
              <w:rPr>
                <w:szCs w:val="28"/>
                <w:lang w:val="ru-RU"/>
              </w:rPr>
              <w:t xml:space="preserve">и </w:t>
            </w:r>
            <w:r w:rsidRPr="002210D9">
              <w:rPr>
                <w:spacing w:val="-2"/>
                <w:szCs w:val="28"/>
                <w:lang w:val="ru-RU"/>
              </w:rPr>
              <w:t>более),</w:t>
            </w:r>
          </w:p>
          <w:p w14:paraId="3BB79FFB" w14:textId="77777777" w:rsidR="0096664F" w:rsidRDefault="0096664F" w:rsidP="0003352A">
            <w:pPr>
              <w:pStyle w:val="TableParagraph"/>
              <w:spacing w:before="136"/>
              <w:ind w:left="87" w:right="81"/>
              <w:jc w:val="center"/>
              <w:rPr>
                <w:b/>
                <w:szCs w:val="28"/>
              </w:rPr>
            </w:pPr>
            <w:proofErr w:type="spellStart"/>
            <w:r>
              <w:rPr>
                <w:b/>
                <w:szCs w:val="28"/>
              </w:rPr>
              <w:t>Код</w:t>
            </w:r>
            <w:proofErr w:type="spellEnd"/>
            <w:r>
              <w:rPr>
                <w:b/>
                <w:spacing w:val="-1"/>
                <w:szCs w:val="28"/>
              </w:rPr>
              <w:t xml:space="preserve"> </w:t>
            </w:r>
            <w:r>
              <w:rPr>
                <w:b/>
                <w:szCs w:val="28"/>
              </w:rPr>
              <w:t>ФККО 9 41</w:t>
            </w:r>
            <w:r>
              <w:rPr>
                <w:b/>
                <w:spacing w:val="-1"/>
                <w:szCs w:val="28"/>
              </w:rPr>
              <w:t xml:space="preserve"> </w:t>
            </w:r>
            <w:r>
              <w:rPr>
                <w:b/>
                <w:szCs w:val="28"/>
              </w:rPr>
              <w:t>495 11</w:t>
            </w:r>
            <w:r>
              <w:rPr>
                <w:b/>
                <w:spacing w:val="-2"/>
                <w:szCs w:val="28"/>
              </w:rPr>
              <w:t xml:space="preserve"> </w:t>
            </w:r>
            <w:r>
              <w:rPr>
                <w:b/>
                <w:szCs w:val="28"/>
              </w:rPr>
              <w:t xml:space="preserve">39 </w:t>
            </w:r>
            <w:r>
              <w:rPr>
                <w:b/>
                <w:spacing w:val="-10"/>
                <w:szCs w:val="28"/>
              </w:rPr>
              <w:t>3</w:t>
            </w:r>
          </w:p>
        </w:tc>
        <w:tc>
          <w:tcPr>
            <w:tcW w:w="361" w:type="pct"/>
            <w:tcBorders>
              <w:top w:val="single" w:sz="4" w:space="0" w:color="000000"/>
              <w:left w:val="single" w:sz="4" w:space="0" w:color="000000"/>
              <w:bottom w:val="single" w:sz="4" w:space="0" w:color="000000"/>
              <w:right w:val="single" w:sz="4" w:space="0" w:color="000000"/>
            </w:tcBorders>
            <w:vAlign w:val="center"/>
            <w:hideMark/>
          </w:tcPr>
          <w:p w14:paraId="0E81342E" w14:textId="77777777" w:rsidR="0096664F" w:rsidRDefault="0096664F" w:rsidP="0003352A">
            <w:pPr>
              <w:pStyle w:val="TableParagraph"/>
              <w:ind w:right="3"/>
              <w:jc w:val="center"/>
              <w:rPr>
                <w:szCs w:val="28"/>
              </w:rPr>
            </w:pPr>
            <w:proofErr w:type="spellStart"/>
            <w:r>
              <w:rPr>
                <w:spacing w:val="-5"/>
                <w:szCs w:val="28"/>
              </w:rPr>
              <w:t>кг</w:t>
            </w:r>
            <w:proofErr w:type="spellEnd"/>
          </w:p>
        </w:tc>
        <w:tc>
          <w:tcPr>
            <w:tcW w:w="794" w:type="pct"/>
            <w:tcBorders>
              <w:top w:val="single" w:sz="4" w:space="0" w:color="000000"/>
              <w:left w:val="single" w:sz="4" w:space="0" w:color="000000"/>
              <w:bottom w:val="single" w:sz="4" w:space="0" w:color="000000"/>
              <w:right w:val="single" w:sz="4" w:space="0" w:color="000000"/>
            </w:tcBorders>
            <w:vAlign w:val="center"/>
            <w:hideMark/>
          </w:tcPr>
          <w:p w14:paraId="0DBB93F1" w14:textId="77777777" w:rsidR="0096664F" w:rsidRPr="002210D9" w:rsidRDefault="0096664F" w:rsidP="0003352A">
            <w:pPr>
              <w:pStyle w:val="TableParagraph"/>
              <w:jc w:val="center"/>
              <w:rPr>
                <w:szCs w:val="28"/>
                <w:lang w:val="ru-RU"/>
              </w:rPr>
            </w:pPr>
            <w:r>
              <w:rPr>
                <w:spacing w:val="-2"/>
                <w:szCs w:val="28"/>
                <w:lang w:val="ru-RU"/>
              </w:rPr>
              <w:t>1345</w:t>
            </w:r>
          </w:p>
        </w:tc>
      </w:tr>
    </w:tbl>
    <w:p w14:paraId="2DB99DE7" w14:textId="77777777" w:rsidR="0096664F" w:rsidRDefault="0096664F" w:rsidP="0096664F">
      <w:pPr>
        <w:pStyle w:val="Bodytext20"/>
        <w:shd w:val="clear" w:color="auto" w:fill="auto"/>
        <w:spacing w:line="274" w:lineRule="exact"/>
        <w:ind w:left="40"/>
        <w:jc w:val="center"/>
        <w:rPr>
          <w:rFonts w:ascii="Times New Roman" w:hAnsi="Times New Roman" w:cs="Times New Roman"/>
          <w:color w:val="000000"/>
          <w:sz w:val="28"/>
          <w:szCs w:val="20"/>
          <w:lang w:bidi="ru-RU"/>
        </w:rPr>
      </w:pPr>
    </w:p>
    <w:p w14:paraId="44EB78F7" w14:textId="77777777" w:rsidR="0096664F" w:rsidRPr="002210D9" w:rsidRDefault="0096664F" w:rsidP="0096664F">
      <w:pPr>
        <w:pStyle w:val="Bodytext20"/>
        <w:shd w:val="clear" w:color="auto" w:fill="auto"/>
        <w:spacing w:line="274" w:lineRule="exact"/>
        <w:ind w:left="40"/>
        <w:jc w:val="center"/>
        <w:rPr>
          <w:rFonts w:ascii="Times New Roman" w:hAnsi="Times New Roman" w:cs="Times New Roman"/>
          <w:color w:val="000000"/>
          <w:sz w:val="24"/>
          <w:lang w:bidi="ru-RU"/>
        </w:rPr>
      </w:pPr>
      <w:r w:rsidRPr="002210D9">
        <w:rPr>
          <w:rFonts w:ascii="Times New Roman" w:hAnsi="Times New Roman" w:cs="Times New Roman"/>
          <w:color w:val="000000"/>
          <w:sz w:val="24"/>
          <w:lang w:bidi="ru-RU"/>
        </w:rPr>
        <w:t>ТРЕБОВАНИЯ К ИСПОЛНИТЕЛЮ:</w:t>
      </w:r>
    </w:p>
    <w:p w14:paraId="188C719A" w14:textId="77777777" w:rsidR="0096664F" w:rsidRPr="002210D9" w:rsidRDefault="0096664F" w:rsidP="0096664F">
      <w:pPr>
        <w:pStyle w:val="Bodytext20"/>
        <w:shd w:val="clear" w:color="auto" w:fill="auto"/>
        <w:spacing w:line="274" w:lineRule="exact"/>
        <w:ind w:left="40"/>
        <w:jc w:val="both"/>
        <w:rPr>
          <w:rFonts w:ascii="Times New Roman" w:hAnsi="Times New Roman" w:cs="Times New Roman"/>
          <w:sz w:val="24"/>
        </w:rPr>
      </w:pPr>
    </w:p>
    <w:p w14:paraId="5EEEDA90" w14:textId="77777777" w:rsidR="0096664F" w:rsidRPr="002210D9" w:rsidRDefault="0096664F" w:rsidP="0096664F">
      <w:pPr>
        <w:pStyle w:val="Bodytext20"/>
        <w:numPr>
          <w:ilvl w:val="0"/>
          <w:numId w:val="3"/>
        </w:numPr>
        <w:shd w:val="clear" w:color="auto" w:fill="auto"/>
        <w:tabs>
          <w:tab w:val="left" w:pos="904"/>
        </w:tabs>
        <w:spacing w:line="274" w:lineRule="exact"/>
        <w:ind w:firstLine="780"/>
        <w:jc w:val="both"/>
        <w:rPr>
          <w:rFonts w:ascii="Times New Roman" w:hAnsi="Times New Roman" w:cs="Times New Roman"/>
          <w:sz w:val="24"/>
        </w:rPr>
      </w:pPr>
      <w:r w:rsidRPr="002210D9">
        <w:rPr>
          <w:rFonts w:ascii="Times New Roman" w:hAnsi="Times New Roman" w:cs="Times New Roman"/>
          <w:sz w:val="24"/>
        </w:rPr>
        <w:t>Исполнитель должен иметь Лицензию на осуществление соответствующей деятельности.</w:t>
      </w:r>
    </w:p>
    <w:p w14:paraId="0C43BA4E" w14:textId="77777777" w:rsidR="0096664F" w:rsidRPr="002210D9" w:rsidRDefault="0096664F" w:rsidP="0096664F">
      <w:pPr>
        <w:pStyle w:val="Bodytext20"/>
        <w:numPr>
          <w:ilvl w:val="0"/>
          <w:numId w:val="3"/>
        </w:numPr>
        <w:shd w:val="clear" w:color="auto" w:fill="auto"/>
        <w:tabs>
          <w:tab w:val="left" w:pos="904"/>
        </w:tabs>
        <w:spacing w:line="274" w:lineRule="exact"/>
        <w:ind w:firstLine="780"/>
        <w:jc w:val="both"/>
        <w:rPr>
          <w:rFonts w:ascii="Times New Roman" w:hAnsi="Times New Roman" w:cs="Times New Roman"/>
          <w:sz w:val="24"/>
        </w:rPr>
      </w:pPr>
      <w:r w:rsidRPr="002210D9">
        <w:rPr>
          <w:rFonts w:ascii="Times New Roman" w:hAnsi="Times New Roman" w:cs="Times New Roman"/>
          <w:color w:val="000000"/>
          <w:sz w:val="24"/>
          <w:lang w:bidi="ru-RU"/>
        </w:rPr>
        <w:t xml:space="preserve">Исполнитель должен обеспечить соответствие профессионально-квалификационного уровня специалистов, привлекаемых к проведению работ, которые </w:t>
      </w:r>
      <w:r w:rsidRPr="002210D9">
        <w:rPr>
          <w:rFonts w:ascii="Times New Roman" w:hAnsi="Times New Roman" w:cs="Times New Roman"/>
          <w:color w:val="000000"/>
          <w:sz w:val="24"/>
          <w:lang w:bidi="ru-RU"/>
        </w:rPr>
        <w:lastRenderedPageBreak/>
        <w:t>необходимо выполнить для оказания услуги в соответствии с требованиями настоящего технического задания.</w:t>
      </w:r>
    </w:p>
    <w:p w14:paraId="1D4EFCB5" w14:textId="77777777" w:rsidR="0096664F" w:rsidRPr="002210D9" w:rsidRDefault="0096664F" w:rsidP="0096664F">
      <w:pPr>
        <w:pStyle w:val="Bodytext20"/>
        <w:numPr>
          <w:ilvl w:val="0"/>
          <w:numId w:val="3"/>
        </w:numPr>
        <w:shd w:val="clear" w:color="auto" w:fill="auto"/>
        <w:tabs>
          <w:tab w:val="left" w:pos="914"/>
        </w:tabs>
        <w:spacing w:line="274" w:lineRule="exact"/>
        <w:ind w:firstLine="780"/>
        <w:jc w:val="both"/>
        <w:rPr>
          <w:rFonts w:ascii="Times New Roman" w:hAnsi="Times New Roman" w:cs="Times New Roman"/>
          <w:sz w:val="24"/>
        </w:rPr>
      </w:pPr>
      <w:r w:rsidRPr="002210D9">
        <w:rPr>
          <w:rFonts w:ascii="Times New Roman" w:hAnsi="Times New Roman" w:cs="Times New Roman"/>
          <w:color w:val="000000"/>
          <w:sz w:val="24"/>
          <w:lang w:bidi="ru-RU"/>
        </w:rPr>
        <w:t>Исполнитель обязан обеспечить безопасность услуг для жизни и здоровья потребителей и третьих лиц, а также предотвращение причинения вреда имуществу указанных лиц.</w:t>
      </w:r>
    </w:p>
    <w:p w14:paraId="7A417255" w14:textId="77777777" w:rsidR="0096664F" w:rsidRPr="009061DB" w:rsidRDefault="0096664F" w:rsidP="0096664F">
      <w:pPr>
        <w:pStyle w:val="Bodytext20"/>
        <w:numPr>
          <w:ilvl w:val="0"/>
          <w:numId w:val="3"/>
        </w:numPr>
        <w:shd w:val="clear" w:color="auto" w:fill="auto"/>
        <w:tabs>
          <w:tab w:val="left" w:pos="904"/>
        </w:tabs>
        <w:spacing w:line="274" w:lineRule="exact"/>
        <w:ind w:firstLine="780"/>
        <w:jc w:val="both"/>
        <w:rPr>
          <w:rFonts w:ascii="Times New Roman" w:hAnsi="Times New Roman" w:cs="Times New Roman"/>
          <w:sz w:val="24"/>
        </w:rPr>
      </w:pPr>
      <w:r w:rsidRPr="002210D9">
        <w:rPr>
          <w:rFonts w:ascii="Times New Roman" w:hAnsi="Times New Roman" w:cs="Times New Roman"/>
          <w:color w:val="000000"/>
          <w:sz w:val="24"/>
          <w:lang w:bidi="ru-RU"/>
        </w:rPr>
        <w:t>Исполнитель при оказании услуг должен руководствоваться действующими на территории Российской Федерации инструкциями, техническими регламентами, нормативными документами и государственными стандартами, регламентирующими технологический уровень, качество и состав услуг.</w:t>
      </w:r>
    </w:p>
    <w:p w14:paraId="3BCC2B21" w14:textId="77777777" w:rsidR="0096664F" w:rsidRPr="009061DB" w:rsidRDefault="0096664F" w:rsidP="0096664F">
      <w:pPr>
        <w:pStyle w:val="Bodytext20"/>
        <w:numPr>
          <w:ilvl w:val="0"/>
          <w:numId w:val="3"/>
        </w:numPr>
        <w:shd w:val="clear" w:color="auto" w:fill="auto"/>
        <w:tabs>
          <w:tab w:val="left" w:pos="904"/>
        </w:tabs>
        <w:spacing w:line="274" w:lineRule="exact"/>
        <w:ind w:firstLine="780"/>
        <w:jc w:val="both"/>
        <w:rPr>
          <w:rFonts w:ascii="Times New Roman" w:hAnsi="Times New Roman" w:cs="Times New Roman"/>
          <w:sz w:val="24"/>
        </w:rPr>
      </w:pPr>
      <w:r w:rsidRPr="009061DB">
        <w:rPr>
          <w:rFonts w:ascii="Times New Roman" w:hAnsi="Times New Roman" w:cs="Times New Roman"/>
          <w:sz w:val="24"/>
          <w:lang w:bidi="ru-RU"/>
        </w:rPr>
        <w:t>Транспортирование и погрузочные работы осуществляются Исполнителем</w:t>
      </w:r>
      <w:r>
        <w:rPr>
          <w:rFonts w:ascii="Times New Roman" w:hAnsi="Times New Roman" w:cs="Times New Roman"/>
          <w:sz w:val="24"/>
          <w:lang w:bidi="ru-RU"/>
        </w:rPr>
        <w:t>.</w:t>
      </w:r>
    </w:p>
    <w:p w14:paraId="229F5B65" w14:textId="77777777" w:rsidR="0096664F" w:rsidRPr="002210D9" w:rsidRDefault="0096664F" w:rsidP="0096664F">
      <w:pPr>
        <w:pStyle w:val="Bodytext20"/>
        <w:numPr>
          <w:ilvl w:val="0"/>
          <w:numId w:val="3"/>
        </w:numPr>
        <w:shd w:val="clear" w:color="auto" w:fill="auto"/>
        <w:tabs>
          <w:tab w:val="left" w:pos="914"/>
        </w:tabs>
        <w:spacing w:line="274" w:lineRule="exact"/>
        <w:ind w:firstLine="780"/>
        <w:jc w:val="both"/>
        <w:rPr>
          <w:rFonts w:ascii="Times New Roman" w:hAnsi="Times New Roman" w:cs="Times New Roman"/>
          <w:sz w:val="24"/>
        </w:rPr>
      </w:pPr>
      <w:r w:rsidRPr="002210D9">
        <w:rPr>
          <w:rFonts w:ascii="Times New Roman" w:hAnsi="Times New Roman" w:cs="Times New Roman"/>
          <w:color w:val="000000"/>
          <w:sz w:val="24"/>
          <w:lang w:bidi="ru-RU"/>
        </w:rPr>
        <w:t>Исполнитель соблюдает все правила нормы охраны труда и техники безопасности на объектах Заказчика и несет ответственность в соответствии с действующим законодательством.</w:t>
      </w:r>
    </w:p>
    <w:p w14:paraId="5681F354" w14:textId="77777777" w:rsidR="0096664F" w:rsidRPr="002210D9" w:rsidRDefault="0096664F" w:rsidP="0096664F">
      <w:pPr>
        <w:pStyle w:val="Bodytext20"/>
        <w:numPr>
          <w:ilvl w:val="0"/>
          <w:numId w:val="3"/>
        </w:numPr>
        <w:shd w:val="clear" w:color="auto" w:fill="auto"/>
        <w:tabs>
          <w:tab w:val="left" w:pos="914"/>
        </w:tabs>
        <w:spacing w:line="274" w:lineRule="exact"/>
        <w:ind w:firstLine="780"/>
        <w:jc w:val="both"/>
        <w:rPr>
          <w:rFonts w:ascii="Times New Roman" w:hAnsi="Times New Roman" w:cs="Times New Roman"/>
          <w:sz w:val="24"/>
        </w:rPr>
      </w:pPr>
      <w:r w:rsidRPr="002210D9">
        <w:rPr>
          <w:rFonts w:ascii="Times New Roman" w:hAnsi="Times New Roman" w:cs="Times New Roman"/>
          <w:color w:val="000000"/>
          <w:sz w:val="24"/>
          <w:lang w:bidi="ru-RU"/>
        </w:rPr>
        <w:t>Исполнитель немедленно письменно предупреждает Заказчика, при обнаружении независящих от Исполнителя обстоятельств, которые грозят невозможностью оказания услуг либо создают невозможность их оказания в срок.</w:t>
      </w:r>
    </w:p>
    <w:p w14:paraId="5260BBD9" w14:textId="77777777" w:rsidR="0096664F" w:rsidRPr="002210D9" w:rsidRDefault="0096664F" w:rsidP="0096664F">
      <w:pPr>
        <w:pStyle w:val="Bodytext20"/>
        <w:numPr>
          <w:ilvl w:val="0"/>
          <w:numId w:val="3"/>
        </w:numPr>
        <w:shd w:val="clear" w:color="auto" w:fill="auto"/>
        <w:tabs>
          <w:tab w:val="left" w:pos="904"/>
        </w:tabs>
        <w:spacing w:line="274" w:lineRule="exact"/>
        <w:ind w:firstLine="780"/>
        <w:jc w:val="both"/>
        <w:rPr>
          <w:rFonts w:ascii="Times New Roman" w:hAnsi="Times New Roman" w:cs="Times New Roman"/>
          <w:sz w:val="24"/>
        </w:rPr>
      </w:pPr>
      <w:r w:rsidRPr="002210D9">
        <w:rPr>
          <w:rFonts w:ascii="Times New Roman" w:hAnsi="Times New Roman" w:cs="Times New Roman"/>
          <w:color w:val="000000"/>
          <w:sz w:val="24"/>
          <w:lang w:bidi="ru-RU"/>
        </w:rPr>
        <w:t>Все оборудование, используемое Исполнителем для оказания услуг, должно быть сертифицировано.</w:t>
      </w:r>
    </w:p>
    <w:p w14:paraId="641367F8" w14:textId="77777777" w:rsidR="0096664F" w:rsidRPr="002210D9" w:rsidRDefault="0096664F" w:rsidP="0096664F">
      <w:pPr>
        <w:pStyle w:val="Bodytext20"/>
        <w:numPr>
          <w:ilvl w:val="0"/>
          <w:numId w:val="3"/>
        </w:numPr>
        <w:shd w:val="clear" w:color="auto" w:fill="auto"/>
        <w:tabs>
          <w:tab w:val="left" w:pos="909"/>
        </w:tabs>
        <w:spacing w:line="274" w:lineRule="exact"/>
        <w:ind w:firstLine="780"/>
        <w:jc w:val="both"/>
        <w:rPr>
          <w:rFonts w:ascii="Times New Roman" w:hAnsi="Times New Roman" w:cs="Times New Roman"/>
          <w:sz w:val="24"/>
        </w:rPr>
      </w:pPr>
      <w:r w:rsidRPr="002210D9">
        <w:rPr>
          <w:rFonts w:ascii="Times New Roman" w:hAnsi="Times New Roman" w:cs="Times New Roman"/>
          <w:color w:val="000000"/>
          <w:sz w:val="24"/>
          <w:lang w:bidi="ru-RU"/>
        </w:rPr>
        <w:t>Исполнитель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w:t>
      </w:r>
    </w:p>
    <w:p w14:paraId="54209918" w14:textId="77777777" w:rsidR="002210D9" w:rsidRDefault="002210D9" w:rsidP="002210D9">
      <w:pPr>
        <w:widowControl/>
        <w:autoSpaceDE/>
        <w:adjustRightInd/>
        <w:rPr>
          <w:sz w:val="22"/>
          <w:szCs w:val="22"/>
        </w:rPr>
      </w:pPr>
    </w:p>
    <w:p w14:paraId="019E0EFB" w14:textId="77777777" w:rsidR="002210D9" w:rsidRDefault="002210D9" w:rsidP="002210D9">
      <w:pPr>
        <w:shd w:val="clear" w:color="auto" w:fill="E2EFD9" w:themeFill="accent6" w:themeFillTint="33"/>
        <w:jc w:val="center"/>
        <w:rPr>
          <w:b/>
          <w:sz w:val="24"/>
        </w:rPr>
      </w:pPr>
      <w:r>
        <w:rPr>
          <w:b/>
          <w:sz w:val="24"/>
        </w:rPr>
        <w:t>Подписи сторон</w:t>
      </w:r>
    </w:p>
    <w:p w14:paraId="27B15DD2" w14:textId="77777777" w:rsidR="002210D9" w:rsidRDefault="002210D9" w:rsidP="002210D9">
      <w:pPr>
        <w:rPr>
          <w:sz w:val="24"/>
        </w:rPr>
      </w:pPr>
    </w:p>
    <w:tbl>
      <w:tblPr>
        <w:tblStyle w:val="a4"/>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819"/>
      </w:tblGrid>
      <w:tr w:rsidR="002210D9" w14:paraId="7B2DC647" w14:textId="77777777" w:rsidTr="002210D9">
        <w:tc>
          <w:tcPr>
            <w:tcW w:w="4536" w:type="dxa"/>
            <w:hideMark/>
          </w:tcPr>
          <w:p w14:paraId="5A690254" w14:textId="77777777" w:rsidR="002210D9" w:rsidRDefault="002210D9">
            <w:pPr>
              <w:jc w:val="center"/>
              <w:rPr>
                <w:b/>
                <w:sz w:val="24"/>
              </w:rPr>
            </w:pPr>
            <w:r>
              <w:rPr>
                <w:b/>
                <w:sz w:val="24"/>
              </w:rPr>
              <w:t>от Заказчика</w:t>
            </w:r>
          </w:p>
        </w:tc>
        <w:tc>
          <w:tcPr>
            <w:tcW w:w="284" w:type="dxa"/>
          </w:tcPr>
          <w:p w14:paraId="098B28F9" w14:textId="77777777" w:rsidR="002210D9" w:rsidRDefault="002210D9">
            <w:pPr>
              <w:jc w:val="center"/>
              <w:rPr>
                <w:b/>
                <w:sz w:val="24"/>
              </w:rPr>
            </w:pPr>
          </w:p>
        </w:tc>
        <w:tc>
          <w:tcPr>
            <w:tcW w:w="4819" w:type="dxa"/>
            <w:hideMark/>
          </w:tcPr>
          <w:p w14:paraId="3AAF8929" w14:textId="77777777" w:rsidR="002210D9" w:rsidRDefault="002210D9">
            <w:pPr>
              <w:jc w:val="center"/>
              <w:rPr>
                <w:b/>
                <w:sz w:val="24"/>
              </w:rPr>
            </w:pPr>
            <w:r>
              <w:rPr>
                <w:b/>
                <w:sz w:val="24"/>
              </w:rPr>
              <w:t>от Исполнителя</w:t>
            </w:r>
          </w:p>
        </w:tc>
      </w:tr>
      <w:tr w:rsidR="002210D9" w14:paraId="714E59BA" w14:textId="77777777" w:rsidTr="002210D9">
        <w:tc>
          <w:tcPr>
            <w:tcW w:w="4536" w:type="dxa"/>
            <w:vAlign w:val="bottom"/>
            <w:hideMark/>
          </w:tcPr>
          <w:p w14:paraId="261C9093" w14:textId="77777777" w:rsidR="002210D9" w:rsidRDefault="002210D9">
            <w:pPr>
              <w:jc w:val="center"/>
              <w:rPr>
                <w:b/>
                <w:sz w:val="24"/>
              </w:rPr>
            </w:pPr>
            <w:r>
              <w:rPr>
                <w:b/>
                <w:sz w:val="24"/>
              </w:rPr>
              <w:t>Проректор по административно-хозяйственной работе</w:t>
            </w:r>
          </w:p>
        </w:tc>
        <w:tc>
          <w:tcPr>
            <w:tcW w:w="284" w:type="dxa"/>
            <w:vAlign w:val="bottom"/>
          </w:tcPr>
          <w:p w14:paraId="30E317C4" w14:textId="77777777" w:rsidR="002210D9" w:rsidRDefault="002210D9">
            <w:pPr>
              <w:jc w:val="center"/>
              <w:rPr>
                <w:sz w:val="24"/>
              </w:rPr>
            </w:pPr>
          </w:p>
        </w:tc>
        <w:tc>
          <w:tcPr>
            <w:tcW w:w="4819" w:type="dxa"/>
            <w:vAlign w:val="center"/>
            <w:hideMark/>
          </w:tcPr>
          <w:p w14:paraId="1313952B" w14:textId="77777777" w:rsidR="002210D9" w:rsidRDefault="002210D9">
            <w:pPr>
              <w:jc w:val="center"/>
              <w:rPr>
                <w:b/>
                <w:sz w:val="24"/>
              </w:rPr>
            </w:pPr>
          </w:p>
        </w:tc>
      </w:tr>
      <w:tr w:rsidR="002210D9" w14:paraId="54F3AFA3" w14:textId="77777777" w:rsidTr="002210D9">
        <w:tc>
          <w:tcPr>
            <w:tcW w:w="4536" w:type="dxa"/>
            <w:hideMark/>
          </w:tcPr>
          <w:p w14:paraId="65D51CDE" w14:textId="77777777" w:rsidR="002210D9" w:rsidRDefault="002210D9">
            <w:pPr>
              <w:jc w:val="center"/>
              <w:rPr>
                <w:i/>
                <w:sz w:val="24"/>
                <w:vertAlign w:val="superscript"/>
              </w:rPr>
            </w:pPr>
            <w:r>
              <w:rPr>
                <w:i/>
                <w:sz w:val="24"/>
                <w:vertAlign w:val="superscript"/>
              </w:rPr>
              <w:t>должность</w:t>
            </w:r>
          </w:p>
        </w:tc>
        <w:tc>
          <w:tcPr>
            <w:tcW w:w="284" w:type="dxa"/>
          </w:tcPr>
          <w:p w14:paraId="3BC16ADB" w14:textId="77777777" w:rsidR="002210D9" w:rsidRDefault="002210D9">
            <w:pPr>
              <w:rPr>
                <w:i/>
                <w:sz w:val="24"/>
                <w:szCs w:val="22"/>
                <w:vertAlign w:val="superscript"/>
              </w:rPr>
            </w:pPr>
          </w:p>
          <w:p w14:paraId="062D3738" w14:textId="77777777" w:rsidR="002210D9" w:rsidRDefault="002210D9">
            <w:pPr>
              <w:rPr>
                <w:i/>
                <w:sz w:val="24"/>
                <w:szCs w:val="22"/>
                <w:vertAlign w:val="superscript"/>
              </w:rPr>
            </w:pPr>
          </w:p>
        </w:tc>
        <w:tc>
          <w:tcPr>
            <w:tcW w:w="4819" w:type="dxa"/>
            <w:hideMark/>
          </w:tcPr>
          <w:p w14:paraId="0FAC02CA" w14:textId="77777777" w:rsidR="002210D9" w:rsidRDefault="002210D9">
            <w:pPr>
              <w:jc w:val="center"/>
              <w:rPr>
                <w:i/>
                <w:sz w:val="24"/>
                <w:vertAlign w:val="superscript"/>
              </w:rPr>
            </w:pPr>
            <w:r>
              <w:rPr>
                <w:i/>
                <w:sz w:val="24"/>
                <w:vertAlign w:val="superscript"/>
              </w:rPr>
              <w:t>должность</w:t>
            </w:r>
          </w:p>
        </w:tc>
      </w:tr>
      <w:tr w:rsidR="002210D9" w14:paraId="54BBAB70" w14:textId="77777777" w:rsidTr="002210D9">
        <w:tc>
          <w:tcPr>
            <w:tcW w:w="4536" w:type="dxa"/>
            <w:tcBorders>
              <w:top w:val="nil"/>
              <w:left w:val="nil"/>
              <w:bottom w:val="single" w:sz="4" w:space="0" w:color="auto"/>
              <w:right w:val="nil"/>
            </w:tcBorders>
            <w:hideMark/>
          </w:tcPr>
          <w:p w14:paraId="23A5D928" w14:textId="77777777" w:rsidR="002210D9" w:rsidRDefault="002210D9">
            <w:pPr>
              <w:jc w:val="right"/>
              <w:rPr>
                <w:sz w:val="24"/>
              </w:rPr>
            </w:pPr>
            <w:r>
              <w:rPr>
                <w:sz w:val="24"/>
              </w:rPr>
              <w:t>/Тарасов И.А./</w:t>
            </w:r>
          </w:p>
        </w:tc>
        <w:tc>
          <w:tcPr>
            <w:tcW w:w="284" w:type="dxa"/>
          </w:tcPr>
          <w:p w14:paraId="2C889E50" w14:textId="77777777" w:rsidR="002210D9" w:rsidRDefault="002210D9">
            <w:pPr>
              <w:rPr>
                <w:sz w:val="24"/>
                <w:szCs w:val="22"/>
              </w:rPr>
            </w:pPr>
          </w:p>
        </w:tc>
        <w:tc>
          <w:tcPr>
            <w:tcW w:w="4819" w:type="dxa"/>
            <w:tcBorders>
              <w:top w:val="nil"/>
              <w:left w:val="nil"/>
              <w:bottom w:val="single" w:sz="4" w:space="0" w:color="auto"/>
              <w:right w:val="nil"/>
            </w:tcBorders>
          </w:tcPr>
          <w:p w14:paraId="102E212E" w14:textId="77777777" w:rsidR="002210D9" w:rsidRDefault="002210D9">
            <w:pPr>
              <w:jc w:val="right"/>
              <w:rPr>
                <w:sz w:val="24"/>
              </w:rPr>
            </w:pPr>
          </w:p>
        </w:tc>
      </w:tr>
      <w:tr w:rsidR="002210D9" w14:paraId="3519477A" w14:textId="77777777" w:rsidTr="002210D9">
        <w:tc>
          <w:tcPr>
            <w:tcW w:w="4536" w:type="dxa"/>
            <w:tcBorders>
              <w:top w:val="single" w:sz="4" w:space="0" w:color="auto"/>
              <w:left w:val="nil"/>
              <w:bottom w:val="nil"/>
              <w:right w:val="nil"/>
            </w:tcBorders>
            <w:hideMark/>
          </w:tcPr>
          <w:p w14:paraId="3EACDDB3" w14:textId="77777777" w:rsidR="002210D9" w:rsidRDefault="002210D9">
            <w:pPr>
              <w:jc w:val="center"/>
              <w:rPr>
                <w:i/>
                <w:sz w:val="24"/>
                <w:vertAlign w:val="superscript"/>
              </w:rPr>
            </w:pPr>
            <w:r>
              <w:rPr>
                <w:i/>
                <w:sz w:val="24"/>
                <w:vertAlign w:val="superscript"/>
              </w:rPr>
              <w:t>подпись                                                ФИО</w:t>
            </w:r>
          </w:p>
        </w:tc>
        <w:tc>
          <w:tcPr>
            <w:tcW w:w="284" w:type="dxa"/>
          </w:tcPr>
          <w:p w14:paraId="08C1F918" w14:textId="77777777" w:rsidR="002210D9" w:rsidRDefault="002210D9">
            <w:pPr>
              <w:rPr>
                <w:i/>
                <w:sz w:val="24"/>
                <w:szCs w:val="22"/>
                <w:vertAlign w:val="superscript"/>
              </w:rPr>
            </w:pPr>
          </w:p>
        </w:tc>
        <w:tc>
          <w:tcPr>
            <w:tcW w:w="4819" w:type="dxa"/>
            <w:tcBorders>
              <w:top w:val="single" w:sz="4" w:space="0" w:color="auto"/>
              <w:left w:val="nil"/>
              <w:bottom w:val="nil"/>
              <w:right w:val="nil"/>
            </w:tcBorders>
            <w:hideMark/>
          </w:tcPr>
          <w:p w14:paraId="147DB1C3" w14:textId="77777777" w:rsidR="002210D9" w:rsidRDefault="002210D9">
            <w:pPr>
              <w:jc w:val="center"/>
              <w:rPr>
                <w:i/>
                <w:sz w:val="24"/>
                <w:vertAlign w:val="superscript"/>
              </w:rPr>
            </w:pPr>
            <w:r>
              <w:rPr>
                <w:i/>
                <w:sz w:val="24"/>
                <w:vertAlign w:val="superscript"/>
              </w:rPr>
              <w:t>подпись                                                ФИО</w:t>
            </w:r>
          </w:p>
        </w:tc>
      </w:tr>
    </w:tbl>
    <w:p w14:paraId="25D7F1A8" w14:textId="77777777" w:rsidR="002210D9" w:rsidRDefault="002210D9" w:rsidP="002210D9">
      <w:pPr>
        <w:jc w:val="center"/>
        <w:rPr>
          <w:b/>
          <w:sz w:val="28"/>
          <w:szCs w:val="28"/>
          <w:lang w:val="x-none"/>
        </w:rPr>
      </w:pPr>
    </w:p>
    <w:p w14:paraId="685E87CE" w14:textId="77777777" w:rsidR="002210D9" w:rsidRDefault="002210D9" w:rsidP="002210D9"/>
    <w:p w14:paraId="0D8CD882" w14:textId="4B7B300A" w:rsidR="00846775" w:rsidRDefault="00846775">
      <w:pPr>
        <w:widowControl/>
        <w:autoSpaceDE/>
        <w:autoSpaceDN/>
        <w:adjustRightInd/>
        <w:spacing w:after="160" w:line="259" w:lineRule="auto"/>
      </w:pPr>
      <w:r>
        <w:br w:type="page"/>
      </w:r>
    </w:p>
    <w:p w14:paraId="1726F375" w14:textId="3299CA48" w:rsidR="00846775" w:rsidRPr="002210D9" w:rsidRDefault="00846775" w:rsidP="00846775">
      <w:pPr>
        <w:ind w:left="7230"/>
        <w:rPr>
          <w:b/>
          <w:bCs/>
          <w:sz w:val="22"/>
          <w:szCs w:val="22"/>
        </w:rPr>
      </w:pPr>
      <w:r w:rsidRPr="002210D9">
        <w:rPr>
          <w:b/>
          <w:bCs/>
          <w:sz w:val="22"/>
          <w:szCs w:val="22"/>
        </w:rPr>
        <w:lastRenderedPageBreak/>
        <w:t xml:space="preserve">Приложение № </w:t>
      </w:r>
      <w:r>
        <w:rPr>
          <w:b/>
          <w:bCs/>
          <w:sz w:val="22"/>
          <w:szCs w:val="22"/>
        </w:rPr>
        <w:t>2</w:t>
      </w:r>
    </w:p>
    <w:p w14:paraId="4C569D81" w14:textId="77777777" w:rsidR="00846775" w:rsidRPr="002210D9" w:rsidRDefault="00846775" w:rsidP="00846775">
      <w:pPr>
        <w:ind w:left="7230"/>
        <w:rPr>
          <w:sz w:val="22"/>
          <w:szCs w:val="22"/>
        </w:rPr>
      </w:pPr>
      <w:r>
        <w:rPr>
          <w:sz w:val="22"/>
          <w:szCs w:val="22"/>
        </w:rPr>
        <w:t>к Контракту</w:t>
      </w:r>
      <w:r>
        <w:rPr>
          <w:sz w:val="22"/>
          <w:szCs w:val="22"/>
        </w:rPr>
        <w:br/>
        <w:t xml:space="preserve">№ </w:t>
      </w:r>
    </w:p>
    <w:p w14:paraId="370AEA99" w14:textId="77777777" w:rsidR="00846775" w:rsidRDefault="00846775" w:rsidP="00846775">
      <w:pPr>
        <w:jc w:val="center"/>
        <w:rPr>
          <w:b/>
          <w:szCs w:val="22"/>
        </w:rPr>
      </w:pPr>
      <w:r>
        <w:rPr>
          <w:b/>
        </w:rPr>
        <w:t>СПЕЦИФИКАЦИЯ</w:t>
      </w:r>
    </w:p>
    <w:p w14:paraId="22842B36" w14:textId="728FBD1E" w:rsidR="00846775" w:rsidRDefault="00EB4419" w:rsidP="00846775">
      <w:pPr>
        <w:jc w:val="center"/>
        <w:rPr>
          <w:b/>
          <w:bCs/>
        </w:rPr>
      </w:pPr>
      <w:r w:rsidRPr="00EB4419">
        <w:rPr>
          <w:b/>
          <w:bCs/>
        </w:rPr>
        <w:t>по сбору, транспортированию, утилизации и обезвреживанию отходов производства и потребления III класса опасности</w:t>
      </w:r>
    </w:p>
    <w:p w14:paraId="0F5715AC" w14:textId="77777777" w:rsidR="00EB4419" w:rsidRDefault="00EB4419" w:rsidP="00846775">
      <w:pPr>
        <w:jc w:val="center"/>
        <w:rPr>
          <w:b/>
        </w:rPr>
      </w:pPr>
    </w:p>
    <w:tbl>
      <w:tblPr>
        <w:tblStyle w:val="a4"/>
        <w:tblW w:w="10774" w:type="dxa"/>
        <w:tblInd w:w="-998" w:type="dxa"/>
        <w:tblLook w:val="04A0" w:firstRow="1" w:lastRow="0" w:firstColumn="1" w:lastColumn="0" w:noHBand="0" w:noVBand="1"/>
      </w:tblPr>
      <w:tblGrid>
        <w:gridCol w:w="709"/>
        <w:gridCol w:w="3403"/>
        <w:gridCol w:w="1701"/>
        <w:gridCol w:w="1134"/>
        <w:gridCol w:w="1843"/>
        <w:gridCol w:w="1984"/>
      </w:tblGrid>
      <w:tr w:rsidR="0096664F" w14:paraId="1ABDC3A3" w14:textId="48960A0E" w:rsidTr="00BD3437">
        <w:tc>
          <w:tcPr>
            <w:tcW w:w="709" w:type="dxa"/>
          </w:tcPr>
          <w:p w14:paraId="6ABB7C4B" w14:textId="5A06ED3F" w:rsidR="0096664F" w:rsidRPr="0081333D" w:rsidRDefault="00F513D6" w:rsidP="00EB4419">
            <w:pPr>
              <w:jc w:val="center"/>
            </w:pPr>
            <w:r>
              <w:t>№ п/п</w:t>
            </w:r>
          </w:p>
        </w:tc>
        <w:tc>
          <w:tcPr>
            <w:tcW w:w="3403" w:type="dxa"/>
            <w:vAlign w:val="center"/>
          </w:tcPr>
          <w:p w14:paraId="437A7927" w14:textId="3D907A95" w:rsidR="0096664F" w:rsidRPr="0081333D" w:rsidRDefault="0096664F" w:rsidP="00EB4419">
            <w:pPr>
              <w:jc w:val="center"/>
            </w:pPr>
            <w:r w:rsidRPr="0081333D">
              <w:t>Наименование</w:t>
            </w:r>
          </w:p>
        </w:tc>
        <w:tc>
          <w:tcPr>
            <w:tcW w:w="1701" w:type="dxa"/>
            <w:vAlign w:val="center"/>
          </w:tcPr>
          <w:p w14:paraId="4C86B265" w14:textId="77777777" w:rsidR="0096664F" w:rsidRPr="0081333D" w:rsidRDefault="0096664F" w:rsidP="00EB4419">
            <w:pPr>
              <w:jc w:val="center"/>
            </w:pPr>
            <w:r w:rsidRPr="0081333D">
              <w:t>ОКПД2</w:t>
            </w:r>
          </w:p>
        </w:tc>
        <w:tc>
          <w:tcPr>
            <w:tcW w:w="1134" w:type="dxa"/>
            <w:vAlign w:val="center"/>
          </w:tcPr>
          <w:p w14:paraId="732706D2" w14:textId="6C42DF2D" w:rsidR="0096664F" w:rsidRPr="0081333D" w:rsidRDefault="0096664F" w:rsidP="00EB4419">
            <w:pPr>
              <w:jc w:val="center"/>
            </w:pPr>
            <w:r>
              <w:t>Ед. изм.</w:t>
            </w:r>
          </w:p>
        </w:tc>
        <w:tc>
          <w:tcPr>
            <w:tcW w:w="1843" w:type="dxa"/>
            <w:vAlign w:val="center"/>
          </w:tcPr>
          <w:p w14:paraId="0A9AA587" w14:textId="4D8ACF46" w:rsidR="0096664F" w:rsidRDefault="0096664F" w:rsidP="00EB4419">
            <w:pPr>
              <w:jc w:val="center"/>
            </w:pPr>
            <w:r>
              <w:t xml:space="preserve">Кол-во </w:t>
            </w:r>
          </w:p>
        </w:tc>
        <w:tc>
          <w:tcPr>
            <w:tcW w:w="1984" w:type="dxa"/>
          </w:tcPr>
          <w:p w14:paraId="3F0CA077" w14:textId="0C04A9E7" w:rsidR="0096664F" w:rsidRPr="0081333D" w:rsidRDefault="0096664F" w:rsidP="00EB4419">
            <w:pPr>
              <w:jc w:val="center"/>
            </w:pPr>
            <w:r>
              <w:t>Сумма (с НДС / без НДС)</w:t>
            </w:r>
          </w:p>
        </w:tc>
      </w:tr>
      <w:tr w:rsidR="0096664F" w14:paraId="6E1189BD" w14:textId="6274C5DA" w:rsidTr="00BD3437">
        <w:tc>
          <w:tcPr>
            <w:tcW w:w="709" w:type="dxa"/>
            <w:vAlign w:val="center"/>
          </w:tcPr>
          <w:p w14:paraId="4713D9F3" w14:textId="56C87602" w:rsidR="0096664F" w:rsidRPr="002210D9" w:rsidRDefault="00F513D6" w:rsidP="00F513D6">
            <w:pPr>
              <w:pStyle w:val="TableParagraph"/>
              <w:spacing w:before="1" w:line="235" w:lineRule="auto"/>
              <w:ind w:left="144" w:right="130" w:hanging="3"/>
              <w:jc w:val="center"/>
              <w:rPr>
                <w:szCs w:val="28"/>
              </w:rPr>
            </w:pPr>
            <w:r>
              <w:rPr>
                <w:szCs w:val="28"/>
              </w:rPr>
              <w:t>1</w:t>
            </w:r>
          </w:p>
        </w:tc>
        <w:tc>
          <w:tcPr>
            <w:tcW w:w="3403" w:type="dxa"/>
            <w:vAlign w:val="center"/>
          </w:tcPr>
          <w:p w14:paraId="7D070EEA" w14:textId="32ECB5EF" w:rsidR="0096664F" w:rsidRPr="00846775" w:rsidRDefault="0096664F" w:rsidP="00F513D6">
            <w:pPr>
              <w:pStyle w:val="TableParagraph"/>
              <w:spacing w:before="1" w:line="235" w:lineRule="auto"/>
              <w:ind w:left="144" w:right="130" w:hanging="3"/>
              <w:jc w:val="center"/>
              <w:rPr>
                <w:szCs w:val="28"/>
              </w:rPr>
            </w:pPr>
            <w:r w:rsidRPr="002210D9">
              <w:rPr>
                <w:szCs w:val="28"/>
              </w:rPr>
              <w:t xml:space="preserve">Отходы </w:t>
            </w:r>
            <w:proofErr w:type="spellStart"/>
            <w:r w:rsidRPr="002210D9">
              <w:rPr>
                <w:szCs w:val="28"/>
              </w:rPr>
              <w:t>негалогенированных</w:t>
            </w:r>
            <w:proofErr w:type="spellEnd"/>
            <w:r w:rsidRPr="002210D9">
              <w:rPr>
                <w:szCs w:val="28"/>
              </w:rPr>
              <w:t xml:space="preserve"> органических</w:t>
            </w:r>
            <w:r w:rsidRPr="002210D9">
              <w:rPr>
                <w:spacing w:val="-15"/>
                <w:szCs w:val="28"/>
              </w:rPr>
              <w:t xml:space="preserve"> </w:t>
            </w:r>
            <w:r w:rsidRPr="002210D9">
              <w:rPr>
                <w:szCs w:val="28"/>
              </w:rPr>
              <w:t>растворителей</w:t>
            </w:r>
            <w:r w:rsidRPr="002210D9">
              <w:rPr>
                <w:spacing w:val="-15"/>
                <w:szCs w:val="28"/>
              </w:rPr>
              <w:t xml:space="preserve"> </w:t>
            </w:r>
            <w:r w:rsidRPr="002210D9">
              <w:rPr>
                <w:szCs w:val="28"/>
              </w:rPr>
              <w:t>в смеси незагрязненных</w:t>
            </w:r>
            <w:r w:rsidR="00055B0E">
              <w:rPr>
                <w:szCs w:val="28"/>
              </w:rPr>
              <w:t xml:space="preserve">, </w:t>
            </w:r>
            <w:bookmarkStart w:id="0" w:name="_GoBack"/>
            <w:r w:rsidR="00055B0E" w:rsidRPr="00055B0E">
              <w:rPr>
                <w:szCs w:val="28"/>
              </w:rPr>
              <w:t>Код</w:t>
            </w:r>
            <w:r w:rsidR="00055B0E" w:rsidRPr="00055B0E">
              <w:rPr>
                <w:spacing w:val="-1"/>
                <w:szCs w:val="28"/>
              </w:rPr>
              <w:t xml:space="preserve"> </w:t>
            </w:r>
            <w:r w:rsidR="00055B0E" w:rsidRPr="00055B0E">
              <w:rPr>
                <w:szCs w:val="28"/>
              </w:rPr>
              <w:t>ФККО 4 14</w:t>
            </w:r>
            <w:r w:rsidR="00055B0E" w:rsidRPr="00055B0E">
              <w:rPr>
                <w:spacing w:val="-1"/>
                <w:szCs w:val="28"/>
              </w:rPr>
              <w:t xml:space="preserve"> </w:t>
            </w:r>
            <w:r w:rsidR="00055B0E" w:rsidRPr="00055B0E">
              <w:rPr>
                <w:szCs w:val="28"/>
              </w:rPr>
              <w:t>129 01</w:t>
            </w:r>
            <w:r w:rsidR="00055B0E" w:rsidRPr="00055B0E">
              <w:rPr>
                <w:spacing w:val="-2"/>
                <w:szCs w:val="28"/>
              </w:rPr>
              <w:t xml:space="preserve"> </w:t>
            </w:r>
            <w:r w:rsidR="00055B0E" w:rsidRPr="00055B0E">
              <w:rPr>
                <w:szCs w:val="28"/>
              </w:rPr>
              <w:t xml:space="preserve">31 </w:t>
            </w:r>
            <w:r w:rsidR="00055B0E" w:rsidRPr="00055B0E">
              <w:rPr>
                <w:spacing w:val="-10"/>
                <w:szCs w:val="28"/>
              </w:rPr>
              <w:t>3</w:t>
            </w:r>
            <w:bookmarkEnd w:id="0"/>
          </w:p>
        </w:tc>
        <w:tc>
          <w:tcPr>
            <w:tcW w:w="1701" w:type="dxa"/>
            <w:vAlign w:val="center"/>
          </w:tcPr>
          <w:p w14:paraId="12D42AE2" w14:textId="1BC533DB" w:rsidR="0096664F" w:rsidRPr="00EB4419" w:rsidRDefault="007B6857" w:rsidP="00F513D6">
            <w:pPr>
              <w:jc w:val="center"/>
              <w:rPr>
                <w:bCs/>
                <w:sz w:val="22"/>
              </w:rPr>
            </w:pPr>
            <w:r w:rsidRPr="007B6857">
              <w:rPr>
                <w:sz w:val="22"/>
                <w:szCs w:val="24"/>
                <w:lang w:eastAsia="ar-SA"/>
              </w:rPr>
              <w:t>38.22.19.000</w:t>
            </w:r>
          </w:p>
        </w:tc>
        <w:tc>
          <w:tcPr>
            <w:tcW w:w="1134" w:type="dxa"/>
            <w:vAlign w:val="center"/>
          </w:tcPr>
          <w:p w14:paraId="707DEDF3" w14:textId="6492E0DC" w:rsidR="0096664F" w:rsidRPr="00EB1A3D" w:rsidRDefault="0096664F" w:rsidP="00F513D6">
            <w:pPr>
              <w:jc w:val="center"/>
              <w:rPr>
                <w:bCs/>
              </w:rPr>
            </w:pPr>
            <w:r>
              <w:rPr>
                <w:bCs/>
              </w:rPr>
              <w:t>Кг.</w:t>
            </w:r>
          </w:p>
        </w:tc>
        <w:tc>
          <w:tcPr>
            <w:tcW w:w="1843" w:type="dxa"/>
            <w:vAlign w:val="center"/>
          </w:tcPr>
          <w:p w14:paraId="732948AD" w14:textId="1325C2E3" w:rsidR="0096664F" w:rsidRDefault="0096664F" w:rsidP="00F513D6">
            <w:pPr>
              <w:jc w:val="center"/>
              <w:rPr>
                <w:spacing w:val="-2"/>
                <w:szCs w:val="28"/>
              </w:rPr>
            </w:pPr>
            <w:r>
              <w:rPr>
                <w:spacing w:val="-2"/>
                <w:szCs w:val="28"/>
              </w:rPr>
              <w:t>2431</w:t>
            </w:r>
          </w:p>
        </w:tc>
        <w:tc>
          <w:tcPr>
            <w:tcW w:w="1984" w:type="dxa"/>
            <w:vAlign w:val="center"/>
          </w:tcPr>
          <w:p w14:paraId="34D7271E" w14:textId="77777777" w:rsidR="0096664F" w:rsidRPr="00EB1A3D" w:rsidRDefault="0096664F" w:rsidP="0096664F">
            <w:pPr>
              <w:jc w:val="center"/>
              <w:rPr>
                <w:bCs/>
              </w:rPr>
            </w:pPr>
          </w:p>
        </w:tc>
      </w:tr>
      <w:tr w:rsidR="0096664F" w14:paraId="6DAC6E97" w14:textId="3D048B75" w:rsidTr="00BD3437">
        <w:tc>
          <w:tcPr>
            <w:tcW w:w="709" w:type="dxa"/>
            <w:vAlign w:val="center"/>
          </w:tcPr>
          <w:p w14:paraId="2A1B5716" w14:textId="636408AF" w:rsidR="0096664F" w:rsidRPr="002210D9" w:rsidRDefault="00F513D6" w:rsidP="00F513D6">
            <w:pPr>
              <w:pStyle w:val="TableParagraph"/>
              <w:spacing w:before="49" w:line="232" w:lineRule="auto"/>
              <w:ind w:left="69" w:right="145"/>
              <w:jc w:val="center"/>
              <w:rPr>
                <w:szCs w:val="28"/>
              </w:rPr>
            </w:pPr>
            <w:r>
              <w:rPr>
                <w:szCs w:val="28"/>
              </w:rPr>
              <w:t>2</w:t>
            </w:r>
          </w:p>
        </w:tc>
        <w:tc>
          <w:tcPr>
            <w:tcW w:w="3403" w:type="dxa"/>
            <w:vAlign w:val="center"/>
          </w:tcPr>
          <w:p w14:paraId="3073E3F7" w14:textId="5F9D2182" w:rsidR="0096664F" w:rsidRPr="002210D9" w:rsidRDefault="0096664F" w:rsidP="00F513D6">
            <w:pPr>
              <w:pStyle w:val="TableParagraph"/>
              <w:spacing w:before="49" w:line="232" w:lineRule="auto"/>
              <w:ind w:left="69" w:right="145"/>
              <w:jc w:val="center"/>
              <w:rPr>
                <w:szCs w:val="28"/>
              </w:rPr>
            </w:pPr>
            <w:r w:rsidRPr="002210D9">
              <w:rPr>
                <w:szCs w:val="28"/>
              </w:rPr>
              <w:t>Отходы</w:t>
            </w:r>
            <w:r w:rsidRPr="002210D9">
              <w:rPr>
                <w:spacing w:val="-15"/>
                <w:szCs w:val="28"/>
              </w:rPr>
              <w:t xml:space="preserve"> </w:t>
            </w:r>
            <w:r w:rsidRPr="002210D9">
              <w:rPr>
                <w:szCs w:val="28"/>
              </w:rPr>
              <w:t>неорганических</w:t>
            </w:r>
            <w:r w:rsidRPr="002210D9">
              <w:rPr>
                <w:spacing w:val="-15"/>
                <w:szCs w:val="28"/>
              </w:rPr>
              <w:t xml:space="preserve"> </w:t>
            </w:r>
            <w:r w:rsidRPr="002210D9">
              <w:rPr>
                <w:szCs w:val="28"/>
              </w:rPr>
              <w:t xml:space="preserve">солей в смеси с </w:t>
            </w:r>
            <w:proofErr w:type="spellStart"/>
            <w:r w:rsidRPr="002210D9">
              <w:rPr>
                <w:spacing w:val="-2"/>
                <w:szCs w:val="28"/>
              </w:rPr>
              <w:t>негалогенированными</w:t>
            </w:r>
            <w:proofErr w:type="spellEnd"/>
          </w:p>
          <w:p w14:paraId="337B07D4" w14:textId="508DADA3" w:rsidR="0096664F" w:rsidRPr="00846775" w:rsidRDefault="0096664F" w:rsidP="00F513D6">
            <w:pPr>
              <w:pStyle w:val="TableParagraph"/>
              <w:spacing w:before="21" w:line="242" w:lineRule="auto"/>
              <w:ind w:left="60" w:right="138" w:hanging="4"/>
              <w:jc w:val="center"/>
              <w:rPr>
                <w:szCs w:val="28"/>
              </w:rPr>
            </w:pPr>
            <w:r w:rsidRPr="002210D9">
              <w:rPr>
                <w:szCs w:val="28"/>
              </w:rPr>
              <w:t>органическими веществами при</w:t>
            </w:r>
            <w:r w:rsidRPr="002210D9">
              <w:rPr>
                <w:spacing w:val="-14"/>
                <w:szCs w:val="28"/>
              </w:rPr>
              <w:t xml:space="preserve"> </w:t>
            </w:r>
            <w:r w:rsidRPr="002210D9">
              <w:rPr>
                <w:szCs w:val="28"/>
              </w:rPr>
              <w:t>технических</w:t>
            </w:r>
            <w:r w:rsidRPr="002210D9">
              <w:rPr>
                <w:spacing w:val="-13"/>
                <w:szCs w:val="28"/>
              </w:rPr>
              <w:t xml:space="preserve"> </w:t>
            </w:r>
            <w:r w:rsidRPr="002210D9">
              <w:rPr>
                <w:szCs w:val="28"/>
              </w:rPr>
              <w:t>испытаниях</w:t>
            </w:r>
            <w:r w:rsidRPr="002210D9">
              <w:rPr>
                <w:spacing w:val="-13"/>
                <w:szCs w:val="28"/>
              </w:rPr>
              <w:t xml:space="preserve"> </w:t>
            </w:r>
            <w:r w:rsidRPr="002210D9">
              <w:rPr>
                <w:szCs w:val="28"/>
              </w:rPr>
              <w:t xml:space="preserve">и измерениях (содержание </w:t>
            </w:r>
            <w:proofErr w:type="spellStart"/>
            <w:r w:rsidRPr="002210D9">
              <w:rPr>
                <w:spacing w:val="-2"/>
                <w:szCs w:val="28"/>
              </w:rPr>
              <w:t>негалогенированных</w:t>
            </w:r>
            <w:proofErr w:type="spellEnd"/>
            <w:r w:rsidRPr="002210D9">
              <w:rPr>
                <w:szCs w:val="28"/>
              </w:rPr>
              <w:t xml:space="preserve"> органических</w:t>
            </w:r>
            <w:r w:rsidRPr="002210D9">
              <w:rPr>
                <w:spacing w:val="-12"/>
                <w:szCs w:val="28"/>
              </w:rPr>
              <w:t xml:space="preserve"> </w:t>
            </w:r>
            <w:r w:rsidRPr="002210D9">
              <w:rPr>
                <w:szCs w:val="28"/>
              </w:rPr>
              <w:t>веществ</w:t>
            </w:r>
            <w:r w:rsidRPr="002210D9">
              <w:rPr>
                <w:spacing w:val="-14"/>
                <w:szCs w:val="28"/>
              </w:rPr>
              <w:t xml:space="preserve"> </w:t>
            </w:r>
            <w:r w:rsidRPr="002210D9">
              <w:rPr>
                <w:szCs w:val="28"/>
              </w:rPr>
              <w:t>15%</w:t>
            </w:r>
            <w:r w:rsidRPr="002210D9">
              <w:rPr>
                <w:spacing w:val="-13"/>
                <w:szCs w:val="28"/>
              </w:rPr>
              <w:t xml:space="preserve"> </w:t>
            </w:r>
            <w:r w:rsidRPr="002210D9">
              <w:rPr>
                <w:szCs w:val="28"/>
              </w:rPr>
              <w:t xml:space="preserve">и </w:t>
            </w:r>
            <w:r w:rsidRPr="002210D9">
              <w:rPr>
                <w:spacing w:val="-2"/>
                <w:szCs w:val="28"/>
              </w:rPr>
              <w:t>более),</w:t>
            </w:r>
            <w:r w:rsidR="00055B0E">
              <w:rPr>
                <w:spacing w:val="-2"/>
                <w:szCs w:val="28"/>
              </w:rPr>
              <w:t xml:space="preserve"> </w:t>
            </w:r>
            <w:r w:rsidR="00055B0E" w:rsidRPr="00055B0E">
              <w:rPr>
                <w:szCs w:val="28"/>
              </w:rPr>
              <w:t>Код</w:t>
            </w:r>
            <w:r w:rsidR="00055B0E" w:rsidRPr="00055B0E">
              <w:rPr>
                <w:spacing w:val="-1"/>
                <w:szCs w:val="28"/>
              </w:rPr>
              <w:t xml:space="preserve"> </w:t>
            </w:r>
            <w:r w:rsidR="00055B0E" w:rsidRPr="00055B0E">
              <w:rPr>
                <w:szCs w:val="28"/>
              </w:rPr>
              <w:t>ФККО 9 41</w:t>
            </w:r>
            <w:r w:rsidR="00055B0E" w:rsidRPr="00055B0E">
              <w:rPr>
                <w:spacing w:val="-1"/>
                <w:szCs w:val="28"/>
              </w:rPr>
              <w:t xml:space="preserve"> </w:t>
            </w:r>
            <w:r w:rsidR="00055B0E" w:rsidRPr="00055B0E">
              <w:rPr>
                <w:szCs w:val="28"/>
              </w:rPr>
              <w:t>495 11</w:t>
            </w:r>
            <w:r w:rsidR="00055B0E" w:rsidRPr="00055B0E">
              <w:rPr>
                <w:spacing w:val="-2"/>
                <w:szCs w:val="28"/>
              </w:rPr>
              <w:t xml:space="preserve"> </w:t>
            </w:r>
            <w:r w:rsidR="00055B0E" w:rsidRPr="00055B0E">
              <w:rPr>
                <w:szCs w:val="28"/>
              </w:rPr>
              <w:t xml:space="preserve">39 </w:t>
            </w:r>
            <w:r w:rsidR="00055B0E" w:rsidRPr="00055B0E">
              <w:rPr>
                <w:spacing w:val="-10"/>
                <w:szCs w:val="28"/>
              </w:rPr>
              <w:t>3</w:t>
            </w:r>
          </w:p>
        </w:tc>
        <w:tc>
          <w:tcPr>
            <w:tcW w:w="1701" w:type="dxa"/>
            <w:vAlign w:val="center"/>
          </w:tcPr>
          <w:p w14:paraId="11E82789" w14:textId="58BFE01C" w:rsidR="0096664F" w:rsidRPr="00EB4419" w:rsidRDefault="007B6857" w:rsidP="00F513D6">
            <w:pPr>
              <w:jc w:val="center"/>
              <w:rPr>
                <w:bCs/>
                <w:sz w:val="22"/>
              </w:rPr>
            </w:pPr>
            <w:r w:rsidRPr="007B6857">
              <w:rPr>
                <w:sz w:val="22"/>
                <w:szCs w:val="24"/>
                <w:lang w:eastAsia="ar-SA"/>
              </w:rPr>
              <w:t>38.22.19.000</w:t>
            </w:r>
          </w:p>
        </w:tc>
        <w:tc>
          <w:tcPr>
            <w:tcW w:w="1134" w:type="dxa"/>
            <w:vAlign w:val="center"/>
          </w:tcPr>
          <w:p w14:paraId="12416C3E" w14:textId="58B0E2B5" w:rsidR="0096664F" w:rsidRPr="00EB1A3D" w:rsidRDefault="0096664F" w:rsidP="00F513D6">
            <w:pPr>
              <w:jc w:val="center"/>
              <w:rPr>
                <w:bCs/>
              </w:rPr>
            </w:pPr>
            <w:r>
              <w:rPr>
                <w:bCs/>
              </w:rPr>
              <w:t>Кг.</w:t>
            </w:r>
          </w:p>
        </w:tc>
        <w:tc>
          <w:tcPr>
            <w:tcW w:w="1843" w:type="dxa"/>
            <w:vAlign w:val="center"/>
          </w:tcPr>
          <w:p w14:paraId="5B4EB85A" w14:textId="10D6C05D" w:rsidR="0096664F" w:rsidRDefault="0096664F" w:rsidP="00F513D6">
            <w:pPr>
              <w:jc w:val="center"/>
              <w:rPr>
                <w:spacing w:val="-2"/>
                <w:szCs w:val="28"/>
              </w:rPr>
            </w:pPr>
            <w:r>
              <w:rPr>
                <w:spacing w:val="-2"/>
                <w:szCs w:val="28"/>
              </w:rPr>
              <w:t>1345</w:t>
            </w:r>
          </w:p>
        </w:tc>
        <w:tc>
          <w:tcPr>
            <w:tcW w:w="1984" w:type="dxa"/>
            <w:vAlign w:val="center"/>
          </w:tcPr>
          <w:p w14:paraId="7266CE02" w14:textId="77777777" w:rsidR="0096664F" w:rsidRPr="00EB1A3D" w:rsidRDefault="0096664F" w:rsidP="0096664F">
            <w:pPr>
              <w:jc w:val="center"/>
              <w:rPr>
                <w:bCs/>
              </w:rPr>
            </w:pPr>
          </w:p>
        </w:tc>
      </w:tr>
      <w:tr w:rsidR="00F513D6" w14:paraId="5E8BE637" w14:textId="4D1E2FA7" w:rsidTr="00BD3437">
        <w:tc>
          <w:tcPr>
            <w:tcW w:w="8790" w:type="dxa"/>
            <w:gridSpan w:val="5"/>
          </w:tcPr>
          <w:p w14:paraId="5525FD5F" w14:textId="20045E30" w:rsidR="00F513D6" w:rsidRDefault="00F513D6" w:rsidP="0096664F">
            <w:pPr>
              <w:jc w:val="right"/>
              <w:rPr>
                <w:b/>
              </w:rPr>
            </w:pPr>
            <w:r>
              <w:rPr>
                <w:b/>
              </w:rPr>
              <w:t>Итого, руб.:</w:t>
            </w:r>
          </w:p>
        </w:tc>
        <w:tc>
          <w:tcPr>
            <w:tcW w:w="1984" w:type="dxa"/>
          </w:tcPr>
          <w:p w14:paraId="1A16F1F0" w14:textId="4088A4C5" w:rsidR="00F513D6" w:rsidRDefault="00F513D6" w:rsidP="00EB4419">
            <w:pPr>
              <w:jc w:val="center"/>
              <w:rPr>
                <w:b/>
              </w:rPr>
            </w:pPr>
          </w:p>
        </w:tc>
      </w:tr>
    </w:tbl>
    <w:p w14:paraId="380BC477" w14:textId="68F7F7EC" w:rsidR="00846775" w:rsidRDefault="00846775" w:rsidP="00846775">
      <w:pPr>
        <w:tabs>
          <w:tab w:val="left" w:pos="2550"/>
        </w:tabs>
        <w:rPr>
          <w:sz w:val="28"/>
          <w:szCs w:val="28"/>
        </w:rPr>
      </w:pPr>
    </w:p>
    <w:p w14:paraId="0BEF0B3A" w14:textId="6A4C5AE7" w:rsidR="0096664F" w:rsidRDefault="0096664F" w:rsidP="00846775">
      <w:pPr>
        <w:tabs>
          <w:tab w:val="left" w:pos="2550"/>
        </w:tabs>
        <w:rPr>
          <w:sz w:val="28"/>
          <w:szCs w:val="28"/>
        </w:rPr>
      </w:pPr>
      <w:r w:rsidRPr="00DB1CCA">
        <w:rPr>
          <w:sz w:val="24"/>
          <w:szCs w:val="24"/>
          <w:highlight w:val="yellow"/>
          <w:lang w:eastAsia="ar-SA"/>
        </w:rPr>
        <w:t>Цена Контракта составляет</w:t>
      </w:r>
      <w:r>
        <w:rPr>
          <w:sz w:val="24"/>
          <w:szCs w:val="24"/>
          <w:lang w:eastAsia="ar-SA"/>
        </w:rPr>
        <w:t xml:space="preserve"> ___</w:t>
      </w:r>
    </w:p>
    <w:p w14:paraId="30B29F52" w14:textId="77777777" w:rsidR="0096664F" w:rsidRPr="0015389B" w:rsidRDefault="0096664F" w:rsidP="00846775">
      <w:pPr>
        <w:tabs>
          <w:tab w:val="left" w:pos="2550"/>
        </w:tabs>
        <w:rPr>
          <w:sz w:val="28"/>
          <w:szCs w:val="28"/>
        </w:rPr>
      </w:pPr>
    </w:p>
    <w:p w14:paraId="59243569" w14:textId="77777777" w:rsidR="00EB4419" w:rsidRDefault="00EB4419" w:rsidP="00EB4419">
      <w:pPr>
        <w:shd w:val="clear" w:color="auto" w:fill="E2EFD9" w:themeFill="accent6" w:themeFillTint="33"/>
        <w:jc w:val="center"/>
        <w:rPr>
          <w:b/>
          <w:sz w:val="24"/>
        </w:rPr>
      </w:pPr>
      <w:r>
        <w:rPr>
          <w:b/>
          <w:sz w:val="24"/>
        </w:rPr>
        <w:t>Подписи сторон</w:t>
      </w:r>
    </w:p>
    <w:tbl>
      <w:tblPr>
        <w:tblStyle w:val="a4"/>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819"/>
      </w:tblGrid>
      <w:tr w:rsidR="00EB4419" w14:paraId="28B8F6EA" w14:textId="77777777" w:rsidTr="00DC0DE6">
        <w:tc>
          <w:tcPr>
            <w:tcW w:w="4536" w:type="dxa"/>
            <w:hideMark/>
          </w:tcPr>
          <w:p w14:paraId="78609AC6" w14:textId="77777777" w:rsidR="00EB4419" w:rsidRDefault="00EB4419" w:rsidP="00DC0DE6">
            <w:pPr>
              <w:jc w:val="center"/>
              <w:rPr>
                <w:b/>
                <w:sz w:val="24"/>
              </w:rPr>
            </w:pPr>
            <w:r>
              <w:rPr>
                <w:b/>
                <w:sz w:val="24"/>
              </w:rPr>
              <w:t>от Заказчика</w:t>
            </w:r>
          </w:p>
        </w:tc>
        <w:tc>
          <w:tcPr>
            <w:tcW w:w="284" w:type="dxa"/>
          </w:tcPr>
          <w:p w14:paraId="2D1E9212" w14:textId="77777777" w:rsidR="00EB4419" w:rsidRDefault="00EB4419" w:rsidP="00DC0DE6">
            <w:pPr>
              <w:jc w:val="center"/>
              <w:rPr>
                <w:b/>
                <w:sz w:val="24"/>
              </w:rPr>
            </w:pPr>
          </w:p>
        </w:tc>
        <w:tc>
          <w:tcPr>
            <w:tcW w:w="4819" w:type="dxa"/>
            <w:hideMark/>
          </w:tcPr>
          <w:p w14:paraId="08D68500" w14:textId="77777777" w:rsidR="00EB4419" w:rsidRDefault="00EB4419" w:rsidP="00DC0DE6">
            <w:pPr>
              <w:jc w:val="center"/>
              <w:rPr>
                <w:b/>
                <w:sz w:val="24"/>
              </w:rPr>
            </w:pPr>
            <w:r>
              <w:rPr>
                <w:b/>
                <w:sz w:val="24"/>
              </w:rPr>
              <w:t>от Исполнителя</w:t>
            </w:r>
          </w:p>
        </w:tc>
      </w:tr>
      <w:tr w:rsidR="00EB4419" w14:paraId="5CB5C682" w14:textId="77777777" w:rsidTr="00DC0DE6">
        <w:tc>
          <w:tcPr>
            <w:tcW w:w="4536" w:type="dxa"/>
            <w:vAlign w:val="bottom"/>
            <w:hideMark/>
          </w:tcPr>
          <w:p w14:paraId="5AE54566" w14:textId="77777777" w:rsidR="00EB4419" w:rsidRDefault="00EB4419" w:rsidP="00DC0DE6">
            <w:pPr>
              <w:jc w:val="center"/>
              <w:rPr>
                <w:b/>
                <w:sz w:val="24"/>
              </w:rPr>
            </w:pPr>
            <w:r>
              <w:rPr>
                <w:b/>
                <w:sz w:val="24"/>
              </w:rPr>
              <w:t>Проректор по административно-хозяйственной работе</w:t>
            </w:r>
          </w:p>
        </w:tc>
        <w:tc>
          <w:tcPr>
            <w:tcW w:w="284" w:type="dxa"/>
            <w:vAlign w:val="bottom"/>
          </w:tcPr>
          <w:p w14:paraId="28A44474" w14:textId="77777777" w:rsidR="00EB4419" w:rsidRDefault="00EB4419" w:rsidP="00DC0DE6">
            <w:pPr>
              <w:jc w:val="center"/>
              <w:rPr>
                <w:sz w:val="24"/>
              </w:rPr>
            </w:pPr>
          </w:p>
        </w:tc>
        <w:tc>
          <w:tcPr>
            <w:tcW w:w="4819" w:type="dxa"/>
            <w:vAlign w:val="center"/>
            <w:hideMark/>
          </w:tcPr>
          <w:p w14:paraId="40E2ED48" w14:textId="77777777" w:rsidR="00EB4419" w:rsidRDefault="00EB4419" w:rsidP="00DC0DE6">
            <w:pPr>
              <w:jc w:val="center"/>
              <w:rPr>
                <w:b/>
                <w:sz w:val="24"/>
              </w:rPr>
            </w:pPr>
          </w:p>
        </w:tc>
      </w:tr>
      <w:tr w:rsidR="00EB4419" w14:paraId="47774224" w14:textId="77777777" w:rsidTr="00DC0DE6">
        <w:tc>
          <w:tcPr>
            <w:tcW w:w="4536" w:type="dxa"/>
            <w:hideMark/>
          </w:tcPr>
          <w:p w14:paraId="448D63E2" w14:textId="77777777" w:rsidR="00EB4419" w:rsidRDefault="00EB4419" w:rsidP="00DC0DE6">
            <w:pPr>
              <w:jc w:val="center"/>
              <w:rPr>
                <w:i/>
                <w:sz w:val="24"/>
                <w:vertAlign w:val="superscript"/>
              </w:rPr>
            </w:pPr>
            <w:r>
              <w:rPr>
                <w:i/>
                <w:sz w:val="24"/>
                <w:vertAlign w:val="superscript"/>
              </w:rPr>
              <w:t>должность</w:t>
            </w:r>
          </w:p>
        </w:tc>
        <w:tc>
          <w:tcPr>
            <w:tcW w:w="284" w:type="dxa"/>
          </w:tcPr>
          <w:p w14:paraId="7F3DBC33" w14:textId="77777777" w:rsidR="00EB4419" w:rsidRDefault="00EB4419" w:rsidP="00DC0DE6">
            <w:pPr>
              <w:rPr>
                <w:i/>
                <w:sz w:val="24"/>
                <w:szCs w:val="22"/>
                <w:vertAlign w:val="superscript"/>
              </w:rPr>
            </w:pPr>
          </w:p>
          <w:p w14:paraId="7E69EE54" w14:textId="77777777" w:rsidR="00EB4419" w:rsidRDefault="00EB4419" w:rsidP="00DC0DE6">
            <w:pPr>
              <w:rPr>
                <w:i/>
                <w:sz w:val="24"/>
                <w:szCs w:val="22"/>
                <w:vertAlign w:val="superscript"/>
              </w:rPr>
            </w:pPr>
          </w:p>
        </w:tc>
        <w:tc>
          <w:tcPr>
            <w:tcW w:w="4819" w:type="dxa"/>
            <w:hideMark/>
          </w:tcPr>
          <w:p w14:paraId="40E90BD2" w14:textId="77777777" w:rsidR="00EB4419" w:rsidRDefault="00EB4419" w:rsidP="00DC0DE6">
            <w:pPr>
              <w:jc w:val="center"/>
              <w:rPr>
                <w:i/>
                <w:sz w:val="24"/>
                <w:vertAlign w:val="superscript"/>
              </w:rPr>
            </w:pPr>
            <w:r>
              <w:rPr>
                <w:i/>
                <w:sz w:val="24"/>
                <w:vertAlign w:val="superscript"/>
              </w:rPr>
              <w:t>должность</w:t>
            </w:r>
          </w:p>
        </w:tc>
      </w:tr>
      <w:tr w:rsidR="00EB4419" w14:paraId="19598FD8" w14:textId="77777777" w:rsidTr="00DC0DE6">
        <w:tc>
          <w:tcPr>
            <w:tcW w:w="4536" w:type="dxa"/>
            <w:tcBorders>
              <w:top w:val="nil"/>
              <w:left w:val="nil"/>
              <w:bottom w:val="single" w:sz="4" w:space="0" w:color="auto"/>
              <w:right w:val="nil"/>
            </w:tcBorders>
            <w:hideMark/>
          </w:tcPr>
          <w:p w14:paraId="45314A86" w14:textId="77777777" w:rsidR="00EB4419" w:rsidRDefault="00EB4419" w:rsidP="00DC0DE6">
            <w:pPr>
              <w:jc w:val="right"/>
              <w:rPr>
                <w:sz w:val="24"/>
              </w:rPr>
            </w:pPr>
            <w:r>
              <w:rPr>
                <w:sz w:val="24"/>
              </w:rPr>
              <w:t>/Тарасов И.А./</w:t>
            </w:r>
          </w:p>
        </w:tc>
        <w:tc>
          <w:tcPr>
            <w:tcW w:w="284" w:type="dxa"/>
          </w:tcPr>
          <w:p w14:paraId="0F04E2A8" w14:textId="77777777" w:rsidR="00EB4419" w:rsidRDefault="00EB4419" w:rsidP="00DC0DE6">
            <w:pPr>
              <w:rPr>
                <w:sz w:val="24"/>
                <w:szCs w:val="22"/>
              </w:rPr>
            </w:pPr>
          </w:p>
        </w:tc>
        <w:tc>
          <w:tcPr>
            <w:tcW w:w="4819" w:type="dxa"/>
            <w:tcBorders>
              <w:top w:val="nil"/>
              <w:left w:val="nil"/>
              <w:bottom w:val="single" w:sz="4" w:space="0" w:color="auto"/>
              <w:right w:val="nil"/>
            </w:tcBorders>
          </w:tcPr>
          <w:p w14:paraId="4977F0B1" w14:textId="77777777" w:rsidR="00EB4419" w:rsidRDefault="00EB4419" w:rsidP="00DC0DE6">
            <w:pPr>
              <w:jc w:val="right"/>
              <w:rPr>
                <w:sz w:val="24"/>
              </w:rPr>
            </w:pPr>
          </w:p>
        </w:tc>
      </w:tr>
      <w:tr w:rsidR="00EB4419" w14:paraId="376E1A9D" w14:textId="77777777" w:rsidTr="00DC0DE6">
        <w:tc>
          <w:tcPr>
            <w:tcW w:w="4536" w:type="dxa"/>
            <w:tcBorders>
              <w:top w:val="single" w:sz="4" w:space="0" w:color="auto"/>
              <w:left w:val="nil"/>
              <w:bottom w:val="nil"/>
              <w:right w:val="nil"/>
            </w:tcBorders>
            <w:hideMark/>
          </w:tcPr>
          <w:p w14:paraId="1BF00745" w14:textId="77777777" w:rsidR="00EB4419" w:rsidRDefault="00EB4419" w:rsidP="00DC0DE6">
            <w:pPr>
              <w:jc w:val="center"/>
              <w:rPr>
                <w:i/>
                <w:sz w:val="24"/>
                <w:vertAlign w:val="superscript"/>
              </w:rPr>
            </w:pPr>
            <w:r>
              <w:rPr>
                <w:i/>
                <w:sz w:val="24"/>
                <w:vertAlign w:val="superscript"/>
              </w:rPr>
              <w:t>подпись                                                ФИО</w:t>
            </w:r>
          </w:p>
        </w:tc>
        <w:tc>
          <w:tcPr>
            <w:tcW w:w="284" w:type="dxa"/>
          </w:tcPr>
          <w:p w14:paraId="6253A593" w14:textId="77777777" w:rsidR="00EB4419" w:rsidRDefault="00EB4419" w:rsidP="00DC0DE6">
            <w:pPr>
              <w:rPr>
                <w:i/>
                <w:sz w:val="24"/>
                <w:szCs w:val="22"/>
                <w:vertAlign w:val="superscript"/>
              </w:rPr>
            </w:pPr>
          </w:p>
        </w:tc>
        <w:tc>
          <w:tcPr>
            <w:tcW w:w="4819" w:type="dxa"/>
            <w:tcBorders>
              <w:top w:val="single" w:sz="4" w:space="0" w:color="auto"/>
              <w:left w:val="nil"/>
              <w:bottom w:val="nil"/>
              <w:right w:val="nil"/>
            </w:tcBorders>
            <w:hideMark/>
          </w:tcPr>
          <w:p w14:paraId="3E03EB7E" w14:textId="77777777" w:rsidR="00EB4419" w:rsidRDefault="00EB4419" w:rsidP="00DC0DE6">
            <w:pPr>
              <w:jc w:val="center"/>
              <w:rPr>
                <w:i/>
                <w:sz w:val="24"/>
                <w:vertAlign w:val="superscript"/>
              </w:rPr>
            </w:pPr>
            <w:r>
              <w:rPr>
                <w:i/>
                <w:sz w:val="24"/>
                <w:vertAlign w:val="superscript"/>
              </w:rPr>
              <w:t>подпись                                                ФИО</w:t>
            </w:r>
          </w:p>
        </w:tc>
      </w:tr>
    </w:tbl>
    <w:p w14:paraId="15FFCAB6" w14:textId="77777777" w:rsidR="00EB4419" w:rsidRDefault="00EB4419" w:rsidP="00F513D6">
      <w:pPr>
        <w:rPr>
          <w:b/>
          <w:sz w:val="28"/>
          <w:szCs w:val="28"/>
          <w:lang w:val="x-none"/>
        </w:rPr>
      </w:pPr>
    </w:p>
    <w:sectPr w:rsidR="00EB4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0A1"/>
    <w:multiLevelType w:val="multilevel"/>
    <w:tmpl w:val="B35A33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7FB7B5D"/>
    <w:multiLevelType w:val="multilevel"/>
    <w:tmpl w:val="F1D40E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A76184A"/>
    <w:multiLevelType w:val="multilevel"/>
    <w:tmpl w:val="445A9766"/>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E09"/>
    <w:rsid w:val="0004019D"/>
    <w:rsid w:val="00055B0E"/>
    <w:rsid w:val="00137807"/>
    <w:rsid w:val="002210D9"/>
    <w:rsid w:val="00271274"/>
    <w:rsid w:val="0030481F"/>
    <w:rsid w:val="0037666D"/>
    <w:rsid w:val="005F4C23"/>
    <w:rsid w:val="00784A06"/>
    <w:rsid w:val="007B6857"/>
    <w:rsid w:val="007F4661"/>
    <w:rsid w:val="00846775"/>
    <w:rsid w:val="008D1016"/>
    <w:rsid w:val="00922415"/>
    <w:rsid w:val="00933BF4"/>
    <w:rsid w:val="0096664F"/>
    <w:rsid w:val="00992CAF"/>
    <w:rsid w:val="00A722FD"/>
    <w:rsid w:val="00B00E09"/>
    <w:rsid w:val="00BD3437"/>
    <w:rsid w:val="00DB1CCA"/>
    <w:rsid w:val="00E80796"/>
    <w:rsid w:val="00EB4419"/>
    <w:rsid w:val="00F513D6"/>
    <w:rsid w:val="00F73FEB"/>
    <w:rsid w:val="00FF4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3A0C"/>
  <w15:chartTrackingRefBased/>
  <w15:docId w15:val="{2FD81FFA-4A1C-4E9B-89E3-83FD2B6C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0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210D9"/>
    <w:pPr>
      <w:adjustRightInd/>
    </w:pPr>
    <w:rPr>
      <w:sz w:val="22"/>
      <w:szCs w:val="22"/>
      <w:lang w:eastAsia="en-US"/>
    </w:rPr>
  </w:style>
  <w:style w:type="character" w:customStyle="1" w:styleId="Bodytext2">
    <w:name w:val="Body text (2)_"/>
    <w:basedOn w:val="a0"/>
    <w:link w:val="Bodytext20"/>
    <w:locked/>
    <w:rsid w:val="002210D9"/>
    <w:rPr>
      <w:shd w:val="clear" w:color="auto" w:fill="FFFFFF"/>
    </w:rPr>
  </w:style>
  <w:style w:type="paragraph" w:customStyle="1" w:styleId="Bodytext20">
    <w:name w:val="Body text (2)"/>
    <w:basedOn w:val="a"/>
    <w:link w:val="Bodytext2"/>
    <w:rsid w:val="002210D9"/>
    <w:pPr>
      <w:shd w:val="clear" w:color="auto" w:fill="FFFFFF"/>
      <w:autoSpaceDE/>
      <w:autoSpaceDN/>
      <w:adjustRightInd/>
      <w:spacing w:line="0" w:lineRule="atLeast"/>
      <w:jc w:val="right"/>
    </w:pPr>
    <w:rPr>
      <w:rFonts w:asciiTheme="minorHAnsi" w:eastAsiaTheme="minorHAnsi" w:hAnsiTheme="minorHAnsi" w:cstheme="minorBidi"/>
      <w:sz w:val="22"/>
      <w:szCs w:val="22"/>
      <w:lang w:eastAsia="en-US"/>
    </w:rPr>
  </w:style>
  <w:style w:type="character" w:styleId="a3">
    <w:name w:val="Intense Emphasis"/>
    <w:basedOn w:val="a0"/>
    <w:uiPriority w:val="21"/>
    <w:qFormat/>
    <w:rsid w:val="002210D9"/>
    <w:rPr>
      <w:i/>
      <w:iCs/>
      <w:color w:val="5B9BD5" w:themeColor="accent1"/>
    </w:rPr>
  </w:style>
  <w:style w:type="table" w:styleId="a4">
    <w:name w:val="Table Grid"/>
    <w:basedOn w:val="a1"/>
    <w:uiPriority w:val="39"/>
    <w:rsid w:val="002210D9"/>
    <w:pPr>
      <w:spacing w:after="0" w:line="240" w:lineRule="auto"/>
    </w:pPr>
    <w:rPr>
      <w:rFonts w:ascii="Times New Roman" w:eastAsia="Times New Roman" w:hAnsi="Times New Roman"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2210D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5">
    <w:name w:val="annotation reference"/>
    <w:basedOn w:val="a0"/>
    <w:uiPriority w:val="99"/>
    <w:semiHidden/>
    <w:unhideWhenUsed/>
    <w:rsid w:val="00922415"/>
    <w:rPr>
      <w:sz w:val="16"/>
      <w:szCs w:val="16"/>
    </w:rPr>
  </w:style>
  <w:style w:type="paragraph" w:styleId="a6">
    <w:name w:val="annotation text"/>
    <w:basedOn w:val="a"/>
    <w:link w:val="a7"/>
    <w:uiPriority w:val="99"/>
    <w:semiHidden/>
    <w:unhideWhenUsed/>
    <w:rsid w:val="00922415"/>
  </w:style>
  <w:style w:type="character" w:customStyle="1" w:styleId="a7">
    <w:name w:val="Текст примечания Знак"/>
    <w:basedOn w:val="a0"/>
    <w:link w:val="a6"/>
    <w:uiPriority w:val="99"/>
    <w:semiHidden/>
    <w:rsid w:val="00922415"/>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922415"/>
    <w:rPr>
      <w:b/>
      <w:bCs/>
    </w:rPr>
  </w:style>
  <w:style w:type="character" w:customStyle="1" w:styleId="a9">
    <w:name w:val="Тема примечания Знак"/>
    <w:basedOn w:val="a7"/>
    <w:link w:val="a8"/>
    <w:uiPriority w:val="99"/>
    <w:semiHidden/>
    <w:rsid w:val="00922415"/>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922415"/>
    <w:rPr>
      <w:rFonts w:ascii="Segoe UI" w:hAnsi="Segoe UI" w:cs="Segoe UI"/>
      <w:sz w:val="18"/>
      <w:szCs w:val="18"/>
    </w:rPr>
  </w:style>
  <w:style w:type="character" w:customStyle="1" w:styleId="ab">
    <w:name w:val="Текст выноски Знак"/>
    <w:basedOn w:val="a0"/>
    <w:link w:val="aa"/>
    <w:uiPriority w:val="99"/>
    <w:semiHidden/>
    <w:rsid w:val="0092241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5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3025</Words>
  <Characters>17246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Бахметьев Артём Алексеевич</cp:lastModifiedBy>
  <cp:revision>21</cp:revision>
  <cp:lastPrinted>2026-05-28T07:44:00Z</cp:lastPrinted>
  <dcterms:created xsi:type="dcterms:W3CDTF">2026-05-19T11:24:00Z</dcterms:created>
  <dcterms:modified xsi:type="dcterms:W3CDTF">2026-05-29T14:10:00Z</dcterms:modified>
</cp:coreProperties>
</file>