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3B9C" w14:textId="507B99CF" w:rsidR="00E52801" w:rsidRPr="009930AC" w:rsidRDefault="00E52801" w:rsidP="00B64A9E">
      <w:pPr>
        <w:jc w:val="right"/>
        <w:rPr>
          <w:i/>
          <w:iCs/>
          <w:sz w:val="20"/>
          <w:szCs w:val="20"/>
        </w:rPr>
      </w:pPr>
    </w:p>
    <w:p w14:paraId="7924AA68" w14:textId="77777777" w:rsidR="00E52801" w:rsidRDefault="00E52801" w:rsidP="00E52801">
      <w:pPr>
        <w:jc w:val="center"/>
      </w:pPr>
    </w:p>
    <w:p w14:paraId="0EAA56B7" w14:textId="7A03F051" w:rsidR="00A72680" w:rsidRPr="007F3C3B" w:rsidRDefault="009930AC" w:rsidP="00E52801">
      <w:pPr>
        <w:jc w:val="center"/>
        <w:rPr>
          <w:b/>
          <w:bCs/>
        </w:rPr>
      </w:pPr>
      <w:r w:rsidRPr="007F3C3B">
        <w:rPr>
          <w:b/>
          <w:bCs/>
        </w:rPr>
        <w:t>ОПИСАНИЕ ОБЪЕКТА ЗАКУПКИ</w:t>
      </w:r>
    </w:p>
    <w:p w14:paraId="37CD5291" w14:textId="77777777" w:rsidR="00E52801" w:rsidRPr="007F3C3B" w:rsidRDefault="00E52801" w:rsidP="00E52801">
      <w:pPr>
        <w:rPr>
          <w:bCs/>
        </w:rPr>
      </w:pPr>
    </w:p>
    <w:p w14:paraId="0D07A011" w14:textId="77777777" w:rsidR="00B64A9E" w:rsidRPr="007F3C3B" w:rsidRDefault="00B64A9E" w:rsidP="00B64A9E">
      <w:pPr>
        <w:pStyle w:val="a8"/>
        <w:numPr>
          <w:ilvl w:val="0"/>
          <w:numId w:val="26"/>
        </w:numPr>
        <w:rPr>
          <w:b/>
        </w:rPr>
      </w:pPr>
      <w:r w:rsidRPr="007F3C3B">
        <w:rPr>
          <w:b/>
        </w:rPr>
        <w:t xml:space="preserve">Объект закупки: </w:t>
      </w:r>
      <w:r w:rsidRPr="007F3C3B">
        <w:rPr>
          <w:bCs/>
        </w:rPr>
        <w:t>Поставка и монтаж системы видеонаблюдения</w:t>
      </w:r>
    </w:p>
    <w:p w14:paraId="373802FD" w14:textId="77777777" w:rsidR="00AC70ED" w:rsidRPr="007F3C3B" w:rsidRDefault="00AC70ED" w:rsidP="00217A06">
      <w:pPr>
        <w:pStyle w:val="a8"/>
        <w:numPr>
          <w:ilvl w:val="0"/>
          <w:numId w:val="26"/>
        </w:numPr>
        <w:tabs>
          <w:tab w:val="left" w:pos="851"/>
        </w:tabs>
        <w:spacing w:before="120"/>
        <w:ind w:left="0" w:firstLine="567"/>
        <w:jc w:val="both"/>
      </w:pPr>
      <w:r w:rsidRPr="007F3C3B">
        <w:rPr>
          <w:b/>
        </w:rPr>
        <w:t>М</w:t>
      </w:r>
      <w:r w:rsidR="00FE03F0" w:rsidRPr="007F3C3B">
        <w:rPr>
          <w:b/>
        </w:rPr>
        <w:t>есто выполнения работ</w:t>
      </w:r>
      <w:r w:rsidRPr="007F3C3B">
        <w:rPr>
          <w:b/>
        </w:rPr>
        <w:t xml:space="preserve">: </w:t>
      </w:r>
      <w:r w:rsidR="00B05450" w:rsidRPr="007F3C3B">
        <w:t xml:space="preserve">на территории </w:t>
      </w:r>
      <w:proofErr w:type="spellStart"/>
      <w:r w:rsidR="00136AFB" w:rsidRPr="007F3C3B">
        <w:t>ВНИИГРЖ</w:t>
      </w:r>
      <w:proofErr w:type="spellEnd"/>
      <w:r w:rsidR="00B1412F" w:rsidRPr="007F3C3B">
        <w:t xml:space="preserve"> </w:t>
      </w:r>
      <w:r w:rsidR="00B85733" w:rsidRPr="007F3C3B">
        <w:t xml:space="preserve">пос. Тярлево Московское шоссе дом </w:t>
      </w:r>
      <w:proofErr w:type="spellStart"/>
      <w:r w:rsidR="00B85733" w:rsidRPr="007F3C3B">
        <w:t>55А</w:t>
      </w:r>
      <w:proofErr w:type="spellEnd"/>
      <w:r w:rsidR="00B85733" w:rsidRPr="007F3C3B">
        <w:t xml:space="preserve"> </w:t>
      </w:r>
      <w:r w:rsidRPr="007F3C3B">
        <w:t>(</w:t>
      </w:r>
      <w:r w:rsidR="00B85733" w:rsidRPr="007F3C3B">
        <w:t>лит. Б</w:t>
      </w:r>
      <w:r w:rsidR="00BB3982" w:rsidRPr="007F3C3B">
        <w:t>, Д, Е</w:t>
      </w:r>
      <w:r w:rsidRPr="007F3C3B">
        <w:t>).</w:t>
      </w:r>
    </w:p>
    <w:p w14:paraId="5BDC3F84" w14:textId="20625CC6" w:rsidR="00B64A9E" w:rsidRPr="007F3C3B" w:rsidRDefault="00B05450" w:rsidP="00AC70ED">
      <w:pPr>
        <w:pStyle w:val="a8"/>
        <w:numPr>
          <w:ilvl w:val="0"/>
          <w:numId w:val="26"/>
        </w:numPr>
        <w:tabs>
          <w:tab w:val="left" w:pos="851"/>
        </w:tabs>
        <w:spacing w:before="120"/>
        <w:ind w:left="0" w:firstLine="567"/>
        <w:jc w:val="both"/>
      </w:pPr>
      <w:r w:rsidRPr="007F3C3B">
        <w:rPr>
          <w:b/>
        </w:rPr>
        <w:t>Сроки (периоды) выполнения работ</w:t>
      </w:r>
      <w:r w:rsidR="00AC70ED" w:rsidRPr="007F3C3B">
        <w:rPr>
          <w:b/>
        </w:rPr>
        <w:t>:</w:t>
      </w:r>
      <w:r w:rsidR="00B64A9E" w:rsidRPr="007F3C3B">
        <w:rPr>
          <w:rFonts w:ascii="PT Astra Serif" w:hAnsi="PT Astra Serif"/>
          <w:b/>
        </w:rPr>
        <w:t xml:space="preserve"> </w:t>
      </w:r>
      <w:r w:rsidR="00B64A9E" w:rsidRPr="007F3C3B">
        <w:rPr>
          <w:bCs/>
        </w:rPr>
        <w:t>с даты заключения Контракта по 31.08.2026 включительно.</w:t>
      </w:r>
    </w:p>
    <w:p w14:paraId="479F245B" w14:textId="4A9A949D" w:rsidR="0095031A" w:rsidRPr="00AC70ED" w:rsidRDefault="00A72680" w:rsidP="00AC70ED">
      <w:pPr>
        <w:pStyle w:val="a8"/>
        <w:numPr>
          <w:ilvl w:val="0"/>
          <w:numId w:val="26"/>
        </w:numPr>
        <w:tabs>
          <w:tab w:val="left" w:pos="851"/>
        </w:tabs>
        <w:spacing w:before="120" w:after="120"/>
        <w:ind w:left="0" w:firstLine="567"/>
        <w:jc w:val="both"/>
        <w:rPr>
          <w:b/>
        </w:rPr>
      </w:pPr>
      <w:r w:rsidRPr="00AC70ED">
        <w:rPr>
          <w:b/>
        </w:rPr>
        <w:t>Наз</w:t>
      </w:r>
      <w:r w:rsidR="00B1412F" w:rsidRPr="00AC70ED">
        <w:rPr>
          <w:b/>
        </w:rPr>
        <w:t>начение системы видеонаблюдения</w:t>
      </w:r>
      <w:r w:rsidR="00AC70ED" w:rsidRPr="00AC70ED">
        <w:rPr>
          <w:b/>
        </w:rPr>
        <w:t xml:space="preserve">: </w:t>
      </w:r>
      <w:r w:rsidR="00B1412F" w:rsidRPr="00465F01">
        <w:t>С</w:t>
      </w:r>
      <w:r w:rsidRPr="00AC70ED">
        <w:rPr>
          <w:bCs/>
          <w:color w:val="000000"/>
        </w:rPr>
        <w:t>истема видеонаблюдения (далее</w:t>
      </w:r>
      <w:r w:rsidR="002B030F" w:rsidRPr="00AC70ED">
        <w:rPr>
          <w:bCs/>
          <w:color w:val="000000"/>
        </w:rPr>
        <w:t xml:space="preserve"> -</w:t>
      </w:r>
      <w:r w:rsidRPr="00AC70ED">
        <w:rPr>
          <w:bCs/>
          <w:color w:val="000000"/>
        </w:rPr>
        <w:t xml:space="preserve"> система) предназначена для сбора, хранения и просмотра видеоинформации о состоянии материальных ценностей, </w:t>
      </w:r>
      <w:r w:rsidR="0095031A" w:rsidRPr="00465F01">
        <w:t xml:space="preserve">а также о действиях на объекте. </w:t>
      </w:r>
    </w:p>
    <w:p w14:paraId="3F429000" w14:textId="2189F144" w:rsidR="00A72680" w:rsidRPr="00465F01" w:rsidRDefault="00A72680" w:rsidP="00433F2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 w:rsidRPr="00465F01">
        <w:rPr>
          <w:bCs/>
          <w:color w:val="000000"/>
        </w:rPr>
        <w:t xml:space="preserve">Видеонаблюдение </w:t>
      </w:r>
      <w:r w:rsidR="00AC70ED" w:rsidRPr="00465F01">
        <w:rPr>
          <w:bCs/>
          <w:color w:val="000000"/>
        </w:rPr>
        <w:t>— это</w:t>
      </w:r>
      <w:r w:rsidRPr="00465F01">
        <w:rPr>
          <w:bCs/>
          <w:color w:val="000000"/>
        </w:rPr>
        <w:t xml:space="preserve"> система телевизионного контроля на основе распределенной сети телевизионных камер, как одной из составных частей системы безопасности объекта.</w:t>
      </w:r>
    </w:p>
    <w:p w14:paraId="779B1AC6" w14:textId="43F982DD" w:rsidR="00B1412F" w:rsidRPr="00465F01" w:rsidRDefault="0091343B" w:rsidP="00342804">
      <w:pPr>
        <w:pStyle w:val="a8"/>
        <w:numPr>
          <w:ilvl w:val="0"/>
          <w:numId w:val="26"/>
        </w:numPr>
        <w:tabs>
          <w:tab w:val="left" w:pos="709"/>
          <w:tab w:val="left" w:pos="851"/>
        </w:tabs>
        <w:spacing w:before="120"/>
        <w:ind w:left="0" w:firstLine="567"/>
        <w:jc w:val="both"/>
        <w:rPr>
          <w:b/>
        </w:rPr>
      </w:pPr>
      <w:r w:rsidRPr="008953C7">
        <w:rPr>
          <w:b/>
        </w:rPr>
        <w:t>Состав</w:t>
      </w:r>
      <w:r w:rsidRPr="00465F01">
        <w:rPr>
          <w:b/>
        </w:rPr>
        <w:t>, в</w:t>
      </w:r>
      <w:r w:rsidR="00F60DCB" w:rsidRPr="00465F01">
        <w:rPr>
          <w:b/>
        </w:rPr>
        <w:t xml:space="preserve">иды </w:t>
      </w:r>
      <w:r w:rsidR="00300D4B" w:rsidRPr="00465F01">
        <w:rPr>
          <w:b/>
        </w:rPr>
        <w:t xml:space="preserve">и </w:t>
      </w:r>
      <w:r w:rsidR="00CA7D78" w:rsidRPr="00465F01">
        <w:rPr>
          <w:b/>
        </w:rPr>
        <w:t>условия работ</w:t>
      </w:r>
      <w:r w:rsidR="00300D4B" w:rsidRPr="00465F01">
        <w:rPr>
          <w:b/>
        </w:rPr>
        <w:t xml:space="preserve"> системы видеонаблюдения</w:t>
      </w:r>
      <w:r w:rsidR="00AC70ED">
        <w:rPr>
          <w:b/>
        </w:rPr>
        <w:t>:</w:t>
      </w:r>
    </w:p>
    <w:p w14:paraId="145F28C6" w14:textId="77777777" w:rsidR="008953C7" w:rsidRDefault="008953C7" w:rsidP="00433F2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Работы по монтажу системы видеонаблюдения включают в себя</w:t>
      </w:r>
      <w:r w:rsidRPr="008953C7">
        <w:rPr>
          <w:bCs/>
          <w:color w:val="000000"/>
        </w:rPr>
        <w:t xml:space="preserve">: </w:t>
      </w:r>
      <w:r>
        <w:rPr>
          <w:bCs/>
          <w:color w:val="000000"/>
        </w:rPr>
        <w:t>п</w:t>
      </w:r>
      <w:r w:rsidR="00A24A3B" w:rsidRPr="00465F01">
        <w:rPr>
          <w:bCs/>
          <w:color w:val="000000"/>
        </w:rPr>
        <w:t>оставк</w:t>
      </w:r>
      <w:r>
        <w:rPr>
          <w:bCs/>
          <w:color w:val="000000"/>
        </w:rPr>
        <w:t>у</w:t>
      </w:r>
      <w:r w:rsidR="00A24A3B" w:rsidRPr="00465F01">
        <w:rPr>
          <w:bCs/>
          <w:color w:val="000000"/>
        </w:rPr>
        <w:t>, у</w:t>
      </w:r>
      <w:r w:rsidR="00F60DCB" w:rsidRPr="00465F01">
        <w:rPr>
          <w:bCs/>
          <w:color w:val="000000"/>
        </w:rPr>
        <w:t>становк</w:t>
      </w:r>
      <w:r>
        <w:rPr>
          <w:bCs/>
          <w:color w:val="000000"/>
        </w:rPr>
        <w:t>у</w:t>
      </w:r>
      <w:r w:rsidR="00F60DCB" w:rsidRPr="00465F01">
        <w:rPr>
          <w:bCs/>
          <w:color w:val="000000"/>
        </w:rPr>
        <w:t>, монтаж и настройк</w:t>
      </w:r>
      <w:r>
        <w:rPr>
          <w:bCs/>
          <w:color w:val="000000"/>
        </w:rPr>
        <w:t>у</w:t>
      </w:r>
      <w:r w:rsidR="00F60DCB" w:rsidRPr="00465F01">
        <w:rPr>
          <w:bCs/>
          <w:color w:val="000000"/>
        </w:rPr>
        <w:t xml:space="preserve"> (пусконаладочные </w:t>
      </w:r>
      <w:r w:rsidR="0091343B" w:rsidRPr="00465F01">
        <w:rPr>
          <w:bCs/>
          <w:color w:val="000000"/>
        </w:rPr>
        <w:t>работы) оборудования</w:t>
      </w:r>
      <w:r w:rsidR="00F60DCB" w:rsidRPr="00465F01">
        <w:rPr>
          <w:bCs/>
          <w:color w:val="000000"/>
        </w:rPr>
        <w:t xml:space="preserve">, </w:t>
      </w:r>
      <w:r w:rsidR="00BB3982">
        <w:rPr>
          <w:bCs/>
          <w:color w:val="000000"/>
        </w:rPr>
        <w:t>согласно схеме</w:t>
      </w:r>
      <w:r w:rsidR="00884679" w:rsidRPr="00884679">
        <w:rPr>
          <w:bCs/>
          <w:color w:val="000000"/>
        </w:rPr>
        <w:t xml:space="preserve"> размещения видеокамер</w:t>
      </w:r>
      <w:r>
        <w:rPr>
          <w:bCs/>
          <w:color w:val="000000"/>
        </w:rPr>
        <w:t>.</w:t>
      </w:r>
    </w:p>
    <w:p w14:paraId="21ABFDBC" w14:textId="77777777" w:rsidR="0091343B" w:rsidRPr="007F768F" w:rsidRDefault="0049636D" w:rsidP="0049636D">
      <w:pPr>
        <w:spacing w:before="120"/>
        <w:ind w:firstLine="567"/>
        <w:rPr>
          <w:b/>
          <w:bCs/>
          <w:u w:val="single"/>
        </w:rPr>
      </w:pPr>
      <w:r w:rsidRPr="007F768F">
        <w:rPr>
          <w:b/>
          <w:bCs/>
          <w:u w:val="single"/>
        </w:rPr>
        <w:t>С</w:t>
      </w:r>
      <w:r w:rsidR="00300D4B" w:rsidRPr="007F768F">
        <w:rPr>
          <w:b/>
          <w:bCs/>
          <w:u w:val="single"/>
        </w:rPr>
        <w:t>истема должна осуществлять</w:t>
      </w:r>
      <w:r w:rsidR="0091343B" w:rsidRPr="007F768F">
        <w:rPr>
          <w:b/>
          <w:bCs/>
          <w:u w:val="single"/>
        </w:rPr>
        <w:t>:</w:t>
      </w:r>
    </w:p>
    <w:p w14:paraId="5E31EBEA" w14:textId="77777777" w:rsidR="00300D4B" w:rsidRPr="00465F01" w:rsidRDefault="0049636D" w:rsidP="0049636D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 w:rsidRPr="00465F01">
        <w:rPr>
          <w:bCs/>
          <w:color w:val="000000"/>
        </w:rPr>
        <w:t xml:space="preserve">- </w:t>
      </w:r>
      <w:r w:rsidR="00300D4B" w:rsidRPr="00465F01">
        <w:rPr>
          <w:bCs/>
          <w:color w:val="000000"/>
        </w:rPr>
        <w:t>круглосуточную запись видеоинформации, с указанием номера видеокамеры, даты и времени;</w:t>
      </w:r>
    </w:p>
    <w:p w14:paraId="3C3448F3" w14:textId="77777777" w:rsidR="00300D4B" w:rsidRPr="00465F01" w:rsidRDefault="0091343B" w:rsidP="00433F2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 w:rsidRPr="00465F01">
        <w:rPr>
          <w:bCs/>
          <w:color w:val="000000"/>
        </w:rPr>
        <w:t>- п</w:t>
      </w:r>
      <w:r w:rsidR="00300D4B" w:rsidRPr="00465F01">
        <w:rPr>
          <w:bCs/>
          <w:color w:val="000000"/>
        </w:rPr>
        <w:t>осле длительного (вызвавшего отключение системы) отсутствия и последующего восстановления электроснабжения система должна включиться и автоматически перейти в режим записи видеоинформации с настройками, заданны</w:t>
      </w:r>
      <w:r w:rsidR="00BE0FED" w:rsidRPr="00465F01">
        <w:rPr>
          <w:bCs/>
          <w:color w:val="000000"/>
        </w:rPr>
        <w:t>ми до отключения электропитания.</w:t>
      </w:r>
    </w:p>
    <w:p w14:paraId="3CDF5D0E" w14:textId="0CF8206F" w:rsidR="00300D4B" w:rsidRPr="00465F01" w:rsidRDefault="0091343B" w:rsidP="0049636D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 w:rsidRPr="00465F01">
        <w:rPr>
          <w:bCs/>
          <w:color w:val="000000"/>
        </w:rPr>
        <w:t>- п</w:t>
      </w:r>
      <w:r w:rsidR="00300D4B" w:rsidRPr="00465F01">
        <w:rPr>
          <w:bCs/>
          <w:color w:val="000000"/>
        </w:rPr>
        <w:t>олная настройка видео</w:t>
      </w:r>
      <w:r w:rsidR="00F10586" w:rsidRPr="00465F01">
        <w:rPr>
          <w:bCs/>
          <w:color w:val="000000"/>
        </w:rPr>
        <w:t>сервера</w:t>
      </w:r>
      <w:r w:rsidR="00300D4B" w:rsidRPr="00465F01">
        <w:rPr>
          <w:bCs/>
          <w:color w:val="000000"/>
        </w:rPr>
        <w:t xml:space="preserve"> для дальнейшего </w:t>
      </w:r>
      <w:r w:rsidR="007F3C3B" w:rsidRPr="00465F01">
        <w:rPr>
          <w:bCs/>
          <w:color w:val="000000"/>
        </w:rPr>
        <w:t>осуществления видеозаписи</w:t>
      </w:r>
      <w:r w:rsidR="00300D4B" w:rsidRPr="00465F01">
        <w:rPr>
          <w:bCs/>
          <w:color w:val="000000"/>
        </w:rPr>
        <w:t xml:space="preserve"> и воспроизведения   видеозаписи с его помощью. Подключить Видео</w:t>
      </w:r>
      <w:r w:rsidR="00F10586" w:rsidRPr="00465F01">
        <w:rPr>
          <w:bCs/>
          <w:color w:val="000000"/>
        </w:rPr>
        <w:t>сервер</w:t>
      </w:r>
      <w:r w:rsidR="00300D4B" w:rsidRPr="00465F01">
        <w:rPr>
          <w:bCs/>
          <w:color w:val="000000"/>
        </w:rPr>
        <w:t xml:space="preserve"> в общую систему </w:t>
      </w:r>
      <w:r w:rsidR="00CA7D78" w:rsidRPr="00465F01">
        <w:rPr>
          <w:bCs/>
          <w:color w:val="000000"/>
        </w:rPr>
        <w:t>локальной сети</w:t>
      </w:r>
      <w:r w:rsidR="00F10586" w:rsidRPr="00465F01">
        <w:rPr>
          <w:bCs/>
          <w:color w:val="000000"/>
        </w:rPr>
        <w:t>, по желанию Заказчика</w:t>
      </w:r>
      <w:r w:rsidR="0016050A" w:rsidRPr="00465F01">
        <w:rPr>
          <w:bCs/>
          <w:color w:val="000000"/>
        </w:rPr>
        <w:t>;</w:t>
      </w:r>
    </w:p>
    <w:p w14:paraId="6001C690" w14:textId="77777777" w:rsidR="007779A1" w:rsidRPr="00465F01" w:rsidRDefault="0091343B" w:rsidP="008953C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 w:rsidRPr="00465F01">
        <w:rPr>
          <w:bCs/>
          <w:color w:val="000000"/>
        </w:rPr>
        <w:t>-</w:t>
      </w:r>
      <w:r w:rsidR="00323943" w:rsidRPr="00465F01">
        <w:rPr>
          <w:bCs/>
          <w:color w:val="000000"/>
        </w:rPr>
        <w:t xml:space="preserve"> </w:t>
      </w:r>
      <w:r w:rsidRPr="00465F01">
        <w:rPr>
          <w:bCs/>
          <w:color w:val="000000"/>
        </w:rPr>
        <w:t>п</w:t>
      </w:r>
      <w:r w:rsidR="00323943" w:rsidRPr="00465F01">
        <w:rPr>
          <w:bCs/>
          <w:color w:val="000000"/>
        </w:rPr>
        <w:t>ервичная подготовка и обучение персонала эксплуатации и использования технических средств осуществляется сертифицированными специалистами Исполнителя, до ввода в опытную эксплуатацию. Последующая подготовка и обучение персонала осуществляется стороной Заказчика. Установка и наладка всех систем должна производиться сертифицированными специалистами</w:t>
      </w:r>
      <w:r w:rsidR="0016050A" w:rsidRPr="00465F01">
        <w:rPr>
          <w:bCs/>
          <w:color w:val="000000"/>
        </w:rPr>
        <w:t>;</w:t>
      </w:r>
    </w:p>
    <w:p w14:paraId="3F2B7268" w14:textId="77777777" w:rsidR="00E04108" w:rsidRPr="00990D3A" w:rsidRDefault="0016050A" w:rsidP="00990D3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 w:rsidRPr="00465F01">
        <w:rPr>
          <w:bCs/>
          <w:color w:val="000000"/>
        </w:rPr>
        <w:t>- п</w:t>
      </w:r>
      <w:r w:rsidR="00E04108" w:rsidRPr="00465F01">
        <w:rPr>
          <w:bCs/>
          <w:color w:val="000000"/>
        </w:rPr>
        <w:t xml:space="preserve">рограммно-аппаратный комплекс, обеспечивающий видеонаблюдение на территории учреждения должен обеспечивать возможность архивирования событий в течение не менее чем </w:t>
      </w:r>
      <w:r w:rsidR="00BB3982">
        <w:rPr>
          <w:bCs/>
          <w:color w:val="000000"/>
        </w:rPr>
        <w:t>3</w:t>
      </w:r>
      <w:r w:rsidR="00B05450" w:rsidRPr="00465F01">
        <w:rPr>
          <w:bCs/>
          <w:color w:val="000000"/>
        </w:rPr>
        <w:t>0</w:t>
      </w:r>
      <w:r w:rsidR="00E04108" w:rsidRPr="00465F01">
        <w:rPr>
          <w:bCs/>
          <w:color w:val="000000"/>
        </w:rPr>
        <w:t xml:space="preserve"> дней.</w:t>
      </w:r>
    </w:p>
    <w:p w14:paraId="00D0CF6F" w14:textId="1BDBD77E" w:rsidR="0089439E" w:rsidRPr="00465F01" w:rsidRDefault="00BE0FED" w:rsidP="00342804">
      <w:pPr>
        <w:pStyle w:val="a8"/>
        <w:numPr>
          <w:ilvl w:val="0"/>
          <w:numId w:val="26"/>
        </w:numPr>
        <w:tabs>
          <w:tab w:val="left" w:pos="709"/>
          <w:tab w:val="left" w:pos="851"/>
        </w:tabs>
        <w:spacing w:before="120"/>
        <w:ind w:left="0" w:firstLine="567"/>
        <w:jc w:val="both"/>
        <w:rPr>
          <w:b/>
        </w:rPr>
      </w:pPr>
      <w:r w:rsidRPr="00465F01">
        <w:rPr>
          <w:b/>
        </w:rPr>
        <w:t>Условия выполнения работ</w:t>
      </w:r>
      <w:r w:rsidR="007F768F">
        <w:rPr>
          <w:b/>
        </w:rPr>
        <w:t>:</w:t>
      </w:r>
    </w:p>
    <w:p w14:paraId="65B28C05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>.1. Выполнить данные работы надлежащим образом и в установленный срок</w:t>
      </w:r>
      <w:r w:rsidR="00F10586" w:rsidRPr="00465F01">
        <w:rPr>
          <w:bCs/>
          <w:color w:val="000000"/>
        </w:rPr>
        <w:t xml:space="preserve">, согласно с </w:t>
      </w:r>
      <w:r w:rsidR="0016050A" w:rsidRPr="00465F01">
        <w:rPr>
          <w:bCs/>
          <w:color w:val="000000"/>
        </w:rPr>
        <w:t>локальным сметным расчетом</w:t>
      </w:r>
      <w:r w:rsidR="0089439E" w:rsidRPr="00465F01">
        <w:rPr>
          <w:bCs/>
          <w:color w:val="000000"/>
        </w:rPr>
        <w:t>.</w:t>
      </w:r>
    </w:p>
    <w:p w14:paraId="0DB28C97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>.2. Приступить к выполнению и выполнить все работы в объеме и сроки, предусмотренные Контрактом. Сдать работы, в состоянии, соответствующем требованиям технического задания.</w:t>
      </w:r>
    </w:p>
    <w:p w14:paraId="15C82399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>.3. Перед началом работ выполнить обследование объекта совместно с представителем Заказчика, произвести необходимые замеры, уточнить расположение устанавливаемого оборудования.</w:t>
      </w:r>
    </w:p>
    <w:p w14:paraId="3A0A5489" w14:textId="72CBB6F4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6</w:t>
      </w:r>
      <w:r w:rsidR="0089439E" w:rsidRPr="00465F01">
        <w:rPr>
          <w:bCs/>
          <w:color w:val="000000"/>
        </w:rPr>
        <w:t xml:space="preserve">.4. При выполнении работ Подрядчик должен обеспечить сохранность имущества Заказчика, а </w:t>
      </w:r>
      <w:r w:rsidR="007F3C3B" w:rsidRPr="00465F01">
        <w:rPr>
          <w:bCs/>
          <w:color w:val="000000"/>
        </w:rPr>
        <w:t>также</w:t>
      </w:r>
      <w:r w:rsidR="0089439E" w:rsidRPr="00465F01">
        <w:rPr>
          <w:bCs/>
          <w:color w:val="000000"/>
        </w:rPr>
        <w:t xml:space="preserve"> не допускать ухудшения или порчи существующих конструкций, загрязнения помещений, территорий.</w:t>
      </w:r>
    </w:p>
    <w:p w14:paraId="3959EF33" w14:textId="77777777" w:rsidR="0089439E" w:rsidRPr="00465F01" w:rsidRDefault="00342804" w:rsidP="00BE0FED">
      <w:pPr>
        <w:widowControl w:val="0"/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>.5.</w:t>
      </w:r>
      <w:r w:rsidR="00091E44">
        <w:rPr>
          <w:bCs/>
          <w:color w:val="000000"/>
        </w:rPr>
        <w:t xml:space="preserve"> </w:t>
      </w:r>
      <w:r w:rsidR="0089439E" w:rsidRPr="00465F01">
        <w:rPr>
          <w:bCs/>
          <w:color w:val="000000"/>
        </w:rPr>
        <w:t>Своевременно письменно информировать Заказчика о возможных неблагоприятных последствиях выполнения технического задания.</w:t>
      </w:r>
    </w:p>
    <w:p w14:paraId="4A3A52CA" w14:textId="77777777" w:rsidR="0089439E" w:rsidRPr="00465F01" w:rsidRDefault="00342804" w:rsidP="00BE0FED">
      <w:pPr>
        <w:widowControl w:val="0"/>
        <w:tabs>
          <w:tab w:val="left" w:pos="284"/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>.6. Исполнять полученные в ходе выполнения работ указания Заказчика, если они не противоречат условиям настоящего технического задания.</w:t>
      </w:r>
    </w:p>
    <w:p w14:paraId="3A86F25D" w14:textId="0F63D0D0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 xml:space="preserve">.7. При </w:t>
      </w:r>
      <w:r w:rsidR="007F3C3B" w:rsidRPr="00465F01">
        <w:rPr>
          <w:bCs/>
          <w:color w:val="000000"/>
        </w:rPr>
        <w:t>выполнении работ</w:t>
      </w:r>
      <w:r w:rsidR="0089439E" w:rsidRPr="00465F01">
        <w:rPr>
          <w:bCs/>
          <w:color w:val="000000"/>
        </w:rPr>
        <w:t xml:space="preserve"> соблюдать правила техники безопасности, охраны окружающей природной среды и противопожарной безопасности, а также технологию строительного производства. В случае причинения ущерба имуществу или здоровью третьих лиц в результате несоблюдения правил, технологии строительного производства, возмещение ущерба производится за счет средств Подрядчика.</w:t>
      </w:r>
    </w:p>
    <w:p w14:paraId="660CB199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 xml:space="preserve">.8. Работы проводятся в условиях действующего учреждения. Подрядчик обязан обеспечить проведение работ всем необходимым, включая временные подсоединения коммуникаций (обеспечение электроэнергией) в точках подключения, указанных Заказчиком. </w:t>
      </w:r>
    </w:p>
    <w:p w14:paraId="1006364B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>.9.  До начала работ предоставить Заказчику приказы о назначении ответственных лиц П</w:t>
      </w:r>
      <w:r w:rsidR="00620774" w:rsidRPr="00465F01">
        <w:rPr>
          <w:bCs/>
          <w:color w:val="000000"/>
        </w:rPr>
        <w:t>одрядчика за производство работ</w:t>
      </w:r>
      <w:r w:rsidR="0089439E" w:rsidRPr="00465F01">
        <w:rPr>
          <w:bCs/>
          <w:color w:val="000000"/>
        </w:rPr>
        <w:t xml:space="preserve">. Все работники Подрядчика, не являющихся гражданами РФ, должны иметь документы, подтверждающих их право находиться и осуществлять трудовую деятельность на территории РФ. </w:t>
      </w:r>
    </w:p>
    <w:p w14:paraId="595D8A73" w14:textId="2716E1AE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 xml:space="preserve">.10. Ежедневно, по окончании рабочего дня производить уборку и вывоз </w:t>
      </w:r>
      <w:r w:rsidR="007F3C3B" w:rsidRPr="00465F01">
        <w:rPr>
          <w:bCs/>
          <w:color w:val="000000"/>
        </w:rPr>
        <w:t>строительного мусора</w:t>
      </w:r>
      <w:r w:rsidR="0089439E" w:rsidRPr="00465F01">
        <w:rPr>
          <w:bCs/>
          <w:color w:val="000000"/>
        </w:rPr>
        <w:t xml:space="preserve">. Подрядчик обязан: проводить регулярно еженедельные инструктажи рабочих по охране труда и противопожарной безопасности работ на объекте, с отметкой об их проведении в журнале инструктажа, обеспечить своих работников индивидуальной защитой от микобактерии туберкулеза. </w:t>
      </w:r>
    </w:p>
    <w:p w14:paraId="7495483F" w14:textId="32B3EF0F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89439E" w:rsidRPr="00465F01">
        <w:rPr>
          <w:bCs/>
          <w:color w:val="000000"/>
        </w:rPr>
        <w:t xml:space="preserve">.11. По окончании </w:t>
      </w:r>
      <w:r w:rsidR="007F3C3B" w:rsidRPr="00465F01">
        <w:rPr>
          <w:bCs/>
          <w:color w:val="000000"/>
        </w:rPr>
        <w:t>работ обязательно</w:t>
      </w:r>
      <w:r w:rsidR="0089439E" w:rsidRPr="00465F01">
        <w:rPr>
          <w:bCs/>
          <w:color w:val="000000"/>
        </w:rPr>
        <w:t xml:space="preserve"> в течение 2 (двух) дней вывезти за пределы территории учреждения материалы, инструменты, приборы, инвентарь, изделия, конструкции, и другое имущество Подрядчика, использовавшееся для производства работ. </w:t>
      </w:r>
    </w:p>
    <w:p w14:paraId="1E019D5D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622318" w:rsidRPr="00465F01">
        <w:rPr>
          <w:bCs/>
          <w:color w:val="000000"/>
        </w:rPr>
        <w:t xml:space="preserve">.12. </w:t>
      </w:r>
      <w:r w:rsidR="0089439E" w:rsidRPr="00465F01">
        <w:rPr>
          <w:bCs/>
          <w:color w:val="000000"/>
        </w:rPr>
        <w:t>Восстановить нарушенное при производстве работ благоустройство.</w:t>
      </w:r>
    </w:p>
    <w:p w14:paraId="3EFEB1A8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622318" w:rsidRPr="00465F01">
        <w:rPr>
          <w:bCs/>
          <w:color w:val="000000"/>
        </w:rPr>
        <w:t>.13</w:t>
      </w:r>
      <w:r w:rsidR="0089439E" w:rsidRPr="00465F01">
        <w:rPr>
          <w:bCs/>
          <w:color w:val="000000"/>
        </w:rPr>
        <w:t>. Работы выполнить согласно действующих на момент производства работ СНиП, СанПиН, ГОСТ, СП, РДС, ПЭУ, сборников цен и д</w:t>
      </w:r>
      <w:r w:rsidR="00BA43BD">
        <w:rPr>
          <w:bCs/>
          <w:color w:val="000000"/>
        </w:rPr>
        <w:t>ругих нормативных документов РФ</w:t>
      </w:r>
      <w:r w:rsidR="0089439E" w:rsidRPr="00465F01">
        <w:rPr>
          <w:bCs/>
          <w:color w:val="000000"/>
        </w:rPr>
        <w:t>.</w:t>
      </w:r>
    </w:p>
    <w:p w14:paraId="4BF24EB3" w14:textId="77777777" w:rsidR="0089439E" w:rsidRPr="00465F01" w:rsidRDefault="00342804" w:rsidP="00BE0FED">
      <w:pPr>
        <w:tabs>
          <w:tab w:val="left" w:pos="851"/>
        </w:tabs>
        <w:spacing w:before="120"/>
        <w:ind w:firstLine="567"/>
        <w:jc w:val="both"/>
      </w:pPr>
      <w:r>
        <w:t>6</w:t>
      </w:r>
      <w:r w:rsidR="00622318" w:rsidRPr="00465F01">
        <w:t>.14</w:t>
      </w:r>
      <w:r w:rsidR="0089439E" w:rsidRPr="00465F01">
        <w:t>. Вся ответственность при выполнении работ на объекте за соблюдение норм и правил по технике безопасности и пожарной безопасности возлагается на Подрядчика.</w:t>
      </w:r>
    </w:p>
    <w:p w14:paraId="29C20C9C" w14:textId="77777777" w:rsidR="0089439E" w:rsidRDefault="00342804" w:rsidP="00BE0FED">
      <w:pPr>
        <w:tabs>
          <w:tab w:val="left" w:pos="0"/>
          <w:tab w:val="left" w:pos="426"/>
          <w:tab w:val="left" w:pos="851"/>
        </w:tabs>
        <w:spacing w:before="120"/>
        <w:ind w:firstLine="567"/>
        <w:jc w:val="both"/>
      </w:pPr>
      <w:r>
        <w:t>6</w:t>
      </w:r>
      <w:r w:rsidR="00622318" w:rsidRPr="00465F01">
        <w:t>.15</w:t>
      </w:r>
      <w:r w:rsidR="0089439E" w:rsidRPr="00465F01">
        <w:t xml:space="preserve">. Прием выполненных работ и технический надзор за выполнением данных работ осуществляют представители </w:t>
      </w:r>
      <w:r w:rsidR="00F805AC" w:rsidRPr="00465F01">
        <w:t>Заказчика.</w:t>
      </w:r>
    </w:p>
    <w:p w14:paraId="146A7F83" w14:textId="77777777" w:rsidR="00091E44" w:rsidRDefault="00342804" w:rsidP="006B4AB0">
      <w:pPr>
        <w:tabs>
          <w:tab w:val="left" w:pos="0"/>
          <w:tab w:val="left" w:pos="426"/>
          <w:tab w:val="left" w:pos="851"/>
        </w:tabs>
        <w:spacing w:before="120"/>
        <w:ind w:firstLine="567"/>
        <w:jc w:val="both"/>
      </w:pPr>
      <w:r>
        <w:t>6</w:t>
      </w:r>
      <w:r w:rsidR="00091E44">
        <w:t xml:space="preserve">.16. </w:t>
      </w:r>
      <w:r w:rsidR="00091E44" w:rsidRPr="006476E3">
        <w:t>Оборудование, устанавливаемое в рамках выполняемых по Контракту работ, должно быть новым, не бывшим в употреблении, смонтированным из новых деталей без использования бывших в употреблении элементов, а также свободным от прав на него третьих лиц и других обременений, и соответствовать действующим в Российской Федерации стандартам.</w:t>
      </w:r>
    </w:p>
    <w:p w14:paraId="3F4D55E9" w14:textId="7747917B" w:rsidR="00ED661D" w:rsidRPr="00465F01" w:rsidRDefault="0089439E" w:rsidP="00342804">
      <w:pPr>
        <w:pStyle w:val="a8"/>
        <w:numPr>
          <w:ilvl w:val="0"/>
          <w:numId w:val="26"/>
        </w:numPr>
        <w:tabs>
          <w:tab w:val="left" w:pos="709"/>
          <w:tab w:val="left" w:pos="851"/>
        </w:tabs>
        <w:spacing w:before="120"/>
        <w:ind w:left="0" w:firstLine="567"/>
        <w:jc w:val="both"/>
        <w:rPr>
          <w:b/>
        </w:rPr>
      </w:pPr>
      <w:r w:rsidRPr="00465F01">
        <w:rPr>
          <w:b/>
        </w:rPr>
        <w:t xml:space="preserve">Требования к </w:t>
      </w:r>
      <w:r w:rsidR="00ED661D" w:rsidRPr="00465F01">
        <w:rPr>
          <w:b/>
        </w:rPr>
        <w:t>выполнению</w:t>
      </w:r>
      <w:r w:rsidRPr="00465F01">
        <w:rPr>
          <w:b/>
        </w:rPr>
        <w:t xml:space="preserve"> работ</w:t>
      </w:r>
      <w:r w:rsidR="001E0616">
        <w:rPr>
          <w:b/>
        </w:rPr>
        <w:t>:</w:t>
      </w:r>
    </w:p>
    <w:p w14:paraId="14E59E5E" w14:textId="77777777" w:rsidR="0089439E" w:rsidRPr="00465F01" w:rsidRDefault="00ED661D" w:rsidP="00BE0FED">
      <w:pPr>
        <w:pStyle w:val="a8"/>
        <w:spacing w:before="120"/>
        <w:ind w:left="0" w:firstLine="567"/>
        <w:jc w:val="both"/>
        <w:rPr>
          <w:b/>
          <w:bCs/>
        </w:rPr>
      </w:pPr>
      <w:r w:rsidRPr="001E0616">
        <w:t>Работы</w:t>
      </w:r>
      <w:r w:rsidR="0089439E" w:rsidRPr="001E0616">
        <w:t xml:space="preserve"> </w:t>
      </w:r>
      <w:r w:rsidR="0089439E" w:rsidRPr="00465F01">
        <w:t>должны осуществляться в строгом соответствии с требованиями</w:t>
      </w:r>
      <w:r w:rsidR="0089439E" w:rsidRPr="00465F01">
        <w:rPr>
          <w:color w:val="000000"/>
        </w:rPr>
        <w:t xml:space="preserve"> следующих нормативных документов:</w:t>
      </w:r>
      <w:r w:rsidR="0089439E" w:rsidRPr="00465F01">
        <w:rPr>
          <w:b/>
          <w:bCs/>
        </w:rPr>
        <w:t xml:space="preserve"> </w:t>
      </w:r>
    </w:p>
    <w:p w14:paraId="47F94401" w14:textId="03EE0098" w:rsidR="0089439E" w:rsidRPr="00465F01" w:rsidRDefault="0089439E" w:rsidP="00BE0FED">
      <w:pPr>
        <w:pStyle w:val="a8"/>
        <w:tabs>
          <w:tab w:val="left" w:pos="426"/>
        </w:tabs>
        <w:spacing w:before="120"/>
        <w:ind w:left="0" w:firstLine="567"/>
        <w:jc w:val="both"/>
      </w:pPr>
      <w:r w:rsidRPr="00465F01">
        <w:t>- СНиП 21-01-97 «</w:t>
      </w:r>
      <w:r w:rsidR="007F3C3B" w:rsidRPr="00465F01">
        <w:t>Пожарная безопасность</w:t>
      </w:r>
      <w:r w:rsidR="00BE0FED" w:rsidRPr="00465F01">
        <w:t xml:space="preserve"> зданий и сооружений»</w:t>
      </w:r>
    </w:p>
    <w:p w14:paraId="40B2BB9F" w14:textId="77777777" w:rsidR="0089439E" w:rsidRPr="00465F01" w:rsidRDefault="0089439E" w:rsidP="00BE0FED">
      <w:pPr>
        <w:pStyle w:val="a8"/>
        <w:tabs>
          <w:tab w:val="left" w:pos="426"/>
        </w:tabs>
        <w:spacing w:before="120"/>
        <w:ind w:left="0" w:firstLine="567"/>
        <w:jc w:val="both"/>
      </w:pPr>
      <w:r w:rsidRPr="00465F01">
        <w:lastRenderedPageBreak/>
        <w:t>- СНиП 31-06-2009 «Об</w:t>
      </w:r>
      <w:r w:rsidR="00BE0FED" w:rsidRPr="00465F01">
        <w:t>щественные здания и сооружения»</w:t>
      </w:r>
    </w:p>
    <w:p w14:paraId="23D493C3" w14:textId="77777777" w:rsidR="0089439E" w:rsidRPr="00465F01" w:rsidRDefault="0089439E" w:rsidP="00BE0FED">
      <w:pPr>
        <w:tabs>
          <w:tab w:val="left" w:pos="709"/>
          <w:tab w:val="left" w:pos="851"/>
        </w:tabs>
        <w:spacing w:before="120"/>
        <w:ind w:firstLine="567"/>
        <w:jc w:val="both"/>
      </w:pPr>
      <w:r w:rsidRPr="00465F01">
        <w:t>- СП 7.13130.2013 «Отопление, вентиляция и кондиционирование. Тр</w:t>
      </w:r>
      <w:r w:rsidR="00BE0FED" w:rsidRPr="00465F01">
        <w:t>ебования пожарной безопасности»</w:t>
      </w:r>
    </w:p>
    <w:p w14:paraId="2D3560E1" w14:textId="77777777" w:rsidR="0089439E" w:rsidRPr="00465F01" w:rsidRDefault="0089439E" w:rsidP="00BE0FED">
      <w:pPr>
        <w:spacing w:before="120"/>
        <w:ind w:firstLine="567"/>
        <w:jc w:val="both"/>
      </w:pPr>
      <w:r w:rsidRPr="00465F01">
        <w:t>- ГОСТ 12.1.005-88 «Система стандартов безопасности труда. Общие санитарно-гигиенические тре</w:t>
      </w:r>
      <w:r w:rsidR="00BE0FED" w:rsidRPr="00465F01">
        <w:t>бования к воздуху рабочей зоны»</w:t>
      </w:r>
    </w:p>
    <w:p w14:paraId="73D264B0" w14:textId="04DCE92C" w:rsidR="0089439E" w:rsidRPr="00465F01" w:rsidRDefault="0089439E" w:rsidP="00BE0FED">
      <w:pPr>
        <w:spacing w:before="120"/>
        <w:ind w:firstLine="567"/>
        <w:jc w:val="both"/>
      </w:pPr>
      <w:r w:rsidRPr="00465F01">
        <w:t xml:space="preserve">- </w:t>
      </w:r>
      <w:r w:rsidR="007F3C3B" w:rsidRPr="00465F01">
        <w:t>Федеральный закон</w:t>
      </w:r>
      <w:r w:rsidRPr="00465F01">
        <w:t xml:space="preserve"> «О санитарно-эпидемиологическом благополучии населения» от 30 марта </w:t>
      </w:r>
      <w:smartTag w:uri="urn:schemas-microsoft-com:office:smarttags" w:element="metricconverter">
        <w:smartTagPr>
          <w:attr w:name="ProductID" w:val="1999 г"/>
        </w:smartTagPr>
        <w:r w:rsidRPr="00465F01">
          <w:t>1999 г</w:t>
        </w:r>
      </w:smartTag>
      <w:r w:rsidRPr="00465F01">
        <w:t>. N 52-ФЗ</w:t>
      </w:r>
    </w:p>
    <w:p w14:paraId="696DA2AE" w14:textId="77777777" w:rsidR="0089439E" w:rsidRPr="00465F01" w:rsidRDefault="0089439E" w:rsidP="00BE0FED">
      <w:pPr>
        <w:spacing w:before="120"/>
        <w:ind w:firstLine="567"/>
        <w:jc w:val="both"/>
      </w:pPr>
      <w:r w:rsidRPr="00465F01">
        <w:t>- СНиП 3.05.06-85 «</w:t>
      </w:r>
      <w:r w:rsidR="00BE0FED" w:rsidRPr="00465F01">
        <w:t>Электротехнические устройства»</w:t>
      </w:r>
    </w:p>
    <w:p w14:paraId="2E06D909" w14:textId="77777777" w:rsidR="0089439E" w:rsidRPr="00465F01" w:rsidRDefault="0089439E" w:rsidP="00BE0FED">
      <w:pPr>
        <w:spacing w:before="120"/>
        <w:ind w:firstLine="567"/>
        <w:jc w:val="both"/>
      </w:pPr>
      <w:r w:rsidRPr="00465F01">
        <w:t>- СанПиН 2.4.1.3049-</w:t>
      </w:r>
      <w:proofErr w:type="spellStart"/>
      <w:r w:rsidRPr="00465F01">
        <w:t>13«Санитарно</w:t>
      </w:r>
      <w:proofErr w:type="spellEnd"/>
      <w:r w:rsidRPr="00465F01">
        <w:t xml:space="preserve">-эпидемиологические требования к устройству, содержанию и организации режима работы дошкольных образовательных организаций», требованиям по пожарной </w:t>
      </w:r>
      <w:r w:rsidRPr="00465F01">
        <w:tab/>
        <w:t>безопасности Росстандарта № 57-</w:t>
      </w:r>
      <w:proofErr w:type="spellStart"/>
      <w:r w:rsidRPr="00465F01">
        <w:t>ст</w:t>
      </w:r>
      <w:proofErr w:type="spellEnd"/>
      <w:r w:rsidRPr="00465F01">
        <w:t xml:space="preserve"> от </w:t>
      </w:r>
      <w:proofErr w:type="spellStart"/>
      <w:r w:rsidRPr="00465F01">
        <w:t>26.04.2011г</w:t>
      </w:r>
      <w:proofErr w:type="spellEnd"/>
      <w:r w:rsidRPr="00465F01">
        <w:t>.</w:t>
      </w:r>
    </w:p>
    <w:p w14:paraId="57C0F05B" w14:textId="77777777" w:rsidR="0089439E" w:rsidRPr="00465F01" w:rsidRDefault="0089439E" w:rsidP="00BE0FED">
      <w:pPr>
        <w:spacing w:before="120"/>
        <w:ind w:firstLine="567"/>
        <w:jc w:val="both"/>
        <w:rPr>
          <w:bCs/>
        </w:rPr>
      </w:pPr>
      <w:r w:rsidRPr="00465F01">
        <w:rPr>
          <w:bCs/>
        </w:rPr>
        <w:t>- СНиП 2.04.09-84 «Инструкция по монтажу сооружений и устройств свя</w:t>
      </w:r>
      <w:r w:rsidR="00BE0FED" w:rsidRPr="00465F01">
        <w:rPr>
          <w:bCs/>
        </w:rPr>
        <w:t>зи, радиовещания и телевидения»</w:t>
      </w:r>
    </w:p>
    <w:p w14:paraId="1FD1B4D8" w14:textId="77777777" w:rsidR="0089439E" w:rsidRPr="00465F01" w:rsidRDefault="00ED661D" w:rsidP="00DE3E62">
      <w:pPr>
        <w:spacing w:before="120"/>
        <w:ind w:firstLine="567"/>
        <w:jc w:val="both"/>
      </w:pPr>
      <w:r w:rsidRPr="00465F01">
        <w:t xml:space="preserve">- </w:t>
      </w:r>
      <w:r w:rsidR="0089439E" w:rsidRPr="00465F01">
        <w:t xml:space="preserve">«Отраслевыми строительно-технологическими нормами на монтаж сооружений и устройств связи, радиовещания и телевидения. </w:t>
      </w:r>
      <w:proofErr w:type="spellStart"/>
      <w:r w:rsidR="0089439E" w:rsidRPr="00465F01">
        <w:t>ОСТН</w:t>
      </w:r>
      <w:proofErr w:type="spellEnd"/>
      <w:r w:rsidR="0089439E" w:rsidRPr="00465F01">
        <w:t xml:space="preserve">-600-93. </w:t>
      </w:r>
      <w:proofErr w:type="spellStart"/>
      <w:r w:rsidR="0089439E" w:rsidRPr="00465F01">
        <w:t>1994г</w:t>
      </w:r>
      <w:proofErr w:type="spellEnd"/>
      <w:r w:rsidR="0089439E" w:rsidRPr="00465F01">
        <w:t>.»</w:t>
      </w:r>
    </w:p>
    <w:p w14:paraId="4B137785" w14:textId="0FA5082F" w:rsidR="0089439E" w:rsidRPr="00465F01" w:rsidRDefault="00342804" w:rsidP="00BE0FED">
      <w:pPr>
        <w:spacing w:before="120"/>
        <w:ind w:firstLine="567"/>
        <w:jc w:val="both"/>
        <w:rPr>
          <w:b/>
        </w:rPr>
      </w:pPr>
      <w:r>
        <w:rPr>
          <w:b/>
        </w:rPr>
        <w:t>8</w:t>
      </w:r>
      <w:r w:rsidR="0089439E" w:rsidRPr="00465F01">
        <w:rPr>
          <w:b/>
        </w:rPr>
        <w:t>. Ко</w:t>
      </w:r>
      <w:r w:rsidR="00124C29" w:rsidRPr="00465F01">
        <w:rPr>
          <w:b/>
        </w:rPr>
        <w:t>нтроль качества и приёмка работ</w:t>
      </w:r>
      <w:r w:rsidR="001E0616">
        <w:rPr>
          <w:b/>
        </w:rPr>
        <w:t>:</w:t>
      </w:r>
    </w:p>
    <w:p w14:paraId="44DCF3DF" w14:textId="77777777" w:rsidR="0089439E" w:rsidRPr="00465F01" w:rsidRDefault="00342804" w:rsidP="00BE0FED">
      <w:pPr>
        <w:spacing w:before="120"/>
        <w:ind w:firstLine="567"/>
        <w:jc w:val="both"/>
      </w:pPr>
      <w:r>
        <w:t>8</w:t>
      </w:r>
      <w:r w:rsidR="0089439E" w:rsidRPr="00465F01">
        <w:t xml:space="preserve">.1. В процессе выполнения работ устанавливается постоянный контроль за соблюдением технологии выполнения </w:t>
      </w:r>
      <w:r w:rsidR="00F805AC" w:rsidRPr="00465F01">
        <w:t>монтажных</w:t>
      </w:r>
      <w:r w:rsidR="0089439E" w:rsidRPr="00465F01">
        <w:t xml:space="preserve"> работ.</w:t>
      </w:r>
    </w:p>
    <w:p w14:paraId="6B848195" w14:textId="77777777" w:rsidR="0089439E" w:rsidRPr="00465F01" w:rsidRDefault="00342804" w:rsidP="00BE0FED">
      <w:pPr>
        <w:spacing w:before="120"/>
        <w:ind w:firstLine="567"/>
        <w:jc w:val="both"/>
      </w:pPr>
      <w:r>
        <w:t>8</w:t>
      </w:r>
      <w:r w:rsidR="00F805AC" w:rsidRPr="00465F01">
        <w:t>.2</w:t>
      </w:r>
      <w:r w:rsidR="0089439E" w:rsidRPr="00465F01">
        <w:t>.</w:t>
      </w:r>
      <w:r w:rsidR="00E94992">
        <w:t xml:space="preserve"> </w:t>
      </w:r>
      <w:r w:rsidR="0089439E" w:rsidRPr="00465F01">
        <w:t>Обнаруженные при осмотре дефекты должны быть исправлены до начала следующего этапа работ.</w:t>
      </w:r>
    </w:p>
    <w:p w14:paraId="556C2D95" w14:textId="77777777" w:rsidR="00DE3E62" w:rsidRPr="00465F01" w:rsidRDefault="00342804" w:rsidP="00DE3E62">
      <w:pPr>
        <w:spacing w:before="120"/>
        <w:ind w:firstLine="567"/>
        <w:jc w:val="both"/>
      </w:pPr>
      <w:r>
        <w:t>8</w:t>
      </w:r>
      <w:r w:rsidR="003A7BEA" w:rsidRPr="00465F01">
        <w:t>.3</w:t>
      </w:r>
      <w:r w:rsidR="0089439E" w:rsidRPr="00465F01">
        <w:t xml:space="preserve">. </w:t>
      </w:r>
      <w:r w:rsidR="00E94992">
        <w:t xml:space="preserve"> </w:t>
      </w:r>
      <w:r w:rsidR="00DE3E62" w:rsidRPr="00465F01">
        <w:t>Приемка объекта после завершения работ осуществляется в течение 2-х дней после получения Заказчиком уведомления Подрядчика о готовности результата работ к приемке.</w:t>
      </w:r>
    </w:p>
    <w:p w14:paraId="321DA218" w14:textId="77777777" w:rsidR="00DE3E62" w:rsidRPr="00465F01" w:rsidRDefault="00342804" w:rsidP="00DE3E62">
      <w:pPr>
        <w:spacing w:before="120"/>
        <w:ind w:firstLine="567"/>
        <w:jc w:val="both"/>
      </w:pPr>
      <w:r>
        <w:t>8</w:t>
      </w:r>
      <w:r w:rsidR="00DE3E62" w:rsidRPr="00465F01">
        <w:t>.4. В день приема-передачи результата работ Подрядчик представляет Заказчику Акт о приемке выполненных работ по форме КС-2, Справку о стоимости выполненных работ и затрат по форме КС-3, при необходимости Подрядчик предоставляет Акт скрытых работ.</w:t>
      </w:r>
    </w:p>
    <w:p w14:paraId="35E03AF3" w14:textId="609D912B" w:rsidR="00DE3E62" w:rsidRPr="00465F01" w:rsidRDefault="00342804" w:rsidP="00DE3E62">
      <w:pPr>
        <w:spacing w:before="120"/>
        <w:ind w:firstLine="567"/>
        <w:jc w:val="both"/>
      </w:pPr>
      <w:r>
        <w:t xml:space="preserve">8.5. Заказчик в течение </w:t>
      </w:r>
      <w:r w:rsidR="007F3C3B">
        <w:t xml:space="preserve">пяти </w:t>
      </w:r>
      <w:r w:rsidR="007F3C3B" w:rsidRPr="00465F01">
        <w:t>дней</w:t>
      </w:r>
      <w:r w:rsidR="00DE3E62" w:rsidRPr="00465F01">
        <w:t xml:space="preserve"> со дня получения Акта о приемке выполненных работ по форме КС-2, Справки о стоимости выполненных работ и затрат по форме КС-3 обязан отправить Подрядчику подписанные со своей стороны документы или мотивированные возражения с приложением перечня выявленных недостатков и сроков их устранения.</w:t>
      </w:r>
    </w:p>
    <w:p w14:paraId="76425A02" w14:textId="77777777" w:rsidR="00DE3E62" w:rsidRPr="00465F01" w:rsidRDefault="00342804" w:rsidP="00DE3E62">
      <w:pPr>
        <w:spacing w:before="120"/>
        <w:ind w:firstLine="567"/>
        <w:jc w:val="both"/>
      </w:pPr>
      <w:r>
        <w:t>8</w:t>
      </w:r>
      <w:r w:rsidR="00DE3E62" w:rsidRPr="00465F01">
        <w:t>.6.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Сторонами.</w:t>
      </w:r>
    </w:p>
    <w:p w14:paraId="6A8407D8" w14:textId="77777777" w:rsidR="0080472F" w:rsidRPr="00465F01" w:rsidRDefault="00342804" w:rsidP="00A24A3B">
      <w:pPr>
        <w:spacing w:before="120"/>
        <w:ind w:firstLine="567"/>
        <w:jc w:val="both"/>
      </w:pPr>
      <w:r>
        <w:t>8</w:t>
      </w:r>
      <w:r w:rsidR="00DE3E62" w:rsidRPr="00465F01">
        <w:t>.7. Риск случайной гибели или случайного повреждения Объекта до его приемки несет Подрядчик.</w:t>
      </w:r>
    </w:p>
    <w:p w14:paraId="662DD2E4" w14:textId="4937A726" w:rsidR="0089439E" w:rsidRPr="00465F01" w:rsidRDefault="00342804" w:rsidP="00BE0FED">
      <w:pPr>
        <w:spacing w:before="120"/>
        <w:ind w:firstLine="567"/>
        <w:jc w:val="both"/>
        <w:rPr>
          <w:b/>
          <w:bCs/>
        </w:rPr>
      </w:pPr>
      <w:r>
        <w:rPr>
          <w:b/>
          <w:bCs/>
        </w:rPr>
        <w:t>9</w:t>
      </w:r>
      <w:r w:rsidR="0089439E" w:rsidRPr="00465F01">
        <w:rPr>
          <w:b/>
          <w:bCs/>
        </w:rPr>
        <w:t>. Треб</w:t>
      </w:r>
      <w:r w:rsidR="00124C29" w:rsidRPr="00465F01">
        <w:rPr>
          <w:b/>
          <w:bCs/>
        </w:rPr>
        <w:t>ования к применяемым материалам</w:t>
      </w:r>
      <w:r w:rsidR="0089439E" w:rsidRPr="00465F01">
        <w:rPr>
          <w:b/>
          <w:bCs/>
        </w:rPr>
        <w:t xml:space="preserve"> </w:t>
      </w:r>
      <w:r w:rsidR="00C60E90">
        <w:rPr>
          <w:b/>
          <w:bCs/>
        </w:rPr>
        <w:t>и оборудованию</w:t>
      </w:r>
      <w:r w:rsidR="001E0616">
        <w:rPr>
          <w:b/>
          <w:bCs/>
        </w:rPr>
        <w:t>:</w:t>
      </w:r>
    </w:p>
    <w:p w14:paraId="0700647A" w14:textId="77777777" w:rsidR="0089439E" w:rsidRPr="00465F01" w:rsidRDefault="00342804" w:rsidP="00BE0FED">
      <w:pPr>
        <w:spacing w:before="120"/>
        <w:ind w:firstLine="567"/>
        <w:jc w:val="both"/>
        <w:rPr>
          <w:bCs/>
        </w:rPr>
      </w:pPr>
      <w:r>
        <w:t>9</w:t>
      </w:r>
      <w:r w:rsidR="0089439E" w:rsidRPr="00465F01">
        <w:t>.1. При производстве работ по установке видеонаблюдения необходимо применять современные материалы и другое оборудование российского и импортного производства,</w:t>
      </w:r>
      <w:r w:rsidR="0089439E" w:rsidRPr="00465F01">
        <w:rPr>
          <w:bCs/>
          <w:color w:val="FF0000"/>
        </w:rPr>
        <w:t xml:space="preserve"> </w:t>
      </w:r>
      <w:r w:rsidR="0089439E" w:rsidRPr="00465F01">
        <w:rPr>
          <w:bCs/>
        </w:rPr>
        <w:t xml:space="preserve">позволяющее повысить эксплуатационные свойства объекта в целом. </w:t>
      </w:r>
    </w:p>
    <w:p w14:paraId="351B4229" w14:textId="4A0CF9D1" w:rsidR="0080472F" w:rsidRPr="00465F01" w:rsidRDefault="0089439E" w:rsidP="00DE3E62">
      <w:pPr>
        <w:spacing w:before="120"/>
        <w:ind w:firstLine="567"/>
        <w:jc w:val="both"/>
        <w:rPr>
          <w:bCs/>
        </w:rPr>
      </w:pPr>
      <w:r w:rsidRPr="00465F01">
        <w:t>Используемые материалы, обор</w:t>
      </w:r>
      <w:r w:rsidR="00E40649" w:rsidRPr="00465F01">
        <w:t xml:space="preserve">удование должны соответствовать </w:t>
      </w:r>
      <w:r w:rsidRPr="00465F01">
        <w:t>требованиям</w:t>
      </w:r>
      <w:r w:rsidR="00E40649" w:rsidRPr="00465F01">
        <w:t xml:space="preserve"> технического задания, ГОСТам</w:t>
      </w:r>
      <w:r w:rsidRPr="00465F01">
        <w:t xml:space="preserve">, обеспечены техническими паспортами, сертификатами и </w:t>
      </w:r>
      <w:r w:rsidRPr="00465F01">
        <w:lastRenderedPageBreak/>
        <w:t>др. документами, удостоверяющими их качество.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Контракта материалов и оборудования до сдачи готового объекта в эксплуатацию.</w:t>
      </w:r>
      <w:r w:rsidRPr="00465F01">
        <w:rPr>
          <w:bCs/>
        </w:rPr>
        <w:t xml:space="preserve"> </w:t>
      </w:r>
      <w:r w:rsidR="007F3C3B" w:rsidRPr="00465F01">
        <w:t>Подрядчик</w:t>
      </w:r>
      <w:r w:rsidR="007F3C3B" w:rsidRPr="00465F01">
        <w:rPr>
          <w:bCs/>
        </w:rPr>
        <w:t xml:space="preserve"> </w:t>
      </w:r>
      <w:r w:rsidR="007F3C3B" w:rsidRPr="00465F01">
        <w:t>обязан</w:t>
      </w:r>
      <w:r w:rsidRPr="00465F01">
        <w:t xml:space="preserve"> представить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 если Заказчик отклонил использование материалов и/или оборудования из-за их несоответствия стандартам качества или ранее одобренным образцам, </w:t>
      </w:r>
      <w:r w:rsidR="007F3C3B" w:rsidRPr="00465F01">
        <w:t>Подрядчик обязан</w:t>
      </w:r>
      <w:r w:rsidRPr="00465F01">
        <w:t xml:space="preserve"> за свой счет и своими силами произвести их замену. </w:t>
      </w:r>
      <w:r w:rsidRPr="00465F01">
        <w:rPr>
          <w:bCs/>
        </w:rPr>
        <w:t xml:space="preserve">При применении </w:t>
      </w:r>
      <w:r w:rsidR="007F3C3B" w:rsidRPr="00465F01">
        <w:rPr>
          <w:bCs/>
        </w:rPr>
        <w:t>материалов,</w:t>
      </w:r>
      <w:r w:rsidRPr="00465F01">
        <w:rPr>
          <w:bCs/>
        </w:rPr>
        <w:t xml:space="preserve"> </w:t>
      </w:r>
      <w:r w:rsidR="007F3C3B" w:rsidRPr="00465F01">
        <w:rPr>
          <w:bCs/>
        </w:rPr>
        <w:t>не соответствующих</w:t>
      </w:r>
      <w:r w:rsidRPr="00465F01">
        <w:rPr>
          <w:bCs/>
        </w:rPr>
        <w:t xml:space="preserve"> </w:t>
      </w:r>
      <w:r w:rsidR="007F3C3B" w:rsidRPr="00465F01">
        <w:rPr>
          <w:bCs/>
        </w:rPr>
        <w:t>указанным нормам и требованиям,</w:t>
      </w:r>
      <w:r w:rsidRPr="00465F01">
        <w:rPr>
          <w:bCs/>
        </w:rPr>
        <w:t xml:space="preserve"> Заказчик оставляет за собой </w:t>
      </w:r>
      <w:r w:rsidR="007F3C3B" w:rsidRPr="00465F01">
        <w:rPr>
          <w:bCs/>
        </w:rPr>
        <w:t>право предъявить</w:t>
      </w:r>
      <w:r w:rsidRPr="00465F01">
        <w:rPr>
          <w:bCs/>
        </w:rPr>
        <w:t xml:space="preserve"> претензии к </w:t>
      </w:r>
      <w:r w:rsidRPr="00465F01">
        <w:t>Подрядчик</w:t>
      </w:r>
      <w:r w:rsidRPr="00465F01">
        <w:rPr>
          <w:bCs/>
        </w:rPr>
        <w:t>у с наложением штрафных санкций при исполнении Контракта.</w:t>
      </w:r>
    </w:p>
    <w:p w14:paraId="71C5EE51" w14:textId="77777777" w:rsidR="00216573" w:rsidRPr="00465F01" w:rsidRDefault="00342804" w:rsidP="00BE0FED">
      <w:pPr>
        <w:spacing w:before="120"/>
        <w:ind w:firstLine="567"/>
        <w:jc w:val="both"/>
      </w:pPr>
      <w:r>
        <w:rPr>
          <w:bCs/>
        </w:rPr>
        <w:t>9</w:t>
      </w:r>
      <w:r w:rsidR="00216573" w:rsidRPr="00465F01">
        <w:rPr>
          <w:bCs/>
        </w:rPr>
        <w:t>.2</w:t>
      </w:r>
      <w:r w:rsidR="0080472F" w:rsidRPr="00465F01">
        <w:rPr>
          <w:bCs/>
        </w:rPr>
        <w:t>. В</w:t>
      </w:r>
      <w:r w:rsidR="00216573" w:rsidRPr="00465F01">
        <w:t xml:space="preserve"> случае наличия в сметной документации материалов и (или) оборудования с указанием производителя и (или) товарного знака допускается при выполнении работ использование материалов и (или) оборудования, имеющих иные товарные знаки и (или) других производителей при условии соответствия предлагаемых материалов и (или) оборудования указанным ниже показателям.</w:t>
      </w:r>
    </w:p>
    <w:p w14:paraId="515487F2" w14:textId="77777777" w:rsidR="00216573" w:rsidRPr="00465F01" w:rsidRDefault="00216573" w:rsidP="00BE0FED">
      <w:pPr>
        <w:spacing w:before="120"/>
        <w:ind w:firstLine="567"/>
        <w:jc w:val="both"/>
      </w:pPr>
      <w:r w:rsidRPr="00465F01">
        <w:t>Если Подрядчик предлагает для использования материалы и (или) оборудование, которые является эквивалентным материалам и (или) оборудованию, указанным в документации об открытом аукционе в электронной форме, то первая часть заявки на участие в открытом аукционе в электронной форме должна содержать указание на товарный знак предлагаемого для использования товара и конкретные показатели этого товара, соответствующие значениям эквивалентности, установленным документацией об открытом аукционе в электронной форме.</w:t>
      </w:r>
    </w:p>
    <w:p w14:paraId="32F025C2" w14:textId="2FFA6955" w:rsidR="0080472F" w:rsidRPr="00465F01" w:rsidRDefault="00216573" w:rsidP="00DE3E62">
      <w:pPr>
        <w:pStyle w:val="ab"/>
        <w:spacing w:before="120"/>
        <w:ind w:firstLine="567"/>
        <w:jc w:val="both"/>
        <w:rPr>
          <w:bCs/>
        </w:rPr>
      </w:pPr>
      <w:r w:rsidRPr="00465F01">
        <w:rPr>
          <w:rStyle w:val="aa"/>
          <w:b w:val="0"/>
        </w:rPr>
        <w:t xml:space="preserve">В случае поставки материалов и (или) оборудования, эквивалентных предусмотренных сметной документацией, использование которых потребует внесения изменений в сметную документацию. Подрядчик обязан оплатить </w:t>
      </w:r>
      <w:r w:rsidR="007F3C3B" w:rsidRPr="00465F01">
        <w:rPr>
          <w:rStyle w:val="aa"/>
          <w:b w:val="0"/>
        </w:rPr>
        <w:t>затраты,</w:t>
      </w:r>
      <w:r w:rsidRPr="00465F01">
        <w:rPr>
          <w:rStyle w:val="aa"/>
          <w:b w:val="0"/>
        </w:rPr>
        <w:t xml:space="preserve"> связанные с внесением таких изменений.</w:t>
      </w:r>
    </w:p>
    <w:p w14:paraId="41E54AF5" w14:textId="77143FDB" w:rsidR="0089439E" w:rsidRPr="00465F01" w:rsidRDefault="00342804" w:rsidP="00BE0FED">
      <w:pPr>
        <w:spacing w:before="120"/>
        <w:ind w:right="-5" w:firstLine="567"/>
        <w:rPr>
          <w:b/>
          <w:color w:val="000000"/>
        </w:rPr>
      </w:pPr>
      <w:r>
        <w:rPr>
          <w:b/>
          <w:color w:val="000000"/>
        </w:rPr>
        <w:t>10</w:t>
      </w:r>
      <w:r w:rsidR="0089439E" w:rsidRPr="00465F01">
        <w:rPr>
          <w:b/>
          <w:color w:val="000000"/>
        </w:rPr>
        <w:t>.</w:t>
      </w:r>
      <w:r w:rsidR="00ED661D" w:rsidRPr="00465F01">
        <w:rPr>
          <w:b/>
          <w:color w:val="000000"/>
        </w:rPr>
        <w:t xml:space="preserve"> </w:t>
      </w:r>
      <w:r w:rsidR="0089439E" w:rsidRPr="00465F01">
        <w:rPr>
          <w:b/>
          <w:color w:val="000000"/>
        </w:rPr>
        <w:t>Требовани</w:t>
      </w:r>
      <w:r w:rsidR="00124C29" w:rsidRPr="00465F01">
        <w:rPr>
          <w:b/>
          <w:color w:val="000000"/>
        </w:rPr>
        <w:t>я к электропитанию и заземлению</w:t>
      </w:r>
      <w:r w:rsidR="001E0616">
        <w:rPr>
          <w:b/>
          <w:color w:val="000000"/>
        </w:rPr>
        <w:t>:</w:t>
      </w:r>
    </w:p>
    <w:p w14:paraId="14797DC9" w14:textId="77777777" w:rsidR="00C0710A" w:rsidRPr="00465F01" w:rsidRDefault="00C0710A" w:rsidP="00BE0FED">
      <w:pPr>
        <w:spacing w:before="120"/>
        <w:ind w:firstLine="567"/>
        <w:jc w:val="both"/>
      </w:pPr>
      <w:r w:rsidRPr="00465F01">
        <w:t xml:space="preserve">Электропитание </w:t>
      </w:r>
      <w:proofErr w:type="spellStart"/>
      <w:r w:rsidRPr="00465F01">
        <w:t>ТСВ</w:t>
      </w:r>
      <w:proofErr w:type="spellEnd"/>
      <w:r w:rsidRPr="00465F01">
        <w:t xml:space="preserve"> осуществляется по первой категории надежности от однофазной (трехфазной) сети переменного тока </w:t>
      </w:r>
      <w:proofErr w:type="spellStart"/>
      <w:r w:rsidRPr="00465F01">
        <w:t>220В</w:t>
      </w:r>
      <w:proofErr w:type="spellEnd"/>
      <w:r w:rsidRPr="00465F01">
        <w:t xml:space="preserve">, </w:t>
      </w:r>
      <w:proofErr w:type="spellStart"/>
      <w:r w:rsidRPr="00465F01">
        <w:t>50Гц</w:t>
      </w:r>
      <w:proofErr w:type="spellEnd"/>
      <w:r w:rsidRPr="00465F01">
        <w:t>. </w:t>
      </w:r>
    </w:p>
    <w:p w14:paraId="13DB4743" w14:textId="77777777" w:rsidR="0080472F" w:rsidRPr="00465F01" w:rsidRDefault="0089439E" w:rsidP="00DE3E62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jc w:val="both"/>
        <w:rPr>
          <w:color w:val="000000"/>
        </w:rPr>
      </w:pPr>
      <w:r w:rsidRPr="00465F01">
        <w:rPr>
          <w:color w:val="000000"/>
        </w:rPr>
        <w:t>Система видеонаблюдения должна быть запитана от электрической сети помещения. Элементы системы видеонаблюдения</w:t>
      </w:r>
      <w:r w:rsidR="003B0DB5" w:rsidRPr="00465F01">
        <w:rPr>
          <w:color w:val="000000"/>
        </w:rPr>
        <w:t xml:space="preserve"> (видео</w:t>
      </w:r>
      <w:r w:rsidR="002A102D" w:rsidRPr="00465F01">
        <w:rPr>
          <w:color w:val="000000"/>
        </w:rPr>
        <w:t>сервер</w:t>
      </w:r>
      <w:r w:rsidR="003B0DB5" w:rsidRPr="00465F01">
        <w:rPr>
          <w:color w:val="000000"/>
        </w:rPr>
        <w:t>)</w:t>
      </w:r>
      <w:r w:rsidRPr="00465F01">
        <w:rPr>
          <w:color w:val="000000"/>
        </w:rPr>
        <w:t xml:space="preserve"> долж</w:t>
      </w:r>
      <w:r w:rsidR="00E34AE1">
        <w:rPr>
          <w:color w:val="000000"/>
        </w:rPr>
        <w:t>ны</w:t>
      </w:r>
      <w:r w:rsidRPr="00465F01">
        <w:rPr>
          <w:color w:val="000000"/>
        </w:rPr>
        <w:t xml:space="preserve"> быть заземлен</w:t>
      </w:r>
      <w:r w:rsidR="00E34AE1">
        <w:rPr>
          <w:color w:val="000000"/>
        </w:rPr>
        <w:t>ы</w:t>
      </w:r>
      <w:r w:rsidRPr="00465F01">
        <w:rPr>
          <w:color w:val="000000"/>
        </w:rPr>
        <w:t>.</w:t>
      </w:r>
    </w:p>
    <w:p w14:paraId="5E499481" w14:textId="5EE2B9B4" w:rsidR="009164EA" w:rsidRPr="00465F01" w:rsidRDefault="00342804" w:rsidP="00BE0FED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rPr>
          <w:b/>
          <w:color w:val="000000"/>
        </w:rPr>
      </w:pPr>
      <w:r>
        <w:rPr>
          <w:b/>
          <w:color w:val="000000"/>
        </w:rPr>
        <w:t>11</w:t>
      </w:r>
      <w:r w:rsidR="0089439E" w:rsidRPr="00465F01">
        <w:rPr>
          <w:b/>
          <w:color w:val="000000"/>
        </w:rPr>
        <w:t>. Требования по</w:t>
      </w:r>
      <w:r w:rsidR="00124C29" w:rsidRPr="00465F01">
        <w:rPr>
          <w:b/>
          <w:color w:val="000000"/>
        </w:rPr>
        <w:t xml:space="preserve"> электромагнитной совместимости</w:t>
      </w:r>
      <w:r w:rsidR="001E0616">
        <w:rPr>
          <w:b/>
          <w:color w:val="000000"/>
        </w:rPr>
        <w:t>:</w:t>
      </w:r>
    </w:p>
    <w:p w14:paraId="47D2F76C" w14:textId="1C7C33F7" w:rsidR="0080472F" w:rsidRPr="00465F01" w:rsidRDefault="0089439E" w:rsidP="00DE3E62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rPr>
          <w:color w:val="000000"/>
        </w:rPr>
      </w:pPr>
      <w:r w:rsidRPr="00465F01">
        <w:rPr>
          <w:color w:val="000000"/>
        </w:rPr>
        <w:t xml:space="preserve">Разрабатываемая система не должна создавать помех в работе других систем, установленных на объекте. При монтаже </w:t>
      </w:r>
      <w:r w:rsidR="007F3C3B" w:rsidRPr="00465F01">
        <w:rPr>
          <w:color w:val="000000"/>
        </w:rPr>
        <w:t>системы видеонаблюдения</w:t>
      </w:r>
      <w:r w:rsidRPr="00465F01">
        <w:rPr>
          <w:color w:val="000000"/>
        </w:rPr>
        <w:t xml:space="preserve"> должны </w:t>
      </w:r>
      <w:r w:rsidR="007F3C3B" w:rsidRPr="00465F01">
        <w:rPr>
          <w:color w:val="000000"/>
        </w:rPr>
        <w:t>использоваться экранированные</w:t>
      </w:r>
      <w:r w:rsidRPr="00465F01">
        <w:rPr>
          <w:color w:val="000000"/>
        </w:rPr>
        <w:t xml:space="preserve"> сигнальные и питающие кабел</w:t>
      </w:r>
      <w:r w:rsidR="003B0DB5" w:rsidRPr="00465F01">
        <w:rPr>
          <w:color w:val="000000"/>
        </w:rPr>
        <w:t>я</w:t>
      </w:r>
      <w:r w:rsidRPr="00465F01">
        <w:rPr>
          <w:color w:val="000000"/>
        </w:rPr>
        <w:t>.</w:t>
      </w:r>
    </w:p>
    <w:p w14:paraId="036ACCEB" w14:textId="3AFB260D" w:rsidR="0089439E" w:rsidRPr="00465F01" w:rsidRDefault="00342804" w:rsidP="00BE0FED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rPr>
          <w:b/>
          <w:color w:val="000000"/>
        </w:rPr>
      </w:pPr>
      <w:r>
        <w:rPr>
          <w:b/>
          <w:color w:val="000000"/>
        </w:rPr>
        <w:t>12</w:t>
      </w:r>
      <w:r w:rsidR="0089439E" w:rsidRPr="00465F01">
        <w:rPr>
          <w:b/>
          <w:color w:val="000000"/>
        </w:rPr>
        <w:t xml:space="preserve">. Требования </w:t>
      </w:r>
      <w:r w:rsidR="00124C29" w:rsidRPr="00465F01">
        <w:rPr>
          <w:b/>
          <w:color w:val="000000"/>
        </w:rPr>
        <w:t>к эксплуатационной документации</w:t>
      </w:r>
      <w:r w:rsidR="001E0616">
        <w:rPr>
          <w:b/>
          <w:color w:val="000000"/>
        </w:rPr>
        <w:t>:</w:t>
      </w:r>
    </w:p>
    <w:p w14:paraId="33440F51" w14:textId="77777777" w:rsidR="0089439E" w:rsidRPr="00465F01" w:rsidRDefault="00342804" w:rsidP="00BE0FED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jc w:val="both"/>
        <w:rPr>
          <w:color w:val="000000"/>
        </w:rPr>
      </w:pPr>
      <w:r>
        <w:rPr>
          <w:color w:val="000000"/>
        </w:rPr>
        <w:t>На установленную</w:t>
      </w:r>
      <w:r w:rsidR="0089439E" w:rsidRPr="00465F01">
        <w:rPr>
          <w:color w:val="000000"/>
        </w:rPr>
        <w:t xml:space="preserve"> систем</w:t>
      </w:r>
      <w:r>
        <w:rPr>
          <w:color w:val="000000"/>
        </w:rPr>
        <w:t>у</w:t>
      </w:r>
      <w:r w:rsidR="0089439E" w:rsidRPr="00465F01">
        <w:rPr>
          <w:color w:val="000000"/>
        </w:rPr>
        <w:t xml:space="preserve"> должен быть разработан комплект эксплуатационной документации (ЭД) в соответствии с действующими нормами и требованиями Заказчика. Комплект ЭД должен быть разработан на русском языке и включать в себя:</w:t>
      </w:r>
    </w:p>
    <w:p w14:paraId="550C55E4" w14:textId="77777777" w:rsidR="0089439E" w:rsidRPr="00465F01" w:rsidRDefault="0089439E" w:rsidP="00BE0FED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jc w:val="both"/>
        <w:rPr>
          <w:color w:val="000000"/>
        </w:rPr>
      </w:pPr>
      <w:r w:rsidRPr="00465F01">
        <w:rPr>
          <w:color w:val="000000"/>
        </w:rPr>
        <w:t>- инструкции по эксплуатации систем</w:t>
      </w:r>
      <w:r w:rsidR="00342804">
        <w:rPr>
          <w:color w:val="000000"/>
        </w:rPr>
        <w:t>ы</w:t>
      </w:r>
      <w:r w:rsidRPr="00465F01">
        <w:rPr>
          <w:color w:val="000000"/>
        </w:rPr>
        <w:t>, устройств и программного обеспечения;</w:t>
      </w:r>
    </w:p>
    <w:p w14:paraId="5547DFE6" w14:textId="77777777" w:rsidR="0089439E" w:rsidRPr="00465F01" w:rsidRDefault="0089439E" w:rsidP="00BE0FED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jc w:val="both"/>
        <w:rPr>
          <w:color w:val="000000"/>
        </w:rPr>
      </w:pPr>
      <w:r w:rsidRPr="00465F01">
        <w:rPr>
          <w:color w:val="000000"/>
        </w:rPr>
        <w:t>- технические описания систем</w:t>
      </w:r>
      <w:r w:rsidR="00342804">
        <w:rPr>
          <w:color w:val="000000"/>
        </w:rPr>
        <w:t>ы</w:t>
      </w:r>
      <w:r w:rsidRPr="00465F01">
        <w:rPr>
          <w:color w:val="000000"/>
        </w:rPr>
        <w:t>;</w:t>
      </w:r>
    </w:p>
    <w:p w14:paraId="41654CC0" w14:textId="77777777" w:rsidR="0089439E" w:rsidRPr="00465F01" w:rsidRDefault="0089439E" w:rsidP="00BE0FED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spacing w:before="120"/>
        <w:ind w:right="-5" w:firstLine="567"/>
        <w:jc w:val="both"/>
        <w:rPr>
          <w:color w:val="000000"/>
        </w:rPr>
      </w:pPr>
      <w:r w:rsidRPr="00465F01">
        <w:rPr>
          <w:color w:val="000000"/>
        </w:rPr>
        <w:t>- инструкции по техническому обслуживанию и ремонту, схему сборки.</w:t>
      </w:r>
    </w:p>
    <w:p w14:paraId="663E458D" w14:textId="7D2DDE3F" w:rsidR="00216573" w:rsidRDefault="0089439E" w:rsidP="00DE3E62">
      <w:pPr>
        <w:tabs>
          <w:tab w:val="num" w:pos="284"/>
        </w:tabs>
        <w:spacing w:before="120"/>
        <w:ind w:firstLine="567"/>
        <w:jc w:val="both"/>
        <w:rPr>
          <w:color w:val="000000"/>
        </w:rPr>
      </w:pPr>
      <w:r w:rsidRPr="00465F01">
        <w:rPr>
          <w:color w:val="000000"/>
        </w:rPr>
        <w:lastRenderedPageBreak/>
        <w:t xml:space="preserve">Все работы, требующие лицензирования, должны быть </w:t>
      </w:r>
      <w:r w:rsidR="007F3C3B" w:rsidRPr="00465F01">
        <w:rPr>
          <w:color w:val="000000"/>
        </w:rPr>
        <w:t>лицензированы, материалы</w:t>
      </w:r>
      <w:r w:rsidRPr="00465F01">
        <w:rPr>
          <w:color w:val="000000"/>
        </w:rPr>
        <w:t xml:space="preserve"> должны быть сертифицированы.</w:t>
      </w:r>
    </w:p>
    <w:p w14:paraId="41EDD4E4" w14:textId="4FEF9DA2" w:rsidR="00323943" w:rsidRPr="00465F01" w:rsidRDefault="00342804" w:rsidP="00BE0FED">
      <w:pPr>
        <w:widowControl w:val="0"/>
        <w:autoSpaceDE w:val="0"/>
        <w:autoSpaceDN w:val="0"/>
        <w:adjustRightInd w:val="0"/>
        <w:spacing w:before="120" w:line="240" w:lineRule="exact"/>
        <w:ind w:firstLine="567"/>
        <w:jc w:val="both"/>
        <w:rPr>
          <w:b/>
          <w:bCs/>
          <w:color w:val="000000"/>
        </w:rPr>
      </w:pPr>
      <w:r>
        <w:rPr>
          <w:b/>
          <w:bCs/>
        </w:rPr>
        <w:t>13</w:t>
      </w:r>
      <w:r w:rsidR="00323943" w:rsidRPr="00465F01">
        <w:rPr>
          <w:b/>
          <w:bCs/>
        </w:rPr>
        <w:t xml:space="preserve">. </w:t>
      </w:r>
      <w:r w:rsidR="00323943" w:rsidRPr="00465F01">
        <w:rPr>
          <w:b/>
          <w:bCs/>
          <w:color w:val="000000"/>
        </w:rPr>
        <w:t>Приемосдаточные испытания</w:t>
      </w:r>
      <w:r w:rsidR="001E0616">
        <w:rPr>
          <w:b/>
          <w:bCs/>
          <w:color w:val="000000"/>
        </w:rPr>
        <w:t>:</w:t>
      </w:r>
    </w:p>
    <w:p w14:paraId="5C0D08AA" w14:textId="77777777" w:rsidR="00323943" w:rsidRPr="00465F01" w:rsidRDefault="00342804" w:rsidP="00BE0FED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13</w:t>
      </w:r>
      <w:r w:rsidR="00C266AE" w:rsidRPr="00465F01">
        <w:rPr>
          <w:bCs/>
          <w:color w:val="000000"/>
        </w:rPr>
        <w:t>.1</w:t>
      </w:r>
      <w:r w:rsidR="00393585">
        <w:rPr>
          <w:bCs/>
          <w:color w:val="000000"/>
        </w:rPr>
        <w:t>.</w:t>
      </w:r>
      <w:r w:rsidR="00C266AE" w:rsidRPr="00465F01">
        <w:rPr>
          <w:bCs/>
          <w:color w:val="000000"/>
        </w:rPr>
        <w:t xml:space="preserve"> </w:t>
      </w:r>
      <w:r w:rsidR="00323943" w:rsidRPr="00465F01">
        <w:rPr>
          <w:bCs/>
          <w:color w:val="000000"/>
        </w:rPr>
        <w:t>После завершения монтажных и пусконаладочных работ проводятся приемосдаточные испытания</w:t>
      </w:r>
      <w:r w:rsidR="00C266AE" w:rsidRPr="00465F01">
        <w:rPr>
          <w:bCs/>
          <w:color w:val="000000"/>
        </w:rPr>
        <w:t>, в ходе которых представитель З</w:t>
      </w:r>
      <w:r w:rsidR="00323943" w:rsidRPr="00465F01">
        <w:rPr>
          <w:bCs/>
          <w:color w:val="000000"/>
        </w:rPr>
        <w:t xml:space="preserve">аказчика подтверждает или не подтверждает работоспособность системы в рамках оговоренных в настоящем </w:t>
      </w:r>
      <w:r w:rsidR="00BA43BD">
        <w:rPr>
          <w:bCs/>
          <w:color w:val="000000"/>
        </w:rPr>
        <w:t>техническом задании</w:t>
      </w:r>
      <w:r w:rsidR="00C266AE" w:rsidRPr="00465F01">
        <w:rPr>
          <w:bCs/>
          <w:color w:val="000000"/>
        </w:rPr>
        <w:t xml:space="preserve"> функциональных особенностей. </w:t>
      </w:r>
      <w:r w:rsidR="00323943" w:rsidRPr="00465F01">
        <w:rPr>
          <w:bCs/>
          <w:color w:val="000000"/>
        </w:rPr>
        <w:t xml:space="preserve">В случае невыполнения указанных ниже условий параметры системы должны быть приведены в соответствии с данными пунктами </w:t>
      </w:r>
      <w:r w:rsidR="00BA43BD">
        <w:rPr>
          <w:bCs/>
          <w:color w:val="000000"/>
        </w:rPr>
        <w:t>технического задания</w:t>
      </w:r>
      <w:r w:rsidR="00323943" w:rsidRPr="00465F01">
        <w:rPr>
          <w:bCs/>
          <w:color w:val="000000"/>
        </w:rPr>
        <w:t>.</w:t>
      </w:r>
    </w:p>
    <w:p w14:paraId="7B1259CA" w14:textId="1788EA9C" w:rsidR="00C266AE" w:rsidRPr="00465F01" w:rsidRDefault="00342804" w:rsidP="00DE3E62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rPr>
          <w:bCs/>
          <w:color w:val="000000"/>
        </w:rPr>
        <w:t>13</w:t>
      </w:r>
      <w:r w:rsidR="00DE3E62" w:rsidRPr="00465F01">
        <w:rPr>
          <w:bCs/>
          <w:color w:val="000000"/>
        </w:rPr>
        <w:t>.2.</w:t>
      </w:r>
      <w:r w:rsidR="00C266AE" w:rsidRPr="00465F01">
        <w:t xml:space="preserve"> </w:t>
      </w:r>
      <w:r w:rsidR="00323943" w:rsidRPr="00465F01">
        <w:t>Просмотр текущего изображения камер</w:t>
      </w:r>
      <w:r w:rsidR="00C266AE" w:rsidRPr="00465F01">
        <w:t>, состояние качеств</w:t>
      </w:r>
      <w:r w:rsidR="00E04108" w:rsidRPr="00465F01">
        <w:t xml:space="preserve">а записи и </w:t>
      </w:r>
      <w:r w:rsidR="007F3C3B" w:rsidRPr="00465F01">
        <w:t>воспроизведения, на</w:t>
      </w:r>
      <w:r w:rsidR="00E04108" w:rsidRPr="00465F01">
        <w:t xml:space="preserve"> рабочем месте охраны КПП</w:t>
      </w:r>
      <w:r w:rsidR="00C266AE" w:rsidRPr="00465F01">
        <w:t>.</w:t>
      </w:r>
      <w:r w:rsidR="00E04108" w:rsidRPr="00465F01">
        <w:t xml:space="preserve"> </w:t>
      </w:r>
    </w:p>
    <w:p w14:paraId="0A0B9A24" w14:textId="77777777" w:rsidR="00323943" w:rsidRPr="00465F01" w:rsidRDefault="00342804" w:rsidP="00DE3E62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13</w:t>
      </w:r>
      <w:r w:rsidR="00DE3E62" w:rsidRPr="00465F01">
        <w:t xml:space="preserve">.3. </w:t>
      </w:r>
      <w:r w:rsidR="00323943" w:rsidRPr="00465F01">
        <w:t xml:space="preserve">Проверка глубины видеоархива. Проверка глубины видеоархива проводится путем контрольной записи видеосигнала со всех камер в течение 1 часа </w:t>
      </w:r>
      <w:r w:rsidR="00124C29" w:rsidRPr="00465F01">
        <w:t>в дневное (рабочее) время суток.</w:t>
      </w:r>
    </w:p>
    <w:p w14:paraId="7A24FF03" w14:textId="77777777" w:rsidR="00323943" w:rsidRPr="00465F01" w:rsidRDefault="00F80500" w:rsidP="00DE3E62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13</w:t>
      </w:r>
      <w:r w:rsidR="00DE3E62" w:rsidRPr="00465F01">
        <w:t>.4.</w:t>
      </w:r>
      <w:r w:rsidR="00323943" w:rsidRPr="00465F01">
        <w:t xml:space="preserve"> </w:t>
      </w:r>
      <w:r w:rsidR="00C266AE" w:rsidRPr="00465F01">
        <w:t>Удаленно н</w:t>
      </w:r>
      <w:r w:rsidR="00323943" w:rsidRPr="00465F01">
        <w:t xml:space="preserve">а рабочем месте </w:t>
      </w:r>
      <w:r w:rsidR="00C266AE" w:rsidRPr="00465F01">
        <w:t>Заказчика</w:t>
      </w:r>
      <w:r w:rsidR="00323943" w:rsidRPr="00465F01">
        <w:t xml:space="preserve"> должен воспроизводиться фрагмент записи</w:t>
      </w:r>
      <w:r w:rsidR="00E04108" w:rsidRPr="00465F01">
        <w:t xml:space="preserve"> </w:t>
      </w:r>
      <w:r w:rsidR="00323943" w:rsidRPr="00465F01">
        <w:t>из произвольного выбранного временного интервала в пределах того периода, когда регистратор находился в режиме записи.</w:t>
      </w:r>
    </w:p>
    <w:p w14:paraId="78580F2C" w14:textId="77777777" w:rsidR="00323943" w:rsidRPr="00465F01" w:rsidRDefault="00F80500" w:rsidP="00CD641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>
        <w:t>13</w:t>
      </w:r>
      <w:r w:rsidR="00DE3E62" w:rsidRPr="00465F01">
        <w:t xml:space="preserve">.5. </w:t>
      </w:r>
      <w:r w:rsidR="00323943" w:rsidRPr="00465F01">
        <w:rPr>
          <w:bCs/>
          <w:color w:val="000000"/>
        </w:rPr>
        <w:t xml:space="preserve">Сохранение записи. Выбранный фрагмент записи должен по команде </w:t>
      </w:r>
      <w:r w:rsidR="00C266AE" w:rsidRPr="00465F01">
        <w:rPr>
          <w:bCs/>
          <w:color w:val="000000"/>
        </w:rPr>
        <w:t>Заказчика</w:t>
      </w:r>
      <w:r w:rsidR="00323943" w:rsidRPr="00465F01">
        <w:rPr>
          <w:bCs/>
          <w:color w:val="000000"/>
        </w:rPr>
        <w:t xml:space="preserve"> сохраняться в памяти жесткого диска ПК </w:t>
      </w:r>
      <w:r w:rsidR="00C266AE" w:rsidRPr="00465F01">
        <w:rPr>
          <w:bCs/>
          <w:color w:val="000000"/>
        </w:rPr>
        <w:t>Заказчика</w:t>
      </w:r>
      <w:r w:rsidR="00323943" w:rsidRPr="00465F01">
        <w:rPr>
          <w:bCs/>
          <w:color w:val="000000"/>
        </w:rPr>
        <w:t xml:space="preserve">. Сохраненный видеофрагмент должен воспроизводиться средствами предоставленного ПО. </w:t>
      </w:r>
    </w:p>
    <w:p w14:paraId="654AF934" w14:textId="3D0762BF" w:rsidR="00323943" w:rsidRPr="00465F01" w:rsidRDefault="00F80500" w:rsidP="00CD641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13</w:t>
      </w:r>
      <w:r w:rsidR="00CD6411" w:rsidRPr="00465F01">
        <w:rPr>
          <w:bCs/>
          <w:color w:val="000000"/>
        </w:rPr>
        <w:t>.6.</w:t>
      </w:r>
      <w:r w:rsidR="00C266AE" w:rsidRPr="00465F01">
        <w:rPr>
          <w:bCs/>
          <w:color w:val="000000"/>
        </w:rPr>
        <w:t xml:space="preserve"> </w:t>
      </w:r>
      <w:r w:rsidR="00323943" w:rsidRPr="00465F01">
        <w:rPr>
          <w:bCs/>
          <w:color w:val="000000"/>
        </w:rPr>
        <w:t xml:space="preserve">Работа после сбоя питания. После принудительного отключения основного (сетевого) </w:t>
      </w:r>
      <w:r w:rsidR="007F3C3B" w:rsidRPr="00465F01">
        <w:rPr>
          <w:bCs/>
          <w:color w:val="000000"/>
        </w:rPr>
        <w:t>электропитания и</w:t>
      </w:r>
      <w:r w:rsidR="00C266AE" w:rsidRPr="00465F01">
        <w:rPr>
          <w:bCs/>
          <w:color w:val="000000"/>
        </w:rPr>
        <w:t xml:space="preserve"> включения </w:t>
      </w:r>
      <w:r w:rsidR="00C0710A" w:rsidRPr="00465F01">
        <w:rPr>
          <w:bCs/>
          <w:color w:val="000000"/>
        </w:rPr>
        <w:t>видеосервер</w:t>
      </w:r>
      <w:r w:rsidR="00323943" w:rsidRPr="00465F01">
        <w:rPr>
          <w:bCs/>
          <w:color w:val="000000"/>
        </w:rPr>
        <w:t xml:space="preserve"> и камеры должны функционировать</w:t>
      </w:r>
      <w:r w:rsidR="00C266AE" w:rsidRPr="00465F01">
        <w:rPr>
          <w:bCs/>
          <w:color w:val="000000"/>
        </w:rPr>
        <w:t>, настройки остаться неизменными</w:t>
      </w:r>
      <w:r w:rsidR="00323943" w:rsidRPr="00465F01">
        <w:rPr>
          <w:bCs/>
          <w:color w:val="000000"/>
        </w:rPr>
        <w:t>.</w:t>
      </w:r>
    </w:p>
    <w:p w14:paraId="0847213A" w14:textId="77777777" w:rsidR="00323943" w:rsidRPr="00465F01" w:rsidRDefault="00F80500" w:rsidP="00CD641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13</w:t>
      </w:r>
      <w:r w:rsidR="00CD6411" w:rsidRPr="00465F01">
        <w:rPr>
          <w:bCs/>
          <w:color w:val="000000"/>
        </w:rPr>
        <w:t xml:space="preserve">.7. </w:t>
      </w:r>
      <w:r w:rsidR="00323943" w:rsidRPr="00465F01">
        <w:rPr>
          <w:bCs/>
          <w:color w:val="000000"/>
        </w:rPr>
        <w:t>Все оборудование должно быть сертифицированн</w:t>
      </w:r>
      <w:r w:rsidR="00CD6411" w:rsidRPr="00465F01">
        <w:rPr>
          <w:bCs/>
          <w:color w:val="000000"/>
        </w:rPr>
        <w:t xml:space="preserve">ым, (в случае если оно подлежит </w:t>
      </w:r>
      <w:r w:rsidR="00323943" w:rsidRPr="00465F01">
        <w:rPr>
          <w:bCs/>
          <w:color w:val="000000"/>
        </w:rPr>
        <w:t>сертификации по законодательству РФ), и вся техническая документация (спецификации, описания, инструкции) должна быть написана на русском языке.</w:t>
      </w:r>
    </w:p>
    <w:p w14:paraId="2BD25FAD" w14:textId="367F32AF" w:rsidR="0089439E" w:rsidRPr="00465F01" w:rsidRDefault="00F80500" w:rsidP="00CD6411">
      <w:pPr>
        <w:widowControl w:val="0"/>
        <w:autoSpaceDE w:val="0"/>
        <w:autoSpaceDN w:val="0"/>
        <w:adjustRightInd w:val="0"/>
        <w:spacing w:before="120" w:line="240" w:lineRule="exact"/>
        <w:ind w:firstLine="567"/>
        <w:jc w:val="both"/>
        <w:rPr>
          <w:b/>
          <w:bCs/>
        </w:rPr>
      </w:pPr>
      <w:r>
        <w:rPr>
          <w:b/>
          <w:bCs/>
        </w:rPr>
        <w:t>14</w:t>
      </w:r>
      <w:r w:rsidR="0089439E" w:rsidRPr="00465F01">
        <w:rPr>
          <w:b/>
          <w:bCs/>
        </w:rPr>
        <w:t>. Требования к гарантийному сроку работ (или) объему пред</w:t>
      </w:r>
      <w:r w:rsidR="00CD6411" w:rsidRPr="00465F01">
        <w:rPr>
          <w:b/>
          <w:bCs/>
        </w:rPr>
        <w:t>оставления гарантий их качества</w:t>
      </w:r>
      <w:r w:rsidR="001E0616">
        <w:rPr>
          <w:b/>
          <w:bCs/>
        </w:rPr>
        <w:t>:</w:t>
      </w:r>
    </w:p>
    <w:p w14:paraId="40AD2CC4" w14:textId="104F0613" w:rsidR="0089439E" w:rsidRPr="00465F01" w:rsidRDefault="0089439E" w:rsidP="00BE0FED">
      <w:pPr>
        <w:pStyle w:val="31"/>
        <w:widowControl w:val="0"/>
        <w:spacing w:before="12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65F01">
        <w:rPr>
          <w:rFonts w:ascii="Times New Roman" w:hAnsi="Times New Roman"/>
          <w:sz w:val="24"/>
          <w:szCs w:val="24"/>
        </w:rPr>
        <w:t>Гарантии качества распространяются на рабо</w:t>
      </w:r>
      <w:r w:rsidR="00091E44">
        <w:rPr>
          <w:rFonts w:ascii="Times New Roman" w:hAnsi="Times New Roman"/>
          <w:sz w:val="24"/>
          <w:szCs w:val="24"/>
        </w:rPr>
        <w:t>ты, выполненные Подрядчиком по К</w:t>
      </w:r>
      <w:r w:rsidRPr="00465F01">
        <w:rPr>
          <w:rFonts w:ascii="Times New Roman" w:hAnsi="Times New Roman"/>
          <w:sz w:val="24"/>
          <w:szCs w:val="24"/>
        </w:rPr>
        <w:t xml:space="preserve">онтракту, и составляют </w:t>
      </w:r>
      <w:r w:rsidR="001E0616" w:rsidRPr="00465F01">
        <w:rPr>
          <w:rFonts w:ascii="Times New Roman" w:hAnsi="Times New Roman"/>
          <w:sz w:val="24"/>
          <w:szCs w:val="24"/>
        </w:rPr>
        <w:t>12 месяцев</w:t>
      </w:r>
      <w:r w:rsidRPr="00465F01">
        <w:rPr>
          <w:rFonts w:ascii="Times New Roman" w:hAnsi="Times New Roman"/>
          <w:sz w:val="24"/>
          <w:szCs w:val="24"/>
        </w:rPr>
        <w:t xml:space="preserve"> со дня подписания акта</w:t>
      </w:r>
      <w:r w:rsidR="00C0710A" w:rsidRPr="00465F01">
        <w:rPr>
          <w:rFonts w:ascii="Times New Roman" w:hAnsi="Times New Roman"/>
          <w:sz w:val="24"/>
          <w:szCs w:val="24"/>
        </w:rPr>
        <w:t xml:space="preserve"> КС-2</w:t>
      </w:r>
      <w:r w:rsidRPr="00465F01">
        <w:rPr>
          <w:rFonts w:ascii="Times New Roman" w:hAnsi="Times New Roman"/>
          <w:sz w:val="24"/>
          <w:szCs w:val="24"/>
        </w:rPr>
        <w:t xml:space="preserve"> о приемк</w:t>
      </w:r>
      <w:r w:rsidR="00F06B4D">
        <w:rPr>
          <w:rFonts w:ascii="Times New Roman" w:hAnsi="Times New Roman"/>
          <w:sz w:val="24"/>
          <w:szCs w:val="24"/>
        </w:rPr>
        <w:t>е</w:t>
      </w:r>
      <w:r w:rsidRPr="00465F01">
        <w:rPr>
          <w:rFonts w:ascii="Times New Roman" w:hAnsi="Times New Roman"/>
          <w:sz w:val="24"/>
          <w:szCs w:val="24"/>
        </w:rPr>
        <w:t xml:space="preserve"> выполненных работ </w:t>
      </w:r>
    </w:p>
    <w:p w14:paraId="4E9B2887" w14:textId="4608F8B6" w:rsidR="0080472F" w:rsidRDefault="0089439E" w:rsidP="00CD6411">
      <w:pPr>
        <w:pStyle w:val="31"/>
        <w:widowControl w:val="0"/>
        <w:spacing w:before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5F01">
        <w:rPr>
          <w:rFonts w:ascii="Times New Roman" w:hAnsi="Times New Roman"/>
          <w:sz w:val="24"/>
          <w:szCs w:val="24"/>
        </w:rPr>
        <w:t xml:space="preserve">Если в течение гарантийного срока обнаружатся дефекты выполненных работ, то Подрядчик обязан устранить их своими силами и за свой </w:t>
      </w:r>
      <w:r w:rsidR="007F3C3B" w:rsidRPr="00465F01">
        <w:rPr>
          <w:rFonts w:ascii="Times New Roman" w:hAnsi="Times New Roman"/>
          <w:sz w:val="24"/>
          <w:szCs w:val="24"/>
        </w:rPr>
        <w:t>счет, в</w:t>
      </w:r>
      <w:r w:rsidRPr="00465F01">
        <w:rPr>
          <w:rFonts w:ascii="Times New Roman" w:hAnsi="Times New Roman"/>
          <w:sz w:val="24"/>
          <w:szCs w:val="24"/>
        </w:rPr>
        <w:t xml:space="preserve"> согласованные </w:t>
      </w:r>
      <w:r w:rsidR="007F3C3B" w:rsidRPr="00465F01">
        <w:rPr>
          <w:rFonts w:ascii="Times New Roman" w:hAnsi="Times New Roman"/>
          <w:sz w:val="24"/>
          <w:szCs w:val="24"/>
        </w:rPr>
        <w:t>с Заказчиком</w:t>
      </w:r>
      <w:r w:rsidRPr="00465F01">
        <w:rPr>
          <w:rFonts w:ascii="Times New Roman" w:hAnsi="Times New Roman"/>
          <w:sz w:val="24"/>
          <w:szCs w:val="24"/>
        </w:rPr>
        <w:t xml:space="preserve"> сроки. Для согласования акта, фиксирующего дефекты, и согласования порядка и сроков их устранения, Подрядчик обязан направить своего представителя не позднее 5 дней с даты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14:paraId="4DDB697A" w14:textId="77777777" w:rsidR="00FD7603" w:rsidRDefault="00FD7603" w:rsidP="00CD6411">
      <w:pPr>
        <w:pStyle w:val="31"/>
        <w:widowControl w:val="0"/>
        <w:spacing w:before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7F9AFED" w14:textId="76F6A827" w:rsidR="00FD7603" w:rsidRPr="00465F01" w:rsidRDefault="00FD7603" w:rsidP="00CD6411">
      <w:pPr>
        <w:pStyle w:val="31"/>
        <w:widowControl w:val="0"/>
        <w:spacing w:before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хозяйственного отдела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Сергеев </w:t>
      </w:r>
      <w:proofErr w:type="spellStart"/>
      <w:r>
        <w:rPr>
          <w:rFonts w:ascii="Times New Roman" w:hAnsi="Times New Roman"/>
          <w:sz w:val="24"/>
          <w:szCs w:val="24"/>
        </w:rPr>
        <w:t>А.В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FD7603" w:rsidRPr="00465F01" w:rsidSect="00623039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AA14" w14:textId="77777777" w:rsidR="005C1BEC" w:rsidRDefault="005C1BEC" w:rsidP="00FD7603">
      <w:r>
        <w:separator/>
      </w:r>
    </w:p>
  </w:endnote>
  <w:endnote w:type="continuationSeparator" w:id="0">
    <w:p w14:paraId="094F2C7C" w14:textId="77777777" w:rsidR="005C1BEC" w:rsidRDefault="005C1BEC" w:rsidP="00FD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E167" w14:textId="77777777" w:rsidR="005C1BEC" w:rsidRDefault="005C1BEC" w:rsidP="00FD7603">
      <w:r>
        <w:separator/>
      </w:r>
    </w:p>
  </w:footnote>
  <w:footnote w:type="continuationSeparator" w:id="0">
    <w:p w14:paraId="3763642B" w14:textId="77777777" w:rsidR="005C1BEC" w:rsidRDefault="005C1BEC" w:rsidP="00FD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D1A7" w14:textId="16BAEA58" w:rsidR="00FD7603" w:rsidRDefault="00FD7603" w:rsidP="00FD7603">
    <w:pPr>
      <w:pStyle w:val="af"/>
      <w:jc w:val="right"/>
    </w:pPr>
    <w:r w:rsidRPr="009930AC">
      <w:rPr>
        <w:i/>
        <w:iCs/>
        <w:sz w:val="20"/>
        <w:szCs w:val="20"/>
      </w:rPr>
      <w:t xml:space="preserve">Приложение № 1 </w:t>
    </w:r>
    <w:r>
      <w:rPr>
        <w:i/>
        <w:iCs/>
        <w:sz w:val="20"/>
        <w:szCs w:val="20"/>
      </w:rPr>
      <w:t xml:space="preserve">к </w:t>
    </w:r>
    <w:r w:rsidR="009E2F51">
      <w:rPr>
        <w:i/>
        <w:iCs/>
        <w:sz w:val="20"/>
        <w:szCs w:val="20"/>
      </w:rPr>
      <w:t>Контракту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2CA7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2" w15:restartNumberingAfterBreak="0">
    <w:nsid w:val="0D6632FB"/>
    <w:multiLevelType w:val="multilevel"/>
    <w:tmpl w:val="AD56725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3.%2"/>
      <w:lvlJc w:val="left"/>
      <w:pPr>
        <w:ind w:left="10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00" w:hanging="2160"/>
      </w:pPr>
      <w:rPr>
        <w:rFonts w:hint="default"/>
        <w:color w:val="auto"/>
      </w:rPr>
    </w:lvl>
  </w:abstractNum>
  <w:abstractNum w:abstractNumId="3" w15:restartNumberingAfterBreak="0">
    <w:nsid w:val="157D2405"/>
    <w:multiLevelType w:val="hybridMultilevel"/>
    <w:tmpl w:val="7F7082B6"/>
    <w:lvl w:ilvl="0" w:tplc="71C64A1C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263A4D"/>
    <w:multiLevelType w:val="hybridMultilevel"/>
    <w:tmpl w:val="CFA8DA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397AFE"/>
    <w:multiLevelType w:val="hybridMultilevel"/>
    <w:tmpl w:val="1DC437F6"/>
    <w:lvl w:ilvl="0" w:tplc="25E4F1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285007"/>
    <w:multiLevelType w:val="hybridMultilevel"/>
    <w:tmpl w:val="AD24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10AD"/>
    <w:multiLevelType w:val="multilevel"/>
    <w:tmpl w:val="F2E01E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395351"/>
    <w:multiLevelType w:val="hybridMultilevel"/>
    <w:tmpl w:val="C04E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51340"/>
    <w:multiLevelType w:val="hybridMultilevel"/>
    <w:tmpl w:val="7C02BC28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D3AD3"/>
    <w:multiLevelType w:val="multilevel"/>
    <w:tmpl w:val="EEB08C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427389"/>
    <w:multiLevelType w:val="hybridMultilevel"/>
    <w:tmpl w:val="F82EBB94"/>
    <w:lvl w:ilvl="0" w:tplc="C2DAA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188"/>
    <w:multiLevelType w:val="hybridMultilevel"/>
    <w:tmpl w:val="EBCC9E8A"/>
    <w:lvl w:ilvl="0" w:tplc="AAA613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A45271"/>
    <w:multiLevelType w:val="multilevel"/>
    <w:tmpl w:val="06A2B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C388F"/>
    <w:multiLevelType w:val="hybridMultilevel"/>
    <w:tmpl w:val="00B4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3E54"/>
    <w:multiLevelType w:val="hybridMultilevel"/>
    <w:tmpl w:val="9D78A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E9A"/>
    <w:multiLevelType w:val="multilevel"/>
    <w:tmpl w:val="E9D07C66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3.%2"/>
      <w:lvlJc w:val="left"/>
      <w:pPr>
        <w:ind w:left="10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00" w:hanging="2160"/>
      </w:pPr>
      <w:rPr>
        <w:rFonts w:hint="default"/>
        <w:color w:val="auto"/>
      </w:rPr>
    </w:lvl>
  </w:abstractNum>
  <w:abstractNum w:abstractNumId="17" w15:restartNumberingAfterBreak="0">
    <w:nsid w:val="4FAA059B"/>
    <w:multiLevelType w:val="hybridMultilevel"/>
    <w:tmpl w:val="58CC0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1355A1"/>
    <w:multiLevelType w:val="multilevel"/>
    <w:tmpl w:val="AD56725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3.%2"/>
      <w:lvlJc w:val="left"/>
      <w:pPr>
        <w:ind w:left="10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00" w:hanging="2160"/>
      </w:pPr>
      <w:rPr>
        <w:rFonts w:hint="default"/>
        <w:color w:val="auto"/>
      </w:rPr>
    </w:lvl>
  </w:abstractNum>
  <w:abstractNum w:abstractNumId="19" w15:restartNumberingAfterBreak="0">
    <w:nsid w:val="59B35F98"/>
    <w:multiLevelType w:val="hybridMultilevel"/>
    <w:tmpl w:val="E3A27C2E"/>
    <w:lvl w:ilvl="0" w:tplc="A31CD534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1739B5"/>
    <w:multiLevelType w:val="multilevel"/>
    <w:tmpl w:val="48E4A0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7D2AD3"/>
    <w:multiLevelType w:val="hybridMultilevel"/>
    <w:tmpl w:val="203846AC"/>
    <w:lvl w:ilvl="0" w:tplc="D256C0F6">
      <w:start w:val="4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5F3618"/>
    <w:multiLevelType w:val="multilevel"/>
    <w:tmpl w:val="618E09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75A346A6"/>
    <w:multiLevelType w:val="hybridMultilevel"/>
    <w:tmpl w:val="2A48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F2E86"/>
    <w:multiLevelType w:val="hybridMultilevel"/>
    <w:tmpl w:val="6CA6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408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292041">
    <w:abstractNumId w:val="0"/>
  </w:num>
  <w:num w:numId="3" w16cid:durableId="749696936">
    <w:abstractNumId w:val="24"/>
  </w:num>
  <w:num w:numId="4" w16cid:durableId="917515539">
    <w:abstractNumId w:val="14"/>
  </w:num>
  <w:num w:numId="5" w16cid:durableId="594826868">
    <w:abstractNumId w:val="15"/>
  </w:num>
  <w:num w:numId="6" w16cid:durableId="1727289522">
    <w:abstractNumId w:val="23"/>
  </w:num>
  <w:num w:numId="7" w16cid:durableId="719865977">
    <w:abstractNumId w:val="8"/>
  </w:num>
  <w:num w:numId="8" w16cid:durableId="878783037">
    <w:abstractNumId w:val="11"/>
  </w:num>
  <w:num w:numId="9" w16cid:durableId="2139031298">
    <w:abstractNumId w:val="2"/>
  </w:num>
  <w:num w:numId="10" w16cid:durableId="965504278">
    <w:abstractNumId w:val="2"/>
  </w:num>
  <w:num w:numId="11" w16cid:durableId="674920832">
    <w:abstractNumId w:val="5"/>
  </w:num>
  <w:num w:numId="12" w16cid:durableId="384180839">
    <w:abstractNumId w:val="22"/>
  </w:num>
  <w:num w:numId="13" w16cid:durableId="1792475538">
    <w:abstractNumId w:val="6"/>
  </w:num>
  <w:num w:numId="14" w16cid:durableId="486020366">
    <w:abstractNumId w:val="1"/>
  </w:num>
  <w:num w:numId="15" w16cid:durableId="599608833">
    <w:abstractNumId w:val="9"/>
  </w:num>
  <w:num w:numId="16" w16cid:durableId="352073612">
    <w:abstractNumId w:val="18"/>
  </w:num>
  <w:num w:numId="17" w16cid:durableId="2029479507">
    <w:abstractNumId w:val="16"/>
  </w:num>
  <w:num w:numId="18" w16cid:durableId="1521384946">
    <w:abstractNumId w:val="20"/>
  </w:num>
  <w:num w:numId="19" w16cid:durableId="1100838499">
    <w:abstractNumId w:val="10"/>
  </w:num>
  <w:num w:numId="20" w16cid:durableId="1448744385">
    <w:abstractNumId w:val="7"/>
  </w:num>
  <w:num w:numId="21" w16cid:durableId="751436536">
    <w:abstractNumId w:val="13"/>
  </w:num>
  <w:num w:numId="22" w16cid:durableId="1450859815">
    <w:abstractNumId w:val="17"/>
  </w:num>
  <w:num w:numId="23" w16cid:durableId="1444955055">
    <w:abstractNumId w:val="3"/>
  </w:num>
  <w:num w:numId="24" w16cid:durableId="1485513723">
    <w:abstractNumId w:val="19"/>
  </w:num>
  <w:num w:numId="25" w16cid:durableId="1187717715">
    <w:abstractNumId w:val="4"/>
  </w:num>
  <w:num w:numId="26" w16cid:durableId="1295480392">
    <w:abstractNumId w:val="12"/>
  </w:num>
  <w:num w:numId="27" w16cid:durableId="1345705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680"/>
    <w:rsid w:val="000018A2"/>
    <w:rsid w:val="00011B1C"/>
    <w:rsid w:val="000125CA"/>
    <w:rsid w:val="000260BC"/>
    <w:rsid w:val="0003071F"/>
    <w:rsid w:val="000329B5"/>
    <w:rsid w:val="00032B8F"/>
    <w:rsid w:val="000405A0"/>
    <w:rsid w:val="00060DAA"/>
    <w:rsid w:val="000631AC"/>
    <w:rsid w:val="00070CA1"/>
    <w:rsid w:val="0007633E"/>
    <w:rsid w:val="00080752"/>
    <w:rsid w:val="000828F5"/>
    <w:rsid w:val="00085E55"/>
    <w:rsid w:val="00087138"/>
    <w:rsid w:val="00091E44"/>
    <w:rsid w:val="00093560"/>
    <w:rsid w:val="00094152"/>
    <w:rsid w:val="0009761B"/>
    <w:rsid w:val="000A1A22"/>
    <w:rsid w:val="000A1B9A"/>
    <w:rsid w:val="000A285D"/>
    <w:rsid w:val="000B2297"/>
    <w:rsid w:val="000B6955"/>
    <w:rsid w:val="000C1DF8"/>
    <w:rsid w:val="000D012A"/>
    <w:rsid w:val="000D0E0D"/>
    <w:rsid w:val="000E2179"/>
    <w:rsid w:val="000F6EA0"/>
    <w:rsid w:val="000F7A09"/>
    <w:rsid w:val="001021B0"/>
    <w:rsid w:val="001059C4"/>
    <w:rsid w:val="00117E34"/>
    <w:rsid w:val="00120C91"/>
    <w:rsid w:val="00124C29"/>
    <w:rsid w:val="0012704D"/>
    <w:rsid w:val="001325A8"/>
    <w:rsid w:val="00134C39"/>
    <w:rsid w:val="00136AFB"/>
    <w:rsid w:val="001450CF"/>
    <w:rsid w:val="001507AB"/>
    <w:rsid w:val="00150DB8"/>
    <w:rsid w:val="0016050A"/>
    <w:rsid w:val="00164C0A"/>
    <w:rsid w:val="00177F36"/>
    <w:rsid w:val="00186F8B"/>
    <w:rsid w:val="00191BF7"/>
    <w:rsid w:val="00194C98"/>
    <w:rsid w:val="001A3D0E"/>
    <w:rsid w:val="001A5AAB"/>
    <w:rsid w:val="001A6CAA"/>
    <w:rsid w:val="001A7EE7"/>
    <w:rsid w:val="001C5265"/>
    <w:rsid w:val="001E0616"/>
    <w:rsid w:val="001F1062"/>
    <w:rsid w:val="00203D76"/>
    <w:rsid w:val="00205495"/>
    <w:rsid w:val="0020759D"/>
    <w:rsid w:val="00212E99"/>
    <w:rsid w:val="00213060"/>
    <w:rsid w:val="00216573"/>
    <w:rsid w:val="00227388"/>
    <w:rsid w:val="00231316"/>
    <w:rsid w:val="00234770"/>
    <w:rsid w:val="00235079"/>
    <w:rsid w:val="00242183"/>
    <w:rsid w:val="00242CCF"/>
    <w:rsid w:val="00245271"/>
    <w:rsid w:val="00254414"/>
    <w:rsid w:val="00272195"/>
    <w:rsid w:val="00275556"/>
    <w:rsid w:val="00285BC1"/>
    <w:rsid w:val="002967F9"/>
    <w:rsid w:val="0029715B"/>
    <w:rsid w:val="002A102D"/>
    <w:rsid w:val="002A3982"/>
    <w:rsid w:val="002A5BE5"/>
    <w:rsid w:val="002B030F"/>
    <w:rsid w:val="002B2827"/>
    <w:rsid w:val="002B3441"/>
    <w:rsid w:val="002B3934"/>
    <w:rsid w:val="002B44E9"/>
    <w:rsid w:val="002B5580"/>
    <w:rsid w:val="002C2ED0"/>
    <w:rsid w:val="002D5948"/>
    <w:rsid w:val="002D7299"/>
    <w:rsid w:val="002E2CDF"/>
    <w:rsid w:val="002F6A7E"/>
    <w:rsid w:val="00300D4B"/>
    <w:rsid w:val="00306F50"/>
    <w:rsid w:val="0031336C"/>
    <w:rsid w:val="0031747B"/>
    <w:rsid w:val="00317FEB"/>
    <w:rsid w:val="00323943"/>
    <w:rsid w:val="0033033E"/>
    <w:rsid w:val="00331023"/>
    <w:rsid w:val="00332832"/>
    <w:rsid w:val="00340A28"/>
    <w:rsid w:val="0034256C"/>
    <w:rsid w:val="00342804"/>
    <w:rsid w:val="0034668D"/>
    <w:rsid w:val="0036013C"/>
    <w:rsid w:val="0036729C"/>
    <w:rsid w:val="00367C9C"/>
    <w:rsid w:val="00381C84"/>
    <w:rsid w:val="00390658"/>
    <w:rsid w:val="00393585"/>
    <w:rsid w:val="003A7BEA"/>
    <w:rsid w:val="003B0DB5"/>
    <w:rsid w:val="003B4E36"/>
    <w:rsid w:val="003B5C3A"/>
    <w:rsid w:val="003C5F25"/>
    <w:rsid w:val="003E784D"/>
    <w:rsid w:val="003F45B3"/>
    <w:rsid w:val="004148E1"/>
    <w:rsid w:val="00430A03"/>
    <w:rsid w:val="00433F2E"/>
    <w:rsid w:val="00444F65"/>
    <w:rsid w:val="004621A4"/>
    <w:rsid w:val="00465F01"/>
    <w:rsid w:val="00470CDB"/>
    <w:rsid w:val="00476761"/>
    <w:rsid w:val="004832A8"/>
    <w:rsid w:val="0048375D"/>
    <w:rsid w:val="004867EA"/>
    <w:rsid w:val="0049636D"/>
    <w:rsid w:val="004A5BA1"/>
    <w:rsid w:val="004A5ED6"/>
    <w:rsid w:val="004B06BE"/>
    <w:rsid w:val="004C1E9F"/>
    <w:rsid w:val="004E5889"/>
    <w:rsid w:val="004E795D"/>
    <w:rsid w:val="004E7F4D"/>
    <w:rsid w:val="004F3168"/>
    <w:rsid w:val="00543AC1"/>
    <w:rsid w:val="0054415E"/>
    <w:rsid w:val="00546A9D"/>
    <w:rsid w:val="00552516"/>
    <w:rsid w:val="005527C9"/>
    <w:rsid w:val="00561C67"/>
    <w:rsid w:val="00570DB0"/>
    <w:rsid w:val="005713B4"/>
    <w:rsid w:val="00576B79"/>
    <w:rsid w:val="00584034"/>
    <w:rsid w:val="005A4E2C"/>
    <w:rsid w:val="005A549C"/>
    <w:rsid w:val="005C1BEC"/>
    <w:rsid w:val="005C2027"/>
    <w:rsid w:val="005E5DF3"/>
    <w:rsid w:val="005F6A17"/>
    <w:rsid w:val="00602238"/>
    <w:rsid w:val="00603016"/>
    <w:rsid w:val="0060589D"/>
    <w:rsid w:val="00611510"/>
    <w:rsid w:val="00620774"/>
    <w:rsid w:val="00622318"/>
    <w:rsid w:val="00622962"/>
    <w:rsid w:val="00623039"/>
    <w:rsid w:val="00650DDA"/>
    <w:rsid w:val="00653248"/>
    <w:rsid w:val="00660AFF"/>
    <w:rsid w:val="00666C34"/>
    <w:rsid w:val="00671D07"/>
    <w:rsid w:val="00673A29"/>
    <w:rsid w:val="00683D5C"/>
    <w:rsid w:val="00695C2C"/>
    <w:rsid w:val="00696563"/>
    <w:rsid w:val="006A497A"/>
    <w:rsid w:val="006B1DAB"/>
    <w:rsid w:val="006B4AB0"/>
    <w:rsid w:val="006C2621"/>
    <w:rsid w:val="006C4AAF"/>
    <w:rsid w:val="006C6946"/>
    <w:rsid w:val="006E7DFA"/>
    <w:rsid w:val="006F7F32"/>
    <w:rsid w:val="00711B91"/>
    <w:rsid w:val="00712EFB"/>
    <w:rsid w:val="00720A43"/>
    <w:rsid w:val="00725EBA"/>
    <w:rsid w:val="007332C6"/>
    <w:rsid w:val="007452C5"/>
    <w:rsid w:val="007543E7"/>
    <w:rsid w:val="00756D4D"/>
    <w:rsid w:val="00774F6E"/>
    <w:rsid w:val="007779A1"/>
    <w:rsid w:val="00782323"/>
    <w:rsid w:val="00787103"/>
    <w:rsid w:val="007A7CB5"/>
    <w:rsid w:val="007D2727"/>
    <w:rsid w:val="007D595A"/>
    <w:rsid w:val="007D6C73"/>
    <w:rsid w:val="007E2E61"/>
    <w:rsid w:val="007E4AA5"/>
    <w:rsid w:val="007E53D0"/>
    <w:rsid w:val="007F278A"/>
    <w:rsid w:val="007F3C3B"/>
    <w:rsid w:val="007F4325"/>
    <w:rsid w:val="007F43A0"/>
    <w:rsid w:val="007F768F"/>
    <w:rsid w:val="008035CD"/>
    <w:rsid w:val="0080472F"/>
    <w:rsid w:val="00806BF6"/>
    <w:rsid w:val="00810A86"/>
    <w:rsid w:val="008120D3"/>
    <w:rsid w:val="00815A47"/>
    <w:rsid w:val="00816342"/>
    <w:rsid w:val="00825B7B"/>
    <w:rsid w:val="00830557"/>
    <w:rsid w:val="0083282C"/>
    <w:rsid w:val="00835AAE"/>
    <w:rsid w:val="00844B8E"/>
    <w:rsid w:val="0084748F"/>
    <w:rsid w:val="0086758F"/>
    <w:rsid w:val="008720D0"/>
    <w:rsid w:val="00875839"/>
    <w:rsid w:val="008803F2"/>
    <w:rsid w:val="008822C1"/>
    <w:rsid w:val="0088331A"/>
    <w:rsid w:val="00884679"/>
    <w:rsid w:val="00884B98"/>
    <w:rsid w:val="008912E0"/>
    <w:rsid w:val="0089439E"/>
    <w:rsid w:val="008953C7"/>
    <w:rsid w:val="008A7E60"/>
    <w:rsid w:val="008B0D45"/>
    <w:rsid w:val="008B0FA7"/>
    <w:rsid w:val="008B2B6E"/>
    <w:rsid w:val="008D1820"/>
    <w:rsid w:val="008E02E9"/>
    <w:rsid w:val="008E35C6"/>
    <w:rsid w:val="008E6874"/>
    <w:rsid w:val="0091343B"/>
    <w:rsid w:val="00913C93"/>
    <w:rsid w:val="009164EA"/>
    <w:rsid w:val="0093020F"/>
    <w:rsid w:val="00930636"/>
    <w:rsid w:val="0093210E"/>
    <w:rsid w:val="0093373D"/>
    <w:rsid w:val="00933FFB"/>
    <w:rsid w:val="00936475"/>
    <w:rsid w:val="00940E8B"/>
    <w:rsid w:val="00944F09"/>
    <w:rsid w:val="0095031A"/>
    <w:rsid w:val="00956785"/>
    <w:rsid w:val="00964C6A"/>
    <w:rsid w:val="0097160F"/>
    <w:rsid w:val="0097520B"/>
    <w:rsid w:val="00986225"/>
    <w:rsid w:val="00990D3A"/>
    <w:rsid w:val="009930AC"/>
    <w:rsid w:val="009930D7"/>
    <w:rsid w:val="009A1106"/>
    <w:rsid w:val="009A15F6"/>
    <w:rsid w:val="009A7399"/>
    <w:rsid w:val="009C3333"/>
    <w:rsid w:val="009C6734"/>
    <w:rsid w:val="009D0DFA"/>
    <w:rsid w:val="009D0E64"/>
    <w:rsid w:val="009D4871"/>
    <w:rsid w:val="009E2472"/>
    <w:rsid w:val="009E27D4"/>
    <w:rsid w:val="009E2F51"/>
    <w:rsid w:val="009F1D93"/>
    <w:rsid w:val="009F70A5"/>
    <w:rsid w:val="00A00E8A"/>
    <w:rsid w:val="00A01355"/>
    <w:rsid w:val="00A12567"/>
    <w:rsid w:val="00A150EB"/>
    <w:rsid w:val="00A23160"/>
    <w:rsid w:val="00A2412F"/>
    <w:rsid w:val="00A24A3B"/>
    <w:rsid w:val="00A535B2"/>
    <w:rsid w:val="00A6580B"/>
    <w:rsid w:val="00A65DE4"/>
    <w:rsid w:val="00A72680"/>
    <w:rsid w:val="00A87EC8"/>
    <w:rsid w:val="00A94C5D"/>
    <w:rsid w:val="00AA167C"/>
    <w:rsid w:val="00AA6A33"/>
    <w:rsid w:val="00AB26F5"/>
    <w:rsid w:val="00AC0ACE"/>
    <w:rsid w:val="00AC6D88"/>
    <w:rsid w:val="00AC6FB7"/>
    <w:rsid w:val="00AC70ED"/>
    <w:rsid w:val="00AD4A27"/>
    <w:rsid w:val="00AD5602"/>
    <w:rsid w:val="00AD563B"/>
    <w:rsid w:val="00AE16EB"/>
    <w:rsid w:val="00AF0FD3"/>
    <w:rsid w:val="00AF1B13"/>
    <w:rsid w:val="00B02B61"/>
    <w:rsid w:val="00B05450"/>
    <w:rsid w:val="00B129EB"/>
    <w:rsid w:val="00B1412F"/>
    <w:rsid w:val="00B3276E"/>
    <w:rsid w:val="00B3282A"/>
    <w:rsid w:val="00B379DB"/>
    <w:rsid w:val="00B44043"/>
    <w:rsid w:val="00B50737"/>
    <w:rsid w:val="00B56D56"/>
    <w:rsid w:val="00B60386"/>
    <w:rsid w:val="00B61DCE"/>
    <w:rsid w:val="00B63C95"/>
    <w:rsid w:val="00B64A9E"/>
    <w:rsid w:val="00B85733"/>
    <w:rsid w:val="00B956EB"/>
    <w:rsid w:val="00BA3941"/>
    <w:rsid w:val="00BA43BD"/>
    <w:rsid w:val="00BB3982"/>
    <w:rsid w:val="00BB6A18"/>
    <w:rsid w:val="00BB7F67"/>
    <w:rsid w:val="00BC03CF"/>
    <w:rsid w:val="00BC1C4E"/>
    <w:rsid w:val="00BD0E09"/>
    <w:rsid w:val="00BD5445"/>
    <w:rsid w:val="00BE0FED"/>
    <w:rsid w:val="00BE2C07"/>
    <w:rsid w:val="00BF4755"/>
    <w:rsid w:val="00BF53A8"/>
    <w:rsid w:val="00C0710A"/>
    <w:rsid w:val="00C216BF"/>
    <w:rsid w:val="00C266AE"/>
    <w:rsid w:val="00C5565C"/>
    <w:rsid w:val="00C575A2"/>
    <w:rsid w:val="00C60E90"/>
    <w:rsid w:val="00C72379"/>
    <w:rsid w:val="00C737BA"/>
    <w:rsid w:val="00C74183"/>
    <w:rsid w:val="00C81D11"/>
    <w:rsid w:val="00C94533"/>
    <w:rsid w:val="00C94E6C"/>
    <w:rsid w:val="00CA7C54"/>
    <w:rsid w:val="00CA7D78"/>
    <w:rsid w:val="00CB2077"/>
    <w:rsid w:val="00CC53BD"/>
    <w:rsid w:val="00CC589B"/>
    <w:rsid w:val="00CC77C5"/>
    <w:rsid w:val="00CD6411"/>
    <w:rsid w:val="00CE1932"/>
    <w:rsid w:val="00CE571B"/>
    <w:rsid w:val="00CE7BED"/>
    <w:rsid w:val="00CF2448"/>
    <w:rsid w:val="00D04036"/>
    <w:rsid w:val="00D165F2"/>
    <w:rsid w:val="00D23DED"/>
    <w:rsid w:val="00D3124C"/>
    <w:rsid w:val="00D42233"/>
    <w:rsid w:val="00D54EBC"/>
    <w:rsid w:val="00D65DF4"/>
    <w:rsid w:val="00D67D29"/>
    <w:rsid w:val="00D917E4"/>
    <w:rsid w:val="00D9250F"/>
    <w:rsid w:val="00DA14F0"/>
    <w:rsid w:val="00DB6913"/>
    <w:rsid w:val="00DD7139"/>
    <w:rsid w:val="00DD781A"/>
    <w:rsid w:val="00DE2E47"/>
    <w:rsid w:val="00DE3E62"/>
    <w:rsid w:val="00DF1F84"/>
    <w:rsid w:val="00E04108"/>
    <w:rsid w:val="00E05360"/>
    <w:rsid w:val="00E136FC"/>
    <w:rsid w:val="00E278DC"/>
    <w:rsid w:val="00E34AE1"/>
    <w:rsid w:val="00E40649"/>
    <w:rsid w:val="00E40A52"/>
    <w:rsid w:val="00E44EF7"/>
    <w:rsid w:val="00E45B96"/>
    <w:rsid w:val="00E52801"/>
    <w:rsid w:val="00E54912"/>
    <w:rsid w:val="00E60C71"/>
    <w:rsid w:val="00E65027"/>
    <w:rsid w:val="00E77FA7"/>
    <w:rsid w:val="00E858E7"/>
    <w:rsid w:val="00E93CD6"/>
    <w:rsid w:val="00E94992"/>
    <w:rsid w:val="00EA093D"/>
    <w:rsid w:val="00EA0AD5"/>
    <w:rsid w:val="00EA301A"/>
    <w:rsid w:val="00EB0C7A"/>
    <w:rsid w:val="00EB0EE5"/>
    <w:rsid w:val="00EC1D33"/>
    <w:rsid w:val="00EC7B25"/>
    <w:rsid w:val="00ED1D37"/>
    <w:rsid w:val="00ED661D"/>
    <w:rsid w:val="00EE00E4"/>
    <w:rsid w:val="00EE7B36"/>
    <w:rsid w:val="00EF047C"/>
    <w:rsid w:val="00EF09AF"/>
    <w:rsid w:val="00F002EB"/>
    <w:rsid w:val="00F00FF6"/>
    <w:rsid w:val="00F05AF9"/>
    <w:rsid w:val="00F06B32"/>
    <w:rsid w:val="00F06B4D"/>
    <w:rsid w:val="00F06B69"/>
    <w:rsid w:val="00F10586"/>
    <w:rsid w:val="00F309AB"/>
    <w:rsid w:val="00F30FEF"/>
    <w:rsid w:val="00F40FC2"/>
    <w:rsid w:val="00F47773"/>
    <w:rsid w:val="00F51968"/>
    <w:rsid w:val="00F54C02"/>
    <w:rsid w:val="00F56411"/>
    <w:rsid w:val="00F60DCB"/>
    <w:rsid w:val="00F7000B"/>
    <w:rsid w:val="00F70C6C"/>
    <w:rsid w:val="00F76ED6"/>
    <w:rsid w:val="00F7779F"/>
    <w:rsid w:val="00F80500"/>
    <w:rsid w:val="00F805AC"/>
    <w:rsid w:val="00FA0111"/>
    <w:rsid w:val="00FD7603"/>
    <w:rsid w:val="00FE03F0"/>
    <w:rsid w:val="00FE07F3"/>
    <w:rsid w:val="00FE0FDF"/>
    <w:rsid w:val="00FE2ABB"/>
    <w:rsid w:val="00FE2ADD"/>
    <w:rsid w:val="00FF388F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9F937"/>
  <w15:docId w15:val="{2C68CC0E-1524-4129-B22B-A3AE390A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680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 Знак,Раздел"/>
    <w:basedOn w:val="a"/>
    <w:next w:val="a"/>
    <w:link w:val="10"/>
    <w:qFormat/>
    <w:rsid w:val="0089439E"/>
    <w:pPr>
      <w:keepNext/>
      <w:keepLines/>
      <w:tabs>
        <w:tab w:val="num" w:pos="643"/>
      </w:tabs>
      <w:spacing w:before="240" w:after="120" w:line="276" w:lineRule="auto"/>
      <w:ind w:left="643" w:hanging="36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rsid w:val="0089439E"/>
    <w:pPr>
      <w:tabs>
        <w:tab w:val="num" w:pos="643"/>
      </w:tabs>
      <w:spacing w:before="120" w:after="120" w:line="276" w:lineRule="auto"/>
      <w:ind w:left="643" w:hanging="360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6E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2680"/>
    <w:pPr>
      <w:jc w:val="center"/>
    </w:pPr>
    <w:rPr>
      <w:b/>
      <w:bCs/>
      <w:sz w:val="26"/>
      <w:szCs w:val="26"/>
    </w:rPr>
  </w:style>
  <w:style w:type="character" w:customStyle="1" w:styleId="a4">
    <w:name w:val="Заголовок Знак"/>
    <w:link w:val="a3"/>
    <w:rsid w:val="00A7268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Normal (Web)"/>
    <w:aliases w:val="Обычный (Web)"/>
    <w:basedOn w:val="a"/>
    <w:uiPriority w:val="99"/>
    <w:rsid w:val="00A72680"/>
  </w:style>
  <w:style w:type="paragraph" w:styleId="a6">
    <w:name w:val="Balloon Text"/>
    <w:basedOn w:val="a"/>
    <w:link w:val="a7"/>
    <w:uiPriority w:val="99"/>
    <w:semiHidden/>
    <w:unhideWhenUsed/>
    <w:rsid w:val="00E5491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4912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0DCB"/>
    <w:pPr>
      <w:ind w:left="708"/>
    </w:pPr>
  </w:style>
  <w:style w:type="table" w:styleId="a9">
    <w:name w:val="Table Grid"/>
    <w:basedOn w:val="a1"/>
    <w:uiPriority w:val="59"/>
    <w:rsid w:val="00F6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F60DCB"/>
    <w:pPr>
      <w:widowControl w:val="0"/>
    </w:pPr>
    <w:rPr>
      <w:rFonts w:ascii="Times New Roman" w:eastAsia="Times New Roman" w:hAnsi="Times New Roman"/>
      <w:i/>
      <w:snapToGrid w:val="0"/>
    </w:rPr>
  </w:style>
  <w:style w:type="character" w:customStyle="1" w:styleId="10">
    <w:name w:val="Заголовок 1 Знак"/>
    <w:aliases w:val="Document Header1 Знак Знак,Раздел Знак"/>
    <w:basedOn w:val="a0"/>
    <w:link w:val="1"/>
    <w:rsid w:val="0089439E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89439E"/>
    <w:rPr>
      <w:rFonts w:ascii="Times New Roman" w:eastAsia="Times New Roman" w:hAnsi="Times New Roman"/>
      <w:bCs/>
      <w:sz w:val="22"/>
      <w:szCs w:val="26"/>
    </w:rPr>
  </w:style>
  <w:style w:type="paragraph" w:styleId="31">
    <w:name w:val="Body Text Indent 3"/>
    <w:basedOn w:val="a"/>
    <w:link w:val="32"/>
    <w:uiPriority w:val="99"/>
    <w:rsid w:val="0089439E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39E"/>
    <w:rPr>
      <w:rFonts w:eastAsia="Times New Roman"/>
      <w:sz w:val="16"/>
      <w:szCs w:val="16"/>
      <w:lang w:eastAsia="en-US"/>
    </w:rPr>
  </w:style>
  <w:style w:type="paragraph" w:customStyle="1" w:styleId="Heading">
    <w:name w:val="Heading"/>
    <w:rsid w:val="0089439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FR2">
    <w:name w:val="FR2"/>
    <w:rsid w:val="0089439E"/>
    <w:pPr>
      <w:widowControl w:val="0"/>
      <w:autoSpaceDE w:val="0"/>
      <w:autoSpaceDN w:val="0"/>
      <w:adjustRightInd w:val="0"/>
      <w:spacing w:line="300" w:lineRule="auto"/>
      <w:ind w:left="3760"/>
      <w:jc w:val="both"/>
    </w:pPr>
    <w:rPr>
      <w:rFonts w:ascii="Arial" w:eastAsia="Times New Roman" w:hAnsi="Arial" w:cs="Arial"/>
      <w:sz w:val="24"/>
      <w:szCs w:val="24"/>
    </w:rPr>
  </w:style>
  <w:style w:type="character" w:styleId="aa">
    <w:name w:val="Strong"/>
    <w:qFormat/>
    <w:rsid w:val="00B63C9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F6E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b">
    <w:name w:val="No Spacing"/>
    <w:uiPriority w:val="1"/>
    <w:qFormat/>
    <w:rsid w:val="000F6EA0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779A1"/>
    <w:rPr>
      <w:color w:val="197D27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B64A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4A9E"/>
    <w:rPr>
      <w:rFonts w:ascii="Times New Roman" w:eastAsia="Times New Roman" w:hAnsi="Times New Roman"/>
    </w:rPr>
  </w:style>
  <w:style w:type="paragraph" w:styleId="af">
    <w:name w:val="header"/>
    <w:basedOn w:val="a"/>
    <w:link w:val="af0"/>
    <w:uiPriority w:val="99"/>
    <w:unhideWhenUsed/>
    <w:rsid w:val="00FD76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D7603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D760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D76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6387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358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64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84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0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18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74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309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98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73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98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55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8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8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149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7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196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079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58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95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580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4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3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589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60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81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19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</w:divsChild>
    </w:div>
    <w:div w:id="78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1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63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6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17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55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6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53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09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9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22279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26387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05979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17230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183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33234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17918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531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7804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429776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81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50734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295225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0406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0749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57904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65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13078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221624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750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720595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25417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7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88966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40125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265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62595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2022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356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06833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076209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3694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5538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83975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97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7712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081912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25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93907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29059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979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82059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008038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064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733098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18870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677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3407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72872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700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08482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889984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562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79419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01754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9224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1360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34165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84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5597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47060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526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16034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77324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64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2080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888997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23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7240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248433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410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5250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50956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52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613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866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891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8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50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270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95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61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36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19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682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018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896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785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038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121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59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5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159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68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16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11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24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695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14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09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57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51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</w:divsChild>
    </w:div>
    <w:div w:id="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7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29">
          <w:marLeft w:val="12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0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760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82666">
                              <w:marLeft w:val="168"/>
                              <w:marRight w:val="168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35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61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0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2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2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3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96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10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18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07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72644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073219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21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19224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15310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00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61955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84500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899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54448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06456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55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97759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92401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8586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778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26184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209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3364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383873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598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0301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22207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00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32509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28157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86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09558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484573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792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458672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49605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667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8662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70138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08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19427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40714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61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8832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45603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87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91905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63383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29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879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3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64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94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29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4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83565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44711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2079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04293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71753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25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12702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070360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192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5244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16668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595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9194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0360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11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289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50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7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663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51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82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58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355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534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19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64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528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22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86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72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41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144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68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76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549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179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69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359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55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21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94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62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77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</w:divsChild>
    </w:div>
    <w:div w:id="1371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6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8213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1609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6348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62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41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1707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725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220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120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39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00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945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68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888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046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25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552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8942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868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85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965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60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615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172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40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04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3913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5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45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7135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05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92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097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45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28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6760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675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447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3401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722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314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1007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48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95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48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1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5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1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5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37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Олег Гордеев</cp:lastModifiedBy>
  <cp:revision>27</cp:revision>
  <cp:lastPrinted>2014-09-17T04:04:00Z</cp:lastPrinted>
  <dcterms:created xsi:type="dcterms:W3CDTF">2015-05-18T11:36:00Z</dcterms:created>
  <dcterms:modified xsi:type="dcterms:W3CDTF">2026-07-01T08:16:00Z</dcterms:modified>
</cp:coreProperties>
</file>