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1DC611" w14:textId="77777777" w:rsidR="003D601B" w:rsidRDefault="003D601B">
      <w:pPr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3B4442A2" w14:textId="77777777" w:rsidR="003D601B" w:rsidRDefault="003D601B">
      <w:pPr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>Договор № _</w:t>
      </w:r>
    </w:p>
    <w:p w14:paraId="44BD0D21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 xml:space="preserve">на поставку </w:t>
      </w:r>
      <w:r w:rsidR="001E1DA4" w:rsidRPr="001E1DA4">
        <w:rPr>
          <w:rFonts w:eastAsia="SimSun" w:cs="Arial"/>
          <w:kern w:val="2"/>
          <w:sz w:val="22"/>
          <w:szCs w:val="20"/>
          <w:lang w:eastAsia="hi-IN" w:bidi="hi-IN"/>
        </w:rPr>
        <w:t>ПВХ баллона для маломерного судна на катер «Марлин-900 CABIN» Центра ГИМС Главного управления МЧС России по Сахалинской области</w:t>
      </w:r>
    </w:p>
    <w:p w14:paraId="23AD8162" w14:textId="77777777" w:rsidR="003D601B" w:rsidRDefault="003D601B">
      <w:pPr>
        <w:widowControl w:val="0"/>
        <w:jc w:val="center"/>
      </w:pPr>
      <w:r w:rsidRPr="001E1DA4">
        <w:rPr>
          <w:sz w:val="22"/>
        </w:rPr>
        <w:t xml:space="preserve">ИКЗ: </w:t>
      </w:r>
      <w:r w:rsidRPr="006B4B88">
        <w:rPr>
          <w:sz w:val="22"/>
        </w:rPr>
        <w:t>261650115416165010100100330000000244</w:t>
      </w:r>
    </w:p>
    <w:p w14:paraId="524950A3" w14:textId="77777777" w:rsidR="003D601B" w:rsidRDefault="003D601B">
      <w:pPr>
        <w:widowControl w:val="0"/>
        <w:autoSpaceDE w:val="0"/>
        <w:jc w:val="center"/>
        <w:rPr>
          <w:rFonts w:eastAsia="SimSun" w:cs="Arial"/>
          <w:color w:val="FF0000"/>
          <w:kern w:val="2"/>
          <w:sz w:val="22"/>
          <w:szCs w:val="20"/>
          <w:lang w:eastAsia="hi-IN" w:bidi="hi-IN"/>
        </w:rPr>
      </w:pPr>
    </w:p>
    <w:p w14:paraId="61A7545B" w14:textId="77777777" w:rsidR="003D601B" w:rsidRDefault="003D601B">
      <w:pPr>
        <w:widowControl w:val="0"/>
        <w:autoSpaceDE w:val="0"/>
        <w:rPr>
          <w:rFonts w:eastAsia="SimSun" w:cs="Arial"/>
          <w:color w:val="FF0000"/>
          <w:kern w:val="2"/>
          <w:sz w:val="22"/>
          <w:szCs w:val="20"/>
          <w:lang w:eastAsia="hi-IN" w:bidi="hi-IN"/>
        </w:rPr>
      </w:pPr>
    </w:p>
    <w:p w14:paraId="6B5C0A69" w14:textId="77777777" w:rsidR="003D601B" w:rsidRDefault="003D601B">
      <w:pPr>
        <w:widowControl w:val="0"/>
        <w:jc w:val="both"/>
      </w:pPr>
      <w:r>
        <w:rPr>
          <w:rFonts w:eastAsia="SimSun" w:cs="Arial"/>
          <w:kern w:val="2"/>
          <w:sz w:val="20"/>
          <w:szCs w:val="20"/>
          <w:lang w:eastAsia="hi-IN" w:bidi="hi-IN"/>
        </w:rPr>
        <w:t>г. Южно-Сахалинск</w:t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</w:r>
      <w:r>
        <w:rPr>
          <w:rFonts w:eastAsia="SimSun" w:cs="Arial"/>
          <w:kern w:val="2"/>
          <w:sz w:val="20"/>
          <w:szCs w:val="20"/>
          <w:lang w:eastAsia="hi-IN" w:bidi="hi-IN"/>
        </w:rPr>
        <w:tab/>
        <w:t xml:space="preserve">      ___________ 2026</w:t>
      </w:r>
      <w:r w:rsidR="005878EF">
        <w:rPr>
          <w:rFonts w:eastAsia="SimSun" w:cs="Arial"/>
          <w:kern w:val="2"/>
          <w:sz w:val="20"/>
          <w:szCs w:val="20"/>
          <w:lang w:eastAsia="hi-IN" w:bidi="hi-IN"/>
        </w:rPr>
        <w:t xml:space="preserve"> года</w:t>
      </w:r>
    </w:p>
    <w:p w14:paraId="450858CD" w14:textId="77777777" w:rsidR="003D601B" w:rsidRDefault="003D601B">
      <w:pPr>
        <w:widowControl w:val="0"/>
        <w:autoSpaceDE w:val="0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6C4397A6" w14:textId="77777777" w:rsidR="003D601B" w:rsidRPr="005878EF" w:rsidRDefault="003D601B">
      <w:pPr>
        <w:suppressAutoHyphens w:val="0"/>
        <w:autoSpaceDE w:val="0"/>
        <w:ind w:firstLine="567"/>
        <w:jc w:val="both"/>
        <w:rPr>
          <w:sz w:val="22"/>
          <w:szCs w:val="22"/>
        </w:rPr>
      </w:pPr>
      <w:r w:rsidRPr="005878EF">
        <w:rPr>
          <w:b/>
          <w:bCs/>
          <w:sz w:val="22"/>
          <w:szCs w:val="22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Сахалинской области</w:t>
      </w:r>
      <w:r w:rsidRPr="005878EF">
        <w:rPr>
          <w:sz w:val="22"/>
          <w:szCs w:val="22"/>
        </w:rPr>
        <w:t>, от имени Российской Федерации, именуемое «Заказчик»</w:t>
      </w:r>
      <w:r w:rsidRPr="005878EF">
        <w:rPr>
          <w:b/>
          <w:sz w:val="22"/>
          <w:szCs w:val="22"/>
        </w:rPr>
        <w:t>,</w:t>
      </w:r>
      <w:r w:rsidRPr="005878EF">
        <w:rPr>
          <w:sz w:val="22"/>
          <w:szCs w:val="22"/>
        </w:rPr>
        <w:t xml:space="preserve"> в лице начальника Главного управления МЧС России по Сахалинской области Муха Любомира </w:t>
      </w:r>
      <w:proofErr w:type="spellStart"/>
      <w:r w:rsidRPr="005878EF">
        <w:rPr>
          <w:sz w:val="22"/>
          <w:szCs w:val="22"/>
        </w:rPr>
        <w:t>Эдвардовича</w:t>
      </w:r>
      <w:proofErr w:type="spellEnd"/>
      <w:r w:rsidRPr="005878EF">
        <w:rPr>
          <w:sz w:val="22"/>
          <w:szCs w:val="22"/>
        </w:rPr>
        <w:t>, действующего на основании Положения МЧС России по Сахалинской области</w:t>
      </w:r>
      <w:r w:rsidRPr="005878EF">
        <w:rPr>
          <w:b/>
          <w:bCs/>
          <w:spacing w:val="1"/>
          <w:sz w:val="22"/>
          <w:szCs w:val="22"/>
        </w:rPr>
        <w:t>,</w:t>
      </w:r>
      <w:r w:rsidRPr="005878EF">
        <w:rPr>
          <w:sz w:val="22"/>
          <w:szCs w:val="22"/>
        </w:rPr>
        <w:t>, с одной стороны</w:t>
      </w:r>
      <w:r w:rsidRPr="005878EF">
        <w:rPr>
          <w:spacing w:val="3"/>
          <w:sz w:val="22"/>
          <w:szCs w:val="22"/>
        </w:rPr>
        <w:t xml:space="preserve">, </w:t>
      </w:r>
      <w:r w:rsidRPr="005878EF">
        <w:rPr>
          <w:sz w:val="22"/>
          <w:szCs w:val="22"/>
        </w:rPr>
        <w:t>и</w:t>
      </w:r>
      <w:r w:rsidRPr="005878EF">
        <w:rPr>
          <w:spacing w:val="1"/>
          <w:sz w:val="22"/>
          <w:szCs w:val="22"/>
          <w:lang w:eastAsia="ru-RU"/>
        </w:rPr>
        <w:t xml:space="preserve"> ___________________________, именуемый в дальнейшем «Поставщик», в лице ____________________________, действующего на основании ___________________</w:t>
      </w:r>
      <w:r w:rsidRPr="005878EF">
        <w:rPr>
          <w:sz w:val="22"/>
          <w:szCs w:val="22"/>
        </w:rPr>
        <w:t xml:space="preserve">, вместе именуемые «Стороны», и каждый в отдельности «Сторона», с соблюдением требований Гражданского кодекса Российской Федерации и на основании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</w:t>
      </w:r>
      <w:r w:rsidRPr="005878EF">
        <w:rPr>
          <w:color w:val="000000"/>
          <w:sz w:val="22"/>
          <w:szCs w:val="22"/>
        </w:rPr>
        <w:t>№ 44</w:t>
      </w:r>
      <w:r w:rsidRPr="005878EF">
        <w:rPr>
          <w:sz w:val="22"/>
          <w:szCs w:val="22"/>
        </w:rPr>
        <w:t>) заключили договор о следующем</w:t>
      </w:r>
      <w:r w:rsidRPr="005878EF">
        <w:rPr>
          <w:color w:val="000000"/>
          <w:sz w:val="22"/>
          <w:szCs w:val="22"/>
          <w:lang w:eastAsia="ru-RU"/>
        </w:rPr>
        <w:t>.</w:t>
      </w:r>
    </w:p>
    <w:p w14:paraId="781D99B6" w14:textId="77777777" w:rsidR="003D601B" w:rsidRDefault="003D601B">
      <w:pPr>
        <w:suppressAutoHyphens w:val="0"/>
        <w:autoSpaceDE w:val="0"/>
        <w:ind w:firstLine="567"/>
        <w:jc w:val="both"/>
        <w:rPr>
          <w:color w:val="000000"/>
          <w:sz w:val="22"/>
          <w:szCs w:val="22"/>
          <w:lang w:eastAsia="ru-RU"/>
        </w:rPr>
      </w:pPr>
    </w:p>
    <w:p w14:paraId="229ED63A" w14:textId="77777777" w:rsidR="003D601B" w:rsidRDefault="003D601B">
      <w:pPr>
        <w:widowControl w:val="0"/>
        <w:autoSpaceDE w:val="0"/>
        <w:jc w:val="center"/>
      </w:pPr>
      <w:bookmarkStart w:id="0" w:name="P1263"/>
      <w:bookmarkStart w:id="1" w:name="P1265"/>
      <w:bookmarkStart w:id="2" w:name="P1266"/>
      <w:bookmarkStart w:id="3" w:name="P1267"/>
      <w:bookmarkStart w:id="4" w:name="P1268"/>
      <w:bookmarkStart w:id="5" w:name="P1269"/>
      <w:bookmarkStart w:id="6" w:name="P1270"/>
      <w:bookmarkEnd w:id="0"/>
      <w:bookmarkEnd w:id="1"/>
      <w:bookmarkEnd w:id="2"/>
      <w:bookmarkEnd w:id="3"/>
      <w:bookmarkEnd w:id="4"/>
      <w:bookmarkEnd w:id="5"/>
      <w:bookmarkEnd w:id="6"/>
      <w:r>
        <w:rPr>
          <w:rFonts w:eastAsia="SimSun" w:cs="Arial"/>
          <w:kern w:val="2"/>
          <w:sz w:val="22"/>
          <w:szCs w:val="20"/>
          <w:lang w:eastAsia="hi-IN" w:bidi="hi-IN"/>
        </w:rPr>
        <w:t>1. Предмет Договора</w:t>
      </w:r>
    </w:p>
    <w:p w14:paraId="428D3355" w14:textId="77777777" w:rsidR="003D601B" w:rsidRDefault="003D601B">
      <w:pPr>
        <w:widowControl w:val="0"/>
        <w:autoSpaceDE w:val="0"/>
        <w:jc w:val="center"/>
      </w:pPr>
      <w:r>
        <w:rPr>
          <w:kern w:val="2"/>
          <w:sz w:val="22"/>
          <w:szCs w:val="20"/>
          <w:lang w:eastAsia="hi-IN" w:bidi="hi-IN"/>
        </w:rPr>
        <w:t xml:space="preserve"> </w:t>
      </w:r>
    </w:p>
    <w:p w14:paraId="3DF70990" w14:textId="77777777" w:rsidR="003D601B" w:rsidRPr="007D7251" w:rsidRDefault="003D601B">
      <w:pPr>
        <w:widowControl w:val="0"/>
        <w:autoSpaceDE w:val="0"/>
        <w:ind w:firstLine="540"/>
        <w:jc w:val="both"/>
        <w:rPr>
          <w:sz w:val="22"/>
          <w:szCs w:val="22"/>
        </w:rPr>
      </w:pPr>
      <w:r w:rsidRPr="007D7251">
        <w:rPr>
          <w:rFonts w:eastAsia="SimSun" w:cs="Arial"/>
          <w:kern w:val="2"/>
          <w:sz w:val="22"/>
          <w:szCs w:val="22"/>
          <w:lang w:eastAsia="hi-IN" w:bidi="hi-IN"/>
        </w:rPr>
        <w:t xml:space="preserve">1.1. Поставщик обязуется поставить </w:t>
      </w:r>
      <w:r w:rsidR="007D7251" w:rsidRPr="007D7251">
        <w:rPr>
          <w:rFonts w:eastAsia="SimSun"/>
          <w:kern w:val="2"/>
          <w:sz w:val="22"/>
          <w:szCs w:val="22"/>
          <w:lang w:eastAsia="hi-IN" w:bidi="hi-IN"/>
        </w:rPr>
        <w:t>ПВХ баллон для маломерного судна на катер «Марлин-900 CABIN» Центра ГИМС Главного управления МЧС России по Сахалинской области</w:t>
      </w:r>
      <w:r w:rsidRPr="007D7251">
        <w:rPr>
          <w:rFonts w:eastAsia="SimSun" w:cs="Arial"/>
          <w:kern w:val="2"/>
          <w:sz w:val="22"/>
          <w:szCs w:val="22"/>
          <w:lang w:eastAsia="hi-IN" w:bidi="hi-IN"/>
        </w:rPr>
        <w:t xml:space="preserve"> (далее Товар), а Заказчик обязуется принять и оплатить Товар в порядке и на условиях, предусмотренных договором.</w:t>
      </w:r>
    </w:p>
    <w:p w14:paraId="4936B04E" w14:textId="77777777" w:rsidR="003D601B" w:rsidRPr="007D7251" w:rsidRDefault="003D601B">
      <w:pPr>
        <w:autoSpaceDE w:val="0"/>
        <w:ind w:firstLine="540"/>
        <w:jc w:val="both"/>
        <w:rPr>
          <w:sz w:val="22"/>
          <w:szCs w:val="22"/>
        </w:rPr>
      </w:pPr>
      <w:bookmarkStart w:id="7" w:name="P1276"/>
      <w:bookmarkEnd w:id="7"/>
      <w:r w:rsidRPr="007D7251">
        <w:rPr>
          <w:rFonts w:eastAsia="SimSun" w:cs="Arial"/>
          <w:kern w:val="2"/>
          <w:sz w:val="22"/>
          <w:szCs w:val="22"/>
          <w:lang w:eastAsia="hi-IN" w:bidi="hi-IN"/>
        </w:rPr>
        <w:t xml:space="preserve">1.2. </w:t>
      </w:r>
      <w:r w:rsidRPr="007D7251">
        <w:rPr>
          <w:sz w:val="22"/>
          <w:szCs w:val="22"/>
        </w:rPr>
        <w:t>Наименование Товара, характеристика, количество, цена товара, указанные в Спецификации (приложение №1) и Техническом задании (Приложение № 2).</w:t>
      </w:r>
      <w:r w:rsidRPr="007D7251">
        <w:rPr>
          <w:color w:val="FF0000"/>
          <w:sz w:val="22"/>
          <w:szCs w:val="22"/>
        </w:rPr>
        <w:t xml:space="preserve"> </w:t>
      </w:r>
    </w:p>
    <w:p w14:paraId="521675C1" w14:textId="77777777" w:rsidR="003D601B" w:rsidRPr="007D7251" w:rsidRDefault="003D601B">
      <w:pPr>
        <w:suppressAutoHyphens w:val="0"/>
        <w:autoSpaceDE w:val="0"/>
        <w:ind w:firstLine="567"/>
        <w:jc w:val="both"/>
        <w:rPr>
          <w:sz w:val="22"/>
          <w:szCs w:val="22"/>
        </w:rPr>
      </w:pPr>
      <w:r w:rsidRPr="007D7251">
        <w:rPr>
          <w:sz w:val="22"/>
          <w:szCs w:val="22"/>
          <w:lang w:eastAsia="ru-RU"/>
        </w:rPr>
        <w:t>1.3. Поставщик обязан одновременно с передачей Товара передать Заказчику его принадлежности, а также относящиеся к нему документы.</w:t>
      </w:r>
    </w:p>
    <w:p w14:paraId="42B049A6" w14:textId="77777777" w:rsidR="003D601B" w:rsidRPr="007D7251" w:rsidRDefault="003D601B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7D7251">
        <w:rPr>
          <w:rFonts w:eastAsia="SimSun"/>
          <w:kern w:val="2"/>
          <w:sz w:val="22"/>
          <w:szCs w:val="22"/>
          <w:lang w:eastAsia="hi-IN" w:bidi="hi-IN"/>
        </w:rPr>
        <w:t>1.4. Право собственности на Товар и риск случайной гибели или случайного повреждения Товара переходит на Заказчика с момента, когда Поставщик считается исполнившим свои обязательства по договору.</w:t>
      </w:r>
    </w:p>
    <w:p w14:paraId="00064BA9" w14:textId="77777777" w:rsidR="003D601B" w:rsidRDefault="003D601B">
      <w:pPr>
        <w:widowControl w:val="0"/>
        <w:autoSpaceDE w:val="0"/>
        <w:ind w:firstLine="540"/>
        <w:jc w:val="both"/>
      </w:pPr>
    </w:p>
    <w:p w14:paraId="0C914A85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>2. Цена договора и порядок расчетов</w:t>
      </w:r>
    </w:p>
    <w:p w14:paraId="3CE485AB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25E8BED8" w14:textId="77777777" w:rsidR="003D601B" w:rsidRDefault="003D601B">
      <w:pPr>
        <w:widowControl w:val="0"/>
        <w:ind w:firstLine="567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2</w:t>
      </w:r>
      <w:r>
        <w:rPr>
          <w:rFonts w:eastAsia="SimSun"/>
          <w:kern w:val="2"/>
          <w:sz w:val="22"/>
          <w:szCs w:val="22"/>
          <w:lang w:eastAsia="hi-IN" w:bidi="hi-IN"/>
        </w:rPr>
        <w:t xml:space="preserve">.1. Цена договора составляет </w:t>
      </w:r>
      <w:r>
        <w:rPr>
          <w:rFonts w:eastAsia="SimSun"/>
          <w:b/>
          <w:bCs/>
          <w:kern w:val="2"/>
          <w:sz w:val="22"/>
          <w:szCs w:val="22"/>
          <w:lang w:eastAsia="hi-IN" w:bidi="hi-IN"/>
        </w:rPr>
        <w:t xml:space="preserve">_______________________________________________, в том числе НДС _________________________________________________. </w:t>
      </w:r>
      <w:r>
        <w:rPr>
          <w:color w:val="000000"/>
          <w:sz w:val="22"/>
          <w:szCs w:val="22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CEE1DF0" w14:textId="77777777" w:rsidR="003D601B" w:rsidRDefault="003D601B">
      <w:pPr>
        <w:widowControl w:val="0"/>
        <w:ind w:firstLine="567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2.2. Цена договора включает в себя: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сборы и иные расходы, связанные с исполнением договора.</w:t>
      </w:r>
    </w:p>
    <w:p w14:paraId="05FF663E" w14:textId="77777777" w:rsidR="003D601B" w:rsidRDefault="003D601B">
      <w:pPr>
        <w:widowControl w:val="0"/>
        <w:ind w:firstLine="540"/>
        <w:jc w:val="both"/>
      </w:pPr>
      <w:r>
        <w:rPr>
          <w:sz w:val="22"/>
          <w:szCs w:val="22"/>
        </w:rPr>
        <w:t xml:space="preserve">Цена и существенные условия договора не подлежат изменению в ходе его исполнения, </w:t>
      </w:r>
      <w:r>
        <w:rPr>
          <w:color w:val="000000"/>
          <w:sz w:val="22"/>
          <w:szCs w:val="22"/>
        </w:rPr>
        <w:t xml:space="preserve">за исключением случаев, предусмотренных ст. 95 </w:t>
      </w:r>
      <w:r>
        <w:rPr>
          <w:sz w:val="22"/>
          <w:szCs w:val="22"/>
        </w:rPr>
        <w:t>Закона № 44.</w:t>
      </w:r>
    </w:p>
    <w:p w14:paraId="32021B49" w14:textId="77777777" w:rsidR="003D601B" w:rsidRDefault="003D601B">
      <w:pPr>
        <w:widowControl w:val="0"/>
        <w:autoSpaceDE w:val="0"/>
        <w:ind w:firstLine="567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2.3. Источник финансирования договора - федеральный бюджет на 2026 год. КВР-244.</w:t>
      </w:r>
    </w:p>
    <w:p w14:paraId="15DD934B" w14:textId="77777777" w:rsidR="003D601B" w:rsidRDefault="003D601B">
      <w:pPr>
        <w:widowControl w:val="0"/>
        <w:autoSpaceDE w:val="0"/>
        <w:ind w:firstLine="567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2.4. Авансовый платеж по договору не предусмотрен.</w:t>
      </w:r>
    </w:p>
    <w:p w14:paraId="70685A91" w14:textId="77777777" w:rsidR="003D601B" w:rsidRDefault="003D601B">
      <w:pPr>
        <w:widowControl w:val="0"/>
        <w:autoSpaceDE w:val="0"/>
        <w:ind w:firstLine="567"/>
        <w:jc w:val="both"/>
      </w:pPr>
      <w:bookmarkStart w:id="8" w:name="P1312"/>
      <w:bookmarkEnd w:id="8"/>
      <w:r>
        <w:rPr>
          <w:rFonts w:eastAsia="SimSun" w:cs="Arial"/>
          <w:kern w:val="2"/>
          <w:sz w:val="22"/>
          <w:szCs w:val="22"/>
          <w:lang w:eastAsia="hi-IN" w:bidi="hi-IN"/>
        </w:rPr>
        <w:t>2.5. Оплата по договору осуществляется за счет средств федерального бюджета путем перечисления денежных средств на расчетный счет Поставщика в течение 10-ти рабочих дней с даты подписания Заказчиком документов, представленных Поставщиком счета/счета-фактуры и/или товарной (товарно-транспортной) накладной, универсальный передаточный документ, а также документы соответствующие законодательству данной продукции (сертификаты, декларации о соответствии и другие подтверждающие происхождение Товара).</w:t>
      </w:r>
    </w:p>
    <w:p w14:paraId="6E6760F6" w14:textId="77777777" w:rsidR="003D601B" w:rsidRDefault="003D601B">
      <w:pPr>
        <w:widowControl w:val="0"/>
        <w:autoSpaceDE w:val="0"/>
        <w:ind w:firstLine="567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EFFB9FA" w14:textId="77777777" w:rsidR="003D601B" w:rsidRDefault="003D601B">
      <w:pPr>
        <w:widowControl w:val="0"/>
        <w:autoSpaceDE w:val="0"/>
        <w:ind w:firstLine="567"/>
        <w:jc w:val="both"/>
        <w:rPr>
          <w:rFonts w:eastAsia="SimSun" w:cs="Arial"/>
          <w:kern w:val="2"/>
          <w:sz w:val="22"/>
          <w:szCs w:val="22"/>
          <w:lang w:eastAsia="hi-IN" w:bidi="hi-IN"/>
        </w:rPr>
      </w:pPr>
    </w:p>
    <w:p w14:paraId="038E61FF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>3.</w:t>
      </w:r>
      <w:r>
        <w:rPr>
          <w:rFonts w:eastAsia="SimSun" w:cs="Arial"/>
          <w:b/>
          <w:kern w:val="2"/>
          <w:sz w:val="22"/>
          <w:szCs w:val="20"/>
          <w:lang w:eastAsia="hi-IN" w:bidi="hi-IN"/>
        </w:rPr>
        <w:t xml:space="preserve"> </w:t>
      </w:r>
      <w:r>
        <w:rPr>
          <w:rFonts w:eastAsia="SimSun" w:cs="Arial"/>
          <w:kern w:val="2"/>
          <w:sz w:val="22"/>
          <w:szCs w:val="20"/>
          <w:lang w:eastAsia="hi-IN" w:bidi="hi-IN"/>
        </w:rPr>
        <w:t>Порядок, сроки и условия поставки и приемки Товара</w:t>
      </w:r>
    </w:p>
    <w:p w14:paraId="085233A1" w14:textId="77777777" w:rsidR="003D601B" w:rsidRDefault="003D601B">
      <w:pPr>
        <w:widowControl w:val="0"/>
        <w:autoSpaceDE w:val="0"/>
        <w:jc w:val="center"/>
        <w:rPr>
          <w:rFonts w:eastAsia="SimSun" w:cs="Arial"/>
          <w:b/>
          <w:kern w:val="2"/>
          <w:sz w:val="22"/>
          <w:szCs w:val="20"/>
          <w:lang w:eastAsia="hi-IN" w:bidi="hi-IN"/>
        </w:rPr>
      </w:pPr>
    </w:p>
    <w:p w14:paraId="54935F9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lastRenderedPageBreak/>
        <w:t>3.1. Место поставки: 693004, Сахалинская область, г. Южно-Сахалинск, ул. Пуркаева, 57.</w:t>
      </w:r>
    </w:p>
    <w:p w14:paraId="34C7BF63" w14:textId="77777777" w:rsidR="003D601B" w:rsidRDefault="003D601B">
      <w:pPr>
        <w:ind w:firstLine="540"/>
        <w:jc w:val="both"/>
      </w:pPr>
      <w:r>
        <w:rPr>
          <w:sz w:val="22"/>
          <w:szCs w:val="22"/>
        </w:rPr>
        <w:t>3.2. Срок поставки товара: с даты заключения Контракта в течени</w:t>
      </w:r>
      <w:r w:rsidR="007D7251">
        <w:rPr>
          <w:sz w:val="22"/>
          <w:szCs w:val="22"/>
        </w:rPr>
        <w:t>е</w:t>
      </w:r>
      <w:r>
        <w:rPr>
          <w:sz w:val="22"/>
          <w:szCs w:val="22"/>
        </w:rPr>
        <w:t xml:space="preserve"> 70 рабочих дней.</w:t>
      </w:r>
    </w:p>
    <w:p w14:paraId="6E05F907" w14:textId="77777777" w:rsidR="003D601B" w:rsidRDefault="003D601B">
      <w:pPr>
        <w:ind w:firstLine="540"/>
        <w:jc w:val="both"/>
      </w:pPr>
      <w:bookmarkStart w:id="9" w:name="_Hlk214356350"/>
      <w:r>
        <w:rPr>
          <w:sz w:val="22"/>
          <w:szCs w:val="22"/>
        </w:rPr>
        <w:t>Доставка осуществляется в рабочее время и не позже, чем за 2 часа до окончания рабочего дня:</w:t>
      </w:r>
    </w:p>
    <w:p w14:paraId="762F66FE" w14:textId="77777777" w:rsidR="003D601B" w:rsidRDefault="003D601B">
      <w:pPr>
        <w:ind w:firstLine="540"/>
        <w:jc w:val="both"/>
      </w:pPr>
      <w:r>
        <w:rPr>
          <w:sz w:val="22"/>
          <w:szCs w:val="22"/>
        </w:rPr>
        <w:t>- понедельник, вторник, среда, четверг – с 9-00 до 12-00 и с 13-00 до 15-00.</w:t>
      </w:r>
    </w:p>
    <w:p w14:paraId="138F1C61" w14:textId="77777777" w:rsidR="003D601B" w:rsidRDefault="003D601B">
      <w:pPr>
        <w:ind w:firstLine="540"/>
        <w:jc w:val="both"/>
      </w:pPr>
      <w:r>
        <w:rPr>
          <w:sz w:val="22"/>
          <w:szCs w:val="22"/>
        </w:rPr>
        <w:t>- пятница и предпраздничные дни – с 9-00 до 13-00.</w:t>
      </w:r>
    </w:p>
    <w:p w14:paraId="744083AF" w14:textId="77777777" w:rsidR="003D601B" w:rsidRDefault="003D601B">
      <w:pPr>
        <w:ind w:firstLine="539"/>
        <w:jc w:val="both"/>
      </w:pPr>
      <w:r>
        <w:rPr>
          <w:sz w:val="22"/>
          <w:szCs w:val="22"/>
        </w:rPr>
        <w:t>В выходные и нерабочие праздничные дни приемка товара не осуществляется.</w:t>
      </w:r>
    </w:p>
    <w:p w14:paraId="6A08D798" w14:textId="77777777" w:rsidR="003D601B" w:rsidRDefault="003D601B">
      <w:pPr>
        <w:ind w:firstLine="539"/>
        <w:jc w:val="both"/>
      </w:pPr>
      <w:r>
        <w:rPr>
          <w:sz w:val="22"/>
          <w:szCs w:val="22"/>
        </w:rPr>
        <w:t>3.3. Поставщик не менее чем за 2 (два) дня до осуществления поставки Товара направляет в адрес Заказчика уведомление о времени и дате поставки Товара в место доставки.</w:t>
      </w:r>
    </w:p>
    <w:bookmarkEnd w:id="9"/>
    <w:p w14:paraId="7043C858" w14:textId="77777777" w:rsidR="003D601B" w:rsidRDefault="003D601B">
      <w:pPr>
        <w:ind w:firstLine="540"/>
        <w:jc w:val="both"/>
      </w:pPr>
      <w:r>
        <w:rPr>
          <w:sz w:val="22"/>
          <w:szCs w:val="22"/>
        </w:rPr>
        <w:t>3.4. Поставщик обязан обеспечить упаковку Товара, отвечающую требованиям ГОСТ, ТУ, иным требованиям, способную предотвратить его повреждение и (или) порчу во время перевозки к конечному пункту назначения, погрузочно-разгрузочных работ и обеспечивающую его годность к эксплуатации.</w:t>
      </w:r>
    </w:p>
    <w:p w14:paraId="7369C7E9" w14:textId="77777777" w:rsidR="003D601B" w:rsidRDefault="003D601B">
      <w:pPr>
        <w:ind w:firstLine="540"/>
        <w:jc w:val="both"/>
      </w:pPr>
      <w:r>
        <w:rPr>
          <w:sz w:val="22"/>
          <w:szCs w:val="22"/>
        </w:rPr>
        <w:t>3.5. На момент поставки Товара он должен быть свободен от любых прав третьих лиц.</w:t>
      </w:r>
    </w:p>
    <w:p w14:paraId="3C271DDF" w14:textId="77777777" w:rsidR="003D601B" w:rsidRDefault="003D601B">
      <w:pPr>
        <w:keepLines/>
        <w:ind w:firstLine="540"/>
        <w:jc w:val="both"/>
      </w:pPr>
      <w:r>
        <w:rPr>
          <w:sz w:val="22"/>
          <w:szCs w:val="22"/>
        </w:rPr>
        <w:t>3.6. Заказчик осуществляет приемку Товара в течение 5 (пять) рабочих дней. Приемка поставленного Товара включает в себя:</w:t>
      </w:r>
    </w:p>
    <w:p w14:paraId="43B1C0F7" w14:textId="77777777" w:rsidR="003D601B" w:rsidRDefault="003D601B">
      <w:pPr>
        <w:keepLines/>
        <w:ind w:firstLine="540"/>
        <w:jc w:val="both"/>
      </w:pPr>
      <w:r>
        <w:rPr>
          <w:sz w:val="22"/>
          <w:szCs w:val="22"/>
        </w:rPr>
        <w:t>- проверку наличия (отсутствия) внешних повреждений упаковки (тары) (в случае, если Товар поставляется в упаковке (таре));</w:t>
      </w:r>
    </w:p>
    <w:p w14:paraId="15448C1D" w14:textId="77777777" w:rsidR="003D601B" w:rsidRDefault="003D601B">
      <w:pPr>
        <w:keepLines/>
        <w:ind w:firstLine="540"/>
        <w:jc w:val="both"/>
      </w:pPr>
      <w:r>
        <w:rPr>
          <w:sz w:val="22"/>
          <w:szCs w:val="22"/>
        </w:rPr>
        <w:t>- проверку наличия документов, предоставляемых Заказчику в соответствии с пунктами 2.5 договора;</w:t>
      </w:r>
    </w:p>
    <w:p w14:paraId="01BFF9D9" w14:textId="77777777" w:rsidR="003D601B" w:rsidRDefault="003D601B">
      <w:pPr>
        <w:keepLines/>
        <w:ind w:firstLine="540"/>
        <w:jc w:val="both"/>
      </w:pPr>
      <w:r>
        <w:rPr>
          <w:sz w:val="22"/>
          <w:szCs w:val="22"/>
        </w:rPr>
        <w:t>- проверку Товара на соответствие условиям договора и спецификации.</w:t>
      </w:r>
    </w:p>
    <w:p w14:paraId="3CE0ADF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При отсутствии у Заказчика претензий по количеству и качеству Товара Заказчик подписывает документ об экспертизе товара, товарную (товарно-транспортную) накладную и/или счет/счет-фактуру. После этого Товар считается переданным Поставщиком Заказчику.</w:t>
      </w:r>
    </w:p>
    <w:p w14:paraId="127F6036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 xml:space="preserve">3.7. При выявлении несоответствий в Товаре (наименования, количества, качества, в том числе в случае выявления внешних признаков ненадлежащего качества Товара, препятствующих его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 </w:t>
      </w:r>
    </w:p>
    <w:p w14:paraId="3B9AC2E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Выявленные недостатки устраняются Поставщиком за его счет.</w:t>
      </w:r>
    </w:p>
    <w:p w14:paraId="3B34A044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Во всех случаях, влекущих возврат Товара Поставщику, Заказчик обязан обеспечить сохранность этого Товара до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CF523F2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1370F38D" w14:textId="77777777" w:rsidR="003D601B" w:rsidRPr="00264A59" w:rsidRDefault="003D601B">
      <w:pPr>
        <w:pStyle w:val="ae"/>
        <w:tabs>
          <w:tab w:val="left" w:pos="0"/>
        </w:tabs>
        <w:spacing w:after="0"/>
        <w:ind w:firstLine="539"/>
        <w:jc w:val="center"/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</w:pPr>
      <w:bookmarkStart w:id="10" w:name="P1339"/>
      <w:bookmarkEnd w:id="10"/>
    </w:p>
    <w:p w14:paraId="6F3C2CC8" w14:textId="77777777" w:rsidR="003D601B" w:rsidRPr="00264A59" w:rsidRDefault="003D601B">
      <w:pPr>
        <w:pStyle w:val="ae"/>
        <w:tabs>
          <w:tab w:val="left" w:pos="0"/>
        </w:tabs>
        <w:spacing w:after="0"/>
        <w:ind w:firstLine="539"/>
        <w:jc w:val="center"/>
        <w:rPr>
          <w:sz w:val="22"/>
          <w:szCs w:val="22"/>
        </w:rPr>
      </w:pPr>
      <w:r w:rsidRPr="00264A59">
        <w:rPr>
          <w:rFonts w:ascii="Times New Roman" w:hAnsi="Times New Roman" w:cs="Times New Roman"/>
          <w:sz w:val="22"/>
          <w:szCs w:val="22"/>
        </w:rPr>
        <w:t xml:space="preserve">4. Оценка качества товара, требования безопасности </w:t>
      </w:r>
    </w:p>
    <w:p w14:paraId="728ED636" w14:textId="77777777" w:rsidR="003D601B" w:rsidRPr="00264A59" w:rsidRDefault="003D601B">
      <w:pPr>
        <w:pStyle w:val="ae"/>
        <w:tabs>
          <w:tab w:val="left" w:pos="0"/>
        </w:tabs>
        <w:spacing w:after="0"/>
        <w:ind w:firstLine="53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CBCC2A3" w14:textId="77777777" w:rsidR="003D601B" w:rsidRPr="00264A59" w:rsidRDefault="003D601B">
      <w:pPr>
        <w:pStyle w:val="ae"/>
        <w:tabs>
          <w:tab w:val="left" w:pos="0"/>
        </w:tabs>
        <w:spacing w:after="0"/>
        <w:ind w:firstLine="539"/>
        <w:jc w:val="both"/>
        <w:rPr>
          <w:sz w:val="22"/>
          <w:szCs w:val="22"/>
        </w:rPr>
      </w:pPr>
      <w:r w:rsidRPr="00264A59">
        <w:rPr>
          <w:rFonts w:ascii="Times New Roman" w:hAnsi="Times New Roman" w:cs="Times New Roman"/>
          <w:sz w:val="22"/>
          <w:szCs w:val="22"/>
        </w:rPr>
        <w:t>4.1. Поставляемый товар должен быть:</w:t>
      </w:r>
    </w:p>
    <w:p w14:paraId="2083CC25" w14:textId="77777777" w:rsidR="003D601B" w:rsidRPr="00264A59" w:rsidRDefault="003D601B">
      <w:pPr>
        <w:ind w:firstLine="539"/>
        <w:rPr>
          <w:sz w:val="22"/>
          <w:szCs w:val="22"/>
        </w:rPr>
      </w:pPr>
      <w:r w:rsidRPr="00264A59">
        <w:rPr>
          <w:rFonts w:eastAsia="MS Mincho"/>
          <w:sz w:val="22"/>
          <w:szCs w:val="22"/>
        </w:rPr>
        <w:t>-</w:t>
      </w:r>
      <w:r w:rsidRPr="00264A59">
        <w:rPr>
          <w:rFonts w:eastAsia="ヒラギノ角ゴ Pro W3"/>
          <w:color w:val="000000"/>
          <w:sz w:val="22"/>
          <w:szCs w:val="22"/>
        </w:rPr>
        <w:t xml:space="preserve"> безопасен для жизни и здоровья потребителей;</w:t>
      </w:r>
    </w:p>
    <w:p w14:paraId="7B3B74B0" w14:textId="77777777" w:rsidR="003D601B" w:rsidRPr="00264A59" w:rsidRDefault="003D601B">
      <w:pPr>
        <w:ind w:firstLine="539"/>
        <w:jc w:val="both"/>
        <w:rPr>
          <w:sz w:val="22"/>
          <w:szCs w:val="22"/>
        </w:rPr>
      </w:pPr>
      <w:r w:rsidRPr="00264A59">
        <w:rPr>
          <w:sz w:val="22"/>
          <w:szCs w:val="22"/>
        </w:rPr>
        <w:t>- новым, не должен иметь дефектов, вмятин, царапин и соответствовать требованиям ГОСТов, ТУ производителя, утвержденным в установленном порядке, а также другим документам, предусмотренным действующими нормативными актами;</w:t>
      </w:r>
    </w:p>
    <w:p w14:paraId="32F88E8E" w14:textId="77777777" w:rsidR="003D601B" w:rsidRPr="00264A59" w:rsidRDefault="003D601B">
      <w:pPr>
        <w:pStyle w:val="19"/>
        <w:spacing w:line="240" w:lineRule="auto"/>
        <w:ind w:firstLine="539"/>
        <w:rPr>
          <w:sz w:val="22"/>
          <w:szCs w:val="22"/>
        </w:rPr>
      </w:pPr>
      <w:r w:rsidRPr="00264A59">
        <w:rPr>
          <w:rFonts w:ascii="Times New Roman" w:eastAsia="Arial Unicode MS" w:hAnsi="Times New Roman" w:cs="Times New Roman"/>
          <w:sz w:val="22"/>
          <w:szCs w:val="22"/>
        </w:rPr>
        <w:t xml:space="preserve">- соответствовать характеристикам, установленным производителем. </w:t>
      </w:r>
    </w:p>
    <w:p w14:paraId="0481B8ED" w14:textId="77777777" w:rsidR="003D601B" w:rsidRPr="00264A59" w:rsidRDefault="003D601B">
      <w:pPr>
        <w:ind w:firstLine="539"/>
        <w:jc w:val="both"/>
        <w:rPr>
          <w:sz w:val="22"/>
          <w:szCs w:val="22"/>
        </w:rPr>
      </w:pPr>
      <w:r w:rsidRPr="00264A59">
        <w:rPr>
          <w:sz w:val="22"/>
          <w:szCs w:val="22"/>
        </w:rPr>
        <w:t>4.2. Претензии Заказчика по качеству поставленного Товара принимаются Поставщиком в течение всего срока действия договора. Претензия должна быть оформлена в письменной форме и направлена Поставщику по почте или телефаксу.</w:t>
      </w:r>
    </w:p>
    <w:p w14:paraId="7FA01FAE" w14:textId="77777777" w:rsidR="003D601B" w:rsidRPr="004C1320" w:rsidRDefault="003D601B" w:rsidP="004C1320">
      <w:pPr>
        <w:ind w:firstLine="539"/>
        <w:jc w:val="both"/>
      </w:pPr>
      <w:r w:rsidRPr="00264A59">
        <w:rPr>
          <w:sz w:val="22"/>
          <w:szCs w:val="22"/>
        </w:rPr>
        <w:t>4.3. В случае, если было выявлено, что поставленный товар не соответствует стандартам, Поставщик в течение 5 рабочих дней со дня выявления несоответствия</w:t>
      </w:r>
      <w:r>
        <w:rPr>
          <w:sz w:val="22"/>
          <w:szCs w:val="22"/>
        </w:rPr>
        <w:t xml:space="preserve"> обязан заменить указанный товар товаром надлежащего качества за свой счет. </w:t>
      </w:r>
    </w:p>
    <w:p w14:paraId="3CEC5045" w14:textId="77777777" w:rsidR="004C1320" w:rsidRDefault="004C1320">
      <w:pPr>
        <w:pStyle w:val="af8"/>
        <w:spacing w:after="0"/>
        <w:ind w:firstLine="539"/>
        <w:jc w:val="center"/>
        <w:rPr>
          <w:rFonts w:ascii="Times New Roman" w:hAnsi="Times New Roman" w:cs="Times New Roman"/>
          <w:sz w:val="22"/>
          <w:szCs w:val="22"/>
        </w:rPr>
      </w:pPr>
    </w:p>
    <w:p w14:paraId="50D03CDC" w14:textId="77777777" w:rsidR="003D601B" w:rsidRDefault="003D601B">
      <w:pPr>
        <w:pStyle w:val="af8"/>
        <w:spacing w:after="0"/>
        <w:ind w:firstLine="53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Гарантийные обязательства </w:t>
      </w:r>
    </w:p>
    <w:p w14:paraId="5FBB9CEF" w14:textId="77777777" w:rsidR="00264A59" w:rsidRDefault="00264A59">
      <w:pPr>
        <w:pStyle w:val="af8"/>
        <w:spacing w:after="0"/>
        <w:ind w:firstLine="539"/>
        <w:jc w:val="center"/>
      </w:pPr>
    </w:p>
    <w:p w14:paraId="3B8074EF" w14:textId="77777777" w:rsidR="003D601B" w:rsidRDefault="003D601B">
      <w:pPr>
        <w:ind w:firstLine="539"/>
        <w:jc w:val="both"/>
      </w:pPr>
      <w:r>
        <w:rPr>
          <w:sz w:val="22"/>
          <w:szCs w:val="22"/>
        </w:rPr>
        <w:t>5.1. Гарантийный срок эксплуатации Товара – не менее 12 месяцев.</w:t>
      </w:r>
    </w:p>
    <w:p w14:paraId="4A12D52F" w14:textId="77777777" w:rsidR="003D601B" w:rsidRDefault="003D601B">
      <w:pPr>
        <w:ind w:firstLine="539"/>
        <w:jc w:val="both"/>
        <w:rPr>
          <w:sz w:val="22"/>
          <w:szCs w:val="22"/>
        </w:rPr>
      </w:pPr>
    </w:p>
    <w:p w14:paraId="4F89362D" w14:textId="77777777" w:rsidR="003D601B" w:rsidRDefault="003D601B">
      <w:pPr>
        <w:pStyle w:val="aff"/>
        <w:ind w:firstLine="539"/>
        <w:jc w:val="center"/>
      </w:pPr>
      <w:r>
        <w:rPr>
          <w:rStyle w:val="ac"/>
          <w:rFonts w:ascii="Times New Roman" w:hAnsi="Times New Roman" w:cs="Times New Roman"/>
          <w:b w:val="0"/>
          <w:color w:val="000000"/>
          <w:sz w:val="22"/>
          <w:szCs w:val="22"/>
          <w:lang w:eastAsia="ru-RU"/>
        </w:rPr>
        <w:t>6. Обязательства сторон</w:t>
      </w:r>
    </w:p>
    <w:p w14:paraId="5DF04ED6" w14:textId="77777777" w:rsidR="003D601B" w:rsidRDefault="003D601B">
      <w:pPr>
        <w:pStyle w:val="aff"/>
        <w:tabs>
          <w:tab w:val="left" w:pos="0"/>
        </w:tabs>
        <w:ind w:firstLine="539"/>
      </w:pPr>
      <w:r>
        <w:rPr>
          <w:rFonts w:ascii="Times New Roman" w:hAnsi="Times New Roman" w:cs="Times New Roman"/>
          <w:bCs/>
          <w:sz w:val="22"/>
          <w:szCs w:val="22"/>
          <w:lang w:eastAsia="ru-RU"/>
        </w:rPr>
        <w:t>6.1. Поставщик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обязан:</w:t>
      </w:r>
    </w:p>
    <w:p w14:paraId="670D568F" w14:textId="77777777" w:rsidR="003D601B" w:rsidRDefault="003D601B">
      <w:pPr>
        <w:pStyle w:val="aff"/>
        <w:tabs>
          <w:tab w:val="left" w:pos="0"/>
        </w:tabs>
        <w:ind w:firstLine="539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- передать Товар, указанный в разделе 1 договора Заказчику в соответствии с </w:t>
      </w:r>
      <w:proofErr w:type="gramStart"/>
      <w:r>
        <w:rPr>
          <w:rFonts w:ascii="Times New Roman" w:hAnsi="Times New Roman" w:cs="Times New Roman"/>
          <w:sz w:val="22"/>
          <w:szCs w:val="22"/>
          <w:lang w:eastAsia="ru-RU"/>
        </w:rPr>
        <w:t>условиями  договора</w:t>
      </w:r>
      <w:proofErr w:type="gramEnd"/>
      <w:r>
        <w:rPr>
          <w:rFonts w:ascii="Times New Roman" w:hAnsi="Times New Roman" w:cs="Times New Roman"/>
          <w:sz w:val="22"/>
          <w:szCs w:val="22"/>
          <w:lang w:eastAsia="ru-RU"/>
        </w:rPr>
        <w:t>;</w:t>
      </w:r>
    </w:p>
    <w:p w14:paraId="05BE9E98" w14:textId="77777777" w:rsidR="003D601B" w:rsidRDefault="003D601B">
      <w:pPr>
        <w:ind w:firstLine="539"/>
        <w:jc w:val="both"/>
      </w:pPr>
      <w:r>
        <w:rPr>
          <w:sz w:val="22"/>
          <w:szCs w:val="22"/>
          <w:lang w:eastAsia="ru-RU"/>
        </w:rPr>
        <w:t xml:space="preserve">- уведомить Заказчика о дне </w:t>
      </w:r>
      <w:r>
        <w:rPr>
          <w:sz w:val="22"/>
          <w:szCs w:val="22"/>
        </w:rPr>
        <w:t>поставки Товара с указанием количества Товара и времени доставки до места поставки;</w:t>
      </w:r>
    </w:p>
    <w:p w14:paraId="7CD6DD3F" w14:textId="77777777" w:rsidR="003D601B" w:rsidRDefault="003D601B">
      <w:pPr>
        <w:ind w:firstLine="539"/>
        <w:jc w:val="both"/>
      </w:pPr>
      <w:r>
        <w:rPr>
          <w:bCs/>
          <w:sz w:val="22"/>
          <w:szCs w:val="22"/>
        </w:rPr>
        <w:lastRenderedPageBreak/>
        <w:t>- предоставить контактную информацию (телефон и адрес электронный почты). Указанный телефон должен функционировать по рабочим дням с 10:00 до 16:00 по местному времени.</w:t>
      </w:r>
    </w:p>
    <w:p w14:paraId="59F2A449" w14:textId="77777777" w:rsidR="003D601B" w:rsidRDefault="003D601B">
      <w:pPr>
        <w:ind w:firstLine="539"/>
        <w:jc w:val="both"/>
      </w:pPr>
      <w:r>
        <w:rPr>
          <w:bCs/>
          <w:sz w:val="22"/>
          <w:szCs w:val="22"/>
        </w:rPr>
        <w:t>- своевременно предоставлять достоверную информацию о ходе исполнения обязательств по договору, в том числе о сложностях, возникающих при исполнении договора.</w:t>
      </w:r>
    </w:p>
    <w:p w14:paraId="4C955BA9" w14:textId="77777777" w:rsidR="003D601B" w:rsidRDefault="003D601B">
      <w:pPr>
        <w:ind w:firstLine="539"/>
        <w:jc w:val="both"/>
      </w:pPr>
      <w:r>
        <w:rPr>
          <w:sz w:val="22"/>
          <w:szCs w:val="22"/>
        </w:rPr>
        <w:t>6.2. Заказчик</w:t>
      </w:r>
      <w:r>
        <w:rPr>
          <w:sz w:val="22"/>
          <w:szCs w:val="22"/>
          <w:lang w:eastAsia="ru-RU"/>
        </w:rPr>
        <w:t xml:space="preserve"> обязан: </w:t>
      </w:r>
      <w:r>
        <w:rPr>
          <w:sz w:val="22"/>
          <w:szCs w:val="22"/>
        </w:rPr>
        <w:t xml:space="preserve">- осуществить осмотр Товара в месте его передачи. Проверить количество принятого Товара. </w:t>
      </w:r>
      <w:r>
        <w:rPr>
          <w:sz w:val="22"/>
          <w:szCs w:val="22"/>
          <w:lang w:eastAsia="ru-RU"/>
        </w:rPr>
        <w:t>- принять Товар в соответствии с условиями договора.</w:t>
      </w:r>
      <w:r w:rsidR="003C51D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- осуществить перечисление денежных средств </w:t>
      </w:r>
      <w:r>
        <w:rPr>
          <w:sz w:val="22"/>
          <w:szCs w:val="22"/>
        </w:rPr>
        <w:t>в размере, порядке и на условиях, предусмотренных договором.</w:t>
      </w:r>
    </w:p>
    <w:p w14:paraId="18EA45C1" w14:textId="77777777" w:rsidR="003D601B" w:rsidRDefault="003D601B">
      <w:pPr>
        <w:widowControl w:val="0"/>
        <w:autoSpaceDE w:val="0"/>
        <w:jc w:val="center"/>
        <w:rPr>
          <w:rFonts w:eastAsia="SimSun" w:cs="Arial"/>
          <w:b/>
          <w:kern w:val="2"/>
          <w:sz w:val="22"/>
          <w:szCs w:val="20"/>
          <w:lang w:eastAsia="hi-IN" w:bidi="hi-IN"/>
        </w:rPr>
      </w:pPr>
      <w:bookmarkStart w:id="11" w:name="P1460"/>
      <w:bookmarkEnd w:id="11"/>
    </w:p>
    <w:p w14:paraId="6E82AB0B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  <w:r>
        <w:rPr>
          <w:rFonts w:eastAsia="SimSun" w:cs="Arial"/>
          <w:b/>
          <w:kern w:val="2"/>
          <w:sz w:val="22"/>
          <w:szCs w:val="20"/>
          <w:lang w:eastAsia="hi-IN" w:bidi="hi-IN"/>
        </w:rPr>
        <w:t xml:space="preserve">7. </w:t>
      </w:r>
      <w:r>
        <w:rPr>
          <w:rFonts w:eastAsia="SimSun" w:cs="Arial"/>
          <w:kern w:val="2"/>
          <w:sz w:val="22"/>
          <w:szCs w:val="20"/>
          <w:lang w:eastAsia="hi-IN" w:bidi="hi-IN"/>
        </w:rPr>
        <w:t>Ответственность сторон</w:t>
      </w:r>
    </w:p>
    <w:p w14:paraId="25E8AC19" w14:textId="77777777" w:rsidR="003C51DF" w:rsidRDefault="003C51DF">
      <w:pPr>
        <w:widowControl w:val="0"/>
        <w:autoSpaceDE w:val="0"/>
        <w:jc w:val="center"/>
      </w:pPr>
    </w:p>
    <w:p w14:paraId="6A1F1285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7.1. Взыскание неустойки с Поставщика.</w:t>
      </w:r>
    </w:p>
    <w:p w14:paraId="4516778B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(штрафов, пеней).</w:t>
      </w:r>
    </w:p>
    <w:p w14:paraId="09F4F9A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161AFDB9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14:paraId="24846B90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Правила определения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071F467D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7.2.3.1. Если не исполнено или исполнено ненадлежащим образом обязательство по Контракту, которое имеет стоимостное выражение, размер штрафа составляет 10% цены Контракта, т.к. цена Контракта не превышает 3 млн руб.;</w:t>
      </w:r>
    </w:p>
    <w:p w14:paraId="55DFCE59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 1 000 руб., т.к. цена Контракта не превышает 3 млн руб.;</w:t>
      </w:r>
    </w:p>
    <w:p w14:paraId="05FC1B3B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7.2.3.3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33AD5351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7.2.3.4.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утвержденными Постановлением Правительства РФ от 30.08.2017 N 1042.</w:t>
      </w:r>
    </w:p>
    <w:p w14:paraId="1B621CB3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1DF3C370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7.2.5. Суммы в размере неисполненных Поставщиком требований об уплате неустоек (штрафов, пеней), предъявленных Заказчиком в соответствии с настоящим Контрактом, Заказчик удерживает из суммы, подлежащей оплате Поставщику.</w:t>
      </w:r>
    </w:p>
    <w:p w14:paraId="2B9D734F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Получатель: УФК по Сахалинской области</w:t>
      </w:r>
    </w:p>
    <w:p w14:paraId="525D6C73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(Главное управление МЧС России по Сахалинской области, л/с 04611783470)</w:t>
      </w:r>
    </w:p>
    <w:p w14:paraId="65164DF1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ИНН 6501154161, КПП 650101001, р/с: 03100643000000016100</w:t>
      </w:r>
    </w:p>
    <w:p w14:paraId="23B91269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л/с 04611783470, БИК 016401800</w:t>
      </w:r>
    </w:p>
    <w:p w14:paraId="0E04034A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Банк получателя: ОКЦ № 5 ДГУ Банка России//</w:t>
      </w:r>
    </w:p>
    <w:p w14:paraId="4AFEE9C0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УФК по Сахалинской области Южно-Сахалинск</w:t>
      </w:r>
    </w:p>
    <w:p w14:paraId="305A499C" w14:textId="77777777" w:rsidR="003D601B" w:rsidRPr="00D12E0C" w:rsidRDefault="003D601B">
      <w:pPr>
        <w:suppressAutoHyphens w:val="0"/>
        <w:ind w:firstLine="709"/>
        <w:jc w:val="both"/>
        <w:rPr>
          <w:sz w:val="22"/>
          <w:szCs w:val="22"/>
        </w:rPr>
      </w:pPr>
      <w:proofErr w:type="spellStart"/>
      <w:r w:rsidRPr="00D12E0C">
        <w:rPr>
          <w:rFonts w:eastAsia="Calibri"/>
          <w:bCs/>
          <w:sz w:val="22"/>
          <w:szCs w:val="22"/>
          <w:lang w:eastAsia="en-US" w:bidi="ru-RU"/>
        </w:rPr>
        <w:t>Кор.счет</w:t>
      </w:r>
      <w:proofErr w:type="spellEnd"/>
      <w:r w:rsidRPr="00D12E0C">
        <w:rPr>
          <w:rFonts w:eastAsia="Calibri"/>
          <w:bCs/>
          <w:sz w:val="22"/>
          <w:szCs w:val="22"/>
          <w:lang w:eastAsia="en-US" w:bidi="ru-RU"/>
        </w:rPr>
        <w:t>: 40102810845370000053</w:t>
      </w:r>
    </w:p>
    <w:p w14:paraId="12C6BDDE" w14:textId="77777777" w:rsidR="003D601B" w:rsidRPr="00D12E0C" w:rsidRDefault="003D601B">
      <w:pPr>
        <w:tabs>
          <w:tab w:val="left" w:pos="709"/>
        </w:tabs>
        <w:suppressAutoHyphens w:val="0"/>
        <w:autoSpaceDE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КБК: 17711607010019000140 (просрочка поставки товара);</w:t>
      </w:r>
    </w:p>
    <w:p w14:paraId="6D6E991B" w14:textId="77777777" w:rsidR="003D601B" w:rsidRPr="00D12E0C" w:rsidRDefault="003D601B">
      <w:pPr>
        <w:tabs>
          <w:tab w:val="left" w:pos="709"/>
        </w:tabs>
        <w:suppressAutoHyphens w:val="0"/>
        <w:autoSpaceDE w:val="0"/>
        <w:ind w:firstLine="709"/>
        <w:jc w:val="both"/>
        <w:rPr>
          <w:sz w:val="22"/>
          <w:szCs w:val="22"/>
        </w:rPr>
      </w:pPr>
      <w:r w:rsidRPr="00D12E0C">
        <w:rPr>
          <w:rFonts w:eastAsia="Calibri"/>
          <w:bCs/>
          <w:sz w:val="22"/>
          <w:szCs w:val="22"/>
          <w:lang w:eastAsia="en-US" w:bidi="ru-RU"/>
        </w:rPr>
        <w:t>КБК: 17711607090019000140 (неисполнение или ненадлежащее исполнение ГК).</w:t>
      </w:r>
    </w:p>
    <w:p w14:paraId="46F48822" w14:textId="77777777" w:rsidR="003D601B" w:rsidRDefault="003D601B">
      <w:pPr>
        <w:widowControl w:val="0"/>
        <w:autoSpaceDE w:val="0"/>
        <w:ind w:firstLine="540"/>
        <w:jc w:val="both"/>
      </w:pPr>
      <w:r w:rsidRPr="00D12E0C">
        <w:rPr>
          <w:rFonts w:eastAsia="SimSun" w:cs="Arial"/>
          <w:kern w:val="2"/>
          <w:sz w:val="22"/>
          <w:szCs w:val="22"/>
          <w:lang w:eastAsia="hi-IN" w:bidi="hi-IN"/>
        </w:rPr>
        <w:t>7.3.1. В случае просрочки исполнения Заказчиком обязательств, предусмотренных Контрактом</w:t>
      </w:r>
      <w:r>
        <w:rPr>
          <w:rFonts w:eastAsia="SimSun" w:cs="Arial"/>
          <w:kern w:val="2"/>
          <w:sz w:val="22"/>
          <w:szCs w:val="20"/>
          <w:lang w:eastAsia="hi-IN" w:bidi="hi-IN"/>
        </w:rPr>
        <w:t>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</w:p>
    <w:p w14:paraId="2E176CC6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 xml:space="preserve">7.3.2. Пени начисляются Заказчику за каждый день просрочки исполнения предусмотренного </w:t>
      </w:r>
      <w:r>
        <w:rPr>
          <w:rFonts w:eastAsia="SimSun" w:cs="Arial"/>
          <w:kern w:val="2"/>
          <w:sz w:val="22"/>
          <w:szCs w:val="20"/>
          <w:lang w:eastAsia="hi-IN" w:bidi="hi-IN"/>
        </w:rPr>
        <w:lastRenderedPageBreak/>
        <w:t>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</w:t>
      </w:r>
    </w:p>
    <w:p w14:paraId="53B4BB66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7.3.3.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штраф.</w:t>
      </w:r>
    </w:p>
    <w:p w14:paraId="57861F3B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За каждый факт неисполнения Заказчиком обязательств по Контракту, за исключением просрочки исполнения обязательств, Поставщик вправе требовать с Заказчика 1 000 руб., т.к. цена Контракта не превышает 3 млн руб. (включительно).</w:t>
      </w:r>
    </w:p>
    <w:p w14:paraId="4F68F8D8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7.3.4. Общая сумма начисленного штрафа за ненадлежащее исполнение Заказчиком обязательств по Контракту не может превышать цену Контракта.</w:t>
      </w:r>
    </w:p>
    <w:p w14:paraId="091F4B37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7.4.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095412B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2"/>
          <w:lang w:eastAsia="hi-IN" w:bidi="hi-IN"/>
        </w:rPr>
      </w:pPr>
    </w:p>
    <w:p w14:paraId="48F1CD56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2"/>
          <w:lang w:eastAsia="hi-IN" w:bidi="hi-IN"/>
        </w:rPr>
      </w:pPr>
      <w:r>
        <w:rPr>
          <w:rFonts w:eastAsia="SimSun" w:cs="Arial"/>
          <w:kern w:val="2"/>
          <w:sz w:val="22"/>
          <w:szCs w:val="22"/>
          <w:lang w:eastAsia="hi-IN" w:bidi="hi-IN"/>
        </w:rPr>
        <w:t>8. Обстоятельства непреодолимой силы</w:t>
      </w:r>
    </w:p>
    <w:p w14:paraId="7F5F375A" w14:textId="77777777" w:rsidR="00270455" w:rsidRDefault="00270455">
      <w:pPr>
        <w:widowControl w:val="0"/>
        <w:autoSpaceDE w:val="0"/>
        <w:jc w:val="center"/>
      </w:pPr>
    </w:p>
    <w:p w14:paraId="02DB731B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37DB8C94" w14:textId="77777777" w:rsidR="003D601B" w:rsidRDefault="003D601B">
      <w:pPr>
        <w:suppressAutoHyphens w:val="0"/>
        <w:autoSpaceDE w:val="0"/>
        <w:ind w:firstLine="540"/>
        <w:jc w:val="both"/>
      </w:pPr>
      <w:r>
        <w:rPr>
          <w:rFonts w:eastAsia="Calibri"/>
          <w:sz w:val="22"/>
          <w:szCs w:val="22"/>
          <w:lang w:eastAsia="ru-RU"/>
        </w:rPr>
        <w:t>Обстоятельства непреодолимой силы (форс-мажор) - чрезвычайные, непредвиденные и непредотвратимые обстоятельства, возникшие в течение реализации договорных обязательств, которые нельзя было разумно ожидать при заключении договора (контракта), либо избежать или преодолеть, а также находящиеся вне контроля сторон такого договора (контракта).</w:t>
      </w:r>
    </w:p>
    <w:p w14:paraId="7CACE554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FE6B703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107AC5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E6BF6BA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4EE504FA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  <w:r>
        <w:rPr>
          <w:rFonts w:eastAsia="SimSun" w:cs="Arial"/>
          <w:kern w:val="2"/>
          <w:sz w:val="22"/>
          <w:szCs w:val="20"/>
          <w:lang w:eastAsia="hi-IN" w:bidi="hi-IN"/>
        </w:rPr>
        <w:t>9. Рассмотрение и разрешение споров</w:t>
      </w:r>
    </w:p>
    <w:p w14:paraId="42FCC8A1" w14:textId="77777777" w:rsidR="00270455" w:rsidRDefault="00270455">
      <w:pPr>
        <w:widowControl w:val="0"/>
        <w:autoSpaceDE w:val="0"/>
        <w:jc w:val="center"/>
      </w:pPr>
    </w:p>
    <w:p w14:paraId="76A9B236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6726A6C5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9.2. Претензия оформляется в письменной форме. В претензии перечисляются допущенные при исполнении Договора нарушения со ссылкой на положения договора,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0D8B5CC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9.3. Срок рассмотрения претензии не может превышать 20 календарных дней. Переписка сторон может осуществляться в виде писем, а в случаях электронного сообщения - с последующим предоставлением оригинала документа.</w:t>
      </w:r>
    </w:p>
    <w:p w14:paraId="24C331F8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9.4. При неурегулирование сторонами спора в досудебном порядке, спор разрешается в судебном порядке в Арбитражном суде Сахалинской области.</w:t>
      </w:r>
    </w:p>
    <w:p w14:paraId="6F60CF48" w14:textId="77777777" w:rsidR="003D601B" w:rsidRDefault="003D601B">
      <w:pPr>
        <w:widowControl w:val="0"/>
        <w:autoSpaceDE w:val="0"/>
        <w:ind w:firstLine="540"/>
        <w:jc w:val="both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6FFCF557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2"/>
          <w:lang w:eastAsia="hi-IN" w:bidi="hi-IN"/>
        </w:rPr>
        <w:t>10. Срок действия и порядок расторжения договора</w:t>
      </w:r>
    </w:p>
    <w:p w14:paraId="565CF1EE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2"/>
          <w:lang w:eastAsia="hi-IN" w:bidi="hi-IN"/>
        </w:rPr>
      </w:pPr>
    </w:p>
    <w:p w14:paraId="46BA23E2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>10.1. Договор вступает в силу и становится обязательным для сторон с момента подписания его сторонами, и действует до 30.11.2026. Окончание срока действия договора не влечет прекращения неисполненных обязательств сторон по договору.</w:t>
      </w:r>
    </w:p>
    <w:p w14:paraId="6DFF6892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10.2. Расторжение </w:t>
      </w:r>
      <w:r>
        <w:rPr>
          <w:rFonts w:eastAsia="SimSun" w:cs="Arial"/>
          <w:kern w:val="2"/>
          <w:sz w:val="22"/>
          <w:szCs w:val="20"/>
          <w:lang w:eastAsia="hi-IN" w:bidi="hi-IN"/>
        </w:rPr>
        <w:t>договора</w:t>
      </w:r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eastAsia="SimSun" w:cs="Arial"/>
          <w:kern w:val="2"/>
          <w:sz w:val="22"/>
          <w:szCs w:val="20"/>
          <w:lang w:eastAsia="hi-IN" w:bidi="hi-IN"/>
        </w:rPr>
        <w:t>договора</w:t>
      </w:r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7" w:history="1">
        <w:r>
          <w:rPr>
            <w:rStyle w:val="a7"/>
            <w:rFonts w:eastAsia="SimSun" w:cs="Arial"/>
            <w:color w:val="000080"/>
            <w:kern w:val="2"/>
            <w:sz w:val="22"/>
            <w:szCs w:val="22"/>
          </w:rPr>
          <w:t>частями 9</w:t>
        </w:r>
      </w:hyperlink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 — </w:t>
      </w:r>
      <w:hyperlink r:id="rId8" w:history="1">
        <w:r>
          <w:rPr>
            <w:rStyle w:val="a7"/>
            <w:rFonts w:eastAsia="SimSun" w:cs="Arial"/>
            <w:color w:val="000080"/>
            <w:kern w:val="2"/>
            <w:sz w:val="22"/>
            <w:szCs w:val="22"/>
          </w:rPr>
          <w:t>23, 25 статьи 95</w:t>
        </w:r>
      </w:hyperlink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 Закона № 44.</w:t>
      </w:r>
    </w:p>
    <w:p w14:paraId="7A5B9036" w14:textId="77777777" w:rsidR="003D601B" w:rsidRDefault="003D601B">
      <w:pPr>
        <w:widowControl w:val="0"/>
        <w:autoSpaceDE w:val="0"/>
        <w:ind w:firstLine="540"/>
        <w:jc w:val="both"/>
        <w:rPr>
          <w:rFonts w:eastAsia="SimSun" w:cs="Arial"/>
          <w:kern w:val="2"/>
          <w:sz w:val="22"/>
          <w:szCs w:val="22"/>
          <w:lang w:eastAsia="hi-IN" w:bidi="hi-IN"/>
        </w:rPr>
      </w:pPr>
    </w:p>
    <w:p w14:paraId="25B86C78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>11. Прочие положения</w:t>
      </w:r>
    </w:p>
    <w:p w14:paraId="2F25ED05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5D029FD9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>11.1. Во всем, что не предусмотрено договором, стороны руководствуются законодательством Российской Федерации.</w:t>
      </w:r>
    </w:p>
    <w:p w14:paraId="48BB292A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0"/>
          <w:lang w:eastAsia="hi-IN" w:bidi="hi-IN"/>
        </w:rPr>
        <w:t xml:space="preserve">11.2. В случае изменения у какой-либо из сторон местонахождения, названия, а также в случае </w:t>
      </w:r>
      <w:r>
        <w:rPr>
          <w:rFonts w:eastAsia="SimSun" w:cs="Arial"/>
          <w:kern w:val="2"/>
          <w:sz w:val="22"/>
          <w:szCs w:val="20"/>
          <w:lang w:eastAsia="hi-IN" w:bidi="hi-IN"/>
        </w:rPr>
        <w:lastRenderedPageBreak/>
        <w:t>реорганизации она обязана в течение десяти дней письменно известить об этом другую сторону.</w:t>
      </w:r>
    </w:p>
    <w:p w14:paraId="4F270839" w14:textId="77777777" w:rsidR="003D601B" w:rsidRDefault="003D601B">
      <w:pPr>
        <w:widowControl w:val="0"/>
        <w:autoSpaceDE w:val="0"/>
        <w:ind w:firstLine="540"/>
        <w:jc w:val="both"/>
      </w:pPr>
      <w:r>
        <w:rPr>
          <w:rFonts w:eastAsia="SimSun" w:cs="Arial"/>
          <w:kern w:val="2"/>
          <w:sz w:val="22"/>
          <w:szCs w:val="22"/>
          <w:lang w:eastAsia="hi-IN" w:bidi="hi-IN"/>
        </w:rPr>
        <w:t xml:space="preserve">11.3. </w:t>
      </w:r>
      <w:r>
        <w:rPr>
          <w:rFonts w:eastAsia="SimSun" w:cs="Arial"/>
          <w:kern w:val="2"/>
          <w:sz w:val="22"/>
          <w:szCs w:val="20"/>
          <w:lang w:eastAsia="hi-IN" w:bidi="hi-IN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77355FD" w14:textId="77777777" w:rsidR="003D601B" w:rsidRDefault="003D601B">
      <w:pPr>
        <w:widowControl w:val="0"/>
        <w:autoSpaceDE w:val="0"/>
        <w:ind w:firstLine="540"/>
        <w:jc w:val="both"/>
        <w:rPr>
          <w:rFonts w:eastAsia="SimSun" w:cs="Arial"/>
          <w:b/>
          <w:kern w:val="2"/>
          <w:sz w:val="22"/>
          <w:szCs w:val="20"/>
          <w:lang w:eastAsia="hi-IN" w:bidi="hi-IN"/>
        </w:rPr>
      </w:pPr>
    </w:p>
    <w:p w14:paraId="0EB6983D" w14:textId="77777777" w:rsidR="003D601B" w:rsidRDefault="003D601B">
      <w:pPr>
        <w:widowControl w:val="0"/>
        <w:autoSpaceDE w:val="0"/>
        <w:jc w:val="center"/>
      </w:pPr>
      <w:r>
        <w:rPr>
          <w:rFonts w:eastAsia="SimSun" w:cs="Arial"/>
          <w:kern w:val="2"/>
          <w:sz w:val="22"/>
          <w:szCs w:val="20"/>
          <w:lang w:eastAsia="hi-IN" w:bidi="hi-IN"/>
        </w:rPr>
        <w:t>12. Реквизиты сторон</w:t>
      </w:r>
    </w:p>
    <w:p w14:paraId="0DFB2106" w14:textId="77777777" w:rsidR="003D601B" w:rsidRDefault="003D601B">
      <w:pPr>
        <w:widowControl w:val="0"/>
        <w:autoSpaceDE w:val="0"/>
        <w:jc w:val="center"/>
        <w:rPr>
          <w:rFonts w:eastAsia="SimSun" w:cs="Arial"/>
          <w:b/>
          <w:kern w:val="2"/>
          <w:sz w:val="22"/>
          <w:szCs w:val="20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3D601B" w14:paraId="7167CE6A" w14:textId="77777777">
        <w:trPr>
          <w:trHeight w:val="3918"/>
        </w:trPr>
        <w:tc>
          <w:tcPr>
            <w:tcW w:w="5328" w:type="dxa"/>
            <w:shd w:val="clear" w:color="auto" w:fill="auto"/>
          </w:tcPr>
          <w:p w14:paraId="762E93E1" w14:textId="77777777" w:rsidR="003D601B" w:rsidRDefault="003D601B">
            <w:pPr>
              <w:widowControl w:val="0"/>
              <w:tabs>
                <w:tab w:val="left" w:pos="5534"/>
              </w:tabs>
              <w:ind w:right="1843"/>
            </w:pPr>
            <w:r>
              <w:rPr>
                <w:rFonts w:eastAsia="SimSun"/>
                <w:bCs/>
                <w:color w:val="000000"/>
                <w:spacing w:val="-2"/>
                <w:kern w:val="2"/>
                <w:sz w:val="22"/>
                <w:szCs w:val="22"/>
                <w:lang w:eastAsia="hi-IN" w:bidi="hi-IN"/>
              </w:rPr>
              <w:t>ЗАКАЗЧИК</w:t>
            </w:r>
          </w:p>
          <w:p w14:paraId="73EC217C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Главное управление МЧС России по Сахалинской области</w:t>
            </w:r>
          </w:p>
          <w:p w14:paraId="44CD90E7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Юридический адрес: 693020, г. Южно-Сахалинск, ул. Ленина, 129</w:t>
            </w:r>
          </w:p>
          <w:p w14:paraId="1D3CB554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Почтовый адрес: 693020, г. Южно-Сахалинск, ул. Ленина, 129</w:t>
            </w:r>
          </w:p>
          <w:p w14:paraId="3D050EF7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Тел. 8(4242) 498-545; 559-946</w:t>
            </w:r>
          </w:p>
          <w:p w14:paraId="061BDD18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Факс. 8(4242) 726-385</w:t>
            </w:r>
          </w:p>
          <w:p w14:paraId="75FDA081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ИНН 6501154161</w:t>
            </w:r>
          </w:p>
          <w:p w14:paraId="1E037D4F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КПП 650101001</w:t>
            </w:r>
          </w:p>
          <w:p w14:paraId="06EB10B3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ОГРН 1046500649150</w:t>
            </w:r>
          </w:p>
          <w:p w14:paraId="02EC6412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ОКПО 08929008</w:t>
            </w:r>
          </w:p>
          <w:p w14:paraId="41C7AD21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ОКТМО 64701000</w:t>
            </w:r>
          </w:p>
          <w:p w14:paraId="24499360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ОКВЭД 84.25.9</w:t>
            </w:r>
          </w:p>
          <w:p w14:paraId="35A77FD3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р/с 03211643000000012004</w:t>
            </w:r>
          </w:p>
          <w:p w14:paraId="75DF9319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к/с 40102810545370000012</w:t>
            </w:r>
          </w:p>
          <w:p w14:paraId="1D1B10EF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Получатель: УФК по Приморскому краю (Главное управление МЧС России по Сахалинской области, л/с 03611783470)</w:t>
            </w:r>
          </w:p>
          <w:p w14:paraId="32655533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 xml:space="preserve">Банк получателя: ОКЦ №1 ДГУ Банка России//УФК по Приморскому краю, </w:t>
            </w:r>
          </w:p>
          <w:p w14:paraId="74825E17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г Владивосток</w:t>
            </w:r>
          </w:p>
          <w:p w14:paraId="48608D05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БИК 010507002</w:t>
            </w:r>
          </w:p>
          <w:p w14:paraId="3B0ECB9D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КБК: 177 0310 10 4 01 90049 244</w:t>
            </w:r>
          </w:p>
          <w:p w14:paraId="41A614DC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 xml:space="preserve">Адрес электронной почты: </w:t>
            </w:r>
          </w:p>
          <w:p w14:paraId="1B7B190F" w14:textId="77777777" w:rsidR="003D601B" w:rsidRDefault="003D601B">
            <w:pPr>
              <w:widowControl w:val="0"/>
              <w:suppressAutoHyphens w:val="0"/>
              <w:ind w:right="318" w:firstLine="22"/>
            </w:pPr>
            <w:r>
              <w:rPr>
                <w:bCs/>
                <w:sz w:val="22"/>
                <w:szCs w:val="22"/>
                <w:lang w:eastAsia="ru-RU"/>
              </w:rPr>
              <w:t>umto-17@65.mchs.gov.ru</w:t>
            </w:r>
          </w:p>
          <w:p w14:paraId="5C7D25D2" w14:textId="77777777" w:rsidR="003D601B" w:rsidRDefault="003D601B">
            <w:pPr>
              <w:widowControl w:val="0"/>
            </w:pPr>
            <w:r>
              <w:rPr>
                <w:bCs/>
                <w:sz w:val="22"/>
                <w:szCs w:val="22"/>
                <w:lang w:eastAsia="ru-RU"/>
              </w:rPr>
              <w:t>info@65.mchs.gov.ru</w:t>
            </w:r>
          </w:p>
        </w:tc>
        <w:tc>
          <w:tcPr>
            <w:tcW w:w="5220" w:type="dxa"/>
            <w:shd w:val="clear" w:color="auto" w:fill="auto"/>
          </w:tcPr>
          <w:p w14:paraId="4820CD2B" w14:textId="77777777" w:rsidR="003D601B" w:rsidRDefault="003D601B">
            <w:pPr>
              <w:shd w:val="clear" w:color="auto" w:fill="FFFFFF"/>
              <w:ind w:right="-108"/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  <w:p w14:paraId="2D6BC955" w14:textId="77777777" w:rsidR="003D601B" w:rsidRDefault="003D601B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  <w:p w14:paraId="1B178C23" w14:textId="77777777" w:rsidR="003D601B" w:rsidRDefault="003D601B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D601B" w14:paraId="2A13F4E2" w14:textId="77777777">
        <w:trPr>
          <w:trHeight w:val="719"/>
        </w:trPr>
        <w:tc>
          <w:tcPr>
            <w:tcW w:w="5328" w:type="dxa"/>
            <w:shd w:val="clear" w:color="auto" w:fill="auto"/>
          </w:tcPr>
          <w:p w14:paraId="36669F16" w14:textId="77777777" w:rsidR="003D601B" w:rsidRDefault="003D601B">
            <w:pPr>
              <w:widowControl w:val="0"/>
              <w:shd w:val="clear" w:color="auto" w:fill="FFFFFF"/>
              <w:snapToGrid w:val="0"/>
              <w:jc w:val="both"/>
              <w:rPr>
                <w:rFonts w:eastAsia="SimSun" w:cs="Arial"/>
                <w:color w:val="000000"/>
                <w:kern w:val="2"/>
                <w:sz w:val="22"/>
                <w:szCs w:val="20"/>
                <w:lang w:eastAsia="hi-IN" w:bidi="hi-IN"/>
              </w:rPr>
            </w:pPr>
            <w:bookmarkStart w:id="12" w:name="_Hlk206163586"/>
            <w:bookmarkEnd w:id="12"/>
          </w:p>
          <w:p w14:paraId="19F1DC19" w14:textId="5F84FB8B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 xml:space="preserve">_________________//                        </w:t>
            </w:r>
          </w:p>
          <w:p w14:paraId="6E955B09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>МП</w:t>
            </w:r>
          </w:p>
        </w:tc>
        <w:tc>
          <w:tcPr>
            <w:tcW w:w="5220" w:type="dxa"/>
            <w:shd w:val="clear" w:color="auto" w:fill="auto"/>
          </w:tcPr>
          <w:p w14:paraId="72D24BB2" w14:textId="77777777" w:rsidR="003D601B" w:rsidRDefault="003D601B">
            <w:pPr>
              <w:snapToGrid w:val="0"/>
              <w:rPr>
                <w:rFonts w:eastAsia="SimSun" w:cs="Arial"/>
                <w:kern w:val="2"/>
                <w:sz w:val="22"/>
                <w:szCs w:val="20"/>
                <w:lang w:eastAsia="ru-RU" w:bidi="hi-IN"/>
              </w:rPr>
            </w:pPr>
          </w:p>
          <w:p w14:paraId="08AEED5E" w14:textId="77777777" w:rsidR="003D601B" w:rsidRDefault="003D601B">
            <w:pPr>
              <w:suppressAutoHyphens w:val="0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________________/</w:t>
            </w:r>
            <w:r>
              <w:rPr>
                <w:lang w:eastAsia="ru-RU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39D4F2CF" w14:textId="77777777" w:rsidR="003D601B" w:rsidRDefault="003D601B">
            <w:pPr>
              <w:suppressAutoHyphens w:val="0"/>
              <w:jc w:val="both"/>
            </w:pPr>
            <w:r>
              <w:rPr>
                <w:sz w:val="22"/>
                <w:szCs w:val="22"/>
              </w:rPr>
              <w:t>МП</w:t>
            </w:r>
          </w:p>
          <w:p w14:paraId="3973C9DD" w14:textId="77777777" w:rsidR="003D601B" w:rsidRDefault="003D601B">
            <w:pPr>
              <w:rPr>
                <w:sz w:val="22"/>
                <w:szCs w:val="22"/>
              </w:rPr>
            </w:pPr>
          </w:p>
        </w:tc>
      </w:tr>
    </w:tbl>
    <w:p w14:paraId="5AA65485" w14:textId="77777777" w:rsidR="003D601B" w:rsidRDefault="003D601B">
      <w:pPr>
        <w:widowControl w:val="0"/>
        <w:autoSpaceDE w:val="0"/>
        <w:jc w:val="right"/>
        <w:rPr>
          <w:rFonts w:eastAsia="SimSun" w:cs="Arial"/>
          <w:kern w:val="2"/>
          <w:sz w:val="22"/>
          <w:szCs w:val="20"/>
          <w:lang w:val="en-US" w:eastAsia="hi-IN" w:bidi="hi-IN"/>
        </w:rPr>
      </w:pPr>
    </w:p>
    <w:p w14:paraId="3A056B07" w14:textId="77777777" w:rsidR="003D601B" w:rsidRDefault="003D601B">
      <w:pPr>
        <w:rPr>
          <w:rFonts w:eastAsia="SimSun" w:cs="Arial"/>
          <w:kern w:val="2"/>
          <w:sz w:val="22"/>
          <w:szCs w:val="20"/>
          <w:lang w:val="en-US" w:eastAsia="hi-IN" w:bidi="hi-IN"/>
        </w:rPr>
      </w:pPr>
    </w:p>
    <w:p w14:paraId="7CE7B6EB" w14:textId="77777777" w:rsidR="003D601B" w:rsidRDefault="003D601B">
      <w:pPr>
        <w:widowControl w:val="0"/>
        <w:autoSpaceDE w:val="0"/>
        <w:jc w:val="right"/>
        <w:rPr>
          <w:rFonts w:eastAsia="SimSun" w:cs="Arial"/>
          <w:sz w:val="22"/>
          <w:szCs w:val="20"/>
          <w:lang w:eastAsia="hi-IN" w:bidi="hi-IN"/>
        </w:rPr>
      </w:pPr>
    </w:p>
    <w:p w14:paraId="60614B3B" w14:textId="77777777" w:rsidR="003D601B" w:rsidRDefault="003D601B">
      <w:pPr>
        <w:widowControl w:val="0"/>
        <w:autoSpaceDE w:val="0"/>
        <w:jc w:val="right"/>
        <w:rPr>
          <w:rFonts w:eastAsia="SimSun" w:cs="Arial"/>
          <w:sz w:val="22"/>
          <w:szCs w:val="20"/>
          <w:lang w:eastAsia="hi-IN" w:bidi="hi-IN"/>
        </w:rPr>
      </w:pPr>
    </w:p>
    <w:p w14:paraId="0F900C00" w14:textId="77777777" w:rsidR="003D601B" w:rsidRDefault="003D601B">
      <w:pPr>
        <w:widowControl w:val="0"/>
        <w:tabs>
          <w:tab w:val="left" w:pos="2175"/>
        </w:tabs>
        <w:autoSpaceDE w:val="0"/>
        <w:sectPr w:rsidR="003D601B">
          <w:headerReference w:type="default" r:id="rId9"/>
          <w:headerReference w:type="first" r:id="rId10"/>
          <w:pgSz w:w="11906" w:h="16838"/>
          <w:pgMar w:top="776" w:right="567" w:bottom="567" w:left="1134" w:header="720" w:footer="720" w:gutter="0"/>
          <w:cols w:space="720"/>
          <w:titlePg/>
          <w:docGrid w:linePitch="326"/>
        </w:sectPr>
      </w:pPr>
      <w:r>
        <w:rPr>
          <w:rFonts w:eastAsia="SimSun" w:cs="Arial"/>
          <w:sz w:val="22"/>
          <w:szCs w:val="20"/>
          <w:lang w:eastAsia="hi-IN" w:bidi="hi-IN"/>
        </w:rPr>
        <w:tab/>
      </w:r>
    </w:p>
    <w:p w14:paraId="24290F41" w14:textId="77777777" w:rsidR="003D601B" w:rsidRDefault="003D601B">
      <w:pPr>
        <w:pageBreakBefore/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lastRenderedPageBreak/>
        <w:t>Приложение №1</w:t>
      </w:r>
    </w:p>
    <w:p w14:paraId="563AED61" w14:textId="77777777" w:rsidR="003D601B" w:rsidRDefault="003D601B">
      <w:pPr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t>к договору на поставку товара</w:t>
      </w:r>
    </w:p>
    <w:p w14:paraId="2DB187FE" w14:textId="77777777" w:rsidR="003D601B" w:rsidRDefault="003D601B">
      <w:pPr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t>от __________________N ____</w:t>
      </w:r>
    </w:p>
    <w:p w14:paraId="0EBAE861" w14:textId="77777777" w:rsidR="003D601B" w:rsidRDefault="003D601B">
      <w:pPr>
        <w:widowControl w:val="0"/>
        <w:autoSpaceDE w:val="0"/>
        <w:jc w:val="center"/>
        <w:rPr>
          <w:rFonts w:eastAsia="SimSun" w:cs="Arial"/>
          <w:kern w:val="2"/>
          <w:sz w:val="22"/>
          <w:szCs w:val="20"/>
          <w:lang w:eastAsia="hi-IN" w:bidi="hi-IN"/>
        </w:rPr>
      </w:pPr>
    </w:p>
    <w:p w14:paraId="33718132" w14:textId="77777777" w:rsidR="003D601B" w:rsidRDefault="003D601B">
      <w:pPr>
        <w:jc w:val="center"/>
      </w:pPr>
      <w:r>
        <w:rPr>
          <w:b/>
          <w:bCs/>
        </w:rPr>
        <w:t>СПЕЦИФИКАЦИЯ</w:t>
      </w:r>
    </w:p>
    <w:p w14:paraId="2476183C" w14:textId="77777777" w:rsidR="003D601B" w:rsidRDefault="003D601B">
      <w:pPr>
        <w:jc w:val="right"/>
      </w:pPr>
    </w:p>
    <w:p w14:paraId="618C6AB2" w14:textId="77777777" w:rsidR="003D601B" w:rsidRDefault="003D601B">
      <w:pPr>
        <w:pStyle w:val="1a"/>
        <w:jc w:val="center"/>
      </w:pPr>
      <w:r>
        <w:rPr>
          <w:rFonts w:ascii="Times New Roman" w:eastAsia="font900" w:hAnsi="Times New Roman"/>
          <w:sz w:val="24"/>
          <w:szCs w:val="24"/>
        </w:rPr>
        <w:t xml:space="preserve">на </w:t>
      </w:r>
      <w:r w:rsidR="00270455" w:rsidRPr="00270455">
        <w:rPr>
          <w:rFonts w:ascii="Times New Roman" w:eastAsia="font900" w:hAnsi="Times New Roman"/>
          <w:sz w:val="24"/>
          <w:szCs w:val="24"/>
        </w:rPr>
        <w:t>поставку ПВХ баллона для маломерного судна на катер «Марлин-900 CABIN» Центра ГИМС Главного управления МЧС России по Сахалинской области</w:t>
      </w:r>
    </w:p>
    <w:p w14:paraId="62E611A4" w14:textId="77777777" w:rsidR="003D601B" w:rsidRDefault="003D601B">
      <w:pPr>
        <w:pStyle w:val="1a"/>
        <w:jc w:val="center"/>
      </w:pPr>
      <w:r>
        <w:rPr>
          <w:rStyle w:val="ikzvalue"/>
          <w:rFonts w:ascii="Times New Roman" w:hAnsi="Times New Roman"/>
          <w:sz w:val="24"/>
          <w:szCs w:val="24"/>
        </w:rPr>
        <w:t>ИКЗ:</w:t>
      </w:r>
      <w:r w:rsidR="004C0FD7">
        <w:rPr>
          <w:rStyle w:val="ikzvalue"/>
          <w:rFonts w:ascii="Times New Roman" w:hAnsi="Times New Roman"/>
          <w:sz w:val="24"/>
          <w:szCs w:val="24"/>
        </w:rPr>
        <w:t xml:space="preserve"> </w:t>
      </w:r>
      <w:r w:rsidR="004C0FD7" w:rsidRPr="004C0FD7">
        <w:rPr>
          <w:rStyle w:val="ikzvalue"/>
          <w:rFonts w:ascii="Times New Roman" w:hAnsi="Times New Roman"/>
          <w:sz w:val="24"/>
          <w:szCs w:val="24"/>
        </w:rPr>
        <w:t xml:space="preserve">261650115416165010100100330000000244   </w:t>
      </w:r>
    </w:p>
    <w:p w14:paraId="2F3FBEC2" w14:textId="77777777" w:rsidR="003D601B" w:rsidRDefault="003D601B">
      <w:pPr>
        <w:jc w:val="center"/>
      </w:pPr>
    </w:p>
    <w:p w14:paraId="3B85EDD2" w14:textId="77777777" w:rsidR="003D601B" w:rsidRDefault="003D601B">
      <w:pPr>
        <w:jc w:val="right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66"/>
        <w:gridCol w:w="1698"/>
        <w:gridCol w:w="1701"/>
        <w:gridCol w:w="711"/>
        <w:gridCol w:w="848"/>
        <w:gridCol w:w="1283"/>
        <w:gridCol w:w="1421"/>
      </w:tblGrid>
      <w:tr w:rsidR="003D601B" w14:paraId="391FA57F" w14:textId="77777777">
        <w:trPr>
          <w:trHeight w:val="1343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66DC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Наименование товара, характеристики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CA07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ОКПД2/КТРУ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7304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Страна происхождения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3FB1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179C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78E3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Цена за ед., руб.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85AB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Сумма, руб.</w:t>
            </w:r>
          </w:p>
        </w:tc>
      </w:tr>
      <w:tr w:rsidR="003D601B" w14:paraId="66E25478" w14:textId="77777777">
        <w:trPr>
          <w:trHeight w:val="36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D1B5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color w:val="000000"/>
                <w:lang w:eastAsia="ru-RU"/>
              </w:rPr>
              <w:t>П</w:t>
            </w:r>
            <w:r>
              <w:rPr>
                <w:color w:val="000000"/>
              </w:rPr>
              <w:t xml:space="preserve">оставка ПВХ баллона на катер «Марлин-900 </w:t>
            </w:r>
            <w:r>
              <w:rPr>
                <w:color w:val="000000"/>
                <w:lang w:val="en-US"/>
              </w:rPr>
              <w:t>CABIN</w:t>
            </w:r>
            <w:r>
              <w:rPr>
                <w:color w:val="000000"/>
              </w:rPr>
              <w:t>» без установки на корпус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B4B2" w14:textId="32366DB5" w:rsidR="003D601B" w:rsidRDefault="0007607C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30.11.50.190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BD06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570B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EC88" w14:textId="77777777" w:rsidR="003D601B" w:rsidRDefault="003D601B">
            <w:pPr>
              <w:widowControl w:val="0"/>
              <w:shd w:val="clear" w:color="auto" w:fill="FFFFFF"/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E557" w14:textId="77777777" w:rsidR="003D601B" w:rsidRDefault="003D601B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FC77" w14:textId="77777777" w:rsidR="003D601B" w:rsidRDefault="003D601B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</w:tbl>
    <w:p w14:paraId="13CF675F" w14:textId="77777777" w:rsidR="003D601B" w:rsidRDefault="003D601B">
      <w:pPr>
        <w:jc w:val="right"/>
      </w:pPr>
    </w:p>
    <w:p w14:paraId="16BD70F2" w14:textId="77777777" w:rsidR="003D601B" w:rsidRDefault="003D601B">
      <w:pPr>
        <w:tabs>
          <w:tab w:val="left" w:pos="1276"/>
        </w:tabs>
        <w:ind w:firstLine="709"/>
        <w:jc w:val="both"/>
      </w:pPr>
      <w:r>
        <w:t>Сумма прописью составляет ______</w:t>
      </w:r>
      <w:proofErr w:type="gramStart"/>
      <w:r>
        <w:t>_</w:t>
      </w:r>
      <w:r>
        <w:rPr>
          <w:b/>
        </w:rPr>
        <w:t>,_</w:t>
      </w:r>
      <w:proofErr w:type="gramEnd"/>
      <w:r>
        <w:rPr>
          <w:b/>
        </w:rPr>
        <w:t>___ (__________ рублей ___ копеек)</w:t>
      </w:r>
      <w:r>
        <w:t>, без НДС на основании п. 2 статьи 346.11 НК РФ.</w:t>
      </w:r>
    </w:p>
    <w:p w14:paraId="7CA2A7B0" w14:textId="77777777" w:rsidR="003D601B" w:rsidRDefault="003D601B">
      <w:pPr>
        <w:tabs>
          <w:tab w:val="left" w:pos="1276"/>
        </w:tabs>
        <w:ind w:firstLine="709"/>
        <w:jc w:val="both"/>
      </w:pPr>
    </w:p>
    <w:p w14:paraId="0707F87D" w14:textId="77777777" w:rsidR="003D601B" w:rsidRDefault="003D601B">
      <w:pPr>
        <w:jc w:val="right"/>
      </w:pPr>
    </w:p>
    <w:p w14:paraId="57D4761A" w14:textId="77777777" w:rsidR="003D601B" w:rsidRDefault="003D601B">
      <w:pPr>
        <w:jc w:val="right"/>
      </w:pPr>
    </w:p>
    <w:p w14:paraId="0CC3A11C" w14:textId="77777777" w:rsidR="003D601B" w:rsidRDefault="003D601B">
      <w:pPr>
        <w:jc w:val="right"/>
      </w:pPr>
    </w:p>
    <w:p w14:paraId="48086498" w14:textId="77777777" w:rsidR="003D601B" w:rsidRDefault="003D601B">
      <w:pPr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3D601B" w14:paraId="18C7BF75" w14:textId="77777777">
        <w:trPr>
          <w:trHeight w:val="719"/>
        </w:trPr>
        <w:tc>
          <w:tcPr>
            <w:tcW w:w="5328" w:type="dxa"/>
            <w:shd w:val="clear" w:color="auto" w:fill="auto"/>
          </w:tcPr>
          <w:p w14:paraId="0508089E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b/>
                <w:bCs/>
                <w:kern w:val="2"/>
                <w:sz w:val="22"/>
                <w:szCs w:val="20"/>
                <w:lang w:eastAsia="hi-IN" w:bidi="hi-IN"/>
              </w:rPr>
              <w:t>Заказчик:</w:t>
            </w:r>
          </w:p>
          <w:p w14:paraId="203F505F" w14:textId="77777777" w:rsidR="003D601B" w:rsidRDefault="003D601B">
            <w:pPr>
              <w:widowControl w:val="0"/>
              <w:shd w:val="clear" w:color="auto" w:fill="FFFFFF"/>
              <w:jc w:val="both"/>
              <w:rPr>
                <w:rFonts w:eastAsia="SimSun" w:cs="Arial"/>
                <w:b/>
                <w:bCs/>
                <w:kern w:val="2"/>
                <w:sz w:val="22"/>
                <w:szCs w:val="20"/>
                <w:lang w:eastAsia="hi-IN" w:bidi="hi-IN"/>
              </w:rPr>
            </w:pPr>
          </w:p>
          <w:p w14:paraId="37FAFE1D" w14:textId="77777777" w:rsidR="003D601B" w:rsidRDefault="003D601B">
            <w:pPr>
              <w:widowControl w:val="0"/>
              <w:shd w:val="clear" w:color="auto" w:fill="FFFFFF"/>
              <w:jc w:val="both"/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</w:pPr>
          </w:p>
          <w:p w14:paraId="32F381D1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 xml:space="preserve">_________________/____________/                        </w:t>
            </w:r>
          </w:p>
          <w:p w14:paraId="42C7FC40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>МП</w:t>
            </w:r>
          </w:p>
        </w:tc>
        <w:tc>
          <w:tcPr>
            <w:tcW w:w="5220" w:type="dxa"/>
            <w:shd w:val="clear" w:color="auto" w:fill="auto"/>
          </w:tcPr>
          <w:p w14:paraId="0D250E7A" w14:textId="77777777" w:rsidR="003D601B" w:rsidRDefault="003D601B">
            <w:r>
              <w:rPr>
                <w:b/>
                <w:bCs/>
                <w:lang w:eastAsia="ru-RU"/>
              </w:rPr>
              <w:t>Поставщик:</w:t>
            </w:r>
          </w:p>
          <w:p w14:paraId="61A90F06" w14:textId="77777777" w:rsidR="003D601B" w:rsidRDefault="003D601B">
            <w:pPr>
              <w:suppressAutoHyphens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2DB23591" w14:textId="77777777" w:rsidR="003D601B" w:rsidRDefault="003D601B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BDD418" w14:textId="77777777" w:rsidR="003D601B" w:rsidRDefault="003D601B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7E5D16" w14:textId="77777777" w:rsidR="003D601B" w:rsidRDefault="003D601B">
            <w:pPr>
              <w:suppressAutoHyphens w:val="0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________________/</w:t>
            </w:r>
            <w:r>
              <w:rPr>
                <w:lang w:eastAsia="ru-RU"/>
              </w:rPr>
              <w:t xml:space="preserve"> ____________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2BC5C998" w14:textId="77777777" w:rsidR="003D601B" w:rsidRDefault="003D601B">
            <w:pPr>
              <w:suppressAutoHyphens w:val="0"/>
              <w:jc w:val="both"/>
            </w:pPr>
            <w:r>
              <w:rPr>
                <w:sz w:val="22"/>
                <w:szCs w:val="22"/>
              </w:rPr>
              <w:t>МП</w:t>
            </w:r>
          </w:p>
          <w:p w14:paraId="5DD39353" w14:textId="77777777" w:rsidR="003D601B" w:rsidRDefault="003D601B">
            <w:pPr>
              <w:rPr>
                <w:sz w:val="22"/>
                <w:szCs w:val="22"/>
              </w:rPr>
            </w:pPr>
          </w:p>
        </w:tc>
      </w:tr>
    </w:tbl>
    <w:p w14:paraId="420898FC" w14:textId="77777777" w:rsidR="003D601B" w:rsidRDefault="003D601B">
      <w:pPr>
        <w:suppressAutoHyphens w:val="0"/>
        <w:ind w:firstLine="709"/>
        <w:jc w:val="right"/>
        <w:rPr>
          <w:color w:val="222222"/>
          <w:shd w:val="clear" w:color="auto" w:fill="FBFAF6"/>
        </w:rPr>
      </w:pPr>
    </w:p>
    <w:p w14:paraId="5EE1DF33" w14:textId="77777777" w:rsidR="003D601B" w:rsidRDefault="003D601B">
      <w:pPr>
        <w:suppressAutoHyphens w:val="0"/>
        <w:spacing w:before="240" w:after="200" w:line="276" w:lineRule="auto"/>
        <w:ind w:firstLine="709"/>
        <w:jc w:val="both"/>
        <w:rPr>
          <w:rFonts w:eastAsia="SimSun" w:cs="Arial"/>
          <w:color w:val="222222"/>
          <w:kern w:val="2"/>
          <w:sz w:val="22"/>
          <w:szCs w:val="22"/>
          <w:shd w:val="clear" w:color="auto" w:fill="FBFAF6"/>
          <w:lang w:eastAsia="hi-IN" w:bidi="hi-IN"/>
        </w:rPr>
      </w:pPr>
    </w:p>
    <w:p w14:paraId="1A3C97B3" w14:textId="77777777" w:rsidR="003D601B" w:rsidRDefault="003D601B">
      <w:pPr>
        <w:sectPr w:rsidR="003D601B">
          <w:headerReference w:type="even" r:id="rId11"/>
          <w:headerReference w:type="default" r:id="rId12"/>
          <w:headerReference w:type="first" r:id="rId13"/>
          <w:pgSz w:w="11906" w:h="16838"/>
          <w:pgMar w:top="776" w:right="567" w:bottom="1134" w:left="1134" w:header="720" w:footer="720" w:gutter="0"/>
          <w:cols w:space="720"/>
          <w:titlePg/>
          <w:docGrid w:linePitch="326"/>
        </w:sectPr>
      </w:pPr>
    </w:p>
    <w:p w14:paraId="21945E49" w14:textId="77777777" w:rsidR="003D601B" w:rsidRDefault="003D601B">
      <w:pPr>
        <w:pageBreakBefore/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lastRenderedPageBreak/>
        <w:t>Приложение №2</w:t>
      </w:r>
    </w:p>
    <w:p w14:paraId="53F1C918" w14:textId="77777777" w:rsidR="003D601B" w:rsidRDefault="003D601B">
      <w:pPr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t>к договору на поставку товара</w:t>
      </w:r>
    </w:p>
    <w:p w14:paraId="7DBC8EDB" w14:textId="77777777" w:rsidR="003D601B" w:rsidRDefault="003D601B">
      <w:pPr>
        <w:widowControl w:val="0"/>
        <w:autoSpaceDE w:val="0"/>
        <w:jc w:val="right"/>
      </w:pPr>
      <w:r>
        <w:rPr>
          <w:rFonts w:eastAsia="SimSun" w:cs="Arial"/>
          <w:kern w:val="2"/>
          <w:sz w:val="22"/>
          <w:szCs w:val="20"/>
          <w:lang w:eastAsia="hi-IN" w:bidi="hi-IN"/>
        </w:rPr>
        <w:t>от ____________ N _______</w:t>
      </w:r>
    </w:p>
    <w:p w14:paraId="45C17267" w14:textId="77777777" w:rsidR="003D601B" w:rsidRDefault="003D601B">
      <w:pPr>
        <w:widowControl w:val="0"/>
        <w:jc w:val="center"/>
        <w:rPr>
          <w:rFonts w:eastAsia="SimSun"/>
          <w:b/>
          <w:bCs/>
          <w:kern w:val="2"/>
          <w:lang w:eastAsia="hi-IN" w:bidi="hi-IN"/>
        </w:rPr>
      </w:pPr>
    </w:p>
    <w:p w14:paraId="294EA339" w14:textId="77777777" w:rsidR="003D601B" w:rsidRDefault="003D601B">
      <w:pPr>
        <w:jc w:val="center"/>
      </w:pPr>
      <w:r>
        <w:rPr>
          <w:b/>
        </w:rPr>
        <w:t>ТЕХНИЧЕСКОЕ ЗАДАНИЕ</w:t>
      </w:r>
    </w:p>
    <w:p w14:paraId="48D89853" w14:textId="77777777" w:rsidR="003D601B" w:rsidRDefault="003D601B">
      <w:pPr>
        <w:pStyle w:val="1a"/>
        <w:jc w:val="center"/>
      </w:pPr>
      <w:r>
        <w:rPr>
          <w:rFonts w:ascii="Times New Roman" w:eastAsia="font900" w:hAnsi="Times New Roman"/>
          <w:sz w:val="24"/>
          <w:szCs w:val="24"/>
        </w:rPr>
        <w:t xml:space="preserve">на </w:t>
      </w:r>
      <w:r w:rsidR="00747E1F" w:rsidRPr="00270455">
        <w:rPr>
          <w:rFonts w:ascii="Times New Roman" w:eastAsia="font900" w:hAnsi="Times New Roman"/>
          <w:sz w:val="24"/>
          <w:szCs w:val="24"/>
        </w:rPr>
        <w:t>поставку ПВХ баллона для маломерного судна на катер «Марлин-900 CABIN» Центра ГИМС Главного управления МЧС России по Сахалинской области</w:t>
      </w:r>
    </w:p>
    <w:p w14:paraId="38588118" w14:textId="77777777" w:rsidR="003D601B" w:rsidRDefault="003D601B">
      <w:pPr>
        <w:pStyle w:val="1a"/>
        <w:jc w:val="center"/>
      </w:pPr>
      <w:r>
        <w:rPr>
          <w:rStyle w:val="ikzvalue"/>
          <w:rFonts w:ascii="Times New Roman" w:hAnsi="Times New Roman"/>
          <w:sz w:val="24"/>
          <w:szCs w:val="24"/>
        </w:rPr>
        <w:t>ИКЗ:</w:t>
      </w:r>
      <w:r w:rsidR="00747E1F">
        <w:rPr>
          <w:rStyle w:val="ikzvalue"/>
          <w:rFonts w:ascii="Times New Roman" w:hAnsi="Times New Roman"/>
          <w:sz w:val="24"/>
          <w:szCs w:val="24"/>
        </w:rPr>
        <w:t xml:space="preserve"> </w:t>
      </w:r>
      <w:r w:rsidR="00747E1F" w:rsidRPr="00747E1F">
        <w:rPr>
          <w:rStyle w:val="ikzvalue"/>
          <w:rFonts w:ascii="Times New Roman" w:hAnsi="Times New Roman"/>
          <w:sz w:val="24"/>
          <w:szCs w:val="24"/>
        </w:rPr>
        <w:t xml:space="preserve">261650115416165010100100330000000244   </w:t>
      </w:r>
    </w:p>
    <w:p w14:paraId="365D4080" w14:textId="77777777" w:rsidR="003D601B" w:rsidRDefault="003D601B">
      <w:pPr>
        <w:jc w:val="center"/>
      </w:pPr>
    </w:p>
    <w:p w14:paraId="32802C9E" w14:textId="77777777" w:rsidR="00185874" w:rsidRDefault="00185874" w:rsidP="00185874">
      <w:pPr>
        <w:jc w:val="both"/>
        <w:rPr>
          <w:color w:val="FF0000"/>
        </w:rPr>
      </w:pPr>
      <w:r>
        <w:t xml:space="preserve">Срок поставки: </w:t>
      </w:r>
      <w:r w:rsidRPr="00A63101">
        <w:t xml:space="preserve">70 календарных дней </w:t>
      </w:r>
      <w:r>
        <w:t>с даты подписания контракта обеими сторонами.</w:t>
      </w:r>
    </w:p>
    <w:p w14:paraId="7A3C7320" w14:textId="77777777" w:rsidR="00185874" w:rsidRDefault="00185874" w:rsidP="00185874">
      <w:pPr>
        <w:jc w:val="both"/>
      </w:pPr>
    </w:p>
    <w:p w14:paraId="7C1988A2" w14:textId="77777777" w:rsidR="00185874" w:rsidRDefault="00185874" w:rsidP="00185874">
      <w:pPr>
        <w:jc w:val="both"/>
      </w:pPr>
      <w:r>
        <w:t xml:space="preserve">Адрес поставки: Сахалинская область, г. Южно-Сахалинск, ул. Пуркаева, 57. </w:t>
      </w:r>
    </w:p>
    <w:p w14:paraId="7A9BB259" w14:textId="77777777" w:rsidR="003D601B" w:rsidRDefault="003D601B">
      <w:pPr>
        <w:widowControl w:val="0"/>
        <w:jc w:val="both"/>
      </w:pPr>
      <w:r>
        <w:tab/>
      </w:r>
    </w:p>
    <w:p w14:paraId="4215F824" w14:textId="77777777" w:rsidR="003D601B" w:rsidRDefault="003D601B">
      <w:pPr>
        <w:jc w:val="both"/>
      </w:pPr>
    </w:p>
    <w:tbl>
      <w:tblPr>
        <w:tblW w:w="9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"/>
        <w:gridCol w:w="3240"/>
        <w:gridCol w:w="714"/>
        <w:gridCol w:w="671"/>
        <w:gridCol w:w="4670"/>
      </w:tblGrid>
      <w:tr w:rsidR="003D601B" w14:paraId="62E7973B" w14:textId="77777777" w:rsidTr="001D049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6800" w14:textId="77777777" w:rsidR="003D601B" w:rsidRDefault="003D601B">
            <w:pPr>
              <w:widowControl w:val="0"/>
              <w:spacing w:after="60"/>
              <w:jc w:val="both"/>
            </w:pPr>
            <w: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A98E" w14:textId="77777777" w:rsidR="003D601B" w:rsidRDefault="003D601B">
            <w:pPr>
              <w:widowControl w:val="0"/>
              <w:jc w:val="both"/>
            </w:pPr>
            <w:r>
              <w:t>Наименование работ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9975" w14:textId="77777777" w:rsidR="003D601B" w:rsidRDefault="003D601B">
            <w:pPr>
              <w:widowControl w:val="0"/>
              <w:jc w:val="both"/>
            </w:pPr>
            <w:r>
              <w:t>Кол-во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F46C" w14:textId="77777777" w:rsidR="003D601B" w:rsidRDefault="003D601B">
            <w:pPr>
              <w:widowControl w:val="0"/>
              <w:jc w:val="both"/>
            </w:pPr>
            <w:r>
              <w:t>Ед. изм.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A1AF" w14:textId="77777777" w:rsidR="003D601B" w:rsidRDefault="003D601B">
            <w:pPr>
              <w:widowControl w:val="0"/>
              <w:jc w:val="both"/>
            </w:pPr>
            <w:r>
              <w:t xml:space="preserve">Основные требования к </w:t>
            </w:r>
            <w:r w:rsidR="0031229D">
              <w:t>товару</w:t>
            </w:r>
          </w:p>
        </w:tc>
      </w:tr>
      <w:tr w:rsidR="001D0498" w14:paraId="16FF2B09" w14:textId="77777777" w:rsidTr="001D049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9869" w14:textId="77777777" w:rsidR="001D0498" w:rsidRDefault="001D0498" w:rsidP="001D0498">
            <w:pPr>
              <w:widowControl w:val="0"/>
              <w:spacing w:after="60"/>
              <w:jc w:val="both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D626" w14:textId="77777777" w:rsidR="001D0498" w:rsidRDefault="001D0498" w:rsidP="001D0498">
            <w:pPr>
              <w:widowControl w:val="0"/>
              <w:jc w:val="both"/>
            </w:pPr>
            <w:r>
              <w:rPr>
                <w:lang w:eastAsia="ru-RU"/>
              </w:rPr>
              <w:t>П</w:t>
            </w:r>
            <w:r>
              <w:t xml:space="preserve">оставка </w:t>
            </w:r>
            <w:r>
              <w:rPr>
                <w:color w:val="000000"/>
              </w:rPr>
              <w:t>ПВХ баллона на катер «Марлин-900 CABIN» без установки на корпус</w:t>
            </w:r>
          </w:p>
          <w:p w14:paraId="5904601F" w14:textId="77777777" w:rsidR="001D0498" w:rsidRDefault="001D0498" w:rsidP="001D0498">
            <w:pPr>
              <w:widowControl w:val="0"/>
              <w:jc w:val="both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69E5" w14:textId="77777777" w:rsidR="001D0498" w:rsidRDefault="001D0498" w:rsidP="001D0498">
            <w:pPr>
              <w:widowControl w:val="0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277E" w14:textId="77777777" w:rsidR="001D0498" w:rsidRDefault="001D0498" w:rsidP="001D0498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6FEA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Закупаемый товар должен подходить к оборудованию, имеющемуся у заказчика: катер «Марлин-900 CABIN».</w:t>
            </w:r>
          </w:p>
          <w:p w14:paraId="3E9E360E" w14:textId="77777777" w:rsidR="001D0498" w:rsidRDefault="001D0498" w:rsidP="001D0498">
            <w:pPr>
              <w:widowControl w:val="0"/>
              <w:jc w:val="both"/>
            </w:pPr>
            <w:r>
              <w:rPr>
                <w:color w:val="000000"/>
              </w:rPr>
              <w:t>Высокопрочный армированный ПВХ с относительной плотностью.</w:t>
            </w:r>
          </w:p>
          <w:p w14:paraId="568C8CF4" w14:textId="77777777" w:rsidR="001D0498" w:rsidRDefault="001D0498" w:rsidP="001D0498">
            <w:pPr>
              <w:widowControl w:val="0"/>
              <w:jc w:val="both"/>
            </w:pPr>
            <w:r>
              <w:rPr>
                <w:color w:val="000000"/>
              </w:rPr>
              <w:t>Диаметр баллона 600 мм.</w:t>
            </w:r>
          </w:p>
          <w:p w14:paraId="69084C9F" w14:textId="77777777" w:rsidR="001D0498" w:rsidRDefault="001D0498" w:rsidP="001D0498">
            <w:pPr>
              <w:widowControl w:val="0"/>
              <w:jc w:val="both"/>
            </w:pPr>
            <w:r>
              <w:rPr>
                <w:color w:val="000000"/>
              </w:rPr>
              <w:t>Количество стравливающих клапанов: 6.</w:t>
            </w:r>
          </w:p>
          <w:p w14:paraId="7E7063BF" w14:textId="77777777" w:rsidR="001D0498" w:rsidRDefault="001D0498" w:rsidP="001D0498">
            <w:pPr>
              <w:widowControl w:val="0"/>
              <w:jc w:val="both"/>
            </w:pPr>
            <w:r>
              <w:rPr>
                <w:color w:val="000000"/>
              </w:rPr>
              <w:t>Количество заправочных клапанов: 6.</w:t>
            </w:r>
          </w:p>
          <w:p w14:paraId="38AF9D7C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Ткань плотностью 1400-1450 г/м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.</w:t>
            </w:r>
          </w:p>
          <w:p w14:paraId="443964B4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оранжевый или красный.</w:t>
            </w:r>
          </w:p>
          <w:p w14:paraId="68D9323E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Баллон должен вставляться в специальный жесткий профильный </w:t>
            </w:r>
            <w:proofErr w:type="spellStart"/>
            <w:r>
              <w:rPr>
                <w:color w:val="000000"/>
              </w:rPr>
              <w:t>ликпаз</w:t>
            </w:r>
            <w:proofErr w:type="spellEnd"/>
            <w:r>
              <w:rPr>
                <w:color w:val="000000"/>
              </w:rPr>
              <w:t>.</w:t>
            </w:r>
          </w:p>
          <w:p w14:paraId="6F696118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Усиление нижней кормовой части баллона 2 </w:t>
            </w: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 + нижняя часть конуса.</w:t>
            </w:r>
          </w:p>
          <w:p w14:paraId="38BEB720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Привальный брус-3 ряда.</w:t>
            </w:r>
          </w:p>
          <w:p w14:paraId="07842590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Швы надувного баллона изготовлены методом горячей сварки.</w:t>
            </w:r>
          </w:p>
          <w:p w14:paraId="73A1BE1B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ПВХ баллон устойчивый к воздействию ультрафиолетового излучения, соленой воды, горючего, масел.</w:t>
            </w:r>
          </w:p>
          <w:p w14:paraId="1F0705E0" w14:textId="77777777" w:rsidR="001D0498" w:rsidRDefault="001D0498" w:rsidP="001D049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ПВХ баллон сохраняет свои свойства в диапазоне температуры: от -10 до + 40 (</w:t>
            </w:r>
            <w:r>
              <w:rPr>
                <w:color w:val="000000"/>
                <w:shd w:val="clear" w:color="auto" w:fill="FFFFFF"/>
              </w:rPr>
              <w:t>градус Цельсия).</w:t>
            </w:r>
          </w:p>
          <w:p w14:paraId="5E26F12D" w14:textId="6B7923C9" w:rsidR="001D0498" w:rsidRDefault="001D0498" w:rsidP="001D0498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</w:rPr>
              <w:t>Год выпуска не ранее 2026 года</w:t>
            </w:r>
          </w:p>
        </w:tc>
      </w:tr>
    </w:tbl>
    <w:p w14:paraId="5622AA05" w14:textId="77777777" w:rsidR="003D601B" w:rsidRDefault="003D601B">
      <w:pPr>
        <w:widowControl w:val="0"/>
        <w:ind w:right="284"/>
        <w:jc w:val="right"/>
      </w:pPr>
    </w:p>
    <w:p w14:paraId="0AE17309" w14:textId="77777777" w:rsidR="003D601B" w:rsidRDefault="003D601B">
      <w:pPr>
        <w:widowControl w:val="0"/>
        <w:ind w:right="284"/>
        <w:jc w:val="right"/>
      </w:pPr>
    </w:p>
    <w:p w14:paraId="0606E55B" w14:textId="77777777" w:rsidR="003D601B" w:rsidRDefault="003D601B">
      <w:pPr>
        <w:widowControl w:val="0"/>
        <w:ind w:right="284"/>
        <w:jc w:val="right"/>
      </w:pPr>
    </w:p>
    <w:p w14:paraId="519999AB" w14:textId="77777777" w:rsidR="003D601B" w:rsidRDefault="003D601B">
      <w:pPr>
        <w:widowControl w:val="0"/>
        <w:ind w:right="284"/>
        <w:jc w:val="right"/>
      </w:pPr>
    </w:p>
    <w:p w14:paraId="0CA90526" w14:textId="77777777" w:rsidR="003D601B" w:rsidRDefault="003D601B">
      <w:pPr>
        <w:widowControl w:val="0"/>
        <w:ind w:right="284"/>
        <w:jc w:val="right"/>
      </w:pPr>
    </w:p>
    <w:p w14:paraId="4B3735FB" w14:textId="77777777" w:rsidR="003D601B" w:rsidRDefault="003D601B">
      <w:pPr>
        <w:widowControl w:val="0"/>
        <w:ind w:right="284"/>
        <w:jc w:val="right"/>
      </w:pPr>
    </w:p>
    <w:p w14:paraId="201EBA59" w14:textId="77777777" w:rsidR="003D601B" w:rsidRDefault="003D601B">
      <w:pPr>
        <w:widowControl w:val="0"/>
        <w:ind w:right="284"/>
        <w:jc w:val="right"/>
        <w:rPr>
          <w:rFonts w:eastAsia="SimSun" w:cs="Arial"/>
          <w:b/>
          <w:bCs/>
          <w:kern w:val="2"/>
          <w:szCs w:val="20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3D601B" w14:paraId="583B36AF" w14:textId="77777777">
        <w:trPr>
          <w:trHeight w:val="719"/>
        </w:trPr>
        <w:tc>
          <w:tcPr>
            <w:tcW w:w="5328" w:type="dxa"/>
            <w:shd w:val="clear" w:color="auto" w:fill="auto"/>
          </w:tcPr>
          <w:p w14:paraId="55DFABD7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b/>
                <w:bCs/>
                <w:kern w:val="2"/>
                <w:sz w:val="22"/>
                <w:szCs w:val="20"/>
                <w:lang w:eastAsia="hi-IN" w:bidi="hi-IN"/>
              </w:rPr>
              <w:t>Заказчик:</w:t>
            </w:r>
          </w:p>
          <w:p w14:paraId="00D04A33" w14:textId="77777777" w:rsidR="003D601B" w:rsidRDefault="003D601B">
            <w:pPr>
              <w:widowControl w:val="0"/>
              <w:shd w:val="clear" w:color="auto" w:fill="FFFFFF"/>
              <w:jc w:val="both"/>
              <w:rPr>
                <w:rFonts w:eastAsia="SimSun" w:cs="Arial"/>
                <w:b/>
                <w:bCs/>
                <w:kern w:val="2"/>
                <w:sz w:val="22"/>
                <w:szCs w:val="20"/>
                <w:lang w:eastAsia="hi-IN" w:bidi="hi-IN"/>
              </w:rPr>
            </w:pPr>
          </w:p>
          <w:p w14:paraId="51BB3A01" w14:textId="77777777" w:rsidR="003D601B" w:rsidRDefault="003D601B">
            <w:pPr>
              <w:ind w:right="315"/>
            </w:pPr>
            <w:r>
              <w:rPr>
                <w:lang w:eastAsia="ru-RU"/>
              </w:rPr>
              <w:t xml:space="preserve">Начальник Главного управления     </w:t>
            </w:r>
          </w:p>
          <w:p w14:paraId="16AD0A0A" w14:textId="77777777" w:rsidR="003D601B" w:rsidRDefault="003D601B">
            <w:pPr>
              <w:widowControl w:val="0"/>
              <w:shd w:val="clear" w:color="auto" w:fill="FFFFFF"/>
              <w:jc w:val="both"/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</w:pPr>
          </w:p>
          <w:p w14:paraId="0766E020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 xml:space="preserve">_________________/_________/                        </w:t>
            </w:r>
          </w:p>
          <w:p w14:paraId="10B0F1D6" w14:textId="77777777" w:rsidR="003D601B" w:rsidRDefault="003D601B">
            <w:pPr>
              <w:widowControl w:val="0"/>
              <w:shd w:val="clear" w:color="auto" w:fill="FFFFFF"/>
              <w:jc w:val="both"/>
            </w:pPr>
            <w:r>
              <w:rPr>
                <w:rFonts w:eastAsia="SimSun" w:cs="Arial"/>
                <w:kern w:val="2"/>
                <w:sz w:val="22"/>
                <w:szCs w:val="20"/>
                <w:lang w:eastAsia="hi-IN" w:bidi="hi-IN"/>
              </w:rPr>
              <w:t>МП</w:t>
            </w:r>
          </w:p>
        </w:tc>
        <w:tc>
          <w:tcPr>
            <w:tcW w:w="5220" w:type="dxa"/>
            <w:shd w:val="clear" w:color="auto" w:fill="auto"/>
          </w:tcPr>
          <w:p w14:paraId="6F3A59C8" w14:textId="77777777" w:rsidR="003D601B" w:rsidRDefault="003D601B">
            <w:r>
              <w:rPr>
                <w:b/>
                <w:bCs/>
                <w:lang w:eastAsia="ru-RU"/>
              </w:rPr>
              <w:t>Поставщик:</w:t>
            </w:r>
          </w:p>
          <w:p w14:paraId="2C9352F5" w14:textId="77777777" w:rsidR="003D601B" w:rsidRDefault="003D601B">
            <w:pPr>
              <w:suppressAutoHyphens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2AE239E0" w14:textId="77777777" w:rsidR="003D601B" w:rsidRDefault="003D601B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D31B0B" w14:textId="77777777" w:rsidR="003D601B" w:rsidRDefault="003D601B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C15894" w14:textId="77777777" w:rsidR="003D601B" w:rsidRDefault="003D601B">
            <w:pPr>
              <w:suppressAutoHyphens w:val="0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________________/</w:t>
            </w:r>
            <w:r>
              <w:rPr>
                <w:lang w:eastAsia="ru-RU"/>
              </w:rPr>
              <w:t xml:space="preserve"> 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586FE89A" w14:textId="77777777" w:rsidR="003D601B" w:rsidRDefault="003D601B">
            <w:pPr>
              <w:suppressAutoHyphens w:val="0"/>
              <w:jc w:val="both"/>
            </w:pPr>
            <w:r>
              <w:rPr>
                <w:sz w:val="22"/>
                <w:szCs w:val="22"/>
              </w:rPr>
              <w:t>МП</w:t>
            </w:r>
          </w:p>
        </w:tc>
      </w:tr>
    </w:tbl>
    <w:p w14:paraId="72ADB023" w14:textId="77777777" w:rsidR="00231F17" w:rsidRDefault="00231F17"/>
    <w:sectPr w:rsidR="00231F17">
      <w:headerReference w:type="even" r:id="rId14"/>
      <w:headerReference w:type="default" r:id="rId15"/>
      <w:headerReference w:type="first" r:id="rId16"/>
      <w:pgSz w:w="11906" w:h="16838"/>
      <w:pgMar w:top="776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EAEE" w14:textId="77777777" w:rsidR="003D601B" w:rsidRDefault="003D601B">
      <w:r>
        <w:separator/>
      </w:r>
    </w:p>
  </w:endnote>
  <w:endnote w:type="continuationSeparator" w:id="0">
    <w:p w14:paraId="5750F80E" w14:textId="77777777" w:rsidR="003D601B" w:rsidRDefault="003D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algun Gothic Semilight"/>
    <w:charset w:val="8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00"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2362" w14:textId="77777777" w:rsidR="003D601B" w:rsidRDefault="003D601B">
      <w:r>
        <w:separator/>
      </w:r>
    </w:p>
  </w:footnote>
  <w:footnote w:type="continuationSeparator" w:id="0">
    <w:p w14:paraId="407C0F18" w14:textId="77777777" w:rsidR="003D601B" w:rsidRDefault="003D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5E6D" w14:textId="77777777" w:rsidR="003D601B" w:rsidRDefault="009E55C2">
    <w:pPr>
      <w:pStyle w:val="af2"/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88E4606" wp14:editId="552118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89025" cy="173990"/>
              <wp:effectExtent l="8890" t="635" r="698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C0C58" w14:textId="77777777" w:rsidR="003D601B" w:rsidRDefault="003D601B">
                          <w:pPr>
                            <w:pStyle w:val="af2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5.7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" stroked="f">
              <v:fill opacity="0"/>
              <v:textbox inset=".05pt,.05pt,.05pt,.05pt">
                <w:txbxContent>
                  <w:p w:rsidR="003D601B" w:rsidRDefault="003D601B">
                    <w:pPr>
                      <w:pStyle w:val="af2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01F9" w14:textId="77777777" w:rsidR="003D601B" w:rsidRDefault="003D601B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5814" w14:textId="77777777" w:rsidR="003D601B" w:rsidRDefault="003D601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9AC8" w14:textId="77777777" w:rsidR="003D601B" w:rsidRDefault="003D601B">
    <w:pPr>
      <w:pStyle w:val="af2"/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EF95" w14:textId="77777777" w:rsidR="003D601B" w:rsidRDefault="003D601B">
    <w:pPr>
      <w:pStyle w:val="af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70CA" w14:textId="77777777" w:rsidR="003D601B" w:rsidRDefault="003D601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8D50" w14:textId="77777777" w:rsidR="003D601B" w:rsidRDefault="003D601B">
    <w:pPr>
      <w:pStyle w:val="af2"/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92B3" w14:textId="77777777" w:rsidR="003D601B" w:rsidRDefault="003D601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7"/>
    <w:rsid w:val="0007607C"/>
    <w:rsid w:val="00185874"/>
    <w:rsid w:val="001D0498"/>
    <w:rsid w:val="001E1DA4"/>
    <w:rsid w:val="00231F17"/>
    <w:rsid w:val="00264A59"/>
    <w:rsid w:val="00270455"/>
    <w:rsid w:val="0031229D"/>
    <w:rsid w:val="003C51DF"/>
    <w:rsid w:val="003D601B"/>
    <w:rsid w:val="004C0FD7"/>
    <w:rsid w:val="004C1320"/>
    <w:rsid w:val="005878EF"/>
    <w:rsid w:val="006B4B88"/>
    <w:rsid w:val="00700B33"/>
    <w:rsid w:val="00747E1F"/>
    <w:rsid w:val="007674CD"/>
    <w:rsid w:val="007D7251"/>
    <w:rsid w:val="009E55C2"/>
    <w:rsid w:val="00C2025C"/>
    <w:rsid w:val="00D12E0C"/>
    <w:rsid w:val="00DC469C"/>
    <w:rsid w:val="00F5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7D6CBF4B"/>
  <w15:chartTrackingRefBased/>
  <w15:docId w15:val="{DD9C267F-8729-4ED5-86D2-1280FCF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jc w:val="center"/>
      <w:outlineLvl w:val="0"/>
    </w:pPr>
    <w:rPr>
      <w:rFonts w:ascii="Calibri" w:eastAsia="Calibri" w:hAnsi="Calibri" w:cs="Calibri"/>
      <w:b/>
      <w:bCs/>
      <w:kern w:val="2"/>
      <w:sz w:val="36"/>
      <w:szCs w:val="36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after="60"/>
      <w:jc w:val="center"/>
      <w:outlineLvl w:val="1"/>
    </w:pPr>
    <w:rPr>
      <w:b/>
      <w:bCs/>
      <w:sz w:val="30"/>
      <w:szCs w:val="3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jc w:val="both"/>
      <w:outlineLvl w:val="2"/>
    </w:pPr>
    <w:rPr>
      <w:rFonts w:ascii="Arial" w:hAnsi="Arial" w:cs="Arial"/>
      <w:b/>
      <w:bCs/>
      <w:lang w:val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z1">
    <w:name w:val="WW8Num1z1"/>
    <w:rPr>
      <w:rFonts w:cs="Times New Roman" w:hint="default"/>
    </w:rPr>
  </w:style>
  <w:style w:type="character" w:customStyle="1" w:styleId="WW8Num1z2">
    <w:name w:val="WW8Num1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2">
    <w:name w:val="WW8Num6z2"/>
    <w:rPr>
      <w:rFonts w:ascii="Symbol" w:hAnsi="Symbol" w:cs="Symbol" w:hint="default"/>
      <w:color w:val="00000A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2z1">
    <w:name w:val="WW8Num12z1"/>
    <w:rPr>
      <w:rFonts w:cs="Times New Roman" w:hint="default"/>
    </w:rPr>
  </w:style>
  <w:style w:type="character" w:customStyle="1" w:styleId="WW8Num12z2">
    <w:name w:val="WW8Num12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2z3">
    <w:name w:val="WW8Num12z3"/>
    <w:rPr>
      <w:rFonts w:cs="Times New Roman" w:hint="default"/>
      <w:b w:val="0"/>
      <w:sz w:val="28"/>
      <w:szCs w:val="28"/>
    </w:rPr>
  </w:style>
  <w:style w:type="character" w:customStyle="1" w:styleId="WW8Num12z4">
    <w:name w:val="WW8Num12z4"/>
    <w:rPr>
      <w:rFonts w:cs="Times New Roman" w:hint="default"/>
      <w:sz w:val="26"/>
      <w:szCs w:val="26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kern w:val="2"/>
      <w:sz w:val="36"/>
      <w:szCs w:val="36"/>
      <w:lang w:val="x-none" w:bidi="ar-SA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sz w:val="30"/>
      <w:szCs w:val="30"/>
      <w:lang w:val="x-none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sz w:val="24"/>
      <w:szCs w:val="24"/>
      <w:lang w:val="x-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0"/>
  </w:style>
  <w:style w:type="character" w:customStyle="1" w:styleId="FontStyle39">
    <w:name w:val="Font Style3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76">
    <w:name w:val="Font Style76"/>
    <w:rPr>
      <w:rFonts w:ascii="Book Antiqua" w:hAnsi="Book Antiqua" w:cs="Book Antiqua"/>
      <w:sz w:val="18"/>
      <w:szCs w:val="18"/>
    </w:rPr>
  </w:style>
  <w:style w:type="character" w:customStyle="1" w:styleId="FontStyle54">
    <w:name w:val="Font Style54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Pr>
      <w:rFonts w:ascii="Courier New" w:hAnsi="Courier New" w:cs="Courier New"/>
      <w:spacing w:val="-10"/>
      <w:sz w:val="26"/>
      <w:szCs w:val="26"/>
    </w:rPr>
  </w:style>
  <w:style w:type="character" w:customStyle="1" w:styleId="FontStyle144">
    <w:name w:val="Font Style144"/>
    <w:rPr>
      <w:rFonts w:ascii="Courier New" w:hAnsi="Courier New" w:cs="Courier New"/>
      <w:spacing w:val="-10"/>
      <w:sz w:val="26"/>
      <w:szCs w:val="26"/>
    </w:rPr>
  </w:style>
  <w:style w:type="character" w:customStyle="1" w:styleId="22">
    <w:name w:val="Основной текст Знак2"/>
    <w:rPr>
      <w:sz w:val="24"/>
      <w:szCs w:val="24"/>
      <w:lang w:val="x-none" w:bidi="ar-SA"/>
    </w:rPr>
  </w:style>
  <w:style w:type="character" w:customStyle="1" w:styleId="31">
    <w:name w:val="Заголовок №3_"/>
    <w:rPr>
      <w:sz w:val="25"/>
      <w:szCs w:val="25"/>
      <w:lang w:bidi="ar-SA"/>
    </w:rPr>
  </w:style>
  <w:style w:type="character" w:styleId="a7">
    <w:name w:val="Hyperlink"/>
    <w:rPr>
      <w:color w:val="0000FF"/>
      <w:u w:val="single"/>
    </w:rPr>
  </w:style>
  <w:style w:type="character" w:customStyle="1" w:styleId="FontStyle30">
    <w:name w:val="Font Style30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</w:style>
  <w:style w:type="character" w:customStyle="1" w:styleId="9">
    <w:name w:val="Знак Знак9"/>
    <w:rPr>
      <w:sz w:val="24"/>
      <w:szCs w:val="24"/>
      <w:lang w:val="x-none" w:bidi="ar-SA"/>
    </w:rPr>
  </w:style>
  <w:style w:type="character" w:customStyle="1" w:styleId="Normal">
    <w:name w:val="Normal Знак"/>
    <w:rPr>
      <w:sz w:val="24"/>
      <w:szCs w:val="24"/>
      <w:lang w:val="ru-RU" w:bidi="ar-SA"/>
    </w:rPr>
  </w:style>
  <w:style w:type="character" w:customStyle="1" w:styleId="a8">
    <w:name w:val="Основной текст_"/>
    <w:rPr>
      <w:lang w:bidi="ar-SA"/>
    </w:rPr>
  </w:style>
  <w:style w:type="character" w:customStyle="1" w:styleId="WW--">
    <w:name w:val="WW-Интернет-ссылка"/>
    <w:rPr>
      <w:color w:val="0000FF"/>
      <w:u w:val="single"/>
      <w:lang w:val="ru-RU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customStyle="1" w:styleId="FontStyle15">
    <w:name w:val="Font Style15"/>
    <w:rPr>
      <w:rFonts w:ascii="Times New Roman" w:hAnsi="Times New Roman" w:cs="Times New Roman"/>
      <w:b/>
      <w:sz w:val="22"/>
    </w:rPr>
  </w:style>
  <w:style w:type="character" w:customStyle="1" w:styleId="f">
    <w:name w:val="f"/>
    <w:basedOn w:val="10"/>
  </w:style>
  <w:style w:type="character" w:styleId="a9">
    <w:name w:val="Emphasis"/>
    <w:qFormat/>
    <w:rPr>
      <w:i/>
      <w:iCs/>
    </w:rPr>
  </w:style>
  <w:style w:type="character" w:customStyle="1" w:styleId="text-green1">
    <w:name w:val="text-green1"/>
    <w:rPr>
      <w:color w:val="00AE76"/>
    </w:rPr>
  </w:style>
  <w:style w:type="character" w:customStyle="1" w:styleId="aa">
    <w:name w:val="Без интервала Знак"/>
    <w:rPr>
      <w:lang w:val="ru-RU" w:bidi="ar-SA"/>
    </w:rPr>
  </w:style>
  <w:style w:type="character" w:customStyle="1" w:styleId="ab">
    <w:name w:val="Основной текст с отступом Знак"/>
    <w:rPr>
      <w:sz w:val="24"/>
      <w:szCs w:val="24"/>
      <w:lang w:val="ru-RU" w:bidi="ar-SA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styleId="ad">
    <w:name w:val="Unresolved Mention"/>
    <w:rPr>
      <w:color w:val="605E5C"/>
      <w:shd w:val="clear" w:color="auto" w:fill="E1DFDD"/>
    </w:rPr>
  </w:style>
  <w:style w:type="character" w:customStyle="1" w:styleId="23">
    <w:name w:val="Основной шрифт абзаца2"/>
  </w:style>
  <w:style w:type="character" w:customStyle="1" w:styleId="ikzvalue">
    <w:name w:val="ikzvalue"/>
    <w:basedOn w:val="23"/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uppressAutoHyphens w:val="0"/>
      <w:spacing w:after="120"/>
    </w:pPr>
    <w:rPr>
      <w:rFonts w:ascii="Calibri" w:eastAsia="Calibri" w:hAnsi="Calibri" w:cs="Calibri"/>
      <w:lang w:val="x-none"/>
    </w:r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  <w:suppressAutoHyphens w:val="0"/>
    </w:pPr>
    <w:rPr>
      <w:lang w:val="x-none"/>
    </w:rPr>
  </w:style>
  <w:style w:type="paragraph" w:customStyle="1" w:styleId="14">
    <w:name w:val="Обычный1"/>
    <w:pPr>
      <w:suppressAutoHyphens/>
    </w:pPr>
    <w:rPr>
      <w:sz w:val="24"/>
      <w:lang w:eastAsia="zh-CN"/>
    </w:rPr>
  </w:style>
  <w:style w:type="paragraph" w:customStyle="1" w:styleId="110">
    <w:name w:val="Обычный11"/>
    <w:pPr>
      <w:suppressAutoHyphens/>
    </w:pPr>
    <w:rPr>
      <w:rFonts w:ascii="Arial" w:eastAsia="Calibri" w:hAnsi="Arial" w:cs="Arial"/>
      <w:sz w:val="24"/>
      <w:lang w:eastAsia="zh-CN"/>
    </w:rPr>
  </w:style>
  <w:style w:type="paragraph" w:customStyle="1" w:styleId="Style11">
    <w:name w:val="Style11"/>
    <w:basedOn w:val="a"/>
    <w:pPr>
      <w:widowControl w:val="0"/>
      <w:suppressAutoHyphens w:val="0"/>
      <w:autoSpaceDE w:val="0"/>
      <w:spacing w:line="275" w:lineRule="exact"/>
    </w:pPr>
  </w:style>
  <w:style w:type="paragraph" w:customStyle="1" w:styleId="Style12">
    <w:name w:val="Style12"/>
    <w:basedOn w:val="a"/>
    <w:pPr>
      <w:widowControl w:val="0"/>
      <w:suppressAutoHyphens w:val="0"/>
      <w:autoSpaceDE w:val="0"/>
      <w:spacing w:line="278" w:lineRule="exact"/>
      <w:jc w:val="both"/>
    </w:pPr>
  </w:style>
  <w:style w:type="paragraph" w:customStyle="1" w:styleId="Style17">
    <w:name w:val="Style17"/>
    <w:basedOn w:val="a"/>
    <w:pPr>
      <w:widowControl w:val="0"/>
      <w:suppressAutoHyphens w:val="0"/>
      <w:autoSpaceDE w:val="0"/>
      <w:jc w:val="both"/>
    </w:pPr>
  </w:style>
  <w:style w:type="paragraph" w:customStyle="1" w:styleId="Style25">
    <w:name w:val="Style25"/>
    <w:basedOn w:val="a"/>
    <w:pPr>
      <w:widowControl w:val="0"/>
      <w:suppressAutoHyphens w:val="0"/>
      <w:autoSpaceDE w:val="0"/>
      <w:spacing w:line="276" w:lineRule="exact"/>
    </w:p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4">
    <w:name w:val="Обычный (веб)"/>
    <w:basedOn w:val="a"/>
    <w:pPr>
      <w:suppressAutoHyphens w:val="0"/>
      <w:spacing w:before="280" w:after="280"/>
    </w:pPr>
    <w:rPr>
      <w:rFonts w:eastAsia="Calibri"/>
    </w:rPr>
  </w:style>
  <w:style w:type="paragraph" w:customStyle="1" w:styleId="Style9">
    <w:name w:val="Style9"/>
    <w:basedOn w:val="a"/>
    <w:pPr>
      <w:widowControl w:val="0"/>
      <w:suppressAutoHyphens w:val="0"/>
      <w:autoSpaceDE w:val="0"/>
      <w:spacing w:line="238" w:lineRule="exact"/>
      <w:ind w:firstLine="432"/>
      <w:jc w:val="both"/>
    </w:pPr>
    <w:rPr>
      <w:rFonts w:ascii="Book Antiqua" w:hAnsi="Book Antiqua" w:cs="Book Antiqua"/>
    </w:rPr>
  </w:style>
  <w:style w:type="paragraph" w:customStyle="1" w:styleId="Style23">
    <w:name w:val="Style23"/>
    <w:basedOn w:val="a"/>
    <w:pPr>
      <w:widowControl w:val="0"/>
      <w:suppressAutoHyphens w:val="0"/>
      <w:autoSpaceDE w:val="0"/>
      <w:spacing w:line="178" w:lineRule="exact"/>
    </w:pPr>
    <w:rPr>
      <w:rFonts w:ascii="Book Antiqua" w:hAnsi="Book Antiqua" w:cs="Book Antiqua"/>
    </w:rPr>
  </w:style>
  <w:style w:type="paragraph" w:customStyle="1" w:styleId="Style24">
    <w:name w:val="Style24"/>
    <w:basedOn w:val="a"/>
    <w:pPr>
      <w:widowControl w:val="0"/>
      <w:suppressAutoHyphens w:val="0"/>
      <w:autoSpaceDE w:val="0"/>
      <w:spacing w:line="149" w:lineRule="exact"/>
    </w:pPr>
    <w:rPr>
      <w:rFonts w:ascii="Book Antiqua" w:hAnsi="Book Antiqua" w:cs="Book Antiqua"/>
    </w:rPr>
  </w:style>
  <w:style w:type="paragraph" w:customStyle="1" w:styleId="Style26">
    <w:name w:val="Style26"/>
    <w:basedOn w:val="a"/>
    <w:pPr>
      <w:widowControl w:val="0"/>
      <w:suppressAutoHyphens w:val="0"/>
      <w:autoSpaceDE w:val="0"/>
      <w:spacing w:line="154" w:lineRule="exact"/>
      <w:jc w:val="center"/>
    </w:pPr>
    <w:rPr>
      <w:rFonts w:ascii="Book Antiqua" w:hAnsi="Book Antiqua" w:cs="Book Antiqua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300" w:after="240" w:line="240" w:lineRule="atLeast"/>
    </w:pPr>
    <w:rPr>
      <w:rFonts w:ascii="Calibri" w:eastAsia="Calibri" w:hAnsi="Calibri" w:cs="Calibri"/>
      <w:sz w:val="25"/>
      <w:szCs w:val="25"/>
      <w:lang w:val="x-none"/>
    </w:rPr>
  </w:style>
  <w:style w:type="paragraph" w:customStyle="1" w:styleId="Style8">
    <w:name w:val="Style8"/>
    <w:basedOn w:val="a"/>
    <w:pPr>
      <w:widowControl w:val="0"/>
      <w:suppressAutoHyphens w:val="0"/>
      <w:autoSpaceDE w:val="0"/>
      <w:spacing w:line="374" w:lineRule="exact"/>
      <w:jc w:val="both"/>
    </w:pPr>
    <w:rPr>
      <w:rFonts w:ascii="Courier New" w:hAnsi="Courier New" w:cs="Courier New"/>
    </w:rPr>
  </w:style>
  <w:style w:type="paragraph" w:customStyle="1" w:styleId="Style28">
    <w:name w:val="Style28"/>
    <w:basedOn w:val="a"/>
    <w:pPr>
      <w:widowControl w:val="0"/>
      <w:suppressAutoHyphens w:val="0"/>
      <w:autoSpaceDE w:val="0"/>
      <w:spacing w:line="367" w:lineRule="exact"/>
      <w:ind w:firstLine="576"/>
    </w:pPr>
    <w:rPr>
      <w:rFonts w:ascii="Courier New" w:hAnsi="Courier New" w:cs="Courier New"/>
    </w:rPr>
  </w:style>
  <w:style w:type="paragraph" w:customStyle="1" w:styleId="Style32">
    <w:name w:val="Style32"/>
    <w:basedOn w:val="a"/>
    <w:pPr>
      <w:widowControl w:val="0"/>
      <w:suppressAutoHyphens w:val="0"/>
      <w:autoSpaceDE w:val="0"/>
      <w:spacing w:line="364" w:lineRule="exact"/>
      <w:ind w:firstLine="608"/>
      <w:jc w:val="both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pPr>
      <w:suppressAutoHyphens w:val="0"/>
      <w:spacing w:before="280" w:after="280"/>
    </w:pPr>
  </w:style>
  <w:style w:type="paragraph" w:customStyle="1" w:styleId="formattext">
    <w:name w:val="formattext"/>
    <w:basedOn w:val="a"/>
    <w:pPr>
      <w:suppressAutoHyphens w:val="0"/>
      <w:spacing w:before="280" w:after="280"/>
    </w:pPr>
  </w:style>
  <w:style w:type="paragraph" w:customStyle="1" w:styleId="formattexttopleveltextcentertext">
    <w:name w:val="formattext topleveltext centertext"/>
    <w:basedOn w:val="a"/>
    <w:pPr>
      <w:suppressAutoHyphens w:val="0"/>
      <w:spacing w:before="280" w:after="280"/>
    </w:pPr>
  </w:style>
  <w:style w:type="paragraph" w:customStyle="1" w:styleId="topleveltextimage">
    <w:name w:val="topleveltext image"/>
    <w:basedOn w:val="a"/>
    <w:pPr>
      <w:suppressAutoHyphens w:val="0"/>
      <w:spacing w:before="280" w:after="280"/>
    </w:pPr>
  </w:style>
  <w:style w:type="paragraph" w:customStyle="1" w:styleId="Style6">
    <w:name w:val="Style6"/>
    <w:basedOn w:val="a"/>
    <w:pPr>
      <w:widowControl w:val="0"/>
      <w:suppressAutoHyphens w:val="0"/>
      <w:autoSpaceDE w:val="0"/>
    </w:pPr>
  </w:style>
  <w:style w:type="paragraph" w:customStyle="1" w:styleId="Style18">
    <w:name w:val="Style18"/>
    <w:basedOn w:val="a"/>
    <w:pPr>
      <w:widowControl w:val="0"/>
      <w:suppressAutoHyphens w:val="0"/>
      <w:autoSpaceDE w:val="0"/>
      <w:spacing w:line="293" w:lineRule="exact"/>
    </w:pPr>
  </w:style>
  <w:style w:type="paragraph" w:customStyle="1" w:styleId="Style22">
    <w:name w:val="Style22"/>
    <w:basedOn w:val="a"/>
    <w:pPr>
      <w:widowControl w:val="0"/>
      <w:suppressAutoHyphens w:val="0"/>
      <w:autoSpaceDE w:val="0"/>
      <w:spacing w:line="274" w:lineRule="exact"/>
      <w:jc w:val="right"/>
    </w:pPr>
  </w:style>
  <w:style w:type="paragraph" w:customStyle="1" w:styleId="Style13">
    <w:name w:val="Style13"/>
    <w:basedOn w:val="a"/>
    <w:pPr>
      <w:widowControl w:val="0"/>
      <w:suppressAutoHyphens w:val="0"/>
      <w:autoSpaceDE w:val="0"/>
      <w:spacing w:line="274" w:lineRule="exact"/>
      <w:jc w:val="center"/>
    </w:pPr>
  </w:style>
  <w:style w:type="paragraph" w:customStyle="1" w:styleId="Style19">
    <w:name w:val="Style19"/>
    <w:basedOn w:val="a"/>
    <w:pPr>
      <w:widowControl w:val="0"/>
      <w:suppressAutoHyphens w:val="0"/>
      <w:autoSpaceDE w:val="0"/>
    </w:pPr>
  </w:style>
  <w:style w:type="paragraph" w:customStyle="1" w:styleId="Style15">
    <w:name w:val="Style15"/>
    <w:basedOn w:val="a"/>
    <w:pPr>
      <w:widowControl w:val="0"/>
      <w:suppressAutoHyphens w:val="0"/>
      <w:autoSpaceDE w:val="0"/>
      <w:spacing w:line="293" w:lineRule="exact"/>
    </w:pPr>
  </w:style>
  <w:style w:type="paragraph" w:customStyle="1" w:styleId="af5">
    <w:name w:val="Содержимое таблицы"/>
    <w:basedOn w:val="a"/>
    <w:pPr>
      <w:widowControl w:val="0"/>
      <w:suppressLineNumbers/>
    </w:pPr>
    <w:rPr>
      <w:rFonts w:eastAsia="SimSun" w:cs="Mangal"/>
      <w:kern w:val="2"/>
      <w:lang w:bidi="hi-IN"/>
    </w:r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24">
    <w:name w:val="2"/>
    <w:basedOn w:val="a"/>
    <w:pPr>
      <w:widowControl w:val="0"/>
      <w:suppressAutoHyphens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00">
    <w:name w:val="Знак Знак10"/>
    <w:basedOn w:val="a"/>
    <w:pPr>
      <w:suppressAutoHyphens w:val="0"/>
      <w:spacing w:after="160" w:line="240" w:lineRule="exact"/>
    </w:pPr>
    <w:rPr>
      <w:rFonts w:eastAsia="Calibri"/>
      <w:sz w:val="20"/>
      <w:szCs w:val="20"/>
    </w:rPr>
  </w:style>
  <w:style w:type="paragraph" w:customStyle="1" w:styleId="af7">
    <w:name w:val="Знак"/>
    <w:basedOn w:val="a"/>
    <w:pPr>
      <w:widowControl w:val="0"/>
      <w:suppressAutoHyphens w:val="0"/>
      <w:autoSpaceDE w:val="0"/>
    </w:pPr>
    <w:rPr>
      <w:rFonts w:ascii="Verdana" w:hAnsi="Verdana" w:cs="Verdana"/>
      <w:sz w:val="20"/>
      <w:szCs w:val="20"/>
      <w:lang w:val="en-US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lang w:eastAsia="zh-CN"/>
    </w:rPr>
  </w:style>
  <w:style w:type="paragraph" w:customStyle="1" w:styleId="310">
    <w:name w:val="Основной текст 31"/>
    <w:basedOn w:val="a"/>
    <w:pPr>
      <w:suppressAutoHyphens w:val="0"/>
      <w:spacing w:after="120"/>
    </w:pPr>
    <w:rPr>
      <w:sz w:val="16"/>
      <w:szCs w:val="16"/>
    </w:rPr>
  </w:style>
  <w:style w:type="paragraph" w:styleId="af8">
    <w:name w:val="Body Text Indent"/>
    <w:basedOn w:val="a"/>
    <w:pPr>
      <w:suppressAutoHyphens w:val="0"/>
      <w:spacing w:after="120"/>
      <w:ind w:left="283"/>
    </w:pPr>
    <w:rPr>
      <w:rFonts w:ascii="Calibri" w:eastAsia="Calibri" w:hAnsi="Calibri" w:cs="Calibri"/>
    </w:rPr>
  </w:style>
  <w:style w:type="paragraph" w:customStyle="1" w:styleId="af9">
    <w:name w:val="Знак Знак Знак Знак"/>
    <w:basedOn w:val="a"/>
    <w:pPr>
      <w:suppressAutoHyphens w:val="0"/>
      <w:spacing w:after="160" w:line="240" w:lineRule="exact"/>
    </w:pPr>
    <w:rPr>
      <w:rFonts w:eastAsia="Calibri"/>
      <w:sz w:val="20"/>
      <w:szCs w:val="20"/>
    </w:rPr>
  </w:style>
  <w:style w:type="paragraph" w:customStyle="1" w:styleId="afa">
    <w:name w:val="Знак Знак Знак Знак"/>
    <w:basedOn w:val="a"/>
    <w:pPr>
      <w:suppressAutoHyphens w:val="0"/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pPr>
      <w:suppressAutoHyphens/>
    </w:pPr>
    <w:rPr>
      <w:rFonts w:ascii="Arial" w:eastAsia="Calibri" w:hAnsi="Arial" w:cs="Arial"/>
      <w:sz w:val="24"/>
      <w:lang w:eastAsia="zh-CN"/>
    </w:rPr>
  </w:style>
  <w:style w:type="paragraph" w:customStyle="1" w:styleId="LO-Normal">
    <w:name w:val="LO-Normal"/>
    <w:pPr>
      <w:widowControl w:val="0"/>
      <w:suppressAutoHyphens/>
    </w:pPr>
    <w:rPr>
      <w:rFonts w:ascii="Calibri" w:eastAsia="Calibri" w:hAnsi="Calibri"/>
      <w:sz w:val="24"/>
      <w:szCs w:val="24"/>
      <w:lang w:eastAsia="zh-CN"/>
    </w:rPr>
  </w:style>
  <w:style w:type="paragraph" w:customStyle="1" w:styleId="afb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Основной текст4"/>
    <w:basedOn w:val="a"/>
    <w:pPr>
      <w:widowControl w:val="0"/>
      <w:shd w:val="clear" w:color="auto" w:fill="FFFFFF"/>
      <w:suppressAutoHyphens w:val="0"/>
      <w:spacing w:before="300" w:after="300" w:line="240" w:lineRule="atLeast"/>
      <w:ind w:hanging="420"/>
      <w:jc w:val="both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WW-">
    <w:name w:val="WW-Базовый"/>
    <w:pPr>
      <w:widowControl w:val="0"/>
      <w:tabs>
        <w:tab w:val="left" w:pos="709"/>
      </w:tabs>
      <w:suppressAutoHyphens/>
      <w:spacing w:after="200" w:line="276" w:lineRule="auto"/>
    </w:pPr>
    <w:rPr>
      <w:rFonts w:ascii="Arial" w:hAnsi="Arial" w:cs="Arial"/>
      <w:sz w:val="18"/>
      <w:szCs w:val="18"/>
      <w:lang w:eastAsia="zh-CN"/>
    </w:rPr>
  </w:style>
  <w:style w:type="paragraph" w:customStyle="1" w:styleId="15">
    <w:name w:val="Без интервала1"/>
    <w:pPr>
      <w:tabs>
        <w:tab w:val="left" w:pos="709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ConsNormal">
    <w:name w:val="ConsNormal"/>
    <w:pPr>
      <w:widowControl w:val="0"/>
      <w:tabs>
        <w:tab w:val="left" w:pos="709"/>
      </w:tabs>
      <w:suppressAutoHyphens/>
      <w:spacing w:after="200" w:line="276" w:lineRule="auto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WW-"/>
    <w:pPr>
      <w:spacing w:after="120" w:line="480" w:lineRule="auto"/>
    </w:pPr>
  </w:style>
  <w:style w:type="paragraph" w:customStyle="1" w:styleId="320">
    <w:name w:val="Основной текст 32"/>
    <w:basedOn w:val="WW-"/>
    <w:pPr>
      <w:spacing w:after="120"/>
    </w:pPr>
    <w:rPr>
      <w:sz w:val="16"/>
      <w:szCs w:val="16"/>
    </w:rPr>
  </w:style>
  <w:style w:type="paragraph" w:customStyle="1" w:styleId="33">
    <w:name w:val="Стиль3"/>
    <w:basedOn w:val="a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6">
    <w:name w:val="Знак Знак Знак1"/>
    <w:basedOn w:val="WW-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WW-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WW-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WW-"/>
    <w:rPr>
      <w:rFonts w:ascii="Times New Roman" w:hAnsi="Times New Roman" w:cs="Times New Roman"/>
      <w:sz w:val="24"/>
      <w:szCs w:val="24"/>
    </w:rPr>
  </w:style>
  <w:style w:type="paragraph" w:styleId="20">
    <w:name w:val="List Number 2"/>
    <w:basedOn w:val="a"/>
    <w:pPr>
      <w:numPr>
        <w:numId w:val="2"/>
      </w:numPr>
      <w:suppressAutoHyphens w:val="0"/>
      <w:contextualSpacing/>
    </w:pPr>
  </w:style>
  <w:style w:type="paragraph" w:styleId="17">
    <w:name w:val="index 1"/>
    <w:basedOn w:val="a"/>
    <w:next w:val="a"/>
    <w:pPr>
      <w:ind w:left="240" w:hanging="240"/>
    </w:pPr>
  </w:style>
  <w:style w:type="paragraph" w:styleId="afc">
    <w:name w:val="index heading"/>
    <w:basedOn w:val="a"/>
    <w:pPr>
      <w:suppressLineNumbers/>
      <w:spacing w:after="60"/>
      <w:jc w:val="both"/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No Spacing"/>
    <w:qFormat/>
    <w:pPr>
      <w:suppressAutoHyphens/>
    </w:pPr>
    <w:rPr>
      <w:rFonts w:ascii="Calibri" w:eastAsia="Calibri" w:hAnsi="Calibri"/>
      <w:lang w:eastAsia="zh-CN"/>
    </w:rPr>
  </w:style>
  <w:style w:type="paragraph" w:customStyle="1" w:styleId="18">
    <w:name w:val="Абзац списка1"/>
    <w:basedOn w:val="a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Таблицы (моноширинный)"/>
    <w:basedOn w:val="a"/>
    <w:next w:val="a"/>
    <w:pPr>
      <w:suppressAutoHyphens w:val="0"/>
      <w:autoSpaceDE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19">
    <w:name w:val="Обычный отступ1"/>
    <w:basedOn w:val="a"/>
    <w:pPr>
      <w:spacing w:line="360" w:lineRule="auto"/>
      <w:ind w:firstLine="624"/>
      <w:jc w:val="both"/>
    </w:pPr>
    <w:rPr>
      <w:rFonts w:ascii="Calibri" w:hAnsi="Calibri" w:cs="Calibri"/>
      <w:sz w:val="26"/>
      <w:szCs w:val="26"/>
    </w:rPr>
  </w:style>
  <w:style w:type="paragraph" w:customStyle="1" w:styleId="aff0">
    <w:name w:val="Содержимое врезки"/>
    <w:basedOn w:val="a"/>
  </w:style>
  <w:style w:type="paragraph" w:customStyle="1" w:styleId="1a">
    <w:name w:val="Без интервала1"/>
    <w:pPr>
      <w:suppressAutoHyphens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BBFF8C599B55427AA27D06E369A02448284AF2294DBDCCAAEC2C90EE2C998E65D87A09B2251E188626F7233E8336EB490400264EDE7D6xAG0J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5BBFF8C599B55427AA27D06E369A02448284AF2294DBDCCAAEC2C90EE2C998E65D87A09B2255EC8C626F7233E8336EB490400264EDE7D6xAG0J" TargetMode="Externa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19824</CharactersWithSpaces>
  <SharedDoc>false</SharedDoc>
  <HLinks>
    <vt:vector size="12" baseType="variant">
      <vt:variant>
        <vt:i4>3276910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consultantplus://offline/ref=FE5BBFF8C599B55427AA27D06E369A02448284AF2294DBDCCAAEC2C90EE2C998E65D87A09B2251E188626F7233E8336EB490400264EDE7D6xAG0J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consultantplus://offline/ref=FE5BBFF8C599B55427AA27D06E369A02448284AF2294DBDCCAAEC2C90EE2C998E65D87A09B2255EC8C626F7233E8336EB490400264EDE7D6xAG0J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urist</dc:creator>
  <cp:keywords/>
  <cp:lastModifiedBy>USER</cp:lastModifiedBy>
  <cp:revision>5</cp:revision>
  <cp:lastPrinted>2026-03-27T01:54:00Z</cp:lastPrinted>
  <dcterms:created xsi:type="dcterms:W3CDTF">2026-05-20T00:04:00Z</dcterms:created>
  <dcterms:modified xsi:type="dcterms:W3CDTF">2026-05-25T05:13:00Z</dcterms:modified>
</cp:coreProperties>
</file>