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b/>
          <w:sz w:val="24"/>
          <w:szCs w:val="24"/>
        </w:rPr>
        <w:t>ДОГОВОР ПОСТАВКИ № __________</w:t>
      </w:r>
    </w:p>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sz w:val="24"/>
          <w:szCs w:val="24"/>
        </w:rPr>
        <w:t>ИКЗ:</w:t>
      </w:r>
      <w:r w:rsidR="00667F19" w:rsidRPr="00667F19">
        <w:rPr>
          <w:rFonts w:ascii="Times New Roman" w:hAnsi="Times New Roman" w:cs="Times New Roman"/>
          <w:sz w:val="20"/>
          <w:szCs w:val="20"/>
        </w:rPr>
        <w:t xml:space="preserve"> </w:t>
      </w:r>
      <w:r w:rsidR="0071786E">
        <w:rPr>
          <w:rFonts w:ascii="Times New Roman" w:hAnsi="Times New Roman" w:cs="Times New Roman"/>
          <w:sz w:val="20"/>
          <w:szCs w:val="20"/>
        </w:rPr>
        <w:t>26</w:t>
      </w:r>
      <w:r w:rsidR="00667F19">
        <w:rPr>
          <w:rFonts w:ascii="Times New Roman" w:hAnsi="Times New Roman" w:cs="Times New Roman"/>
          <w:sz w:val="20"/>
          <w:szCs w:val="20"/>
        </w:rPr>
        <w:t>15605020509563201001000</w:t>
      </w:r>
      <w:r w:rsidR="00D51200">
        <w:rPr>
          <w:rFonts w:ascii="Times New Roman" w:hAnsi="Times New Roman" w:cs="Times New Roman"/>
          <w:sz w:val="20"/>
          <w:szCs w:val="20"/>
        </w:rPr>
        <w:t>00000000000</w:t>
      </w:r>
    </w:p>
    <w:p w:rsidR="00A221D4" w:rsidRDefault="00A221D4">
      <w:pPr>
        <w:pStyle w:val="ConsNormal"/>
        <w:widowControl/>
        <w:ind w:left="142" w:right="0" w:firstLine="142"/>
        <w:jc w:val="center"/>
        <w:rPr>
          <w:rFonts w:ascii="Times New Roman" w:hAnsi="Times New Roman" w:cs="Times New Roman"/>
          <w:sz w:val="24"/>
          <w:szCs w:val="24"/>
        </w:rPr>
      </w:pPr>
    </w:p>
    <w:p w:rsidR="00A221D4" w:rsidRDefault="0032508A">
      <w:pPr>
        <w:pStyle w:val="ConsNormal"/>
        <w:widowControl/>
        <w:ind w:left="284" w:right="0" w:firstLine="0"/>
        <w:rPr>
          <w:rFonts w:ascii="Times New Roman" w:hAnsi="Times New Roman" w:cs="Times New Roman"/>
          <w:sz w:val="24"/>
          <w:szCs w:val="24"/>
        </w:rPr>
      </w:pPr>
      <w:r>
        <w:rPr>
          <w:rFonts w:ascii="Times New Roman" w:hAnsi="Times New Roman" w:cs="Times New Roman"/>
          <w:sz w:val="24"/>
          <w:szCs w:val="24"/>
        </w:rPr>
        <w:t xml:space="preserve">с. Ильинка                                                                         </w:t>
      </w:r>
      <w:r w:rsidR="0071786E">
        <w:rPr>
          <w:rFonts w:ascii="Times New Roman" w:hAnsi="Times New Roman" w:cs="Times New Roman"/>
          <w:sz w:val="24"/>
          <w:szCs w:val="24"/>
        </w:rPr>
        <w:t xml:space="preserve">          «_____»__________ 2026</w:t>
      </w:r>
      <w:r>
        <w:rPr>
          <w:rFonts w:ascii="Times New Roman" w:hAnsi="Times New Roman" w:cs="Times New Roman"/>
          <w:sz w:val="24"/>
          <w:szCs w:val="24"/>
        </w:rPr>
        <w:t xml:space="preserve"> года</w:t>
      </w:r>
    </w:p>
    <w:p w:rsidR="00A221D4" w:rsidRDefault="00A221D4">
      <w:pPr>
        <w:pStyle w:val="ConsNormal"/>
        <w:widowControl/>
        <w:ind w:right="0" w:firstLine="0"/>
        <w:jc w:val="both"/>
        <w:rPr>
          <w:rFonts w:ascii="Times New Roman" w:hAnsi="Times New Roman" w:cs="Times New Roman"/>
          <w:b/>
          <w:sz w:val="24"/>
          <w:szCs w:val="24"/>
        </w:rPr>
      </w:pPr>
    </w:p>
    <w:p w:rsidR="00667F19" w:rsidRPr="00E50239" w:rsidRDefault="00667F19" w:rsidP="00667F19">
      <w:pPr>
        <w:pStyle w:val="ConsNormal"/>
        <w:widowControl/>
        <w:ind w:right="0" w:firstLine="284"/>
        <w:jc w:val="both"/>
        <w:rPr>
          <w:rFonts w:ascii="Times New Roman" w:hAnsi="Times New Roman" w:cs="Times New Roman"/>
          <w:sz w:val="24"/>
          <w:szCs w:val="24"/>
        </w:rPr>
      </w:pPr>
      <w:r>
        <w:rPr>
          <w:rFonts w:ascii="Times New Roman" w:hAnsi="Times New Roman" w:cs="Times New Roman"/>
          <w:b/>
          <w:sz w:val="24"/>
          <w:szCs w:val="24"/>
        </w:rPr>
        <w:t xml:space="preserve"> </w:t>
      </w:r>
      <w:r w:rsidRPr="00494B72">
        <w:rPr>
          <w:rFonts w:ascii="Times New Roman" w:hAnsi="Times New Roman" w:cs="Times New Roman"/>
          <w:b/>
          <w:sz w:val="24"/>
          <w:szCs w:val="24"/>
        </w:rPr>
        <w:t xml:space="preserve">Федеральное </w:t>
      </w:r>
      <w:r w:rsidRPr="00D37E41">
        <w:rPr>
          <w:rFonts w:ascii="Times New Roman" w:hAnsi="Times New Roman" w:cs="Times New Roman"/>
          <w:b/>
          <w:sz w:val="24"/>
          <w:szCs w:val="24"/>
        </w:rPr>
        <w:t xml:space="preserve">казенное учреждение «Колония-поселение № 15 Управления Федеральной службы исполнения наказаний по Оренбургской области» </w:t>
      </w:r>
      <w:r w:rsidRPr="00D37E41">
        <w:rPr>
          <w:rFonts w:ascii="Times New Roman" w:hAnsi="Times New Roman" w:cs="Times New Roman"/>
          <w:sz w:val="24"/>
          <w:szCs w:val="24"/>
        </w:rPr>
        <w:t>(сокращенное наименование</w:t>
      </w:r>
      <w:r w:rsidRPr="00D37E41">
        <w:rPr>
          <w:rFonts w:ascii="Times New Roman" w:hAnsi="Times New Roman" w:cs="Times New Roman"/>
          <w:b/>
          <w:sz w:val="24"/>
          <w:szCs w:val="24"/>
        </w:rPr>
        <w:t xml:space="preserve"> </w:t>
      </w:r>
      <w:r w:rsidRPr="00D37E41">
        <w:rPr>
          <w:rFonts w:ascii="Times New Roman" w:hAnsi="Times New Roman" w:cs="Times New Roman"/>
          <w:sz w:val="24"/>
          <w:szCs w:val="24"/>
        </w:rPr>
        <w:t xml:space="preserve">ФКУ КП-15 УФСИН России по Оренбургской области), именуемое </w:t>
      </w:r>
      <w:r w:rsidRPr="00D37E41">
        <w:rPr>
          <w:rFonts w:ascii="Times New Roman" w:hAnsi="Times New Roman" w:cs="Times New Roman"/>
          <w:sz w:val="24"/>
          <w:szCs w:val="24"/>
        </w:rPr>
        <w:br/>
        <w:t xml:space="preserve">в дальнейшем по договору «Покупатель», в лице начальника Шарипова Александра Хасановича, действующего на основании Устава, с одной стороны, и </w:t>
      </w:r>
      <w:r w:rsidR="0071786E">
        <w:rPr>
          <w:rFonts w:ascii="Times New Roman" w:hAnsi="Times New Roman" w:cs="Times New Roman"/>
          <w:b/>
          <w:sz w:val="24"/>
          <w:szCs w:val="24"/>
        </w:rPr>
        <w:t>------</w:t>
      </w:r>
      <w:r w:rsidR="00033CE8">
        <w:rPr>
          <w:rFonts w:ascii="Times New Roman" w:hAnsi="Times New Roman" w:cs="Times New Roman"/>
          <w:b/>
          <w:sz w:val="24"/>
          <w:szCs w:val="24"/>
        </w:rPr>
        <w:t xml:space="preserve"> </w:t>
      </w:r>
      <w:r w:rsidRPr="00E50239">
        <w:rPr>
          <w:rFonts w:ascii="Times New Roman" w:hAnsi="Times New Roman" w:cs="Times New Roman"/>
          <w:sz w:val="24"/>
          <w:szCs w:val="24"/>
        </w:rPr>
        <w:t>(сокращенное наименование</w:t>
      </w:r>
      <w:r w:rsidRPr="00E50239">
        <w:rPr>
          <w:rFonts w:ascii="Times New Roman" w:hAnsi="Times New Roman" w:cs="Times New Roman"/>
          <w:b/>
          <w:sz w:val="24"/>
          <w:szCs w:val="24"/>
        </w:rPr>
        <w:t xml:space="preserve"> </w:t>
      </w:r>
      <w:r w:rsidR="0071786E">
        <w:rPr>
          <w:rFonts w:ascii="Times New Roman" w:hAnsi="Times New Roman" w:cs="Times New Roman"/>
          <w:sz w:val="24"/>
          <w:szCs w:val="24"/>
        </w:rPr>
        <w:t>--------</w:t>
      </w:r>
      <w:r w:rsidRPr="00E50239">
        <w:rPr>
          <w:rFonts w:ascii="Times New Roman" w:hAnsi="Times New Roman" w:cs="Times New Roman"/>
          <w:sz w:val="24"/>
          <w:szCs w:val="24"/>
        </w:rPr>
        <w:t xml:space="preserve">), </w:t>
      </w:r>
      <w:r>
        <w:rPr>
          <w:rFonts w:ascii="Times New Roman" w:hAnsi="Times New Roman" w:cs="Times New Roman"/>
          <w:sz w:val="24"/>
          <w:szCs w:val="24"/>
        </w:rPr>
        <w:t>именуемый</w:t>
      </w:r>
      <w:r w:rsidRPr="00D37E41">
        <w:rPr>
          <w:rFonts w:ascii="Times New Roman" w:hAnsi="Times New Roman" w:cs="Times New Roman"/>
          <w:sz w:val="24"/>
          <w:szCs w:val="24"/>
        </w:rPr>
        <w:t xml:space="preserve"> в дальнейшем по договору «</w:t>
      </w:r>
      <w:r>
        <w:rPr>
          <w:rFonts w:ascii="Times New Roman" w:hAnsi="Times New Roman" w:cs="Times New Roman"/>
          <w:sz w:val="24"/>
          <w:szCs w:val="24"/>
        </w:rPr>
        <w:t>Поставщик</w:t>
      </w:r>
      <w:r w:rsidRPr="00D37E41">
        <w:rPr>
          <w:rFonts w:ascii="Times New Roman" w:hAnsi="Times New Roman" w:cs="Times New Roman"/>
          <w:sz w:val="24"/>
          <w:szCs w:val="24"/>
        </w:rPr>
        <w:t xml:space="preserve">», </w:t>
      </w:r>
      <w:r>
        <w:rPr>
          <w:rFonts w:ascii="Times New Roman" w:hAnsi="Times New Roman" w:cs="Times New Roman"/>
          <w:sz w:val="24"/>
          <w:szCs w:val="24"/>
        </w:rPr>
        <w:t>действующий</w:t>
      </w:r>
      <w:r w:rsidRPr="00D37E41">
        <w:rPr>
          <w:rFonts w:ascii="Times New Roman" w:hAnsi="Times New Roman" w:cs="Times New Roman"/>
          <w:sz w:val="24"/>
          <w:szCs w:val="24"/>
        </w:rPr>
        <w:t xml:space="preserve"> на основании </w:t>
      </w:r>
      <w:r w:rsidR="0071786E">
        <w:rPr>
          <w:rFonts w:ascii="Times New Roman" w:hAnsi="Times New Roman" w:cs="Times New Roman"/>
          <w:sz w:val="24"/>
          <w:szCs w:val="24"/>
        </w:rPr>
        <w:t>----------</w:t>
      </w:r>
      <w:r w:rsidRPr="00D37E41">
        <w:rPr>
          <w:rFonts w:ascii="Times New Roman" w:hAnsi="Times New Roman" w:cs="Times New Roman"/>
          <w:sz w:val="24"/>
          <w:szCs w:val="24"/>
        </w:rPr>
        <w:t>, с другой стороны, совместно  именуемые  в  дальнейшем  «Стороны», на основании п. 4 ч. 1 ст. 93 Федерального закона «О контрактной системе в сфере закупок товаров</w:t>
      </w:r>
      <w:r w:rsidRPr="00273178">
        <w:rPr>
          <w:rFonts w:ascii="Times New Roman" w:hAnsi="Times New Roman" w:cs="Times New Roman"/>
          <w:sz w:val="24"/>
          <w:szCs w:val="24"/>
        </w:rPr>
        <w:t>, работ, услуг для обеспечения государственных и муниципальных нужд»</w:t>
      </w:r>
      <w:r>
        <w:rPr>
          <w:rFonts w:ascii="Times New Roman" w:hAnsi="Times New Roman" w:cs="Times New Roman"/>
          <w:sz w:val="24"/>
          <w:szCs w:val="24"/>
        </w:rPr>
        <w:t xml:space="preserve"> </w:t>
      </w:r>
      <w:r w:rsidRPr="00273178">
        <w:rPr>
          <w:rFonts w:ascii="Times New Roman" w:hAnsi="Times New Roman" w:cs="Times New Roman"/>
          <w:sz w:val="24"/>
          <w:szCs w:val="24"/>
        </w:rPr>
        <w:t>заключили настоящий договор о нижеследующем</w:t>
      </w:r>
      <w:r w:rsidRPr="00E50239">
        <w:rPr>
          <w:rFonts w:ascii="Times New Roman" w:hAnsi="Times New Roman" w:cs="Times New Roman"/>
          <w:sz w:val="24"/>
          <w:szCs w:val="24"/>
        </w:rPr>
        <w:t xml:space="preserve">: </w:t>
      </w:r>
    </w:p>
    <w:p w:rsidR="00A221D4" w:rsidRDefault="00A221D4">
      <w:pPr>
        <w:pStyle w:val="ConsNormal"/>
        <w:widowControl/>
        <w:ind w:right="0" w:firstLine="284"/>
        <w:jc w:val="both"/>
        <w:rPr>
          <w:rFonts w:ascii="Times New Roman" w:hAnsi="Times New Roman" w:cs="Times New Roman"/>
          <w:sz w:val="24"/>
          <w:szCs w:val="24"/>
        </w:rPr>
      </w:pPr>
    </w:p>
    <w:p w:rsidR="00A221D4" w:rsidRDefault="00A221D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 Предмет договора</w:t>
      </w:r>
    </w:p>
    <w:p w:rsidR="00A221D4" w:rsidRDefault="0032508A">
      <w:pPr>
        <w:ind w:firstLine="284"/>
        <w:jc w:val="both"/>
      </w:pPr>
      <w:r>
        <w:t>1.1. Поставщик, по заказу Покупателя, обязуется передать в собственность Покупателю безопасный и качественный товар, а Покупатель обязуется принять товар и оплатить его согласно условиям настоящего договора.</w:t>
      </w:r>
    </w:p>
    <w:p w:rsidR="00A221D4" w:rsidRDefault="00D748AB">
      <w:pPr>
        <w:ind w:firstLine="284"/>
        <w:jc w:val="both"/>
      </w:pPr>
      <w:r>
        <w:t>1.2. Предметом договора являю</w:t>
      </w:r>
      <w:r w:rsidR="0032508A">
        <w:t xml:space="preserve">тся </w:t>
      </w:r>
      <w:r w:rsidR="00D51200">
        <w:t>запасных частей</w:t>
      </w:r>
      <w:r w:rsidR="00F67760">
        <w:t xml:space="preserve"> для газовой котельной</w:t>
      </w:r>
      <w:r w:rsidR="00033CE8">
        <w:t xml:space="preserve"> </w:t>
      </w:r>
      <w:r w:rsidR="0032508A">
        <w:t>в соответствии со спецификацией (Приложение № 1)</w:t>
      </w:r>
      <w:r w:rsidR="00E22A05">
        <w:t xml:space="preserve"> и техническим заданием (Приложение № 2), являющимися неотъемлемыми частями</w:t>
      </w:r>
      <w:r w:rsidR="0032508A">
        <w:t xml:space="preserve"> настоящего договора.</w:t>
      </w:r>
    </w:p>
    <w:p w:rsidR="00A221D4" w:rsidRDefault="0032508A">
      <w:pPr>
        <w:ind w:firstLine="284"/>
        <w:jc w:val="center"/>
        <w:outlineLvl w:val="0"/>
        <w:rPr>
          <w:b/>
          <w:bCs/>
          <w:color w:val="26282F"/>
        </w:rPr>
      </w:pPr>
      <w:r>
        <w:rPr>
          <w:b/>
          <w:bCs/>
          <w:color w:val="26282F"/>
        </w:rPr>
        <w:t>2. Качество товара</w:t>
      </w:r>
    </w:p>
    <w:p w:rsidR="00A221D4" w:rsidRDefault="0032508A">
      <w:pPr>
        <w:ind w:firstLine="284"/>
        <w:jc w:val="both"/>
      </w:pPr>
      <w:r>
        <w:t>2.1. Поставщик обязуется передать Покупателю товары, пригодные для целей, для которых товары такого рода обычно используются.</w:t>
      </w:r>
    </w:p>
    <w:p w:rsidR="00A221D4" w:rsidRDefault="0032508A">
      <w:pPr>
        <w:ind w:firstLine="284"/>
        <w:jc w:val="both"/>
      </w:pPr>
      <w:r>
        <w:t>2.2. Качество передаваемых товаров должно соответствовать обязательным требованиям и стандартам, предусмотренным действующим законодательством РФ.</w:t>
      </w:r>
    </w:p>
    <w:p w:rsidR="00A221D4" w:rsidRDefault="0032508A">
      <w:pPr>
        <w:ind w:firstLine="284"/>
        <w:jc w:val="both"/>
      </w:pPr>
      <w:r>
        <w:t>2.3. Поставщик обязуется поставить новые товары, не находящиеся в залоге, под арестом или под иным обременением.</w:t>
      </w:r>
    </w:p>
    <w:p w:rsidR="00A221D4" w:rsidRDefault="0032508A">
      <w:pPr>
        <w:ind w:firstLine="284"/>
        <w:jc w:val="both"/>
      </w:pPr>
      <w:r>
        <w:t>2.4. Товар, на который установлен срок годности, Поставщик обязан передать Покупателю с таким расчетом, чтобы он мог быть использован по назначению до истечения срока годности.</w:t>
      </w:r>
    </w:p>
    <w:p w:rsidR="00A221D4" w:rsidRDefault="0032508A">
      <w:pPr>
        <w:ind w:firstLine="284"/>
        <w:jc w:val="both"/>
      </w:pPr>
      <w:r>
        <w:t>2.5. Покупатель, которому поставлены товары ненадлежащего качества, вправе предъявить Поставщику требования о замене в разумный срок товара ненадлежащего качества, возвращенного ему потребителем.</w:t>
      </w:r>
    </w:p>
    <w:p w:rsidR="00A221D4" w:rsidRDefault="0032508A">
      <w:pPr>
        <w:ind w:firstLine="284"/>
        <w:jc w:val="both"/>
      </w:pPr>
      <w:r>
        <w:t>2.6. Покупатель, если ему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w:t>
      </w:r>
    </w:p>
    <w:p w:rsidR="00A221D4" w:rsidRDefault="0032508A">
      <w:pPr>
        <w:ind w:firstLine="284"/>
        <w:jc w:val="both"/>
      </w:pPr>
      <w:r>
        <w:t>- о соразмерном уменьшении покупной цены;</w:t>
      </w:r>
    </w:p>
    <w:p w:rsidR="00A221D4" w:rsidRDefault="0032508A">
      <w:pPr>
        <w:ind w:firstLine="284"/>
        <w:jc w:val="both"/>
      </w:pPr>
      <w:r>
        <w:t>- о доукомплектовании товара в разумный срок,</w:t>
      </w:r>
    </w:p>
    <w:p w:rsidR="00A221D4" w:rsidRDefault="0032508A">
      <w:pPr>
        <w:ind w:firstLine="284"/>
        <w:jc w:val="both"/>
      </w:pPr>
      <w:r>
        <w:t>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A221D4" w:rsidRDefault="0032508A">
      <w:pPr>
        <w:tabs>
          <w:tab w:val="left" w:pos="3915"/>
        </w:tabs>
        <w:ind w:firstLine="284"/>
        <w:jc w:val="center"/>
        <w:rPr>
          <w:b/>
        </w:rPr>
      </w:pPr>
      <w:r>
        <w:rPr>
          <w:b/>
        </w:rPr>
        <w:t>3. Цена товара, порядок и форма расчетов</w:t>
      </w:r>
    </w:p>
    <w:p w:rsidR="00A221D4" w:rsidRDefault="0032508A">
      <w:pPr>
        <w:ind w:firstLine="284"/>
        <w:jc w:val="both"/>
      </w:pPr>
      <w:r>
        <w:t>3.1. Общ</w:t>
      </w:r>
      <w:r w:rsidR="00667F19">
        <w:t xml:space="preserve">ая сумма договора составляет </w:t>
      </w:r>
      <w:r w:rsidR="0071786E">
        <w:t>-----------</w:t>
      </w:r>
      <w:r w:rsidR="00B2764E">
        <w:t xml:space="preserve"> рубля 00</w:t>
      </w:r>
      <w:r>
        <w:t xml:space="preserve"> коп. без</w:t>
      </w:r>
      <w:r w:rsidR="00D51200">
        <w:t xml:space="preserve"> (с)</w:t>
      </w:r>
      <w:r>
        <w:t xml:space="preserve">  НДС.</w:t>
      </w:r>
    </w:p>
    <w:p w:rsidR="00A221D4" w:rsidRDefault="0032508A">
      <w:pPr>
        <w:ind w:firstLine="284"/>
        <w:jc w:val="both"/>
      </w:pPr>
      <w:r>
        <w:t xml:space="preserve">3.2. </w:t>
      </w:r>
      <w:r>
        <w:rPr>
          <w:color w:val="000000"/>
          <w:spacing w:val="9"/>
        </w:rPr>
        <w:t xml:space="preserve">Цена Договора включает в себя </w:t>
      </w:r>
      <w:r>
        <w:rPr>
          <w:color w:val="000000"/>
        </w:rPr>
        <w:t>расходы на доставку Товара, разгрузку, уплату налогов, сборов, транспортных расходов и других обязательных платежей</w:t>
      </w:r>
      <w:r>
        <w:rPr>
          <w:color w:val="000000"/>
          <w:spacing w:val="4"/>
        </w:rPr>
        <w:t xml:space="preserve">, </w:t>
      </w:r>
      <w:r>
        <w:rPr>
          <w:color w:val="000000"/>
        </w:rPr>
        <w:t>то есть является конечной.</w:t>
      </w:r>
    </w:p>
    <w:p w:rsidR="00A221D4" w:rsidRDefault="0032508A">
      <w:pPr>
        <w:ind w:firstLine="284"/>
        <w:jc w:val="both"/>
      </w:pPr>
      <w:r>
        <w:t>3.3.</w:t>
      </w:r>
      <w:r>
        <w:rPr>
          <w:rFonts w:eastAsia="Arial Unicode MS"/>
          <w:color w:val="000000"/>
        </w:rPr>
        <w:t xml:space="preserve"> Оплата товара по договору осуществляется в рублях Российской Федерации в безналичном порядке в форме платежных поручений путем перечисления денежных средств Покупателем, на расчетный счет Поставщика.</w:t>
      </w:r>
    </w:p>
    <w:p w:rsidR="00A221D4" w:rsidRDefault="0032508A">
      <w:pPr>
        <w:ind w:firstLine="284"/>
        <w:jc w:val="both"/>
      </w:pPr>
      <w:r>
        <w:rPr>
          <w:rFonts w:eastAsia="Arial Unicode MS"/>
          <w:color w:val="000000"/>
        </w:rPr>
        <w:t xml:space="preserve">Срок оплаты - не более 10 рабочих дней с даты подписания Покупателем документа о приемке, </w:t>
      </w:r>
      <w:r>
        <w:t xml:space="preserve">выставленного счета-фактуры, товарной – накладной по форме № ТОРГ-12 (или </w:t>
      </w:r>
      <w:r>
        <w:lastRenderedPageBreak/>
        <w:t>УПД) к договору.</w:t>
      </w:r>
      <w:r w:rsidR="00944FB2">
        <w:t xml:space="preserve"> </w:t>
      </w:r>
      <w:r>
        <w:rPr>
          <w:color w:val="000000"/>
        </w:rPr>
        <w:t>Обязательства по оплате поставленного товара считаются выполненными в день получения Покупателем денежных средств.</w:t>
      </w:r>
    </w:p>
    <w:p w:rsidR="00A221D4" w:rsidRDefault="0032508A">
      <w:pPr>
        <w:ind w:firstLine="284"/>
        <w:jc w:val="both"/>
      </w:pPr>
      <w:r>
        <w:t>3.4. Источник финансирования-</w:t>
      </w:r>
      <w:r>
        <w:rPr>
          <w:u w:val="single"/>
        </w:rPr>
        <w:t xml:space="preserve">средства бюджетного финансирования </w:t>
      </w:r>
      <w:r w:rsidR="00F76D72">
        <w:t>(КБК 3200305424069004</w:t>
      </w:r>
      <w:r w:rsidR="00F67760">
        <w:t>9</w:t>
      </w:r>
      <w:r>
        <w:t>244).</w:t>
      </w:r>
    </w:p>
    <w:p w:rsidR="00A221D4" w:rsidRDefault="0032508A">
      <w:pPr>
        <w:ind w:firstLine="284"/>
        <w:jc w:val="center"/>
        <w:outlineLvl w:val="0"/>
        <w:rPr>
          <w:b/>
          <w:bCs/>
          <w:color w:val="26282F"/>
        </w:rPr>
      </w:pPr>
      <w:r>
        <w:rPr>
          <w:b/>
          <w:bCs/>
          <w:color w:val="26282F"/>
        </w:rPr>
        <w:t>4. Тара и упаковка</w:t>
      </w:r>
    </w:p>
    <w:p w:rsidR="00A221D4" w:rsidRDefault="0032508A">
      <w:pPr>
        <w:ind w:firstLine="284"/>
        <w:jc w:val="both"/>
      </w:pPr>
      <w:r>
        <w:t>4.1. Поставщик обязан передать Покупателю товар в таре и (или) упаковке. 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A221D4" w:rsidRDefault="0032508A">
      <w:pPr>
        <w:ind w:firstLine="284"/>
        <w:jc w:val="both"/>
      </w:pPr>
      <w:r>
        <w:t>4.2.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соответствующих этим обязательным требованиям.</w:t>
      </w:r>
    </w:p>
    <w:p w:rsidR="00A221D4" w:rsidRDefault="0032508A">
      <w:pPr>
        <w:ind w:firstLine="284"/>
        <w:jc w:val="center"/>
        <w:rPr>
          <w:rFonts w:eastAsia="Arial Unicode MS"/>
          <w:b/>
          <w:color w:val="000000"/>
        </w:rPr>
      </w:pPr>
      <w:r>
        <w:rPr>
          <w:rFonts w:eastAsia="Arial Unicode MS"/>
          <w:b/>
          <w:color w:val="000000"/>
        </w:rPr>
        <w:t>5. Сроки и порядок поставки товара</w:t>
      </w:r>
    </w:p>
    <w:p w:rsidR="00A221D4" w:rsidRDefault="0032508A">
      <w:pPr>
        <w:ind w:firstLine="284"/>
        <w:jc w:val="both"/>
        <w:rPr>
          <w:rFonts w:eastAsia="Arial Unicode MS"/>
          <w:color w:val="000000"/>
        </w:rPr>
      </w:pPr>
      <w:r>
        <w:rPr>
          <w:rFonts w:eastAsia="Arial Unicode MS"/>
          <w:color w:val="000000"/>
        </w:rPr>
        <w:t xml:space="preserve">5.1. </w:t>
      </w:r>
      <w:r>
        <w:t xml:space="preserve">Товар в соответствии с условиями настоящего Договора поставляется на основании </w:t>
      </w:r>
      <w:r w:rsidR="001E5946">
        <w:t xml:space="preserve">заявки Покупателя </w:t>
      </w:r>
      <w:r w:rsidR="00D748AB">
        <w:t>по адресу Покупателя</w:t>
      </w:r>
      <w:r w:rsidR="007536D3">
        <w:t>.</w:t>
      </w:r>
      <w:r w:rsidRPr="007E05FB">
        <w:t xml:space="preserve"> Срок поставки составляет </w:t>
      </w:r>
      <w:r w:rsidR="0071786E">
        <w:t xml:space="preserve">не более </w:t>
      </w:r>
      <w:r w:rsidR="00033CE8">
        <w:t>10</w:t>
      </w:r>
      <w:r w:rsidR="00F76D72">
        <w:t xml:space="preserve"> (</w:t>
      </w:r>
      <w:r w:rsidR="00033CE8">
        <w:t>десяти</w:t>
      </w:r>
      <w:r w:rsidR="00F76D72">
        <w:t>)</w:t>
      </w:r>
      <w:r w:rsidR="00E62357">
        <w:t xml:space="preserve"> </w:t>
      </w:r>
      <w:r w:rsidR="00033CE8">
        <w:t>календарных дней</w:t>
      </w:r>
      <w:r w:rsidRPr="007E05FB">
        <w:t xml:space="preserve"> с даты получения Поставщиком заявки Покупателя. Заявка может</w:t>
      </w:r>
      <w:r>
        <w:t xml:space="preserve"> быть передана факсом, электронной почтой, а также направлена с использованием телефонной связи.</w:t>
      </w:r>
    </w:p>
    <w:p w:rsidR="00A221D4" w:rsidRDefault="0032508A">
      <w:pPr>
        <w:ind w:firstLine="284"/>
        <w:jc w:val="both"/>
        <w:rPr>
          <w:rFonts w:eastAsia="Arial Unicode MS"/>
          <w:b/>
          <w:color w:val="000000"/>
        </w:rPr>
      </w:pPr>
      <w:r>
        <w:rPr>
          <w:rFonts w:eastAsia="Arial Unicode MS"/>
          <w:color w:val="000000"/>
        </w:rPr>
        <w:t>5.2. Покупатель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 в течение 3-х рабочих дней с момента поставки товара.</w:t>
      </w:r>
    </w:p>
    <w:p w:rsidR="00A221D4" w:rsidRDefault="0032508A">
      <w:pPr>
        <w:tabs>
          <w:tab w:val="left" w:pos="1417"/>
        </w:tabs>
        <w:spacing w:line="277" w:lineRule="exact"/>
        <w:ind w:right="40" w:firstLine="284"/>
        <w:jc w:val="both"/>
        <w:rPr>
          <w:rFonts w:eastAsia="Arial Unicode MS"/>
          <w:color w:val="000000"/>
        </w:rPr>
      </w:pPr>
      <w:r>
        <w:rPr>
          <w:rFonts w:eastAsia="Arial Unicode MS"/>
          <w:color w:val="000000"/>
        </w:rPr>
        <w:t>5.3. Доставка товара осуществляется автомобильным транспортом Поставщика.</w:t>
      </w:r>
    </w:p>
    <w:p w:rsidR="00A221D4" w:rsidRDefault="0032508A">
      <w:pPr>
        <w:tabs>
          <w:tab w:val="left" w:pos="1417"/>
        </w:tabs>
        <w:ind w:right="40" w:firstLine="284"/>
        <w:jc w:val="both"/>
        <w:rPr>
          <w:rFonts w:eastAsia="Arial Unicode MS"/>
          <w:color w:val="000000"/>
        </w:rPr>
      </w:pPr>
      <w:r>
        <w:rPr>
          <w:rFonts w:eastAsia="Arial Unicode MS"/>
          <w:color w:val="000000"/>
        </w:rPr>
        <w:t>5.4. Вместе с товаром Поставщик передает Покупателю относящуюся к товару документацию:</w:t>
      </w:r>
    </w:p>
    <w:p w:rsidR="00A221D4" w:rsidRDefault="0032508A">
      <w:pPr>
        <w:ind w:right="40" w:firstLine="284"/>
        <w:jc w:val="both"/>
        <w:rPr>
          <w:spacing w:val="10"/>
          <w:highlight w:val="white"/>
        </w:rPr>
      </w:pPr>
      <w:r>
        <w:rPr>
          <w:spacing w:val="10"/>
          <w:shd w:val="clear" w:color="auto" w:fill="FFFFFF"/>
        </w:rPr>
        <w:t>товарную накладную (код формы 0330212 по ОКУД);</w:t>
      </w:r>
    </w:p>
    <w:p w:rsidR="00A221D4" w:rsidRDefault="0032508A">
      <w:pPr>
        <w:ind w:right="40" w:firstLine="284"/>
        <w:jc w:val="both"/>
        <w:rPr>
          <w:spacing w:val="10"/>
          <w:highlight w:val="white"/>
        </w:rPr>
      </w:pPr>
      <w:r>
        <w:rPr>
          <w:spacing w:val="10"/>
          <w:shd w:val="clear" w:color="auto" w:fill="FFFFFF"/>
        </w:rPr>
        <w:t>документ, подтверждающий качество поставляемого товара (удостоверение качества (о качестве), либо сертификат (декларация)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w:t>
      </w:r>
    </w:p>
    <w:p w:rsidR="00A221D4" w:rsidRDefault="0032508A">
      <w:pPr>
        <w:spacing w:line="277" w:lineRule="exact"/>
        <w:ind w:right="40" w:firstLine="284"/>
        <w:jc w:val="both"/>
        <w:rPr>
          <w:rFonts w:eastAsia="Arial Unicode MS"/>
          <w:color w:val="000000"/>
        </w:rPr>
      </w:pPr>
      <w:r>
        <w:rPr>
          <w:spacing w:val="10"/>
          <w:shd w:val="clear" w:color="auto" w:fill="FFFFFF"/>
        </w:rPr>
        <w:t xml:space="preserve">5.5. </w:t>
      </w:r>
      <w:r>
        <w:rPr>
          <w:rFonts w:eastAsia="Arial Unicode MS"/>
          <w:color w:val="000000"/>
        </w:rPr>
        <w:t>В случае, если документы, указанные в пункте 5.4. Договора, не переданы Поставщиком Покупателю одновременно с товаром, товар считается не поставленным и приемке не подлежит.</w:t>
      </w:r>
    </w:p>
    <w:p w:rsidR="00A221D4" w:rsidRDefault="0032508A">
      <w:pPr>
        <w:ind w:firstLine="284"/>
        <w:jc w:val="center"/>
        <w:rPr>
          <w:rFonts w:eastAsia="Arial Unicode MS"/>
          <w:b/>
          <w:color w:val="000000"/>
        </w:rPr>
      </w:pPr>
      <w:r>
        <w:rPr>
          <w:rFonts w:eastAsia="Arial Unicode MS"/>
          <w:b/>
          <w:color w:val="000000"/>
        </w:rPr>
        <w:t>6. Порядок проведения экспертизы</w:t>
      </w:r>
    </w:p>
    <w:p w:rsidR="00A221D4" w:rsidRDefault="0032508A">
      <w:pPr>
        <w:ind w:right="60" w:firstLine="284"/>
        <w:jc w:val="both"/>
        <w:rPr>
          <w:rFonts w:eastAsia="Arial Unicode MS"/>
          <w:color w:val="000000"/>
        </w:rPr>
      </w:pPr>
      <w:r>
        <w:rPr>
          <w:rFonts w:eastAsia="Arial Unicode MS"/>
          <w:color w:val="000000"/>
        </w:rPr>
        <w:t xml:space="preserve">6.1. В целях проверки соответствия передаваемого Поставщиком товара условиям договора Заказчик вправе провести экспертизу своими силами. </w:t>
      </w:r>
      <w:r>
        <w:rPr>
          <w:lang w:eastAsia="zh-CN"/>
        </w:rPr>
        <w:t>По результатам проведения экспертизы Заказчик составляет заключение экспертизы в произвольной форме.</w:t>
      </w:r>
    </w:p>
    <w:p w:rsidR="00A221D4" w:rsidRDefault="0032508A">
      <w:pPr>
        <w:ind w:right="60" w:firstLine="284"/>
        <w:jc w:val="both"/>
        <w:rPr>
          <w:rFonts w:eastAsia="Arial Unicode MS"/>
          <w:color w:val="000000"/>
          <w:lang w:eastAsia="zh-CN"/>
        </w:rPr>
      </w:pPr>
      <w:r>
        <w:rPr>
          <w:rFonts w:eastAsia="Arial Unicode MS"/>
          <w:color w:val="000000"/>
          <w:lang w:eastAsia="zh-CN"/>
        </w:rPr>
        <w:t xml:space="preserve">6.2. </w:t>
      </w:r>
      <w:r>
        <w:rPr>
          <w:lang w:eastAsia="zh-CN"/>
        </w:rPr>
        <w:t>В случае, если по результатам экспертизы будут установлены нарушения требований Договора не препятствующие приемке товара, в Заключении экспертизы могут содержаться предложения об устранении данных нарушений, в том числе с</w:t>
      </w:r>
      <w:r w:rsidR="00902049">
        <w:rPr>
          <w:lang w:eastAsia="zh-CN"/>
        </w:rPr>
        <w:t xml:space="preserve"> указанием срока их устранения.</w:t>
      </w:r>
    </w:p>
    <w:p w:rsidR="00A221D4" w:rsidRDefault="0032508A">
      <w:pPr>
        <w:spacing w:line="220" w:lineRule="exact"/>
        <w:ind w:firstLine="284"/>
        <w:jc w:val="center"/>
        <w:rPr>
          <w:rFonts w:eastAsia="Arial Unicode MS"/>
          <w:b/>
          <w:color w:val="000000"/>
        </w:rPr>
      </w:pPr>
      <w:r>
        <w:rPr>
          <w:rFonts w:eastAsia="Arial Unicode MS"/>
          <w:b/>
          <w:color w:val="000000"/>
        </w:rPr>
        <w:t>7. Гарантийные обязательства</w:t>
      </w:r>
      <w:bookmarkStart w:id="0" w:name="sub_600"/>
      <w:bookmarkEnd w:id="0"/>
    </w:p>
    <w:p w:rsidR="00A221D4" w:rsidRDefault="0032508A">
      <w:pPr>
        <w:widowControl w:val="0"/>
        <w:ind w:firstLine="567"/>
        <w:jc w:val="both"/>
        <w:rPr>
          <w:lang w:bidi="ru-RU"/>
        </w:rPr>
      </w:pPr>
      <w:r>
        <w:rPr>
          <w:lang w:bidi="ru-RU"/>
        </w:rPr>
        <w:t>7.1. Поставщик гарантирует, что товар, поставляемый по договору, отвечает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rsidR="00A221D4" w:rsidRDefault="0032508A">
      <w:pPr>
        <w:widowControl w:val="0"/>
        <w:ind w:firstLine="567"/>
        <w:jc w:val="center"/>
        <w:rPr>
          <w:b/>
          <w:bCs/>
        </w:rPr>
      </w:pPr>
      <w:r>
        <w:rPr>
          <w:b/>
          <w:bCs/>
        </w:rPr>
        <w:t>8. Ответственность сторон</w:t>
      </w:r>
    </w:p>
    <w:p w:rsidR="00A221D4" w:rsidRDefault="0032508A">
      <w:pPr>
        <w:ind w:firstLine="708"/>
        <w:jc w:val="both"/>
      </w:pPr>
      <w:r>
        <w:t>8.1.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A221D4" w:rsidRDefault="0032508A">
      <w:pPr>
        <w:widowControl w:val="0"/>
        <w:snapToGrid w:val="0"/>
        <w:ind w:firstLine="720"/>
        <w:jc w:val="both"/>
      </w:pPr>
      <w:r>
        <w:t xml:space="preserve">8.2. В случае просрочки исполнения Покупателем обязательств, предусмотренных договором, а также в иных случаях неисполнения или ненадлежащего исполнения </w:t>
      </w:r>
      <w:r>
        <w:lastRenderedPageBreak/>
        <w:t xml:space="preserve">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221D4" w:rsidRDefault="0032508A">
      <w:pPr>
        <w:ind w:firstLine="540"/>
        <w:jc w:val="both"/>
      </w:pPr>
      <w:r>
        <w:t>8.3.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A221D4" w:rsidRDefault="0032508A">
      <w:pPr>
        <w:widowControl w:val="0"/>
        <w:ind w:firstLine="540"/>
        <w:jc w:val="both"/>
      </w:pPr>
      <w:r>
        <w:t xml:space="preserve">8.4.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8" w:anchor="dst100049" w:history="1">
        <w:r>
          <w:t>порядке</w:t>
        </w:r>
      </w:hyperlink>
      <w:r>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221D4" w:rsidRPr="001E5946" w:rsidRDefault="0032508A">
      <w:pPr>
        <w:ind w:firstLine="540"/>
        <w:jc w:val="both"/>
      </w:pPr>
      <w:r>
        <w:t xml:space="preserve">8.5. Общая сумма начисленных штрафов за неисполнение или ненадлежащее исполнение Поставщиком </w:t>
      </w:r>
      <w:r w:rsidRPr="001E5946">
        <w:t>обязательств, предусмотренных Договором, не может превышать цену Договора.</w:t>
      </w:r>
    </w:p>
    <w:p w:rsidR="00A221D4" w:rsidRDefault="0032508A">
      <w:pPr>
        <w:ind w:firstLine="540"/>
        <w:jc w:val="both"/>
      </w:pPr>
      <w:r w:rsidRPr="001E5946">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E5946" w:rsidRPr="001E5946" w:rsidRDefault="001E5946">
      <w:pPr>
        <w:ind w:firstLine="540"/>
        <w:jc w:val="both"/>
      </w:pPr>
    </w:p>
    <w:p w:rsidR="00A221D4" w:rsidRPr="001E5946" w:rsidRDefault="0032508A">
      <w:pPr>
        <w:widowControl w:val="0"/>
        <w:ind w:firstLine="284"/>
        <w:jc w:val="center"/>
        <w:outlineLvl w:val="0"/>
        <w:rPr>
          <w:b/>
          <w:bCs/>
        </w:rPr>
      </w:pPr>
      <w:r w:rsidRPr="001E5946">
        <w:rPr>
          <w:b/>
          <w:bCs/>
        </w:rPr>
        <w:t>9. Односторонний отказ от исполнения договора</w:t>
      </w:r>
    </w:p>
    <w:p w:rsidR="00A221D4" w:rsidRPr="001E5946" w:rsidRDefault="0032508A">
      <w:pPr>
        <w:widowControl w:val="0"/>
        <w:ind w:firstLine="284"/>
        <w:jc w:val="both"/>
      </w:pPr>
      <w:r w:rsidRPr="001E5946">
        <w:t>9.1.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A221D4" w:rsidRDefault="0032508A">
      <w:pPr>
        <w:widowControl w:val="0"/>
        <w:ind w:firstLine="284"/>
        <w:jc w:val="both"/>
      </w:pPr>
      <w:r w:rsidRPr="001E5946">
        <w:t>9.2. Нарушение договора поставки Поставщиком предполагается</w:t>
      </w:r>
      <w:r>
        <w:t xml:space="preserve"> существенным в случаях:</w:t>
      </w:r>
    </w:p>
    <w:p w:rsidR="00A221D4" w:rsidRDefault="0032508A">
      <w:pPr>
        <w:widowControl w:val="0"/>
        <w:ind w:firstLine="284"/>
        <w:jc w:val="both"/>
      </w:pPr>
      <w:r>
        <w:t>- поставки товаров ненадлежащего качества с недостатками, которые не могут быть устранены в приемлемый для Покупателя срок;</w:t>
      </w:r>
    </w:p>
    <w:p w:rsidR="00A221D4" w:rsidRDefault="0032508A">
      <w:pPr>
        <w:widowControl w:val="0"/>
        <w:ind w:firstLine="284"/>
        <w:jc w:val="both"/>
      </w:pPr>
      <w:r>
        <w:t>- неоднократного нарушения сроков поставки товаров.</w:t>
      </w:r>
    </w:p>
    <w:p w:rsidR="00A221D4" w:rsidRDefault="0032508A">
      <w:pPr>
        <w:widowControl w:val="0"/>
        <w:ind w:firstLine="284"/>
        <w:jc w:val="both"/>
      </w:pPr>
      <w:r>
        <w:t>9.3. В случае неоплаты Покупателем товара Поставщик вправе приостановить исполнение своего обязательства по поставке товара либо отказаться от исполнения этого обязательства и потребовать возмещения убытков.</w:t>
      </w:r>
    </w:p>
    <w:p w:rsidR="00A221D4" w:rsidRDefault="0032508A">
      <w:pPr>
        <w:widowControl w:val="0"/>
        <w:ind w:firstLine="284"/>
        <w:jc w:val="both"/>
      </w:pPr>
      <w:r>
        <w:t>Если оплата произведена не в полном объеме, Поставщик вправе приостановить исполнение своего обязательства или отказаться от поставки неоплаченной части товара.</w:t>
      </w:r>
    </w:p>
    <w:p w:rsidR="00A221D4" w:rsidRDefault="0032508A">
      <w:pPr>
        <w:widowControl w:val="0"/>
        <w:ind w:firstLine="284"/>
        <w:jc w:val="both"/>
      </w:pPr>
      <w:r>
        <w:t>9.4. Нарушение настоящего договора Покупателем предполагается существенным в случае неоднократного нарушения сроков оплаты товаров.</w:t>
      </w:r>
    </w:p>
    <w:p w:rsidR="00A221D4" w:rsidRDefault="0032508A">
      <w:pPr>
        <w:widowControl w:val="0"/>
        <w:ind w:firstLine="284"/>
        <w:jc w:val="both"/>
      </w:pPr>
      <w:r>
        <w:t>9.5.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w:t>
      </w:r>
    </w:p>
    <w:p w:rsidR="001E5946" w:rsidRDefault="001E5946">
      <w:pPr>
        <w:widowControl w:val="0"/>
        <w:ind w:firstLine="284"/>
        <w:jc w:val="both"/>
      </w:pPr>
    </w:p>
    <w:p w:rsidR="00A221D4" w:rsidRDefault="0032508A">
      <w:pPr>
        <w:ind w:firstLine="284"/>
        <w:jc w:val="center"/>
        <w:rPr>
          <w:b/>
        </w:rPr>
      </w:pPr>
      <w:r>
        <w:rPr>
          <w:b/>
        </w:rPr>
        <w:t>10. Форс-мажор</w:t>
      </w:r>
    </w:p>
    <w:p w:rsidR="00A221D4" w:rsidRDefault="0032508A">
      <w:pPr>
        <w:ind w:firstLine="284"/>
        <w:jc w:val="both"/>
      </w:pPr>
      <w:r>
        <w:t xml:space="preserve">10.1. Стороны освобождаются от ответственности за неисполнение или ненадлежащее исполнение принятых на себя обязательств, если их неисполнение явилось следствием действия обстоятельств непреодолимой силы (форс-мажор). Обстоятельствами </w:t>
      </w:r>
      <w:r>
        <w:lastRenderedPageBreak/>
        <w:t>непреодолимой силы Стороны признают чрезвычайные и непредотвратимые при данных условиях обстоятельства, о которых Стороны не знали и не могли знать при заключении настоящего Договора, которые существенно затрудняют или делают невозможным исполнение Сторонами своих обязательств по Договору. К таким обстоятельствам Стороны относят стихийные бедствия, решения третьих сторон, имеющих возможность влиять на исполнение обязательств по настоящему Договору и им подобные обстоятельства.</w:t>
      </w:r>
    </w:p>
    <w:p w:rsidR="00A221D4" w:rsidRDefault="0032508A">
      <w:pPr>
        <w:ind w:firstLine="284"/>
        <w:jc w:val="both"/>
      </w:pPr>
      <w:r>
        <w:t>10.2. Сторона, подвергшаяся действию обстоятельства непреодолимой силы, в течение трех дней с начала действия такого обстоятельства должна уведомить вторую Сторону о возникновении данного обстоятельства, за исключением случая, когда это обстоятельство не позволяет отправить такое уведомление. В этом случае такое уведомление направляется немедленно после прекращения действия обстоятельства непреодолимой силы.</w:t>
      </w:r>
    </w:p>
    <w:p w:rsidR="00A221D4" w:rsidRDefault="0032508A">
      <w:pPr>
        <w:ind w:firstLine="284"/>
        <w:jc w:val="both"/>
      </w:pPr>
      <w:r>
        <w:t>10.3. Подтверждением наличия и продолжительности действия обстоятельства непреодолимой силы Стороны договорились считать справки Торгово-промышленной палаты, расположенной в месте действия такого обстоятельства.</w:t>
      </w:r>
    </w:p>
    <w:p w:rsidR="00A221D4" w:rsidRDefault="0032508A">
      <w:pPr>
        <w:ind w:firstLine="284"/>
        <w:jc w:val="both"/>
      </w:pPr>
      <w:r>
        <w:t xml:space="preserve">10.4. В случае не </w:t>
      </w:r>
      <w:r w:rsidRPr="001E5946">
        <w:t>уведомления или несвоевременного уведомления второй Стороны           наступлении обстоятельства непреодолимой силы, Сторона, подвергшаяся воздействию данного обстоятельства, в последующем лишается права ссылаться на него как на обстоятельство, исключающее ответственность за неисполнение или ненадлежащее исполнение  обязательства.</w:t>
      </w:r>
    </w:p>
    <w:p w:rsidR="001E5946" w:rsidRPr="001E5946" w:rsidRDefault="001E5946">
      <w:pPr>
        <w:ind w:firstLine="284"/>
        <w:jc w:val="both"/>
      </w:pPr>
    </w:p>
    <w:p w:rsidR="00A221D4" w:rsidRPr="001E5946" w:rsidRDefault="0032508A">
      <w:pPr>
        <w:ind w:firstLine="284"/>
        <w:jc w:val="center"/>
        <w:outlineLvl w:val="0"/>
        <w:rPr>
          <w:b/>
          <w:bCs/>
        </w:rPr>
      </w:pPr>
      <w:bookmarkStart w:id="1" w:name="sub_800"/>
      <w:bookmarkEnd w:id="1"/>
      <w:r w:rsidRPr="001E5946">
        <w:rPr>
          <w:b/>
          <w:bCs/>
        </w:rPr>
        <w:t>11. Антикоррупционная оговорка</w:t>
      </w:r>
    </w:p>
    <w:p w:rsidR="00A221D4" w:rsidRPr="001E5946" w:rsidRDefault="0032508A">
      <w:pPr>
        <w:ind w:firstLine="284"/>
        <w:jc w:val="both"/>
      </w:pPr>
      <w:bookmarkStart w:id="2" w:name="sub_8001"/>
      <w:bookmarkEnd w:id="2"/>
      <w:r w:rsidRPr="001E5946">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Start w:id="3" w:name="sub_801"/>
      <w:bookmarkEnd w:id="3"/>
    </w:p>
    <w:p w:rsidR="00A221D4" w:rsidRPr="001E5946" w:rsidRDefault="0032508A">
      <w:pPr>
        <w:ind w:firstLine="284"/>
        <w:jc w:val="both"/>
      </w:pPr>
      <w:r w:rsidRPr="001E5946">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r w:rsidRPr="001E5946">
          <w:t>пункте 11.1</w:t>
        </w:r>
      </w:hyperlink>
      <w:r w:rsidRPr="001E5946">
        <w:t xml:space="preserve"> настоящего договора, в том числе со стороны руководства или работников Сторон, третьих лиц.</w:t>
      </w:r>
    </w:p>
    <w:p w:rsidR="00A221D4" w:rsidRDefault="0032508A">
      <w:pPr>
        <w:ind w:firstLine="284"/>
        <w:jc w:val="both"/>
      </w:pPr>
      <w: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A221D4" w:rsidRDefault="0032508A">
      <w:pPr>
        <w:ind w:firstLine="284"/>
        <w:jc w:val="both"/>
      </w:pPr>
      <w:r>
        <w:t>11.4. Сторонам договора, их руководителям и работникам запрещается:</w:t>
      </w:r>
    </w:p>
    <w:p w:rsidR="00A221D4" w:rsidRDefault="0032508A">
      <w:pPr>
        <w:ind w:firstLine="284"/>
        <w:jc w:val="both"/>
      </w:pPr>
      <w:r>
        <w:t>11.4.1.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A221D4" w:rsidRDefault="0032508A">
      <w:pPr>
        <w:ind w:firstLine="284"/>
        <w:jc w:val="both"/>
      </w:pPr>
      <w: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A221D4" w:rsidRDefault="0032508A">
      <w:pPr>
        <w:ind w:firstLine="284"/>
        <w:jc w:val="both"/>
      </w:pPr>
      <w:r>
        <w:t xml:space="preserve">11.4.3. Совершать иные действия, нарушающие действующее </w:t>
      </w:r>
      <w:hyperlink r:id="rId9">
        <w:r>
          <w:t>антикоррупционное законодательство</w:t>
        </w:r>
      </w:hyperlink>
      <w:r>
        <w:t xml:space="preserve"> Российской Федерации.</w:t>
      </w:r>
    </w:p>
    <w:p w:rsidR="00A221D4" w:rsidRDefault="0032508A">
      <w:pPr>
        <w:ind w:firstLine="284"/>
        <w:jc w:val="both"/>
      </w:pPr>
      <w:r>
        <w:t>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A221D4" w:rsidRDefault="0032508A">
      <w:pPr>
        <w:ind w:firstLine="284"/>
        <w:jc w:val="both"/>
      </w:pPr>
      <w:r>
        <w:t>Подтверждение должно быть направлено в течение 2-х рабочих дней с даты получения письменного уведомления.</w:t>
      </w:r>
    </w:p>
    <w:p w:rsidR="00A221D4" w:rsidRDefault="0032508A">
      <w:pPr>
        <w:ind w:firstLine="284"/>
        <w:jc w:val="both"/>
      </w:pPr>
      <w:r>
        <w:lastRenderedPageBreak/>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A221D4" w:rsidRDefault="0032508A">
      <w:pPr>
        <w:ind w:firstLine="284"/>
        <w:jc w:val="both"/>
      </w:pPr>
      <w:r>
        <w:t>11.7. В отношении третьих лиц (посредников) Стороны обязуются:</w:t>
      </w:r>
    </w:p>
    <w:p w:rsidR="00A221D4" w:rsidRDefault="0032508A">
      <w:pPr>
        <w:ind w:firstLine="284"/>
        <w:jc w:val="both"/>
      </w:pPr>
      <w:r>
        <w:t>11.7.1.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A221D4" w:rsidRDefault="0032508A">
      <w:pPr>
        <w:ind w:firstLine="284"/>
        <w:jc w:val="both"/>
      </w:pPr>
      <w:r>
        <w:t>11.7.2. Не привлекать их в качестве канала для совершения коррупционных действий.</w:t>
      </w:r>
    </w:p>
    <w:p w:rsidR="00A221D4" w:rsidRDefault="0032508A">
      <w:pPr>
        <w:ind w:firstLine="284"/>
        <w:jc w:val="both"/>
      </w:pPr>
      <w:r>
        <w:t>11.7.3. Не осуществлять им выплат, превышающих размер соответствующего вознаграждения за оказываемые ими законные услуги.</w:t>
      </w:r>
    </w:p>
    <w:p w:rsidR="001E5946" w:rsidRDefault="001E5946">
      <w:pPr>
        <w:ind w:firstLine="284"/>
        <w:jc w:val="both"/>
      </w:pPr>
    </w:p>
    <w:p w:rsidR="00A221D4" w:rsidRDefault="0032508A">
      <w:pPr>
        <w:ind w:firstLine="284"/>
        <w:jc w:val="center"/>
        <w:rPr>
          <w:b/>
        </w:rPr>
      </w:pPr>
      <w:r>
        <w:rPr>
          <w:b/>
        </w:rPr>
        <w:t>12. Порядок разрешения споров</w:t>
      </w:r>
    </w:p>
    <w:p w:rsidR="00A221D4" w:rsidRDefault="0032508A">
      <w:pPr>
        <w:ind w:firstLine="284"/>
        <w:jc w:val="both"/>
      </w:pPr>
      <w:r>
        <w:t>12.1. Любые споры и разногласия,  которые могут возникнуть в связи с заключением настоящего договора, его толкованием или исполнением, или относительно прав и обязанностей по настоящему договору или любому другому вопросу, возникающему в связи с настоящим договором (или вытекающему из него) в случае не достижения  соглашения, подлежат передаче на рассмотрение в Арбитражный суд Оренбургской области для принятия решения в соответствии с действующим законодательством Российской Федерации.</w:t>
      </w:r>
    </w:p>
    <w:p w:rsidR="00A221D4" w:rsidRDefault="0032508A">
      <w:pPr>
        <w:ind w:firstLine="284"/>
        <w:jc w:val="both"/>
      </w:pPr>
      <w:r>
        <w:t>12.2. Условия настоящего договора могу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A221D4" w:rsidRDefault="0032508A">
      <w:pPr>
        <w:ind w:firstLine="284"/>
        <w:jc w:val="both"/>
      </w:pPr>
      <w:r>
        <w:t>12.3.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221D4" w:rsidRDefault="0032508A">
      <w:pPr>
        <w:ind w:firstLine="284"/>
        <w:jc w:val="both"/>
      </w:pPr>
      <w:r>
        <w:t xml:space="preserve">12.4. Претензии, предложения об изменении или расторжении договора могут направляться заказными письмами, телеграммами,  посредством факсимильной связи. Установленный срок для рассмотрения претензий и предложений - десять дней с момента их получения. </w:t>
      </w:r>
    </w:p>
    <w:p w:rsidR="00A221D4" w:rsidRDefault="00A221D4">
      <w:pPr>
        <w:jc w:val="both"/>
      </w:pPr>
    </w:p>
    <w:p w:rsidR="00A221D4" w:rsidRDefault="0032508A">
      <w:pPr>
        <w:ind w:firstLine="284"/>
        <w:jc w:val="center"/>
        <w:rPr>
          <w:b/>
          <w:bCs/>
          <w:color w:val="26282F"/>
        </w:rPr>
      </w:pPr>
      <w:r>
        <w:rPr>
          <w:b/>
          <w:bCs/>
          <w:color w:val="26282F"/>
        </w:rPr>
        <w:t>13. Заключительные положения</w:t>
      </w:r>
      <w:bookmarkStart w:id="4" w:name="sub_900"/>
      <w:bookmarkEnd w:id="4"/>
    </w:p>
    <w:p w:rsidR="00A221D4" w:rsidRDefault="0032508A">
      <w:pPr>
        <w:widowControl w:val="0"/>
        <w:ind w:firstLine="284"/>
        <w:jc w:val="both"/>
      </w:pPr>
      <w:r>
        <w:t>13.1. Договор вступает в силу с момента подп</w:t>
      </w:r>
      <w:r w:rsidR="0071786E">
        <w:t>исания и действует до 31.12.2026</w:t>
      </w:r>
      <w:r>
        <w:t xml:space="preserve"> года,                         а в части принятых на себя финансовых обязательств до их полного исполнения.</w:t>
      </w:r>
    </w:p>
    <w:p w:rsidR="00A221D4" w:rsidRDefault="0032508A">
      <w:pPr>
        <w:widowControl w:val="0"/>
        <w:ind w:firstLine="284"/>
        <w:jc w:val="both"/>
      </w:pPr>
      <w:r>
        <w:t xml:space="preserve">13.2. Во всем остальном, что не предусмотрено настоящим договором, Стороны руководствуются действующим </w:t>
      </w:r>
      <w:hyperlink r:id="rId10">
        <w:r>
          <w:t>законодательством</w:t>
        </w:r>
      </w:hyperlink>
      <w:r>
        <w:t xml:space="preserve"> Российской Федерации.</w:t>
      </w:r>
    </w:p>
    <w:p w:rsidR="00A221D4" w:rsidRDefault="0032508A">
      <w:pPr>
        <w:ind w:firstLine="284"/>
        <w:jc w:val="both"/>
        <w:rPr>
          <w:b/>
        </w:rPr>
      </w:pPr>
      <w:r>
        <w:t>13.3.</w:t>
      </w:r>
      <w:r>
        <w:rPr>
          <w:shd w:val="clear" w:color="auto" w:fill="FFFFFF"/>
        </w:rPr>
        <w:t xml:space="preserve"> Стороны признают, что </w:t>
      </w:r>
      <w:r>
        <w:rPr>
          <w:color w:val="1A1A1A"/>
          <w:shd w:val="clear" w:color="auto" w:fill="FFFFFF"/>
        </w:rPr>
        <w:t>скан-копии документов в формате jpeg или pdf</w:t>
      </w:r>
      <w:r>
        <w:rPr>
          <w:shd w:val="clear" w:color="auto" w:fill="FFFFFF"/>
        </w:rPr>
        <w:t xml:space="preserve">, переданные по электронным каналам связи, имеют силу оригиналов до получения сторонами оригиналов направленных документов, которые могут быть использованы в суде </w:t>
      </w:r>
      <w:r>
        <w:rPr>
          <w:shd w:val="clear" w:color="auto" w:fill="FFFFFF"/>
        </w:rPr>
        <w:br/>
        <w:t>в качестве доказательств. Стороны установили двадцатидневный срок с даты подписания настоящего договора для обмена оригиналами документов.</w:t>
      </w:r>
    </w:p>
    <w:p w:rsidR="00A221D4" w:rsidRDefault="0032508A">
      <w:pPr>
        <w:widowControl w:val="0"/>
        <w:ind w:firstLine="284"/>
        <w:jc w:val="both"/>
      </w:pPr>
      <w:r>
        <w:t>13.4. Любые изменения и дополнения к настоящему договору имеют юридическую силу, если они составлены в письменной форме и подписаны обеими Сторонами.</w:t>
      </w:r>
    </w:p>
    <w:p w:rsidR="00A221D4" w:rsidRDefault="0032508A">
      <w:pPr>
        <w:widowControl w:val="0"/>
        <w:ind w:firstLine="284"/>
        <w:jc w:val="both"/>
      </w:pPr>
      <w:r>
        <w:t>13.5. Настоящий договор составлен в двух экземплярах, имеющих одинаковую юридическую силу, - по одному экземпляру для каждой из Сторон.</w:t>
      </w:r>
    </w:p>
    <w:p w:rsidR="00A221D4" w:rsidRDefault="00A221D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4F5F54" w:rsidRDefault="004F5F5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lastRenderedPageBreak/>
        <w:t>14. Юридические адреса, банковские реквизиты и подписи сторон</w:t>
      </w:r>
    </w:p>
    <w:p w:rsidR="001E5946" w:rsidRDefault="001E5946">
      <w:pPr>
        <w:pStyle w:val="ConsNormal"/>
        <w:widowControl/>
        <w:ind w:right="0" w:firstLine="284"/>
        <w:jc w:val="center"/>
        <w:rPr>
          <w:rFonts w:ascii="Times New Roman" w:hAnsi="Times New Roman" w:cs="Times New Roman"/>
          <w:b/>
          <w:bCs/>
          <w:sz w:val="24"/>
          <w:szCs w:val="24"/>
        </w:rPr>
      </w:pPr>
    </w:p>
    <w:tbl>
      <w:tblPr>
        <w:tblW w:w="9705" w:type="dxa"/>
        <w:jc w:val="center"/>
        <w:tblLook w:val="0000"/>
      </w:tblPr>
      <w:tblGrid>
        <w:gridCol w:w="4609"/>
        <w:gridCol w:w="5096"/>
      </w:tblGrid>
      <w:tr w:rsidR="00A221D4">
        <w:trPr>
          <w:trHeight w:val="2127"/>
          <w:jc w:val="center"/>
        </w:trPr>
        <w:tc>
          <w:tcPr>
            <w:tcW w:w="4609" w:type="dxa"/>
          </w:tcPr>
          <w:p w:rsidR="00A221D4" w:rsidRDefault="0032508A">
            <w:pPr>
              <w:tabs>
                <w:tab w:val="left" w:pos="1341"/>
              </w:tabs>
              <w:ind w:right="-108" w:firstLine="284"/>
              <w:jc w:val="center"/>
              <w:rPr>
                <w:b/>
                <w:spacing w:val="5"/>
              </w:rPr>
            </w:pPr>
            <w:r>
              <w:rPr>
                <w:b/>
                <w:spacing w:val="5"/>
              </w:rPr>
              <w:t>«ПОСТАВЩИК»</w:t>
            </w:r>
          </w:p>
          <w:p w:rsidR="00667F19" w:rsidRPr="004160A3" w:rsidRDefault="0071786E" w:rsidP="00667F19">
            <w:pPr>
              <w:shd w:val="clear" w:color="auto" w:fill="FFFFFF"/>
            </w:pPr>
            <w:r>
              <w:t xml:space="preserve"> </w:t>
            </w: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Pr="00F96338" w:rsidRDefault="00667F19" w:rsidP="00667F19">
            <w:pPr>
              <w:pStyle w:val="aa"/>
              <w:jc w:val="left"/>
              <w:rPr>
                <w:rFonts w:ascii="Times New Roman" w:hAnsi="Times New Roman"/>
                <w:color w:val="000000"/>
                <w:sz w:val="24"/>
                <w:szCs w:val="24"/>
              </w:rPr>
            </w:pPr>
          </w:p>
          <w:p w:rsidR="00667F19" w:rsidRDefault="00667F19" w:rsidP="00667F19">
            <w:pPr>
              <w:widowControl w:val="0"/>
              <w:autoSpaceDE w:val="0"/>
              <w:autoSpaceDN w:val="0"/>
              <w:adjustRightInd w:val="0"/>
              <w:rPr>
                <w:color w:val="000000"/>
              </w:rPr>
            </w:pPr>
            <w:r>
              <w:rPr>
                <w:color w:val="000000"/>
              </w:rPr>
              <w:t xml:space="preserve"> </w:t>
            </w: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71786E" w:rsidP="00667F19">
            <w:pPr>
              <w:widowControl w:val="0"/>
              <w:autoSpaceDE w:val="0"/>
              <w:autoSpaceDN w:val="0"/>
              <w:adjustRightInd w:val="0"/>
              <w:rPr>
                <w:color w:val="000000"/>
              </w:rPr>
            </w:pPr>
            <w:r>
              <w:rPr>
                <w:color w:val="000000"/>
              </w:rPr>
              <w:t xml:space="preserve"> </w:t>
            </w:r>
          </w:p>
          <w:p w:rsidR="00667F19" w:rsidRPr="00C7782A" w:rsidRDefault="00667F19" w:rsidP="00667F19">
            <w:pPr>
              <w:widowControl w:val="0"/>
              <w:autoSpaceDE w:val="0"/>
              <w:autoSpaceDN w:val="0"/>
              <w:adjustRightInd w:val="0"/>
            </w:pPr>
          </w:p>
          <w:p w:rsidR="00667F19" w:rsidRDefault="00667F19" w:rsidP="00667F19">
            <w:pPr>
              <w:widowControl w:val="0"/>
              <w:tabs>
                <w:tab w:val="left" w:pos="1710"/>
              </w:tabs>
              <w:autoSpaceDE w:val="0"/>
              <w:autoSpaceDN w:val="0"/>
              <w:adjustRightInd w:val="0"/>
              <w:jc w:val="both"/>
              <w:rPr>
                <w:snapToGrid w:val="0"/>
              </w:rPr>
            </w:pPr>
            <w:r w:rsidRPr="00AB429D">
              <w:t>____________________</w:t>
            </w:r>
            <w:r w:rsidR="0071786E">
              <w:t xml:space="preserve"> </w:t>
            </w:r>
            <w:r w:rsidRPr="00AB429D">
              <w:t xml:space="preserve"> </w:t>
            </w:r>
            <w:r>
              <w:t xml:space="preserve"> </w:t>
            </w:r>
          </w:p>
          <w:p w:rsidR="00667F19" w:rsidRPr="00C7782A" w:rsidRDefault="00667F19" w:rsidP="00667F19">
            <w:pPr>
              <w:widowControl w:val="0"/>
              <w:tabs>
                <w:tab w:val="left" w:pos="1710"/>
              </w:tabs>
              <w:autoSpaceDE w:val="0"/>
              <w:autoSpaceDN w:val="0"/>
              <w:adjustRightInd w:val="0"/>
              <w:jc w:val="both"/>
              <w:rPr>
                <w:snapToGrid w:val="0"/>
              </w:rPr>
            </w:pPr>
            <w:r>
              <w:t>м</w:t>
            </w:r>
            <w:r w:rsidRPr="00AB429D">
              <w:t>.п.</w:t>
            </w:r>
            <w:r>
              <w:t xml:space="preserve"> </w:t>
            </w:r>
          </w:p>
          <w:p w:rsidR="00A221D4" w:rsidRDefault="00A221D4">
            <w:pPr>
              <w:jc w:val="center"/>
              <w:rPr>
                <w:color w:val="000000"/>
              </w:rPr>
            </w:pPr>
          </w:p>
          <w:p w:rsidR="00A221D4" w:rsidRDefault="00A221D4">
            <w:pPr>
              <w:widowControl w:val="0"/>
              <w:rPr>
                <w:color w:val="000000"/>
                <w:lang w:val="en-US"/>
              </w:rPr>
            </w:pPr>
          </w:p>
          <w:p w:rsidR="00A221D4" w:rsidRDefault="00A221D4">
            <w:pPr>
              <w:widowControl w:val="0"/>
              <w:rPr>
                <w:color w:val="000000"/>
                <w:lang w:val="en-US"/>
              </w:rPr>
            </w:pPr>
          </w:p>
          <w:p w:rsidR="00A221D4" w:rsidRDefault="00A221D4">
            <w:pPr>
              <w:widowControl w:val="0"/>
              <w:rPr>
                <w:color w:val="000000"/>
              </w:rPr>
            </w:pPr>
            <w:bookmarkStart w:id="5" w:name="_GoBack"/>
            <w:bookmarkEnd w:id="5"/>
          </w:p>
          <w:p w:rsidR="00A221D4" w:rsidRDefault="00A221D4">
            <w:pPr>
              <w:widowControl w:val="0"/>
              <w:rPr>
                <w:color w:val="000000"/>
                <w:lang w:val="en-US"/>
              </w:rPr>
            </w:pPr>
          </w:p>
          <w:p w:rsidR="00A221D4" w:rsidRDefault="00A221D4">
            <w:pPr>
              <w:widowControl w:val="0"/>
              <w:rPr>
                <w:lang w:val="en-US"/>
              </w:rPr>
            </w:pPr>
          </w:p>
          <w:p w:rsidR="00A221D4" w:rsidRDefault="00A221D4">
            <w:pPr>
              <w:widowControl w:val="0"/>
              <w:rPr>
                <w:lang w:val="en-US"/>
              </w:rPr>
            </w:pPr>
          </w:p>
          <w:p w:rsidR="00A221D4" w:rsidRDefault="00A221D4">
            <w:pPr>
              <w:tabs>
                <w:tab w:val="left" w:pos="1341"/>
              </w:tabs>
              <w:ind w:right="-108"/>
              <w:rPr>
                <w:b/>
                <w:spacing w:val="5"/>
              </w:rPr>
            </w:pPr>
          </w:p>
        </w:tc>
        <w:tc>
          <w:tcPr>
            <w:tcW w:w="5095" w:type="dxa"/>
          </w:tcPr>
          <w:p w:rsidR="00A221D4" w:rsidRDefault="0032508A" w:rsidP="00667F19">
            <w:pPr>
              <w:pStyle w:val="aa"/>
              <w:tabs>
                <w:tab w:val="left" w:pos="1275"/>
                <w:tab w:val="center" w:pos="2581"/>
              </w:tabs>
              <w:ind w:firstLine="284"/>
              <w:jc w:val="center"/>
              <w:rPr>
                <w:rFonts w:ascii="Times New Roman" w:hAnsi="Times New Roman"/>
                <w:b/>
                <w:sz w:val="24"/>
                <w:szCs w:val="24"/>
              </w:rPr>
            </w:pPr>
            <w:r>
              <w:rPr>
                <w:rFonts w:ascii="Times New Roman" w:hAnsi="Times New Roman"/>
                <w:b/>
                <w:sz w:val="24"/>
                <w:szCs w:val="24"/>
              </w:rPr>
              <w:t>«ПОКУПАТЕЛЬ»</w:t>
            </w:r>
          </w:p>
          <w:p w:rsidR="00667F19" w:rsidRPr="00D37E41" w:rsidRDefault="007E05FB" w:rsidP="00667F19">
            <w:pPr>
              <w:pStyle w:val="ConsNormal"/>
              <w:widowControl/>
              <w:ind w:right="0" w:firstLine="0"/>
              <w:jc w:val="center"/>
              <w:rPr>
                <w:rFonts w:ascii="Times New Roman" w:hAnsi="Times New Roman" w:cs="Times New Roman"/>
                <w:sz w:val="24"/>
                <w:szCs w:val="24"/>
              </w:rPr>
            </w:pPr>
            <w:r>
              <w:rPr>
                <w:rFonts w:eastAsia="Arial"/>
                <w:bCs/>
              </w:rPr>
              <w:t xml:space="preserve"> </w:t>
            </w:r>
            <w:r w:rsidR="00667F19" w:rsidRPr="00D37E41">
              <w:rPr>
                <w:rFonts w:ascii="Times New Roman" w:hAnsi="Times New Roman" w:cs="Times New Roman"/>
                <w:sz w:val="24"/>
                <w:szCs w:val="24"/>
              </w:rPr>
              <w:t>УФК по Оренбургской области</w:t>
            </w:r>
          </w:p>
          <w:p w:rsidR="00667F19" w:rsidRPr="00D37E41" w:rsidRDefault="00667F19" w:rsidP="00667F19">
            <w:pPr>
              <w:jc w:val="center"/>
            </w:pPr>
            <w:r w:rsidRPr="00D37E41">
              <w:t>ФКУ КП-15 УФСИН России</w:t>
            </w:r>
          </w:p>
          <w:p w:rsidR="00667F19" w:rsidRPr="00D37E41" w:rsidRDefault="00667F19" w:rsidP="00667F19">
            <w:pPr>
              <w:jc w:val="center"/>
            </w:pPr>
            <w:r w:rsidRPr="00D37E41">
              <w:t>по Оренбургской области</w:t>
            </w:r>
          </w:p>
          <w:p w:rsidR="00667F19" w:rsidRPr="00D37E41" w:rsidRDefault="00667F19" w:rsidP="00667F19">
            <w:pPr>
              <w:pStyle w:val="ConsNormal"/>
              <w:widowControl/>
              <w:ind w:right="0" w:firstLine="0"/>
              <w:jc w:val="center"/>
              <w:rPr>
                <w:rFonts w:ascii="Times New Roman" w:hAnsi="Times New Roman" w:cs="Times New Roman"/>
                <w:sz w:val="24"/>
                <w:szCs w:val="24"/>
              </w:rPr>
            </w:pPr>
            <w:r w:rsidRPr="00D37E41">
              <w:rPr>
                <w:rFonts w:ascii="Times New Roman" w:hAnsi="Times New Roman" w:cs="Times New Roman"/>
                <w:sz w:val="24"/>
                <w:szCs w:val="24"/>
              </w:rPr>
              <w:t>л/сч 03531885200</w:t>
            </w:r>
          </w:p>
          <w:p w:rsidR="00667F19" w:rsidRPr="00D37E41" w:rsidRDefault="00667F19" w:rsidP="00667F19">
            <w:r w:rsidRPr="00D37E41">
              <w:t xml:space="preserve">Юридический и почтовый адрес: </w:t>
            </w:r>
          </w:p>
          <w:p w:rsidR="00667F19" w:rsidRPr="00D37E41" w:rsidRDefault="00667F19" w:rsidP="00667F19">
            <w:r w:rsidRPr="00D37E41">
              <w:t>462231, Оренбургская область, Кувандыкский район, с. Ильинка, ул. Конторская, дом 2</w:t>
            </w:r>
          </w:p>
          <w:p w:rsidR="00667F19" w:rsidRPr="00D37E41" w:rsidRDefault="00667F19" w:rsidP="00667F19">
            <w:r w:rsidRPr="00D37E41">
              <w:t xml:space="preserve">тел. 8(3537)66-18-41 </w:t>
            </w:r>
          </w:p>
          <w:p w:rsidR="00667F19" w:rsidRPr="00D37E41" w:rsidRDefault="00667F19" w:rsidP="00667F19">
            <w:r w:rsidRPr="00D37E41">
              <w:t>электронная почта: poselok15@mail.ru</w:t>
            </w:r>
          </w:p>
          <w:p w:rsidR="00667F19" w:rsidRPr="00D37E41" w:rsidRDefault="00667F19" w:rsidP="00667F19">
            <w:r w:rsidRPr="00D37E41">
              <w:t>Банковские реквизиты:</w:t>
            </w:r>
          </w:p>
          <w:p w:rsidR="00667F19" w:rsidRPr="00D37E41" w:rsidRDefault="00667F19" w:rsidP="00667F19">
            <w:r w:rsidRPr="00D37E41">
              <w:t>ИНН 5605020509</w:t>
            </w:r>
          </w:p>
          <w:p w:rsidR="00667F19" w:rsidRPr="00D37E41" w:rsidRDefault="00667F19" w:rsidP="00667F19">
            <w:r w:rsidRPr="00D37E41">
              <w:t>КПП 563201001</w:t>
            </w:r>
          </w:p>
          <w:p w:rsidR="00667F19" w:rsidRPr="00D37E41" w:rsidRDefault="00667F19" w:rsidP="00667F19">
            <w:r w:rsidRPr="00D37E41">
              <w:t>ОКТМО 53504000196</w:t>
            </w:r>
          </w:p>
          <w:p w:rsidR="00667F19" w:rsidRPr="00D37E41" w:rsidRDefault="00667F19" w:rsidP="00667F19">
            <w:r w:rsidRPr="00D37E41">
              <w:t>ОКПО 08944829</w:t>
            </w:r>
          </w:p>
          <w:p w:rsidR="00667F19" w:rsidRPr="00D37E41" w:rsidRDefault="00667F19" w:rsidP="00667F19">
            <w:r w:rsidRPr="00D37E41">
              <w:t>ОГРН 1085658031777</w:t>
            </w:r>
          </w:p>
          <w:p w:rsidR="00667F19" w:rsidRPr="00D37E41" w:rsidRDefault="00667F19" w:rsidP="00667F19">
            <w:r w:rsidRPr="00D37E41">
              <w:t>ЕКС (единый казначейский счет) 40102810445370000043</w:t>
            </w:r>
          </w:p>
          <w:p w:rsidR="00667F19" w:rsidRPr="00D37E41" w:rsidRDefault="00667F19" w:rsidP="00667F19">
            <w:r w:rsidRPr="00D37E41">
              <w:t>Казначейский счет: 03211643000000015112</w:t>
            </w:r>
          </w:p>
          <w:p w:rsidR="00667F19" w:rsidRPr="00D37E41" w:rsidRDefault="00667F19" w:rsidP="00667F19">
            <w:r w:rsidRPr="00D37E41">
              <w:t>ОКЦ № 1 СибГУ Банка России//УФК по Новосибирской области</w:t>
            </w:r>
          </w:p>
          <w:p w:rsidR="00667F19" w:rsidRPr="00D37E41" w:rsidRDefault="00667F19" w:rsidP="00667F19">
            <w:r w:rsidRPr="00D37E41">
              <w:t>г. Новосибирск</w:t>
            </w:r>
          </w:p>
          <w:p w:rsidR="00667F19" w:rsidRPr="00D37E41" w:rsidRDefault="00667F19" w:rsidP="00667F19">
            <w:r w:rsidRPr="00D37E41">
              <w:t xml:space="preserve">БИК 015004950 </w:t>
            </w:r>
          </w:p>
          <w:p w:rsidR="00667F19" w:rsidRPr="00D37E41" w:rsidRDefault="00667F19" w:rsidP="00667F19">
            <w:pPr>
              <w:shd w:val="clear" w:color="auto" w:fill="FFFFFF"/>
              <w:tabs>
                <w:tab w:val="left" w:pos="5074"/>
                <w:tab w:val="left" w:leader="underscore" w:pos="10118"/>
              </w:tabs>
            </w:pPr>
          </w:p>
          <w:p w:rsidR="00667F19" w:rsidRDefault="00667F19" w:rsidP="00667F19">
            <w:pPr>
              <w:shd w:val="clear" w:color="auto" w:fill="FFFFFF"/>
              <w:tabs>
                <w:tab w:val="left" w:pos="5074"/>
                <w:tab w:val="left" w:leader="underscore" w:pos="10118"/>
              </w:tabs>
            </w:pPr>
          </w:p>
          <w:p w:rsidR="00667F19" w:rsidRPr="00D37E41" w:rsidRDefault="00667F19" w:rsidP="00667F19">
            <w:pPr>
              <w:shd w:val="clear" w:color="auto" w:fill="FFFFFF"/>
              <w:tabs>
                <w:tab w:val="left" w:pos="5074"/>
                <w:tab w:val="left" w:leader="underscore" w:pos="10118"/>
              </w:tabs>
              <w:rPr>
                <w:rFonts w:eastAsia="Arial"/>
                <w:bCs/>
              </w:rPr>
            </w:pPr>
            <w:r w:rsidRPr="00D37E41">
              <w:t>Начальник</w:t>
            </w:r>
          </w:p>
          <w:p w:rsidR="00667F19" w:rsidRPr="00D37E41" w:rsidRDefault="00667F19" w:rsidP="00667F19"/>
          <w:p w:rsidR="00667F19" w:rsidRPr="00D37E41" w:rsidRDefault="00667F19" w:rsidP="00667F19">
            <w:r w:rsidRPr="00D37E41">
              <w:t xml:space="preserve">_____________________А.Х. Шарипов </w:t>
            </w:r>
          </w:p>
          <w:p w:rsidR="00A221D4" w:rsidRDefault="00667F19" w:rsidP="00667F19">
            <w:pPr>
              <w:shd w:val="clear" w:color="auto" w:fill="FFFFFF"/>
              <w:tabs>
                <w:tab w:val="left" w:pos="5074"/>
                <w:tab w:val="left" w:leader="underscore" w:pos="10118"/>
              </w:tabs>
              <w:rPr>
                <w:rFonts w:eastAsia="Arial"/>
                <w:bCs/>
              </w:rPr>
            </w:pPr>
            <w:r w:rsidRPr="00D37E41">
              <w:t>м.п.</w:t>
            </w:r>
          </w:p>
          <w:p w:rsidR="00A221D4" w:rsidRDefault="00A221D4"/>
          <w:p w:rsidR="00A221D4" w:rsidRDefault="00A221D4"/>
          <w:p w:rsidR="00A221D4" w:rsidRDefault="00A221D4"/>
        </w:tc>
      </w:tr>
    </w:tbl>
    <w:p w:rsidR="00A221D4" w:rsidRDefault="00A221D4">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71786E" w:rsidRDefault="0071786E">
      <w:pPr>
        <w:rPr>
          <w:b/>
          <w:i/>
          <w:sz w:val="22"/>
          <w:szCs w:val="22"/>
        </w:rPr>
      </w:pPr>
    </w:p>
    <w:p w:rsidR="0071786E" w:rsidRDefault="0071786E">
      <w:pPr>
        <w:rPr>
          <w:b/>
          <w:i/>
          <w:sz w:val="22"/>
          <w:szCs w:val="22"/>
        </w:rPr>
      </w:pPr>
    </w:p>
    <w:p w:rsidR="0071786E" w:rsidRDefault="0071786E">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lastRenderedPageBreak/>
        <w:t>Приложение № 1</w:t>
      </w: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t xml:space="preserve">к договору от __________ 20__ г. N </w:t>
      </w:r>
      <w:r w:rsidR="00D84691">
        <w:rPr>
          <w:rFonts w:ascii="Times New Roman" w:hAnsi="Times New Roman" w:cs="Times New Roman"/>
          <w:szCs w:val="24"/>
        </w:rPr>
        <w:t>______________</w:t>
      </w:r>
      <w:r>
        <w:rPr>
          <w:rFonts w:ascii="Times New Roman" w:hAnsi="Times New Roman" w:cs="Times New Roman"/>
          <w:szCs w:val="24"/>
        </w:rPr>
        <w:t>______</w:t>
      </w:r>
    </w:p>
    <w:p w:rsidR="00A221D4" w:rsidRDefault="00A221D4">
      <w:pPr>
        <w:pStyle w:val="Heading1"/>
        <w:tabs>
          <w:tab w:val="center" w:pos="-2552"/>
        </w:tabs>
        <w:ind w:firstLine="720"/>
        <w:contextualSpacing/>
        <w:jc w:val="center"/>
        <w:rPr>
          <w:sz w:val="24"/>
          <w:szCs w:val="24"/>
        </w:rPr>
      </w:pPr>
    </w:p>
    <w:p w:rsidR="00A221D4" w:rsidRDefault="0032508A" w:rsidP="00D84691">
      <w:pPr>
        <w:pStyle w:val="Heading1"/>
        <w:tabs>
          <w:tab w:val="center" w:pos="-2552"/>
        </w:tabs>
        <w:ind w:firstLine="720"/>
        <w:contextualSpacing/>
        <w:jc w:val="center"/>
      </w:pPr>
      <w:r w:rsidRPr="00D84691">
        <w:t>Спецификация</w:t>
      </w:r>
    </w:p>
    <w:p w:rsidR="00F67760" w:rsidRDefault="00F67760" w:rsidP="00F67760"/>
    <w:p w:rsidR="00F67760" w:rsidRPr="00F67760" w:rsidRDefault="00F67760" w:rsidP="00F67760"/>
    <w:p w:rsidR="00A221D4" w:rsidRPr="00D84691" w:rsidRDefault="00A221D4" w:rsidP="00D84691">
      <w:pPr>
        <w:tabs>
          <w:tab w:val="center" w:pos="-2552"/>
        </w:tabs>
        <w:ind w:firstLine="720"/>
        <w:contextualSpacing/>
        <w:jc w:val="center"/>
        <w:rPr>
          <w:sz w:val="20"/>
          <w:szCs w:val="20"/>
        </w:rPr>
      </w:pPr>
    </w:p>
    <w:tbl>
      <w:tblPr>
        <w:tblW w:w="104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
        <w:gridCol w:w="5185"/>
        <w:gridCol w:w="991"/>
        <w:gridCol w:w="986"/>
        <w:gridCol w:w="1164"/>
        <w:gridCol w:w="1427"/>
      </w:tblGrid>
      <w:tr w:rsidR="00033CE8" w:rsidRPr="00D84691" w:rsidTr="00F67760">
        <w:trPr>
          <w:trHeight w:val="336"/>
        </w:trPr>
        <w:tc>
          <w:tcPr>
            <w:tcW w:w="670" w:type="dxa"/>
          </w:tcPr>
          <w:p w:rsidR="00033CE8" w:rsidRPr="00D84691" w:rsidRDefault="00F67760" w:rsidP="00D84691">
            <w:pPr>
              <w:widowControl w:val="0"/>
              <w:autoSpaceDE w:val="0"/>
              <w:autoSpaceDN w:val="0"/>
              <w:adjustRightInd w:val="0"/>
              <w:contextualSpacing/>
              <w:jc w:val="both"/>
              <w:rPr>
                <w:sz w:val="20"/>
                <w:szCs w:val="20"/>
              </w:rPr>
            </w:pPr>
            <w:r>
              <w:rPr>
                <w:sz w:val="20"/>
                <w:szCs w:val="20"/>
              </w:rPr>
              <w:t>№</w:t>
            </w:r>
          </w:p>
        </w:tc>
        <w:tc>
          <w:tcPr>
            <w:tcW w:w="5185" w:type="dxa"/>
          </w:tcPr>
          <w:p w:rsidR="00033CE8" w:rsidRPr="00D84691" w:rsidRDefault="00F67760" w:rsidP="00D84691">
            <w:pPr>
              <w:widowControl w:val="0"/>
              <w:autoSpaceDE w:val="0"/>
              <w:autoSpaceDN w:val="0"/>
              <w:adjustRightInd w:val="0"/>
              <w:contextualSpacing/>
              <w:jc w:val="both"/>
              <w:rPr>
                <w:sz w:val="20"/>
                <w:szCs w:val="20"/>
              </w:rPr>
            </w:pPr>
            <w:r>
              <w:rPr>
                <w:sz w:val="20"/>
                <w:szCs w:val="20"/>
              </w:rPr>
              <w:t>Наименование товара</w:t>
            </w:r>
          </w:p>
        </w:tc>
        <w:tc>
          <w:tcPr>
            <w:tcW w:w="991" w:type="dxa"/>
          </w:tcPr>
          <w:p w:rsidR="00033CE8" w:rsidRPr="00D84691" w:rsidRDefault="00F67760" w:rsidP="00F67760">
            <w:pPr>
              <w:widowControl w:val="0"/>
              <w:autoSpaceDE w:val="0"/>
              <w:autoSpaceDN w:val="0"/>
              <w:adjustRightInd w:val="0"/>
              <w:contextualSpacing/>
              <w:jc w:val="center"/>
              <w:rPr>
                <w:sz w:val="20"/>
                <w:szCs w:val="20"/>
              </w:rPr>
            </w:pPr>
            <w:r>
              <w:rPr>
                <w:sz w:val="20"/>
                <w:szCs w:val="20"/>
              </w:rPr>
              <w:t>ед. изм.</w:t>
            </w:r>
          </w:p>
        </w:tc>
        <w:tc>
          <w:tcPr>
            <w:tcW w:w="986"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кол-во</w:t>
            </w:r>
          </w:p>
        </w:tc>
        <w:tc>
          <w:tcPr>
            <w:tcW w:w="1164"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цена</w:t>
            </w:r>
          </w:p>
        </w:tc>
        <w:tc>
          <w:tcPr>
            <w:tcW w:w="1427" w:type="dxa"/>
          </w:tcPr>
          <w:p w:rsidR="00033CE8" w:rsidRPr="00D84691" w:rsidRDefault="00F67760" w:rsidP="00D84691">
            <w:pPr>
              <w:widowControl w:val="0"/>
              <w:autoSpaceDE w:val="0"/>
              <w:autoSpaceDN w:val="0"/>
              <w:adjustRightInd w:val="0"/>
              <w:contextualSpacing/>
              <w:jc w:val="center"/>
              <w:rPr>
                <w:sz w:val="20"/>
                <w:szCs w:val="20"/>
              </w:rPr>
            </w:pPr>
            <w:r>
              <w:rPr>
                <w:sz w:val="20"/>
                <w:szCs w:val="20"/>
              </w:rPr>
              <w:t>сумма</w:t>
            </w:r>
          </w:p>
        </w:tc>
      </w:tr>
      <w:tr w:rsidR="00D51200" w:rsidRPr="00D84691" w:rsidTr="00B97B79">
        <w:trPr>
          <w:trHeight w:val="402"/>
        </w:trPr>
        <w:tc>
          <w:tcPr>
            <w:tcW w:w="670" w:type="dxa"/>
          </w:tcPr>
          <w:p w:rsidR="00D51200" w:rsidRPr="00D84691" w:rsidRDefault="00D51200" w:rsidP="00B97B79">
            <w:pPr>
              <w:pStyle w:val="13"/>
              <w:ind w:left="0"/>
              <w:rPr>
                <w:sz w:val="20"/>
                <w:szCs w:val="20"/>
              </w:rPr>
            </w:pPr>
            <w:r>
              <w:rPr>
                <w:sz w:val="20"/>
                <w:szCs w:val="20"/>
              </w:rPr>
              <w:t>1</w:t>
            </w:r>
          </w:p>
        </w:tc>
        <w:tc>
          <w:tcPr>
            <w:tcW w:w="5185" w:type="dxa"/>
          </w:tcPr>
          <w:p w:rsidR="00D51200" w:rsidRPr="00F67760" w:rsidRDefault="00D51200" w:rsidP="00B97B79">
            <w:pPr>
              <w:pStyle w:val="1"/>
              <w:shd w:val="clear" w:color="auto" w:fill="FFFFFF"/>
              <w:spacing w:before="0" w:after="0"/>
              <w:jc w:val="left"/>
              <w:rPr>
                <w:rFonts w:ascii="Times New Roman" w:hAnsi="Times New Roman"/>
                <w:b w:val="0"/>
                <w:color w:val="000000"/>
              </w:rPr>
            </w:pPr>
            <w:r>
              <w:rPr>
                <w:rFonts w:ascii="Times New Roman" w:hAnsi="Times New Roman"/>
                <w:b w:val="0"/>
                <w:color w:val="000000"/>
              </w:rPr>
              <w:t>Бак расширительный для отопления 150 л.</w:t>
            </w:r>
          </w:p>
        </w:tc>
        <w:tc>
          <w:tcPr>
            <w:tcW w:w="991" w:type="dxa"/>
          </w:tcPr>
          <w:p w:rsidR="00D51200" w:rsidRPr="00CA7604" w:rsidRDefault="00D51200" w:rsidP="00B97B79">
            <w:pPr>
              <w:contextualSpacing/>
              <w:jc w:val="center"/>
              <w:rPr>
                <w:sz w:val="20"/>
                <w:szCs w:val="20"/>
              </w:rPr>
            </w:pPr>
            <w:r>
              <w:rPr>
                <w:sz w:val="20"/>
                <w:szCs w:val="20"/>
              </w:rPr>
              <w:t>шт.</w:t>
            </w:r>
          </w:p>
        </w:tc>
        <w:tc>
          <w:tcPr>
            <w:tcW w:w="986" w:type="dxa"/>
          </w:tcPr>
          <w:p w:rsidR="00D51200" w:rsidRPr="00D84691" w:rsidRDefault="00D51200" w:rsidP="00B97B79">
            <w:pPr>
              <w:widowControl w:val="0"/>
              <w:autoSpaceDE w:val="0"/>
              <w:autoSpaceDN w:val="0"/>
              <w:adjustRightInd w:val="0"/>
              <w:contextualSpacing/>
              <w:jc w:val="center"/>
              <w:rPr>
                <w:sz w:val="20"/>
                <w:szCs w:val="20"/>
              </w:rPr>
            </w:pPr>
            <w:r>
              <w:rPr>
                <w:sz w:val="20"/>
                <w:szCs w:val="20"/>
              </w:rPr>
              <w:t>2</w:t>
            </w:r>
          </w:p>
        </w:tc>
        <w:tc>
          <w:tcPr>
            <w:tcW w:w="1164" w:type="dxa"/>
          </w:tcPr>
          <w:p w:rsidR="00D51200" w:rsidRPr="00D84691" w:rsidRDefault="00D51200" w:rsidP="00B97B79">
            <w:pPr>
              <w:widowControl w:val="0"/>
              <w:autoSpaceDE w:val="0"/>
              <w:autoSpaceDN w:val="0"/>
              <w:adjustRightInd w:val="0"/>
              <w:contextualSpacing/>
              <w:jc w:val="center"/>
              <w:rPr>
                <w:sz w:val="20"/>
                <w:szCs w:val="20"/>
              </w:rPr>
            </w:pPr>
          </w:p>
        </w:tc>
        <w:tc>
          <w:tcPr>
            <w:tcW w:w="1427" w:type="dxa"/>
          </w:tcPr>
          <w:p w:rsidR="00D51200" w:rsidRPr="00D84691" w:rsidRDefault="00D51200" w:rsidP="00B97B79">
            <w:pPr>
              <w:widowControl w:val="0"/>
              <w:autoSpaceDE w:val="0"/>
              <w:autoSpaceDN w:val="0"/>
              <w:adjustRightInd w:val="0"/>
              <w:contextualSpacing/>
              <w:jc w:val="center"/>
              <w:rPr>
                <w:sz w:val="20"/>
                <w:szCs w:val="20"/>
              </w:rPr>
            </w:pPr>
          </w:p>
        </w:tc>
      </w:tr>
      <w:tr w:rsidR="00033CE8" w:rsidRPr="00D84691" w:rsidTr="00F67760">
        <w:trPr>
          <w:trHeight w:val="402"/>
        </w:trPr>
        <w:tc>
          <w:tcPr>
            <w:tcW w:w="670" w:type="dxa"/>
          </w:tcPr>
          <w:p w:rsidR="00033CE8" w:rsidRPr="00D84691" w:rsidRDefault="00907F4A" w:rsidP="00D84691">
            <w:pPr>
              <w:pStyle w:val="13"/>
              <w:ind w:left="0"/>
              <w:rPr>
                <w:sz w:val="20"/>
                <w:szCs w:val="20"/>
              </w:rPr>
            </w:pPr>
            <w:r>
              <w:rPr>
                <w:sz w:val="20"/>
                <w:szCs w:val="20"/>
              </w:rPr>
              <w:t>1</w:t>
            </w:r>
          </w:p>
        </w:tc>
        <w:tc>
          <w:tcPr>
            <w:tcW w:w="5185" w:type="dxa"/>
          </w:tcPr>
          <w:p w:rsidR="00033CE8" w:rsidRPr="00D51200" w:rsidRDefault="00D51200" w:rsidP="006E7D00">
            <w:pPr>
              <w:pStyle w:val="1"/>
              <w:shd w:val="clear" w:color="auto" w:fill="FFFFFF"/>
              <w:spacing w:before="0" w:after="0"/>
              <w:jc w:val="left"/>
              <w:rPr>
                <w:rFonts w:ascii="Times New Roman" w:hAnsi="Times New Roman"/>
                <w:b w:val="0"/>
                <w:color w:val="000000"/>
                <w:lang w:val="en-US"/>
              </w:rPr>
            </w:pPr>
            <w:r>
              <w:rPr>
                <w:rFonts w:ascii="Times New Roman" w:hAnsi="Times New Roman"/>
                <w:b w:val="0"/>
                <w:color w:val="000000"/>
              </w:rPr>
              <w:t xml:space="preserve">Цетробежный насос </w:t>
            </w:r>
            <w:r>
              <w:rPr>
                <w:rFonts w:ascii="Times New Roman" w:hAnsi="Times New Roman"/>
                <w:b w:val="0"/>
                <w:color w:val="000000"/>
                <w:lang w:val="en-US"/>
              </w:rPr>
              <w:t>Pedrollo CPm158</w:t>
            </w:r>
          </w:p>
        </w:tc>
        <w:tc>
          <w:tcPr>
            <w:tcW w:w="991" w:type="dxa"/>
          </w:tcPr>
          <w:p w:rsidR="00033CE8" w:rsidRPr="00CA7604" w:rsidRDefault="00F67760" w:rsidP="00D84691">
            <w:pPr>
              <w:contextualSpacing/>
              <w:jc w:val="center"/>
              <w:rPr>
                <w:sz w:val="20"/>
                <w:szCs w:val="20"/>
              </w:rPr>
            </w:pPr>
            <w:r>
              <w:rPr>
                <w:sz w:val="20"/>
                <w:szCs w:val="20"/>
              </w:rPr>
              <w:t>шт.</w:t>
            </w:r>
          </w:p>
        </w:tc>
        <w:tc>
          <w:tcPr>
            <w:tcW w:w="986" w:type="dxa"/>
          </w:tcPr>
          <w:p w:rsidR="00033CE8" w:rsidRPr="00D51200" w:rsidRDefault="00D51200" w:rsidP="00D84691">
            <w:pPr>
              <w:widowControl w:val="0"/>
              <w:autoSpaceDE w:val="0"/>
              <w:autoSpaceDN w:val="0"/>
              <w:adjustRightInd w:val="0"/>
              <w:contextualSpacing/>
              <w:jc w:val="center"/>
              <w:rPr>
                <w:sz w:val="20"/>
                <w:szCs w:val="20"/>
                <w:lang w:val="en-US"/>
              </w:rPr>
            </w:pPr>
            <w:r>
              <w:rPr>
                <w:sz w:val="20"/>
                <w:szCs w:val="20"/>
                <w:lang w:val="en-US"/>
              </w:rPr>
              <w:t>1</w:t>
            </w:r>
          </w:p>
        </w:tc>
        <w:tc>
          <w:tcPr>
            <w:tcW w:w="1164" w:type="dxa"/>
          </w:tcPr>
          <w:p w:rsidR="00033CE8" w:rsidRPr="00D84691" w:rsidRDefault="00033CE8" w:rsidP="00D84691">
            <w:pPr>
              <w:widowControl w:val="0"/>
              <w:autoSpaceDE w:val="0"/>
              <w:autoSpaceDN w:val="0"/>
              <w:adjustRightInd w:val="0"/>
              <w:contextualSpacing/>
              <w:jc w:val="center"/>
              <w:rPr>
                <w:sz w:val="20"/>
                <w:szCs w:val="20"/>
              </w:rPr>
            </w:pPr>
          </w:p>
        </w:tc>
        <w:tc>
          <w:tcPr>
            <w:tcW w:w="1427" w:type="dxa"/>
          </w:tcPr>
          <w:p w:rsidR="00033CE8" w:rsidRPr="00D84691" w:rsidRDefault="00033CE8" w:rsidP="00D84691">
            <w:pPr>
              <w:widowControl w:val="0"/>
              <w:autoSpaceDE w:val="0"/>
              <w:autoSpaceDN w:val="0"/>
              <w:adjustRightInd w:val="0"/>
              <w:contextualSpacing/>
              <w:jc w:val="center"/>
              <w:rPr>
                <w:sz w:val="20"/>
                <w:szCs w:val="20"/>
              </w:rPr>
            </w:pPr>
          </w:p>
        </w:tc>
      </w:tr>
    </w:tbl>
    <w:p w:rsidR="00A221D4" w:rsidRPr="00D84691" w:rsidRDefault="00A221D4" w:rsidP="00D84691">
      <w:pPr>
        <w:widowControl w:val="0"/>
        <w:contextualSpacing/>
        <w:jc w:val="both"/>
        <w:rPr>
          <w:sz w:val="20"/>
          <w:szCs w:val="20"/>
        </w:rPr>
      </w:pPr>
    </w:p>
    <w:p w:rsidR="00033CE8" w:rsidRPr="00D84691" w:rsidRDefault="00033CE8" w:rsidP="00D84691">
      <w:pPr>
        <w:widowControl w:val="0"/>
        <w:contextualSpacing/>
        <w:jc w:val="both"/>
        <w:rPr>
          <w:sz w:val="20"/>
          <w:szCs w:val="20"/>
        </w:rPr>
      </w:pPr>
    </w:p>
    <w:p w:rsidR="00A221D4" w:rsidRPr="00D84691" w:rsidRDefault="0032508A" w:rsidP="00D84691">
      <w:pPr>
        <w:ind w:firstLine="284"/>
        <w:jc w:val="both"/>
        <w:rPr>
          <w:sz w:val="20"/>
          <w:szCs w:val="20"/>
        </w:rPr>
      </w:pPr>
      <w:r w:rsidRPr="00D84691">
        <w:rPr>
          <w:sz w:val="20"/>
          <w:szCs w:val="20"/>
        </w:rPr>
        <w:t xml:space="preserve">Итого: </w:t>
      </w:r>
      <w:r w:rsidR="00E05D36" w:rsidRPr="00D84691">
        <w:rPr>
          <w:sz w:val="20"/>
          <w:szCs w:val="20"/>
        </w:rPr>
        <w:t>-----</w:t>
      </w:r>
      <w:r w:rsidRPr="00D84691">
        <w:rPr>
          <w:sz w:val="20"/>
          <w:szCs w:val="20"/>
        </w:rPr>
        <w:t xml:space="preserve"> </w:t>
      </w:r>
      <w:r w:rsidR="009C3D24" w:rsidRPr="00D84691">
        <w:rPr>
          <w:sz w:val="20"/>
          <w:szCs w:val="20"/>
        </w:rPr>
        <w:t xml:space="preserve"> рубль</w:t>
      </w:r>
      <w:r w:rsidR="00B2764E" w:rsidRPr="00D84691">
        <w:rPr>
          <w:sz w:val="20"/>
          <w:szCs w:val="20"/>
        </w:rPr>
        <w:t xml:space="preserve"> 00</w:t>
      </w:r>
      <w:r w:rsidR="001D0A8B" w:rsidRPr="00D84691">
        <w:rPr>
          <w:sz w:val="20"/>
          <w:szCs w:val="20"/>
        </w:rPr>
        <w:t xml:space="preserve"> копеек</w:t>
      </w:r>
      <w:r w:rsidR="009C3D24" w:rsidRPr="00D84691">
        <w:rPr>
          <w:sz w:val="20"/>
          <w:szCs w:val="20"/>
        </w:rPr>
        <w:t xml:space="preserve"> с НДС</w:t>
      </w:r>
      <w:r w:rsidR="001D0A8B" w:rsidRPr="00D84691">
        <w:rPr>
          <w:sz w:val="20"/>
          <w:szCs w:val="20"/>
        </w:rPr>
        <w:t>.</w:t>
      </w:r>
    </w:p>
    <w:tbl>
      <w:tblPr>
        <w:tblW w:w="9712" w:type="dxa"/>
        <w:tblInd w:w="-593" w:type="dxa"/>
        <w:tblLook w:val="04A0"/>
      </w:tblPr>
      <w:tblGrid>
        <w:gridCol w:w="3979"/>
        <w:gridCol w:w="1429"/>
        <w:gridCol w:w="4304"/>
      </w:tblGrid>
      <w:tr w:rsidR="00A221D4">
        <w:trPr>
          <w:trHeight w:val="692"/>
        </w:trPr>
        <w:tc>
          <w:tcPr>
            <w:tcW w:w="3979" w:type="dxa"/>
          </w:tcPr>
          <w:p w:rsidR="00A221D4" w:rsidRDefault="00A221D4">
            <w:pPr>
              <w:widowControl w:val="0"/>
              <w:contextualSpacing/>
              <w:jc w:val="both"/>
              <w:rPr>
                <w:b/>
              </w:rPr>
            </w:pPr>
          </w:p>
          <w:p w:rsidR="00A221D4" w:rsidRDefault="0032508A">
            <w:pPr>
              <w:widowControl w:val="0"/>
              <w:contextualSpacing/>
              <w:jc w:val="both"/>
              <w:rPr>
                <w:b/>
              </w:rPr>
            </w:pPr>
            <w:r>
              <w:rPr>
                <w:b/>
              </w:rPr>
              <w:t xml:space="preserve">Поставщик </w:t>
            </w:r>
          </w:p>
          <w:p w:rsidR="00A221D4" w:rsidRDefault="00A221D4">
            <w:pPr>
              <w:widowControl w:val="0"/>
              <w:contextualSpacing/>
              <w:jc w:val="both"/>
              <w:rPr>
                <w:b/>
              </w:rPr>
            </w:pPr>
          </w:p>
        </w:tc>
        <w:tc>
          <w:tcPr>
            <w:tcW w:w="1429" w:type="dxa"/>
          </w:tcPr>
          <w:p w:rsidR="00A221D4" w:rsidRDefault="00A221D4">
            <w:pPr>
              <w:widowControl w:val="0"/>
              <w:contextualSpacing/>
              <w:jc w:val="both"/>
              <w:rPr>
                <w:b/>
              </w:rPr>
            </w:pPr>
          </w:p>
        </w:tc>
        <w:tc>
          <w:tcPr>
            <w:tcW w:w="4304" w:type="dxa"/>
          </w:tcPr>
          <w:p w:rsidR="00A221D4" w:rsidRDefault="00A221D4">
            <w:pPr>
              <w:widowControl w:val="0"/>
              <w:tabs>
                <w:tab w:val="left" w:pos="3723"/>
              </w:tabs>
              <w:contextualSpacing/>
              <w:jc w:val="both"/>
              <w:rPr>
                <w:b/>
              </w:rPr>
            </w:pPr>
          </w:p>
          <w:p w:rsidR="00A221D4" w:rsidRDefault="0032508A">
            <w:pPr>
              <w:widowControl w:val="0"/>
              <w:tabs>
                <w:tab w:val="left" w:pos="3723"/>
              </w:tabs>
              <w:contextualSpacing/>
              <w:jc w:val="both"/>
              <w:rPr>
                <w:b/>
              </w:rPr>
            </w:pPr>
            <w:r>
              <w:rPr>
                <w:b/>
              </w:rPr>
              <w:t>Покупатель</w:t>
            </w:r>
            <w:r>
              <w:rPr>
                <w:b/>
              </w:rPr>
              <w:tab/>
            </w:r>
            <w:r>
              <w:rPr>
                <w:b/>
              </w:rPr>
              <w:tab/>
            </w:r>
            <w:r>
              <w:rPr>
                <w:b/>
              </w:rPr>
              <w:tab/>
            </w:r>
          </w:p>
        </w:tc>
      </w:tr>
      <w:tr w:rsidR="00A221D4">
        <w:tc>
          <w:tcPr>
            <w:tcW w:w="3979" w:type="dxa"/>
          </w:tcPr>
          <w:p w:rsidR="00A221D4" w:rsidRDefault="0032508A" w:rsidP="0071786E">
            <w:pPr>
              <w:widowControl w:val="0"/>
              <w:contextualSpacing/>
            </w:pPr>
            <w:r>
              <w:t>__________________</w:t>
            </w:r>
            <w:r w:rsidR="0071786E">
              <w:t xml:space="preserve"> </w:t>
            </w:r>
          </w:p>
        </w:tc>
        <w:tc>
          <w:tcPr>
            <w:tcW w:w="1429" w:type="dxa"/>
          </w:tcPr>
          <w:p w:rsidR="00A221D4" w:rsidRDefault="00A221D4">
            <w:pPr>
              <w:widowControl w:val="0"/>
              <w:contextualSpacing/>
              <w:jc w:val="both"/>
            </w:pPr>
          </w:p>
        </w:tc>
        <w:tc>
          <w:tcPr>
            <w:tcW w:w="4304" w:type="dxa"/>
          </w:tcPr>
          <w:p w:rsidR="00A221D4" w:rsidRDefault="0032508A">
            <w:pPr>
              <w:pStyle w:val="FR1"/>
              <w:spacing w:before="0"/>
              <w:ind w:right="-71"/>
              <w:contextualSpacing/>
              <w:jc w:val="both"/>
              <w:rPr>
                <w:b w:val="0"/>
                <w:sz w:val="24"/>
                <w:szCs w:val="24"/>
              </w:rPr>
            </w:pPr>
            <w:r>
              <w:rPr>
                <w:b w:val="0"/>
                <w:sz w:val="24"/>
                <w:szCs w:val="24"/>
              </w:rPr>
              <w:t xml:space="preserve">_________________  </w:t>
            </w:r>
            <w:r w:rsidR="00667F19">
              <w:rPr>
                <w:b w:val="0"/>
                <w:sz w:val="24"/>
                <w:szCs w:val="24"/>
              </w:rPr>
              <w:t>А.Х. Шарипов</w:t>
            </w:r>
          </w:p>
        </w:tc>
      </w:tr>
    </w:tbl>
    <w:p w:rsidR="00A221D4" w:rsidRDefault="00A221D4">
      <w:pPr>
        <w:rPr>
          <w:b/>
          <w:i/>
          <w:sz w:val="22"/>
          <w:szCs w:val="22"/>
        </w:rPr>
      </w:pPr>
    </w:p>
    <w:p w:rsidR="00902049" w:rsidRDefault="00902049">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907F4A" w:rsidRDefault="00907F4A" w:rsidP="00CA7604">
      <w:pPr>
        <w:pStyle w:val="ConsPlusNormal0"/>
        <w:jc w:val="right"/>
        <w:rPr>
          <w:rFonts w:ascii="Times New Roman" w:hAnsi="Times New Roman" w:cs="Times New Roman"/>
          <w:szCs w:val="24"/>
        </w:rPr>
      </w:pPr>
    </w:p>
    <w:p w:rsidR="00CA7604" w:rsidRDefault="00CA7604" w:rsidP="00CA7604">
      <w:pPr>
        <w:pStyle w:val="ConsPlusNormal0"/>
        <w:jc w:val="right"/>
        <w:rPr>
          <w:rFonts w:ascii="Times New Roman" w:hAnsi="Times New Roman" w:cs="Times New Roman"/>
          <w:szCs w:val="24"/>
        </w:rPr>
      </w:pPr>
      <w:r>
        <w:rPr>
          <w:rFonts w:ascii="Times New Roman" w:hAnsi="Times New Roman" w:cs="Times New Roman"/>
          <w:szCs w:val="24"/>
        </w:rPr>
        <w:t>Приложение № 2</w:t>
      </w:r>
    </w:p>
    <w:p w:rsidR="00CA7604" w:rsidRDefault="00CA7604" w:rsidP="00CA7604">
      <w:pPr>
        <w:jc w:val="right"/>
        <w:rPr>
          <w:b/>
          <w:i/>
          <w:sz w:val="22"/>
          <w:szCs w:val="22"/>
        </w:rPr>
      </w:pPr>
    </w:p>
    <w:p w:rsidR="00F67760" w:rsidRDefault="00CA7604" w:rsidP="00F67760">
      <w:pPr>
        <w:jc w:val="center"/>
        <w:rPr>
          <w:b/>
        </w:rPr>
      </w:pPr>
      <w:r>
        <w:rPr>
          <w:b/>
          <w:i/>
          <w:sz w:val="22"/>
          <w:szCs w:val="22"/>
        </w:rPr>
        <w:tab/>
      </w:r>
      <w:r>
        <w:rPr>
          <w:b/>
        </w:rPr>
        <w:t>ОПИСАНИЕ ОБЪЕКТА ЗАКУПКИ</w:t>
      </w:r>
      <w:r w:rsidRPr="009F3572">
        <w:br/>
      </w:r>
      <w:r w:rsidR="00F67760" w:rsidRPr="00D933DA">
        <w:rPr>
          <w:b/>
        </w:rPr>
        <w:t xml:space="preserve">на поставку </w:t>
      </w:r>
      <w:r w:rsidR="00D51200">
        <w:rPr>
          <w:b/>
        </w:rPr>
        <w:t>центробежного насоса и бак расширительный</w:t>
      </w:r>
    </w:p>
    <w:p w:rsidR="00907F4A" w:rsidRPr="00D933DA" w:rsidRDefault="00907F4A" w:rsidP="00F67760">
      <w:pPr>
        <w:jc w:val="center"/>
        <w:rPr>
          <w:b/>
        </w:rPr>
      </w:pPr>
    </w:p>
    <w:p w:rsidR="00F67760" w:rsidRPr="00D933DA" w:rsidRDefault="00F67760" w:rsidP="00F67760">
      <w:pPr>
        <w:widowControl w:val="0"/>
        <w:numPr>
          <w:ilvl w:val="0"/>
          <w:numId w:val="9"/>
        </w:numPr>
        <w:shd w:val="clear" w:color="auto" w:fill="FFFFFF"/>
        <w:suppressAutoHyphens w:val="0"/>
        <w:autoSpaceDE w:val="0"/>
        <w:autoSpaceDN w:val="0"/>
        <w:adjustRightInd w:val="0"/>
        <w:spacing w:before="120" w:after="120"/>
        <w:contextualSpacing/>
        <w:rPr>
          <w:b/>
          <w:bCs/>
          <w:spacing w:val="-3"/>
        </w:rPr>
      </w:pPr>
      <w:r w:rsidRPr="00D933DA">
        <w:rPr>
          <w:b/>
          <w:bCs/>
          <w:spacing w:val="-3"/>
        </w:rPr>
        <w:t>Общие сведения</w:t>
      </w:r>
    </w:p>
    <w:tbl>
      <w:tblPr>
        <w:tblW w:w="9829" w:type="dxa"/>
        <w:tblInd w:w="-8" w:type="dxa"/>
        <w:tblCellMar>
          <w:left w:w="40" w:type="dxa"/>
          <w:right w:w="40" w:type="dxa"/>
        </w:tblCellMar>
        <w:tblLook w:val="0000"/>
      </w:tblPr>
      <w:tblGrid>
        <w:gridCol w:w="3450"/>
        <w:gridCol w:w="6379"/>
      </w:tblGrid>
      <w:tr w:rsidR="00F67760" w:rsidRPr="00D933DA" w:rsidTr="00F67760">
        <w:trPr>
          <w:trHeight w:hRule="exact" w:val="414"/>
        </w:trPr>
        <w:tc>
          <w:tcPr>
            <w:tcW w:w="3450"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ind w:left="10"/>
            </w:pPr>
            <w:r w:rsidRPr="00D933DA">
              <w:t>Заказчик</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spacing w:line="274" w:lineRule="exact"/>
            </w:pPr>
            <w:r>
              <w:t>ФКУ КП-15 УФСИН России по Оренбургской области</w:t>
            </w:r>
          </w:p>
        </w:tc>
      </w:tr>
      <w:tr w:rsidR="00F67760" w:rsidRPr="00D933DA" w:rsidTr="00907F4A">
        <w:trPr>
          <w:trHeight w:hRule="exact" w:val="795"/>
        </w:trPr>
        <w:tc>
          <w:tcPr>
            <w:tcW w:w="3450"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ind w:left="10"/>
            </w:pPr>
            <w:r w:rsidRPr="00D933DA">
              <w:t>Адрес Заказчика</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ind w:left="5"/>
            </w:pPr>
            <w:r>
              <w:rPr>
                <w:spacing w:val="-4"/>
              </w:rPr>
              <w:t>462231, Оренбургская область, Кувандыкский район, с. Ильинка, ул. Конторская д.2</w:t>
            </w:r>
          </w:p>
        </w:tc>
      </w:tr>
      <w:tr w:rsidR="00F67760" w:rsidRPr="00D933DA" w:rsidTr="00F67760">
        <w:trPr>
          <w:trHeight w:hRule="exact" w:val="707"/>
        </w:trPr>
        <w:tc>
          <w:tcPr>
            <w:tcW w:w="3450"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ind w:left="5"/>
            </w:pPr>
            <w:r w:rsidRPr="00D933DA">
              <w:t>Вид финансового обеспечения (Источник финансирования)</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F67760" w:rsidRPr="00D933DA" w:rsidRDefault="00F67760" w:rsidP="000E522B">
            <w:pPr>
              <w:shd w:val="clear" w:color="auto" w:fill="FFFFFF"/>
            </w:pPr>
            <w:r>
              <w:rPr>
                <w:spacing w:val="-4"/>
              </w:rPr>
              <w:t>бюджетное финансирование</w:t>
            </w:r>
          </w:p>
        </w:tc>
      </w:tr>
    </w:tbl>
    <w:p w:rsidR="00F67760" w:rsidRPr="008F55E8" w:rsidRDefault="00F67760" w:rsidP="00F67760">
      <w:pPr>
        <w:widowControl w:val="0"/>
        <w:numPr>
          <w:ilvl w:val="0"/>
          <w:numId w:val="9"/>
        </w:numPr>
        <w:shd w:val="clear" w:color="auto" w:fill="FFFFFF"/>
        <w:suppressAutoHyphens w:val="0"/>
        <w:autoSpaceDE w:val="0"/>
        <w:autoSpaceDN w:val="0"/>
        <w:adjustRightInd w:val="0"/>
        <w:spacing w:before="120" w:after="120"/>
        <w:contextualSpacing/>
        <w:rPr>
          <w:b/>
          <w:bCs/>
          <w:spacing w:val="-3"/>
        </w:rPr>
      </w:pPr>
      <w:r w:rsidRPr="008F55E8">
        <w:rPr>
          <w:b/>
          <w:bCs/>
          <w:spacing w:val="-3"/>
        </w:rPr>
        <w:t>Информация об объекте закупки, в том числе о количестве:</w:t>
      </w:r>
    </w:p>
    <w:tbl>
      <w:tblPr>
        <w:tblW w:w="8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1410"/>
        <w:gridCol w:w="1392"/>
        <w:gridCol w:w="3853"/>
        <w:gridCol w:w="708"/>
        <w:gridCol w:w="833"/>
      </w:tblGrid>
      <w:tr w:rsidR="00D51200" w:rsidRPr="00D933DA" w:rsidTr="00D51200">
        <w:tc>
          <w:tcPr>
            <w:tcW w:w="541" w:type="dxa"/>
            <w:shd w:val="clear" w:color="auto" w:fill="auto"/>
          </w:tcPr>
          <w:p w:rsidR="00D51200" w:rsidRPr="00D933DA" w:rsidRDefault="00D51200" w:rsidP="000E522B">
            <w:pPr>
              <w:jc w:val="center"/>
              <w:rPr>
                <w:rFonts w:eastAsia="Calibri"/>
                <w:bCs/>
              </w:rPr>
            </w:pPr>
            <w:r w:rsidRPr="00D933DA">
              <w:rPr>
                <w:rFonts w:eastAsia="Calibri"/>
                <w:bCs/>
              </w:rPr>
              <w:t>№ п/п</w:t>
            </w:r>
          </w:p>
        </w:tc>
        <w:tc>
          <w:tcPr>
            <w:tcW w:w="1410" w:type="dxa"/>
          </w:tcPr>
          <w:p w:rsidR="00D51200" w:rsidRPr="00D933DA" w:rsidRDefault="00D51200" w:rsidP="00D51200">
            <w:pPr>
              <w:jc w:val="center"/>
              <w:rPr>
                <w:rFonts w:eastAsia="Calibri"/>
                <w:bCs/>
              </w:rPr>
            </w:pPr>
            <w:r w:rsidRPr="00D933DA">
              <w:rPr>
                <w:rFonts w:eastAsia="Calibri"/>
                <w:bCs/>
              </w:rPr>
              <w:t xml:space="preserve">Наименование оборудования </w:t>
            </w:r>
          </w:p>
        </w:tc>
        <w:tc>
          <w:tcPr>
            <w:tcW w:w="1392" w:type="dxa"/>
            <w:shd w:val="clear" w:color="auto" w:fill="auto"/>
          </w:tcPr>
          <w:p w:rsidR="00D51200" w:rsidRPr="00D933DA" w:rsidRDefault="00D51200" w:rsidP="000E522B">
            <w:pPr>
              <w:jc w:val="center"/>
              <w:rPr>
                <w:rFonts w:eastAsia="Calibri"/>
                <w:bCs/>
              </w:rPr>
            </w:pPr>
            <w:r w:rsidRPr="00D933DA">
              <w:rPr>
                <w:rFonts w:eastAsia="Calibri"/>
                <w:bCs/>
              </w:rPr>
              <w:t>Наименование оборудования</w:t>
            </w:r>
          </w:p>
        </w:tc>
        <w:tc>
          <w:tcPr>
            <w:tcW w:w="3853" w:type="dxa"/>
            <w:shd w:val="clear" w:color="auto" w:fill="auto"/>
          </w:tcPr>
          <w:p w:rsidR="00D51200" w:rsidRPr="00D933DA" w:rsidRDefault="00D51200" w:rsidP="000E522B">
            <w:pPr>
              <w:jc w:val="center"/>
              <w:rPr>
                <w:rFonts w:eastAsia="Calibri"/>
                <w:bCs/>
              </w:rPr>
            </w:pPr>
            <w:r w:rsidRPr="00D933DA">
              <w:rPr>
                <w:rFonts w:eastAsia="Calibri"/>
                <w:bCs/>
              </w:rPr>
              <w:t>Характеристики (значения характеристик, показатели)</w:t>
            </w:r>
          </w:p>
        </w:tc>
        <w:tc>
          <w:tcPr>
            <w:tcW w:w="708" w:type="dxa"/>
            <w:shd w:val="clear" w:color="auto" w:fill="auto"/>
          </w:tcPr>
          <w:p w:rsidR="00D51200" w:rsidRPr="00D933DA" w:rsidRDefault="00D51200" w:rsidP="000E522B">
            <w:pPr>
              <w:jc w:val="center"/>
              <w:rPr>
                <w:rFonts w:eastAsia="Calibri"/>
                <w:bCs/>
              </w:rPr>
            </w:pPr>
            <w:r w:rsidRPr="00D933DA">
              <w:rPr>
                <w:rFonts w:eastAsia="Calibri"/>
                <w:bCs/>
              </w:rPr>
              <w:t>Кол-во</w:t>
            </w:r>
          </w:p>
        </w:tc>
        <w:tc>
          <w:tcPr>
            <w:tcW w:w="833" w:type="dxa"/>
            <w:shd w:val="clear" w:color="auto" w:fill="auto"/>
          </w:tcPr>
          <w:p w:rsidR="00D51200" w:rsidRPr="00D933DA" w:rsidRDefault="00D51200" w:rsidP="000E522B">
            <w:pPr>
              <w:jc w:val="center"/>
              <w:rPr>
                <w:rFonts w:eastAsia="Calibri"/>
                <w:bCs/>
              </w:rPr>
            </w:pPr>
            <w:r w:rsidRPr="00D933DA">
              <w:rPr>
                <w:rFonts w:eastAsia="Calibri"/>
                <w:bCs/>
              </w:rPr>
              <w:t>Ед. изм.</w:t>
            </w:r>
          </w:p>
        </w:tc>
      </w:tr>
      <w:tr w:rsidR="00D51200" w:rsidRPr="00D933DA" w:rsidTr="00B97B79">
        <w:trPr>
          <w:trHeight w:val="6794"/>
        </w:trPr>
        <w:tc>
          <w:tcPr>
            <w:tcW w:w="541" w:type="dxa"/>
            <w:shd w:val="clear" w:color="auto" w:fill="auto"/>
          </w:tcPr>
          <w:p w:rsidR="00D51200" w:rsidRPr="00D933DA" w:rsidRDefault="00D51200" w:rsidP="00B97B79">
            <w:pPr>
              <w:jc w:val="center"/>
              <w:rPr>
                <w:rFonts w:eastAsia="Calibri"/>
                <w:lang w:eastAsia="en-US"/>
              </w:rPr>
            </w:pPr>
            <w:r w:rsidRPr="00D933DA">
              <w:rPr>
                <w:rFonts w:eastAsia="Calibri"/>
                <w:lang w:eastAsia="en-US"/>
              </w:rPr>
              <w:t>1</w:t>
            </w:r>
          </w:p>
        </w:tc>
        <w:tc>
          <w:tcPr>
            <w:tcW w:w="1410" w:type="dxa"/>
          </w:tcPr>
          <w:p w:rsidR="00D51200" w:rsidRPr="00D51200" w:rsidRDefault="00D51200" w:rsidP="00B97B79">
            <w:pPr>
              <w:rPr>
                <w:rFonts w:eastAsia="Calibri"/>
              </w:rPr>
            </w:pPr>
            <w:r>
              <w:rPr>
                <w:rFonts w:eastAsia="Calibri"/>
              </w:rPr>
              <w:t>Бак расширительный</w:t>
            </w:r>
          </w:p>
        </w:tc>
        <w:tc>
          <w:tcPr>
            <w:tcW w:w="1392" w:type="dxa"/>
            <w:shd w:val="clear" w:color="auto" w:fill="auto"/>
          </w:tcPr>
          <w:p w:rsidR="00D51200" w:rsidRPr="00D933DA" w:rsidRDefault="00D51200" w:rsidP="00B97B79">
            <w:pPr>
              <w:rPr>
                <w:rFonts w:eastAsia="Calibri"/>
              </w:rPr>
            </w:pPr>
            <w:r>
              <w:rPr>
                <w:rFonts w:eastAsia="Calibri"/>
              </w:rPr>
              <w:t xml:space="preserve">Бак расширительный для отопления 150 л. </w:t>
            </w:r>
          </w:p>
        </w:tc>
        <w:tc>
          <w:tcPr>
            <w:tcW w:w="3853" w:type="dxa"/>
            <w:tcBorders>
              <w:top w:val="single" w:sz="4" w:space="0" w:color="000000"/>
              <w:left w:val="single" w:sz="4" w:space="0" w:color="000000"/>
            </w:tcBorders>
            <w:shd w:val="clear" w:color="auto" w:fill="auto"/>
          </w:tcPr>
          <w:p w:rsidR="00D51200" w:rsidRPr="00D51200" w:rsidRDefault="00D51200" w:rsidP="00B97B79">
            <w:pPr>
              <w:shd w:val="clear" w:color="auto" w:fill="FFFFFF"/>
              <w:rPr>
                <w:sz w:val="26"/>
                <w:szCs w:val="26"/>
              </w:rPr>
            </w:pPr>
            <w:r w:rsidRPr="00D51200">
              <w:rPr>
                <w:rStyle w:val="vi-text17y0k286"/>
                <w:sz w:val="26"/>
                <w:szCs w:val="26"/>
              </w:rPr>
              <w:t>Исполнение</w:t>
            </w:r>
            <w:r>
              <w:rPr>
                <w:rStyle w:val="vi-text17y0k286"/>
                <w:sz w:val="26"/>
                <w:szCs w:val="26"/>
              </w:rPr>
              <w:t>-</w:t>
            </w:r>
            <w:hyperlink r:id="rId11" w:history="1">
              <w:r w:rsidRPr="00D51200">
                <w:rPr>
                  <w:rStyle w:val="af8"/>
                  <w:color w:val="auto"/>
                  <w:sz w:val="26"/>
                  <w:szCs w:val="26"/>
                </w:rPr>
                <w:t>вертикальное</w:t>
              </w:r>
            </w:hyperlink>
          </w:p>
          <w:p w:rsidR="00D51200" w:rsidRPr="00D51200" w:rsidRDefault="00D51200" w:rsidP="00B97B79">
            <w:pPr>
              <w:shd w:val="clear" w:color="auto" w:fill="FFFFFF"/>
              <w:rPr>
                <w:sz w:val="26"/>
                <w:szCs w:val="26"/>
              </w:rPr>
            </w:pPr>
            <w:r w:rsidRPr="00D51200">
              <w:rPr>
                <w:rStyle w:val="vi-text17y0k286"/>
                <w:sz w:val="26"/>
                <w:szCs w:val="26"/>
              </w:rPr>
              <w:t>Общая высота</w:t>
            </w:r>
            <w:r>
              <w:rPr>
                <w:rStyle w:val="vi-text17y0k286"/>
                <w:sz w:val="26"/>
                <w:szCs w:val="26"/>
              </w:rPr>
              <w:t xml:space="preserve"> - </w:t>
            </w:r>
            <w:r w:rsidRPr="00D51200">
              <w:rPr>
                <w:sz w:val="26"/>
                <w:szCs w:val="26"/>
              </w:rPr>
              <w:t>1010 мм</w:t>
            </w:r>
          </w:p>
          <w:p w:rsidR="00D51200" w:rsidRPr="00D51200" w:rsidRDefault="00D51200" w:rsidP="00B97B79">
            <w:pPr>
              <w:shd w:val="clear" w:color="auto" w:fill="FFFFFF"/>
              <w:rPr>
                <w:sz w:val="26"/>
                <w:szCs w:val="26"/>
              </w:rPr>
            </w:pPr>
            <w:r w:rsidRPr="00D51200">
              <w:rPr>
                <w:rStyle w:val="vi-text17y0k286"/>
                <w:sz w:val="26"/>
                <w:szCs w:val="26"/>
              </w:rPr>
              <w:t>Длина бака</w:t>
            </w:r>
            <w:r>
              <w:rPr>
                <w:rStyle w:val="vi-text17y0k286"/>
                <w:sz w:val="26"/>
                <w:szCs w:val="26"/>
              </w:rPr>
              <w:t xml:space="preserve"> - </w:t>
            </w:r>
            <w:r w:rsidRPr="00D51200">
              <w:rPr>
                <w:sz w:val="26"/>
                <w:szCs w:val="26"/>
              </w:rPr>
              <w:t>580 мм</w:t>
            </w:r>
          </w:p>
          <w:p w:rsidR="00D51200" w:rsidRPr="00D51200" w:rsidRDefault="00D51200" w:rsidP="00B97B79">
            <w:pPr>
              <w:shd w:val="clear" w:color="auto" w:fill="FFFFFF"/>
              <w:rPr>
                <w:sz w:val="26"/>
                <w:szCs w:val="26"/>
              </w:rPr>
            </w:pPr>
            <w:r w:rsidRPr="00D51200">
              <w:rPr>
                <w:rStyle w:val="vi-text17y0k286"/>
                <w:sz w:val="26"/>
                <w:szCs w:val="26"/>
              </w:rPr>
              <w:t>Диаметр бака</w:t>
            </w:r>
            <w:r>
              <w:rPr>
                <w:rStyle w:val="vi-text17y0k286"/>
                <w:sz w:val="26"/>
                <w:szCs w:val="26"/>
              </w:rPr>
              <w:t xml:space="preserve"> - </w:t>
            </w:r>
            <w:r w:rsidRPr="00D51200">
              <w:rPr>
                <w:sz w:val="26"/>
                <w:szCs w:val="26"/>
              </w:rPr>
              <w:t>580 мм</w:t>
            </w:r>
          </w:p>
          <w:p w:rsidR="00D51200" w:rsidRPr="00D51200" w:rsidRDefault="00D51200" w:rsidP="00B97B79">
            <w:pPr>
              <w:shd w:val="clear" w:color="auto" w:fill="FFFFFF"/>
              <w:rPr>
                <w:sz w:val="26"/>
                <w:szCs w:val="26"/>
              </w:rPr>
            </w:pPr>
            <w:r w:rsidRPr="00D51200">
              <w:rPr>
                <w:rStyle w:val="vi-text17y0k286"/>
                <w:sz w:val="26"/>
                <w:szCs w:val="26"/>
              </w:rPr>
              <w:t>Макс. рабочее давление</w:t>
            </w:r>
          </w:p>
          <w:p w:rsidR="00D51200" w:rsidRPr="00D51200" w:rsidRDefault="00D51200" w:rsidP="00B97B79">
            <w:pPr>
              <w:shd w:val="clear" w:color="auto" w:fill="FFFFFF"/>
              <w:spacing w:line="374" w:lineRule="atLeast"/>
              <w:rPr>
                <w:sz w:val="26"/>
                <w:szCs w:val="26"/>
              </w:rPr>
            </w:pPr>
            <w:r w:rsidRPr="00D51200">
              <w:rPr>
                <w:sz w:val="26"/>
                <w:szCs w:val="26"/>
              </w:rPr>
              <w:t>10 бар</w:t>
            </w:r>
          </w:p>
          <w:p w:rsidR="00D51200" w:rsidRPr="00D51200" w:rsidRDefault="00D51200" w:rsidP="00B97B79">
            <w:pPr>
              <w:shd w:val="clear" w:color="auto" w:fill="FFFFFF"/>
              <w:rPr>
                <w:sz w:val="26"/>
                <w:szCs w:val="26"/>
              </w:rPr>
            </w:pPr>
            <w:r w:rsidRPr="00D51200">
              <w:rPr>
                <w:rStyle w:val="vi-text17y0k286"/>
                <w:sz w:val="26"/>
                <w:szCs w:val="26"/>
              </w:rPr>
              <w:t>Max температура воды</w:t>
            </w:r>
          </w:p>
          <w:p w:rsidR="00D51200" w:rsidRPr="00D51200" w:rsidRDefault="00D51200" w:rsidP="00B97B79">
            <w:pPr>
              <w:shd w:val="clear" w:color="auto" w:fill="FFFFFF"/>
              <w:rPr>
                <w:sz w:val="26"/>
                <w:szCs w:val="26"/>
              </w:rPr>
            </w:pPr>
            <w:hyperlink r:id="rId12" w:history="1">
              <w:r w:rsidRPr="00D51200">
                <w:rPr>
                  <w:rStyle w:val="af8"/>
                  <w:color w:val="auto"/>
                  <w:sz w:val="26"/>
                  <w:szCs w:val="26"/>
                </w:rPr>
                <w:t>100 °С</w:t>
              </w:r>
            </w:hyperlink>
          </w:p>
          <w:p w:rsidR="00D51200" w:rsidRPr="00D51200" w:rsidRDefault="00D51200" w:rsidP="00B97B79">
            <w:pPr>
              <w:shd w:val="clear" w:color="auto" w:fill="FFFFFF"/>
              <w:rPr>
                <w:sz w:val="26"/>
                <w:szCs w:val="26"/>
              </w:rPr>
            </w:pPr>
            <w:r w:rsidRPr="00D51200">
              <w:rPr>
                <w:rStyle w:val="vi-text17y0k286"/>
                <w:sz w:val="26"/>
                <w:szCs w:val="26"/>
              </w:rPr>
              <w:t>Присоединительный размер</w:t>
            </w:r>
          </w:p>
          <w:p w:rsidR="00D51200" w:rsidRPr="00D51200" w:rsidRDefault="00D51200" w:rsidP="00B97B79">
            <w:pPr>
              <w:shd w:val="clear" w:color="auto" w:fill="FFFFFF"/>
              <w:rPr>
                <w:sz w:val="26"/>
                <w:szCs w:val="26"/>
              </w:rPr>
            </w:pPr>
            <w:hyperlink r:id="rId13" w:history="1">
              <w:r w:rsidRPr="00D51200">
                <w:rPr>
                  <w:rStyle w:val="af8"/>
                  <w:color w:val="auto"/>
                  <w:sz w:val="26"/>
                  <w:szCs w:val="26"/>
                </w:rPr>
                <w:t>1 дюйм</w:t>
              </w:r>
            </w:hyperlink>
          </w:p>
          <w:p w:rsidR="00D51200" w:rsidRPr="00D51200" w:rsidRDefault="00D51200" w:rsidP="00B97B79">
            <w:pPr>
              <w:shd w:val="clear" w:color="auto" w:fill="FFFFFF"/>
              <w:rPr>
                <w:sz w:val="26"/>
                <w:szCs w:val="26"/>
              </w:rPr>
            </w:pPr>
            <w:r w:rsidRPr="00D51200">
              <w:rPr>
                <w:rStyle w:val="vi-text17y0k286"/>
                <w:sz w:val="26"/>
                <w:szCs w:val="26"/>
              </w:rPr>
              <w:t>Для питьевой воды</w:t>
            </w:r>
          </w:p>
          <w:p w:rsidR="00D51200" w:rsidRPr="00D51200" w:rsidRDefault="00D51200" w:rsidP="00B97B79">
            <w:pPr>
              <w:shd w:val="clear" w:color="auto" w:fill="FFFFFF"/>
              <w:spacing w:line="374" w:lineRule="atLeast"/>
              <w:rPr>
                <w:sz w:val="26"/>
                <w:szCs w:val="26"/>
              </w:rPr>
            </w:pPr>
            <w:r w:rsidRPr="00D51200">
              <w:rPr>
                <w:sz w:val="26"/>
                <w:szCs w:val="26"/>
              </w:rPr>
              <w:t>нет</w:t>
            </w:r>
          </w:p>
          <w:p w:rsidR="00D51200" w:rsidRPr="00D51200" w:rsidRDefault="00D51200" w:rsidP="00B97B79">
            <w:pPr>
              <w:shd w:val="clear" w:color="auto" w:fill="FFFFFF"/>
              <w:rPr>
                <w:sz w:val="26"/>
                <w:szCs w:val="26"/>
              </w:rPr>
            </w:pPr>
            <w:r w:rsidRPr="00D51200">
              <w:rPr>
                <w:rStyle w:val="vi-text17y0k286"/>
                <w:sz w:val="26"/>
                <w:szCs w:val="26"/>
              </w:rPr>
              <w:t>Цвет</w:t>
            </w:r>
          </w:p>
          <w:p w:rsidR="00D51200" w:rsidRPr="00D51200" w:rsidRDefault="00D51200" w:rsidP="00B97B79">
            <w:pPr>
              <w:shd w:val="clear" w:color="auto" w:fill="FFFFFF"/>
              <w:rPr>
                <w:sz w:val="26"/>
                <w:szCs w:val="26"/>
              </w:rPr>
            </w:pPr>
            <w:r w:rsidRPr="00D51200">
              <w:rPr>
                <w:rStyle w:val="vi-text17y0k286"/>
                <w:sz w:val="26"/>
                <w:szCs w:val="26"/>
              </w:rPr>
              <w:t>Материал бака</w:t>
            </w:r>
          </w:p>
          <w:p w:rsidR="00D51200" w:rsidRPr="00D51200" w:rsidRDefault="00D51200" w:rsidP="00B97B79">
            <w:pPr>
              <w:shd w:val="clear" w:color="auto" w:fill="FFFFFF"/>
              <w:spacing w:line="374" w:lineRule="atLeast"/>
              <w:rPr>
                <w:sz w:val="26"/>
                <w:szCs w:val="26"/>
              </w:rPr>
            </w:pPr>
            <w:r w:rsidRPr="00D51200">
              <w:rPr>
                <w:sz w:val="26"/>
                <w:szCs w:val="26"/>
              </w:rPr>
              <w:t>сталь</w:t>
            </w:r>
          </w:p>
          <w:p w:rsidR="00D51200" w:rsidRPr="00D51200" w:rsidRDefault="00D51200" w:rsidP="00B97B79">
            <w:pPr>
              <w:shd w:val="clear" w:color="auto" w:fill="FFFFFF"/>
              <w:rPr>
                <w:sz w:val="26"/>
                <w:szCs w:val="26"/>
              </w:rPr>
            </w:pPr>
            <w:r w:rsidRPr="00D51200">
              <w:rPr>
                <w:rStyle w:val="vi-text17y0k286"/>
                <w:sz w:val="26"/>
                <w:szCs w:val="26"/>
              </w:rPr>
              <w:t>Материал фланца</w:t>
            </w:r>
          </w:p>
          <w:p w:rsidR="00D51200" w:rsidRPr="00D51200" w:rsidRDefault="00D51200" w:rsidP="00B97B79">
            <w:pPr>
              <w:shd w:val="clear" w:color="auto" w:fill="FFFFFF"/>
              <w:spacing w:line="374" w:lineRule="atLeast"/>
              <w:rPr>
                <w:sz w:val="26"/>
                <w:szCs w:val="26"/>
              </w:rPr>
            </w:pPr>
            <w:r w:rsidRPr="00D51200">
              <w:rPr>
                <w:sz w:val="26"/>
                <w:szCs w:val="26"/>
              </w:rPr>
              <w:t>оцинкованная сталь</w:t>
            </w:r>
          </w:p>
          <w:p w:rsidR="00D51200" w:rsidRPr="00D51200" w:rsidRDefault="00D51200" w:rsidP="00B97B79">
            <w:pPr>
              <w:shd w:val="clear" w:color="auto" w:fill="FFFFFF"/>
              <w:rPr>
                <w:sz w:val="26"/>
                <w:szCs w:val="26"/>
              </w:rPr>
            </w:pPr>
            <w:r w:rsidRPr="00D51200">
              <w:rPr>
                <w:rStyle w:val="vi-text17y0k286"/>
                <w:sz w:val="26"/>
                <w:szCs w:val="26"/>
              </w:rPr>
              <w:t>Материал мембраны</w:t>
            </w:r>
          </w:p>
          <w:p w:rsidR="00D51200" w:rsidRPr="00D51200" w:rsidRDefault="00D51200" w:rsidP="00B97B79">
            <w:pPr>
              <w:shd w:val="clear" w:color="auto" w:fill="FFFFFF"/>
              <w:spacing w:line="374" w:lineRule="atLeast"/>
              <w:rPr>
                <w:sz w:val="26"/>
                <w:szCs w:val="26"/>
              </w:rPr>
            </w:pPr>
            <w:r w:rsidRPr="00D51200">
              <w:rPr>
                <w:sz w:val="26"/>
                <w:szCs w:val="26"/>
              </w:rPr>
              <w:t>синтетический каучук</w:t>
            </w:r>
          </w:p>
          <w:p w:rsidR="00D51200" w:rsidRPr="00D51200" w:rsidRDefault="00D51200" w:rsidP="00B97B79">
            <w:pPr>
              <w:shd w:val="clear" w:color="auto" w:fill="FFFFFF"/>
              <w:rPr>
                <w:sz w:val="26"/>
                <w:szCs w:val="26"/>
              </w:rPr>
            </w:pPr>
            <w:r w:rsidRPr="00D51200">
              <w:rPr>
                <w:rStyle w:val="vi-text17y0k286"/>
                <w:sz w:val="26"/>
                <w:szCs w:val="26"/>
              </w:rPr>
              <w:t>Установка</w:t>
            </w:r>
          </w:p>
          <w:p w:rsidR="00D51200" w:rsidRDefault="00D51200" w:rsidP="00B97B79">
            <w:pPr>
              <w:shd w:val="clear" w:color="auto" w:fill="FFFFFF"/>
              <w:spacing w:line="374" w:lineRule="atLeast"/>
              <w:rPr>
                <w:rFonts w:ascii="Arial" w:hAnsi="Arial" w:cs="Arial"/>
                <w:color w:val="1C2126"/>
                <w:sz w:val="26"/>
                <w:szCs w:val="26"/>
              </w:rPr>
            </w:pPr>
            <w:r w:rsidRPr="00D51200">
              <w:rPr>
                <w:sz w:val="26"/>
                <w:szCs w:val="26"/>
              </w:rPr>
              <w:t>напольная</w:t>
            </w:r>
          </w:p>
          <w:p w:rsidR="00D51200" w:rsidRPr="00D933DA" w:rsidRDefault="00D51200" w:rsidP="00B97B79">
            <w:pPr>
              <w:ind w:right="318"/>
              <w:rPr>
                <w:rFonts w:eastAsia="Calibri"/>
                <w:bCs/>
              </w:rPr>
            </w:pPr>
          </w:p>
        </w:tc>
        <w:tc>
          <w:tcPr>
            <w:tcW w:w="708" w:type="dxa"/>
            <w:shd w:val="clear" w:color="auto" w:fill="auto"/>
          </w:tcPr>
          <w:p w:rsidR="00D51200" w:rsidRPr="00D933DA" w:rsidRDefault="00D51200" w:rsidP="00B97B79">
            <w:pPr>
              <w:jc w:val="center"/>
              <w:rPr>
                <w:rFonts w:eastAsia="Calibri"/>
                <w:b/>
                <w:bCs/>
              </w:rPr>
            </w:pPr>
            <w:r>
              <w:rPr>
                <w:rFonts w:eastAsia="Calibri"/>
              </w:rPr>
              <w:t>2</w:t>
            </w:r>
          </w:p>
        </w:tc>
        <w:tc>
          <w:tcPr>
            <w:tcW w:w="833" w:type="dxa"/>
            <w:shd w:val="clear" w:color="auto" w:fill="auto"/>
          </w:tcPr>
          <w:p w:rsidR="00D51200" w:rsidRPr="00D933DA" w:rsidRDefault="00D51200" w:rsidP="00B97B79">
            <w:pPr>
              <w:rPr>
                <w:rFonts w:eastAsia="Calibri"/>
                <w:b/>
                <w:bCs/>
              </w:rPr>
            </w:pPr>
            <w:r w:rsidRPr="00D933DA">
              <w:rPr>
                <w:rFonts w:eastAsia="Calibri"/>
              </w:rPr>
              <w:t>Штука</w:t>
            </w:r>
          </w:p>
        </w:tc>
      </w:tr>
      <w:tr w:rsidR="00D51200" w:rsidRPr="00D933DA" w:rsidTr="00D51200">
        <w:trPr>
          <w:trHeight w:val="6794"/>
        </w:trPr>
        <w:tc>
          <w:tcPr>
            <w:tcW w:w="541" w:type="dxa"/>
            <w:shd w:val="clear" w:color="auto" w:fill="auto"/>
          </w:tcPr>
          <w:p w:rsidR="00D51200" w:rsidRPr="00D933DA" w:rsidRDefault="00D51200" w:rsidP="000E522B">
            <w:pPr>
              <w:jc w:val="center"/>
              <w:rPr>
                <w:rFonts w:eastAsia="Calibri"/>
                <w:lang w:eastAsia="en-US"/>
              </w:rPr>
            </w:pPr>
            <w:r>
              <w:rPr>
                <w:rFonts w:eastAsia="Calibri"/>
                <w:lang w:eastAsia="en-US"/>
              </w:rPr>
              <w:lastRenderedPageBreak/>
              <w:t>2</w:t>
            </w:r>
          </w:p>
        </w:tc>
        <w:tc>
          <w:tcPr>
            <w:tcW w:w="1410" w:type="dxa"/>
          </w:tcPr>
          <w:p w:rsidR="00D51200" w:rsidRPr="00D51200" w:rsidRDefault="00D51200" w:rsidP="00D51200">
            <w:pPr>
              <w:rPr>
                <w:rFonts w:eastAsia="Calibri"/>
              </w:rPr>
            </w:pPr>
            <w:r w:rsidRPr="00D51200">
              <w:rPr>
                <w:rFonts w:eastAsia="Calibri"/>
                <w:b/>
              </w:rPr>
              <w:t xml:space="preserve">Цетробежный насос </w:t>
            </w:r>
          </w:p>
        </w:tc>
        <w:tc>
          <w:tcPr>
            <w:tcW w:w="1392" w:type="dxa"/>
            <w:shd w:val="clear" w:color="auto" w:fill="auto"/>
          </w:tcPr>
          <w:p w:rsidR="00D51200" w:rsidRPr="00D933DA" w:rsidRDefault="00D51200" w:rsidP="000E522B">
            <w:pPr>
              <w:rPr>
                <w:rFonts w:eastAsia="Calibri"/>
              </w:rPr>
            </w:pPr>
            <w:r>
              <w:rPr>
                <w:b/>
                <w:color w:val="000000"/>
              </w:rPr>
              <w:t xml:space="preserve">Цетробежный насос </w:t>
            </w:r>
            <w:r>
              <w:rPr>
                <w:b/>
                <w:color w:val="000000"/>
                <w:lang w:val="en-US"/>
              </w:rPr>
              <w:t>Pedrollo CPm158</w:t>
            </w:r>
          </w:p>
        </w:tc>
        <w:tc>
          <w:tcPr>
            <w:tcW w:w="3853" w:type="dxa"/>
            <w:tcBorders>
              <w:top w:val="single" w:sz="4" w:space="0" w:color="000000"/>
              <w:left w:val="single" w:sz="4" w:space="0" w:color="000000"/>
            </w:tcBorders>
            <w:shd w:val="clear" w:color="auto" w:fill="auto"/>
          </w:tcPr>
          <w:p w:rsidR="00D51200" w:rsidRPr="00D51200" w:rsidRDefault="00D51200" w:rsidP="00D51200">
            <w:pPr>
              <w:shd w:val="clear" w:color="auto" w:fill="FFFFFF"/>
              <w:rPr>
                <w:color w:val="1C2126"/>
                <w:sz w:val="26"/>
                <w:szCs w:val="26"/>
              </w:rPr>
            </w:pPr>
            <w:r w:rsidRPr="00D51200">
              <w:rPr>
                <w:rStyle w:val="vi-text17y0k286"/>
                <w:color w:val="484F55"/>
                <w:sz w:val="26"/>
                <w:szCs w:val="26"/>
              </w:rPr>
              <w:t>Вид</w:t>
            </w:r>
            <w:r>
              <w:rPr>
                <w:rStyle w:val="vi-text17y0k286"/>
                <w:color w:val="484F55"/>
                <w:sz w:val="26"/>
                <w:szCs w:val="26"/>
              </w:rPr>
              <w:t xml:space="preserve"> - </w:t>
            </w:r>
            <w:r w:rsidRPr="00D51200">
              <w:rPr>
                <w:color w:val="1C2126"/>
                <w:sz w:val="26"/>
                <w:szCs w:val="26"/>
              </w:rPr>
              <w:t>поверхностный</w:t>
            </w:r>
          </w:p>
          <w:p w:rsidR="00D51200" w:rsidRPr="00D51200" w:rsidRDefault="00D51200" w:rsidP="00D51200">
            <w:pPr>
              <w:shd w:val="clear" w:color="auto" w:fill="FFFFFF"/>
              <w:rPr>
                <w:color w:val="1C2126"/>
                <w:sz w:val="26"/>
                <w:szCs w:val="26"/>
              </w:rPr>
            </w:pPr>
            <w:r w:rsidRPr="00D51200">
              <w:rPr>
                <w:rStyle w:val="vi-text17y0k286"/>
                <w:color w:val="484F55"/>
                <w:sz w:val="26"/>
                <w:szCs w:val="26"/>
              </w:rPr>
              <w:t>Тип</w:t>
            </w:r>
            <w:r>
              <w:rPr>
                <w:rStyle w:val="vi-text17y0k286"/>
                <w:color w:val="484F55"/>
                <w:sz w:val="26"/>
                <w:szCs w:val="26"/>
              </w:rPr>
              <w:t xml:space="preserve"> - </w:t>
            </w:r>
            <w:r w:rsidRPr="00D51200">
              <w:rPr>
                <w:color w:val="1C2126"/>
                <w:sz w:val="26"/>
                <w:szCs w:val="26"/>
              </w:rPr>
              <w:t>самовсасывающий</w:t>
            </w:r>
          </w:p>
          <w:p w:rsidR="00D51200" w:rsidRPr="00D51200" w:rsidRDefault="00D51200" w:rsidP="00D51200">
            <w:pPr>
              <w:shd w:val="clear" w:color="auto" w:fill="FFFFFF"/>
              <w:rPr>
                <w:color w:val="1C2126"/>
                <w:sz w:val="26"/>
                <w:szCs w:val="26"/>
              </w:rPr>
            </w:pPr>
            <w:r w:rsidRPr="00D51200">
              <w:rPr>
                <w:rStyle w:val="vi-text17y0k286"/>
                <w:color w:val="484F55"/>
                <w:sz w:val="26"/>
                <w:szCs w:val="26"/>
              </w:rPr>
              <w:t>Конструкция</w:t>
            </w:r>
            <w:r>
              <w:rPr>
                <w:rStyle w:val="vi-text17y0k286"/>
                <w:color w:val="484F55"/>
                <w:sz w:val="26"/>
                <w:szCs w:val="26"/>
              </w:rPr>
              <w:t xml:space="preserve"> - </w:t>
            </w:r>
            <w:hyperlink r:id="rId14" w:history="1">
              <w:r w:rsidRPr="00D51200">
                <w:rPr>
                  <w:rStyle w:val="af8"/>
                  <w:color w:val="118AED"/>
                  <w:sz w:val="26"/>
                  <w:szCs w:val="26"/>
                </w:rPr>
                <w:t>центробежный</w:t>
              </w:r>
            </w:hyperlink>
          </w:p>
          <w:p w:rsidR="00D51200" w:rsidRPr="00D51200" w:rsidRDefault="00D51200" w:rsidP="00D51200">
            <w:pPr>
              <w:shd w:val="clear" w:color="auto" w:fill="FFFFFF"/>
              <w:rPr>
                <w:color w:val="1C2126"/>
                <w:sz w:val="26"/>
                <w:szCs w:val="26"/>
              </w:rPr>
            </w:pPr>
            <w:r w:rsidRPr="00D51200">
              <w:rPr>
                <w:rStyle w:val="vi-text17y0k286"/>
                <w:color w:val="484F55"/>
                <w:sz w:val="26"/>
                <w:szCs w:val="26"/>
              </w:rPr>
              <w:t>Мощность</w:t>
            </w:r>
            <w:r>
              <w:rPr>
                <w:rStyle w:val="vi-text17y0k286"/>
                <w:color w:val="484F55"/>
                <w:sz w:val="26"/>
                <w:szCs w:val="26"/>
              </w:rPr>
              <w:t xml:space="preserve"> -</w:t>
            </w:r>
            <w:hyperlink r:id="rId15" w:history="1">
              <w:r w:rsidRPr="00D51200">
                <w:rPr>
                  <w:rStyle w:val="af8"/>
                  <w:color w:val="118AED"/>
                  <w:sz w:val="26"/>
                  <w:szCs w:val="26"/>
                </w:rPr>
                <w:t>750 Вт</w:t>
              </w:r>
            </w:hyperlink>
          </w:p>
          <w:p w:rsidR="00D51200" w:rsidRPr="00D51200" w:rsidRDefault="00D51200" w:rsidP="00D51200">
            <w:pPr>
              <w:shd w:val="clear" w:color="auto" w:fill="FFFFFF"/>
              <w:rPr>
                <w:color w:val="1C2126"/>
                <w:sz w:val="26"/>
                <w:szCs w:val="26"/>
              </w:rPr>
            </w:pPr>
            <w:r w:rsidRPr="00D51200">
              <w:rPr>
                <w:rStyle w:val="vi-text17y0k286"/>
                <w:color w:val="484F55"/>
                <w:sz w:val="26"/>
                <w:szCs w:val="26"/>
              </w:rPr>
              <w:t>Высота подъема</w:t>
            </w:r>
            <w:r>
              <w:rPr>
                <w:rStyle w:val="vi-text17y0k286"/>
                <w:color w:val="484F55"/>
                <w:sz w:val="26"/>
                <w:szCs w:val="26"/>
              </w:rPr>
              <w:t xml:space="preserve"> - </w:t>
            </w:r>
            <w:r w:rsidRPr="00D51200">
              <w:rPr>
                <w:color w:val="1C2126"/>
                <w:sz w:val="26"/>
                <w:szCs w:val="26"/>
              </w:rPr>
              <w:t>36 м</w:t>
            </w:r>
          </w:p>
          <w:p w:rsidR="00D51200" w:rsidRPr="00D51200" w:rsidRDefault="00D51200" w:rsidP="00D51200">
            <w:pPr>
              <w:shd w:val="clear" w:color="auto" w:fill="FFFFFF"/>
              <w:rPr>
                <w:color w:val="484F55"/>
                <w:sz w:val="26"/>
                <w:szCs w:val="26"/>
              </w:rPr>
            </w:pPr>
            <w:r w:rsidRPr="00D51200">
              <w:rPr>
                <w:rStyle w:val="vi-text17y0k286"/>
                <w:color w:val="484F55"/>
                <w:sz w:val="26"/>
                <w:szCs w:val="26"/>
              </w:rPr>
              <w:t>Мах температура жидкости</w:t>
            </w:r>
          </w:p>
          <w:p w:rsidR="00D51200" w:rsidRPr="00D51200" w:rsidRDefault="00D51200" w:rsidP="00D51200">
            <w:pPr>
              <w:shd w:val="clear" w:color="auto" w:fill="FFFFFF"/>
              <w:rPr>
                <w:color w:val="1C2126"/>
                <w:sz w:val="26"/>
                <w:szCs w:val="26"/>
              </w:rPr>
            </w:pPr>
            <w:hyperlink r:id="rId16" w:history="1">
              <w:r w:rsidRPr="00D51200">
                <w:rPr>
                  <w:rStyle w:val="af8"/>
                  <w:color w:val="118AED"/>
                  <w:sz w:val="26"/>
                  <w:szCs w:val="26"/>
                </w:rPr>
                <w:t>90 °С</w:t>
              </w:r>
            </w:hyperlink>
          </w:p>
          <w:p w:rsidR="00D51200" w:rsidRPr="00D51200" w:rsidRDefault="00D51200" w:rsidP="00D51200">
            <w:pPr>
              <w:shd w:val="clear" w:color="auto" w:fill="FFFFFF"/>
              <w:rPr>
                <w:color w:val="484F55"/>
                <w:sz w:val="26"/>
                <w:szCs w:val="26"/>
              </w:rPr>
            </w:pPr>
            <w:r w:rsidRPr="00D51200">
              <w:rPr>
                <w:rStyle w:val="vi-text17y0k286"/>
                <w:color w:val="484F55"/>
                <w:sz w:val="26"/>
                <w:szCs w:val="26"/>
              </w:rPr>
              <w:t>Производительность</w:t>
            </w:r>
          </w:p>
          <w:p w:rsidR="00D51200" w:rsidRPr="00D51200" w:rsidRDefault="00D51200" w:rsidP="00D51200">
            <w:pPr>
              <w:shd w:val="clear" w:color="auto" w:fill="FFFFFF"/>
              <w:rPr>
                <w:color w:val="1C2126"/>
                <w:sz w:val="26"/>
                <w:szCs w:val="26"/>
              </w:rPr>
            </w:pPr>
            <w:hyperlink r:id="rId17" w:history="1">
              <w:r w:rsidRPr="00D51200">
                <w:rPr>
                  <w:rStyle w:val="af8"/>
                  <w:color w:val="118AED"/>
                  <w:sz w:val="26"/>
                  <w:szCs w:val="26"/>
                </w:rPr>
                <w:t>90 л/мин</w:t>
              </w:r>
            </w:hyperlink>
          </w:p>
          <w:p w:rsidR="00D51200" w:rsidRPr="00D51200" w:rsidRDefault="00D51200" w:rsidP="00D51200">
            <w:pPr>
              <w:shd w:val="clear" w:color="auto" w:fill="FFFFFF"/>
              <w:rPr>
                <w:color w:val="484F55"/>
                <w:sz w:val="26"/>
                <w:szCs w:val="26"/>
              </w:rPr>
            </w:pPr>
            <w:r w:rsidRPr="00D51200">
              <w:rPr>
                <w:rStyle w:val="vi-text17y0k286"/>
                <w:color w:val="484F55"/>
                <w:sz w:val="26"/>
                <w:szCs w:val="26"/>
              </w:rPr>
              <w:t>Трубное соединение</w:t>
            </w:r>
          </w:p>
          <w:p w:rsidR="00D51200" w:rsidRPr="00D51200" w:rsidRDefault="00D51200" w:rsidP="00D51200">
            <w:pPr>
              <w:shd w:val="clear" w:color="auto" w:fill="FFFFFF"/>
              <w:rPr>
                <w:color w:val="1C2126"/>
                <w:sz w:val="26"/>
                <w:szCs w:val="26"/>
              </w:rPr>
            </w:pPr>
            <w:hyperlink r:id="rId18" w:history="1">
              <w:r w:rsidRPr="00D51200">
                <w:rPr>
                  <w:rStyle w:val="af8"/>
                  <w:color w:val="118AED"/>
                  <w:sz w:val="26"/>
                  <w:szCs w:val="26"/>
                </w:rPr>
                <w:t>внутренняя G1 дюйм</w:t>
              </w:r>
            </w:hyperlink>
          </w:p>
          <w:p w:rsidR="00D51200" w:rsidRPr="00D51200" w:rsidRDefault="00D51200" w:rsidP="004F5F54">
            <w:pPr>
              <w:shd w:val="clear" w:color="auto" w:fill="FFFFFF"/>
              <w:rPr>
                <w:color w:val="1C2126"/>
                <w:sz w:val="26"/>
                <w:szCs w:val="26"/>
              </w:rPr>
            </w:pPr>
            <w:r w:rsidRPr="00D51200">
              <w:rPr>
                <w:rStyle w:val="vi-text17y0k286"/>
                <w:color w:val="484F55"/>
                <w:sz w:val="26"/>
                <w:szCs w:val="26"/>
              </w:rPr>
              <w:t>Материал помпы</w:t>
            </w:r>
            <w:r w:rsidR="004F5F54">
              <w:rPr>
                <w:rStyle w:val="vi-text17y0k286"/>
                <w:color w:val="484F55"/>
                <w:sz w:val="26"/>
                <w:szCs w:val="26"/>
              </w:rPr>
              <w:t xml:space="preserve"> - </w:t>
            </w:r>
            <w:r w:rsidRPr="00D51200">
              <w:rPr>
                <w:color w:val="1C2126"/>
                <w:sz w:val="26"/>
                <w:szCs w:val="26"/>
              </w:rPr>
              <w:t>чугун</w:t>
            </w:r>
          </w:p>
          <w:p w:rsidR="00D51200" w:rsidRPr="00D51200" w:rsidRDefault="00D51200" w:rsidP="00D51200">
            <w:pPr>
              <w:shd w:val="clear" w:color="auto" w:fill="FFFFFF"/>
              <w:rPr>
                <w:color w:val="484F55"/>
                <w:sz w:val="26"/>
                <w:szCs w:val="26"/>
              </w:rPr>
            </w:pPr>
            <w:r w:rsidRPr="00D51200">
              <w:rPr>
                <w:rStyle w:val="vi-text17y0k286"/>
                <w:color w:val="484F55"/>
                <w:sz w:val="26"/>
                <w:szCs w:val="26"/>
              </w:rPr>
              <w:t>Материал крыльчатки</w:t>
            </w:r>
          </w:p>
          <w:p w:rsidR="00D51200" w:rsidRPr="00D51200" w:rsidRDefault="00D51200" w:rsidP="00D51200">
            <w:pPr>
              <w:shd w:val="clear" w:color="auto" w:fill="FFFFFF"/>
              <w:rPr>
                <w:color w:val="1C2126"/>
                <w:sz w:val="26"/>
                <w:szCs w:val="26"/>
              </w:rPr>
            </w:pPr>
            <w:hyperlink r:id="rId19" w:history="1">
              <w:r w:rsidRPr="00D51200">
                <w:rPr>
                  <w:rStyle w:val="af8"/>
                  <w:color w:val="118AED"/>
                  <w:sz w:val="26"/>
                  <w:szCs w:val="26"/>
                </w:rPr>
                <w:t>нержавеющая сталь</w:t>
              </w:r>
            </w:hyperlink>
          </w:p>
          <w:p w:rsidR="00D51200" w:rsidRPr="00D51200" w:rsidRDefault="00D51200" w:rsidP="00D51200">
            <w:pPr>
              <w:shd w:val="clear" w:color="auto" w:fill="FFFFFF"/>
              <w:rPr>
                <w:color w:val="484F55"/>
                <w:sz w:val="26"/>
                <w:szCs w:val="26"/>
              </w:rPr>
            </w:pPr>
            <w:r w:rsidRPr="00D51200">
              <w:rPr>
                <w:rStyle w:val="vi-text17y0k286"/>
                <w:color w:val="484F55"/>
                <w:sz w:val="26"/>
                <w:szCs w:val="26"/>
              </w:rPr>
              <w:t>Защита от сухого хода</w:t>
            </w:r>
          </w:p>
          <w:p w:rsidR="00D51200" w:rsidRPr="00D51200" w:rsidRDefault="00D51200" w:rsidP="00D51200">
            <w:pPr>
              <w:shd w:val="clear" w:color="auto" w:fill="FFFFFF"/>
              <w:spacing w:line="374" w:lineRule="atLeast"/>
              <w:rPr>
                <w:color w:val="1C2126"/>
                <w:sz w:val="26"/>
                <w:szCs w:val="26"/>
              </w:rPr>
            </w:pPr>
            <w:r w:rsidRPr="00D51200">
              <w:rPr>
                <w:color w:val="1C2126"/>
                <w:sz w:val="26"/>
                <w:szCs w:val="26"/>
              </w:rPr>
              <w:t>нет</w:t>
            </w:r>
          </w:p>
          <w:p w:rsidR="00D51200" w:rsidRPr="00D51200" w:rsidRDefault="00D51200" w:rsidP="00D51200">
            <w:pPr>
              <w:shd w:val="clear" w:color="auto" w:fill="FFFFFF"/>
              <w:rPr>
                <w:color w:val="1C2126"/>
                <w:sz w:val="26"/>
                <w:szCs w:val="26"/>
              </w:rPr>
            </w:pPr>
            <w:r w:rsidRPr="00D51200">
              <w:rPr>
                <w:rStyle w:val="vi-text17y0k286"/>
                <w:color w:val="484F55"/>
                <w:sz w:val="26"/>
                <w:szCs w:val="26"/>
              </w:rPr>
              <w:t>Ротор</w:t>
            </w:r>
            <w:r w:rsidR="004F5F54">
              <w:rPr>
                <w:rStyle w:val="vi-text17y0k286"/>
                <w:color w:val="484F55"/>
                <w:sz w:val="26"/>
                <w:szCs w:val="26"/>
              </w:rPr>
              <w:t xml:space="preserve"> - </w:t>
            </w:r>
            <w:hyperlink r:id="rId20" w:history="1">
              <w:r w:rsidRPr="00D51200">
                <w:rPr>
                  <w:rStyle w:val="af8"/>
                  <w:color w:val="118AED"/>
                  <w:sz w:val="26"/>
                  <w:szCs w:val="26"/>
                </w:rPr>
                <w:t>сухой</w:t>
              </w:r>
            </w:hyperlink>
          </w:p>
          <w:p w:rsidR="00D51200" w:rsidRPr="00D51200" w:rsidRDefault="00D51200" w:rsidP="00D51200">
            <w:pPr>
              <w:shd w:val="clear" w:color="auto" w:fill="FFFFFF"/>
              <w:rPr>
                <w:color w:val="484F55"/>
                <w:sz w:val="26"/>
                <w:szCs w:val="26"/>
              </w:rPr>
            </w:pPr>
            <w:r w:rsidRPr="00D51200">
              <w:rPr>
                <w:rStyle w:val="vi-text17y0k286"/>
                <w:color w:val="484F55"/>
                <w:sz w:val="26"/>
                <w:szCs w:val="26"/>
              </w:rPr>
              <w:t>Для повышения давления</w:t>
            </w:r>
          </w:p>
          <w:p w:rsidR="00D51200" w:rsidRPr="00D51200" w:rsidRDefault="00D51200" w:rsidP="00D51200">
            <w:pPr>
              <w:shd w:val="clear" w:color="auto" w:fill="FFFFFF"/>
              <w:spacing w:line="374" w:lineRule="atLeast"/>
              <w:rPr>
                <w:color w:val="1C2126"/>
                <w:sz w:val="26"/>
                <w:szCs w:val="26"/>
              </w:rPr>
            </w:pPr>
            <w:r w:rsidRPr="00D51200">
              <w:rPr>
                <w:color w:val="1C2126"/>
                <w:sz w:val="26"/>
                <w:szCs w:val="26"/>
              </w:rPr>
              <w:t>нет</w:t>
            </w:r>
          </w:p>
          <w:p w:rsidR="00D51200" w:rsidRPr="00D51200" w:rsidRDefault="00D51200" w:rsidP="004F5F54">
            <w:pPr>
              <w:shd w:val="clear" w:color="auto" w:fill="FFFFFF"/>
              <w:rPr>
                <w:color w:val="1C2126"/>
                <w:sz w:val="26"/>
                <w:szCs w:val="26"/>
              </w:rPr>
            </w:pPr>
            <w:r w:rsidRPr="00D51200">
              <w:rPr>
                <w:rStyle w:val="vi-text17y0k286"/>
                <w:color w:val="484F55"/>
                <w:sz w:val="26"/>
                <w:szCs w:val="26"/>
              </w:rPr>
              <w:t>Допустимый диаметр твердых частиц</w:t>
            </w:r>
            <w:r w:rsidR="004F5F54">
              <w:rPr>
                <w:rStyle w:val="vi-text17y0k286"/>
                <w:color w:val="484F55"/>
                <w:sz w:val="26"/>
                <w:szCs w:val="26"/>
              </w:rPr>
              <w:t xml:space="preserve"> - </w:t>
            </w:r>
            <w:r w:rsidRPr="00D51200">
              <w:rPr>
                <w:color w:val="1C2126"/>
                <w:sz w:val="26"/>
                <w:szCs w:val="26"/>
              </w:rPr>
              <w:t>содержание примесей недопустимо мм</w:t>
            </w:r>
          </w:p>
          <w:p w:rsidR="00D51200" w:rsidRPr="00D51200" w:rsidRDefault="00D51200" w:rsidP="004F5F54">
            <w:pPr>
              <w:shd w:val="clear" w:color="auto" w:fill="FFFFFF"/>
              <w:rPr>
                <w:color w:val="1C2126"/>
                <w:sz w:val="26"/>
                <w:szCs w:val="26"/>
              </w:rPr>
            </w:pPr>
            <w:r w:rsidRPr="00D51200">
              <w:rPr>
                <w:rStyle w:val="vi-text17y0k286"/>
                <w:color w:val="484F55"/>
                <w:sz w:val="26"/>
                <w:szCs w:val="26"/>
              </w:rPr>
              <w:t>Серия</w:t>
            </w:r>
            <w:r w:rsidR="004F5F54">
              <w:rPr>
                <w:rStyle w:val="vi-text17y0k286"/>
                <w:color w:val="484F55"/>
                <w:sz w:val="26"/>
                <w:szCs w:val="26"/>
              </w:rPr>
              <w:t xml:space="preserve"> - </w:t>
            </w:r>
            <w:r w:rsidRPr="00D51200">
              <w:rPr>
                <w:color w:val="1C2126"/>
                <w:sz w:val="26"/>
                <w:szCs w:val="26"/>
              </w:rPr>
              <w:t>CP</w:t>
            </w:r>
          </w:p>
          <w:p w:rsidR="00D51200" w:rsidRPr="00D51200" w:rsidRDefault="00D51200" w:rsidP="00D51200">
            <w:pPr>
              <w:shd w:val="clear" w:color="auto" w:fill="FFFFFF"/>
              <w:rPr>
                <w:color w:val="1C2126"/>
                <w:sz w:val="26"/>
                <w:szCs w:val="26"/>
              </w:rPr>
            </w:pPr>
            <w:r w:rsidRPr="00D51200">
              <w:rPr>
                <w:rStyle w:val="vi-text17y0k286"/>
                <w:color w:val="484F55"/>
                <w:sz w:val="26"/>
                <w:szCs w:val="26"/>
              </w:rPr>
              <w:t>Напряжение</w:t>
            </w:r>
            <w:r w:rsidR="004F5F54">
              <w:rPr>
                <w:rStyle w:val="vi-text17y0k286"/>
                <w:color w:val="484F55"/>
                <w:sz w:val="26"/>
                <w:szCs w:val="26"/>
              </w:rPr>
              <w:t xml:space="preserve"> - </w:t>
            </w:r>
            <w:hyperlink r:id="rId21" w:history="1">
              <w:r w:rsidRPr="00D51200">
                <w:rPr>
                  <w:rStyle w:val="af8"/>
                  <w:color w:val="118AED"/>
                  <w:sz w:val="26"/>
                  <w:szCs w:val="26"/>
                </w:rPr>
                <w:t>220 В</w:t>
              </w:r>
            </w:hyperlink>
          </w:p>
          <w:p w:rsidR="00D51200" w:rsidRPr="00D51200" w:rsidRDefault="00D51200" w:rsidP="004F5F54">
            <w:pPr>
              <w:shd w:val="clear" w:color="auto" w:fill="FFFFFF"/>
              <w:rPr>
                <w:color w:val="1C2126"/>
                <w:sz w:val="26"/>
                <w:szCs w:val="26"/>
              </w:rPr>
            </w:pPr>
            <w:r w:rsidRPr="00D51200">
              <w:rPr>
                <w:rStyle w:val="vi-text17y0k286"/>
                <w:color w:val="484F55"/>
                <w:sz w:val="26"/>
                <w:szCs w:val="26"/>
              </w:rPr>
              <w:t>Давление</w:t>
            </w:r>
            <w:r w:rsidR="004F5F54">
              <w:rPr>
                <w:rStyle w:val="vi-text17y0k286"/>
                <w:color w:val="484F55"/>
                <w:sz w:val="26"/>
                <w:szCs w:val="26"/>
              </w:rPr>
              <w:t xml:space="preserve"> - </w:t>
            </w:r>
            <w:r w:rsidRPr="00D51200">
              <w:rPr>
                <w:color w:val="1C2126"/>
                <w:sz w:val="26"/>
                <w:szCs w:val="26"/>
              </w:rPr>
              <w:t>3,4 атм</w:t>
            </w:r>
          </w:p>
          <w:p w:rsidR="00D51200" w:rsidRPr="00D51200" w:rsidRDefault="00D51200" w:rsidP="00D51200">
            <w:pPr>
              <w:shd w:val="clear" w:color="auto" w:fill="FFFFFF"/>
              <w:rPr>
                <w:color w:val="1C2126"/>
                <w:sz w:val="26"/>
                <w:szCs w:val="26"/>
              </w:rPr>
            </w:pPr>
            <w:r w:rsidRPr="00D51200">
              <w:rPr>
                <w:rStyle w:val="vi-text17y0k286"/>
                <w:color w:val="484F55"/>
                <w:sz w:val="26"/>
                <w:szCs w:val="26"/>
              </w:rPr>
              <w:t>Класс защиты</w:t>
            </w:r>
            <w:r w:rsidR="004F5F54">
              <w:rPr>
                <w:rStyle w:val="vi-text17y0k286"/>
                <w:color w:val="484F55"/>
                <w:sz w:val="26"/>
                <w:szCs w:val="26"/>
              </w:rPr>
              <w:t xml:space="preserve"> - </w:t>
            </w:r>
            <w:hyperlink r:id="rId22" w:history="1">
              <w:r w:rsidRPr="00D51200">
                <w:rPr>
                  <w:rStyle w:val="af8"/>
                  <w:color w:val="118AED"/>
                  <w:sz w:val="26"/>
                  <w:szCs w:val="26"/>
                </w:rPr>
                <w:t>IPX4</w:t>
              </w:r>
            </w:hyperlink>
          </w:p>
          <w:p w:rsidR="00D51200" w:rsidRPr="00D51200" w:rsidRDefault="00D51200" w:rsidP="00D51200">
            <w:pPr>
              <w:shd w:val="clear" w:color="auto" w:fill="FFFFFF"/>
              <w:rPr>
                <w:color w:val="484F55"/>
                <w:sz w:val="26"/>
                <w:szCs w:val="26"/>
              </w:rPr>
            </w:pPr>
            <w:r w:rsidRPr="00D51200">
              <w:rPr>
                <w:rStyle w:val="vi-text17y0k286"/>
                <w:color w:val="484F55"/>
                <w:sz w:val="26"/>
                <w:szCs w:val="26"/>
              </w:rPr>
              <w:t>Материал корпуса насоса</w:t>
            </w:r>
          </w:p>
          <w:p w:rsidR="00D51200" w:rsidRPr="004F5F54" w:rsidRDefault="00D51200" w:rsidP="004F5F54">
            <w:pPr>
              <w:shd w:val="clear" w:color="auto" w:fill="FFFFFF"/>
              <w:rPr>
                <w:color w:val="1C2126"/>
                <w:sz w:val="26"/>
                <w:szCs w:val="26"/>
              </w:rPr>
            </w:pPr>
            <w:hyperlink r:id="rId23" w:history="1">
              <w:r w:rsidRPr="00D51200">
                <w:rPr>
                  <w:rStyle w:val="af8"/>
                  <w:color w:val="118AED"/>
                  <w:sz w:val="26"/>
                  <w:szCs w:val="26"/>
                </w:rPr>
                <w:t>чугун</w:t>
              </w:r>
            </w:hyperlink>
          </w:p>
        </w:tc>
        <w:tc>
          <w:tcPr>
            <w:tcW w:w="708" w:type="dxa"/>
            <w:shd w:val="clear" w:color="auto" w:fill="auto"/>
          </w:tcPr>
          <w:p w:rsidR="00D51200" w:rsidRPr="00D933DA" w:rsidRDefault="00D51200" w:rsidP="000E522B">
            <w:pPr>
              <w:jc w:val="center"/>
              <w:rPr>
                <w:rFonts w:eastAsia="Calibri"/>
                <w:b/>
                <w:bCs/>
              </w:rPr>
            </w:pPr>
            <w:r>
              <w:rPr>
                <w:rFonts w:eastAsia="Calibri"/>
              </w:rPr>
              <w:t>2</w:t>
            </w:r>
          </w:p>
        </w:tc>
        <w:tc>
          <w:tcPr>
            <w:tcW w:w="833" w:type="dxa"/>
            <w:shd w:val="clear" w:color="auto" w:fill="auto"/>
          </w:tcPr>
          <w:p w:rsidR="00D51200" w:rsidRPr="00D933DA" w:rsidRDefault="00D51200" w:rsidP="000E522B">
            <w:pPr>
              <w:rPr>
                <w:rFonts w:eastAsia="Calibri"/>
                <w:b/>
                <w:bCs/>
              </w:rPr>
            </w:pPr>
            <w:r w:rsidRPr="00D933DA">
              <w:rPr>
                <w:rFonts w:eastAsia="Calibri"/>
              </w:rPr>
              <w:t>Штука</w:t>
            </w:r>
          </w:p>
        </w:tc>
      </w:tr>
    </w:tbl>
    <w:p w:rsidR="00F67760" w:rsidRPr="00D933DA" w:rsidRDefault="00F67760" w:rsidP="00F67760">
      <w:pPr>
        <w:keepNext/>
        <w:shd w:val="clear" w:color="auto" w:fill="FFFFFF"/>
        <w:rPr>
          <w:b/>
          <w:bCs/>
          <w:spacing w:val="-3"/>
        </w:rPr>
      </w:pPr>
    </w:p>
    <w:p w:rsidR="00F67760" w:rsidRPr="00D933DA" w:rsidRDefault="00F67760" w:rsidP="00F67760">
      <w:pPr>
        <w:widowControl w:val="0"/>
        <w:numPr>
          <w:ilvl w:val="0"/>
          <w:numId w:val="9"/>
        </w:numPr>
        <w:shd w:val="clear" w:color="auto" w:fill="FFFFFF"/>
        <w:suppressAutoHyphens w:val="0"/>
        <w:autoSpaceDE w:val="0"/>
        <w:autoSpaceDN w:val="0"/>
        <w:adjustRightInd w:val="0"/>
        <w:ind w:left="0" w:firstLine="0"/>
        <w:contextualSpacing/>
        <w:jc w:val="both"/>
        <w:rPr>
          <w:rFonts w:eastAsia="Calibri"/>
          <w:lang w:eastAsia="en-US"/>
        </w:rPr>
      </w:pPr>
      <w:r w:rsidRPr="00D933DA">
        <w:rPr>
          <w:b/>
          <w:bCs/>
          <w:spacing w:val="-3"/>
        </w:rPr>
        <w:t>Условия</w:t>
      </w:r>
      <w:r w:rsidRPr="00D933DA">
        <w:rPr>
          <w:rFonts w:eastAsia="Calibri"/>
          <w:b/>
          <w:lang w:eastAsia="en-US"/>
        </w:rPr>
        <w:t xml:space="preserve"> поставки:</w:t>
      </w:r>
    </w:p>
    <w:p w:rsidR="00F67760" w:rsidRPr="00D933DA" w:rsidRDefault="00F67760" w:rsidP="00F67760">
      <w:pPr>
        <w:ind w:firstLine="709"/>
        <w:jc w:val="both"/>
        <w:rPr>
          <w:rFonts w:eastAsia="Calibri"/>
          <w:lang w:eastAsia="en-US"/>
        </w:rPr>
      </w:pPr>
      <w:r w:rsidRPr="00D933DA">
        <w:rPr>
          <w:rFonts w:eastAsia="Calibri"/>
          <w:lang w:eastAsia="en-US"/>
        </w:rPr>
        <w:t>Оборудование должно быть новым (не бывшим в употреблении, в ремонте, в том числе не восстановленным, у которого не была осуществлена замена составных частей, не были восстановлены потребительские свойства) и поставляться в неповрежденной оригинальной упаковке, если такая упаковка предусмотрена заводом-изготовителем, либо упакован соответствующим образом в целях обеспечения сохранности оборудования при транспортировке.</w:t>
      </w:r>
    </w:p>
    <w:p w:rsidR="00F67760" w:rsidRPr="00D933DA" w:rsidRDefault="00F67760" w:rsidP="00F67760">
      <w:pPr>
        <w:ind w:firstLine="709"/>
        <w:jc w:val="both"/>
        <w:rPr>
          <w:rFonts w:eastAsia="Calibri"/>
          <w:lang w:eastAsia="en-US"/>
        </w:rPr>
      </w:pPr>
      <w:r w:rsidRPr="00D933DA">
        <w:rPr>
          <w:rFonts w:eastAsia="Calibri"/>
          <w:lang w:eastAsia="en-US"/>
        </w:rPr>
        <w:t>Оборудование должно сопровождаться технической документацией на поставляемое оборудование, в том числе паспортом и (или) руководством по эксплуатации на русском языке.</w:t>
      </w:r>
    </w:p>
    <w:p w:rsidR="00F67760" w:rsidRPr="00D933DA" w:rsidRDefault="00F67760" w:rsidP="00F67760">
      <w:pPr>
        <w:ind w:firstLine="709"/>
        <w:jc w:val="both"/>
        <w:rPr>
          <w:rFonts w:eastAsia="Calibri"/>
          <w:lang w:eastAsia="en-US"/>
        </w:rPr>
      </w:pPr>
      <w:r w:rsidRPr="00D933DA">
        <w:rPr>
          <w:rFonts w:eastAsia="Calibri"/>
          <w:lang w:eastAsia="en-US"/>
        </w:rPr>
        <w:t>Оборудование должно работать от сети Заказчика с напряжением 220 – 240 В и частотой 50 Гц.</w:t>
      </w:r>
    </w:p>
    <w:p w:rsidR="00F67760" w:rsidRPr="00D933DA" w:rsidRDefault="00F67760" w:rsidP="00F67760">
      <w:pPr>
        <w:ind w:firstLine="709"/>
        <w:jc w:val="both"/>
        <w:rPr>
          <w:rFonts w:eastAsia="Calibri"/>
          <w:lang w:eastAsia="en-US"/>
        </w:rPr>
      </w:pPr>
      <w:r w:rsidRPr="00D933DA">
        <w:rPr>
          <w:rFonts w:eastAsia="Calibri"/>
          <w:lang w:eastAsia="en-US"/>
        </w:rPr>
        <w:t xml:space="preserve">Доставка оборудования до места поставки, разгрузка на склад Заказчика осуществляется за счет Поставщика. </w:t>
      </w:r>
    </w:p>
    <w:p w:rsidR="00F67760" w:rsidRPr="00D933DA" w:rsidRDefault="00F67760" w:rsidP="00F67760">
      <w:pPr>
        <w:ind w:firstLine="709"/>
        <w:jc w:val="both"/>
        <w:rPr>
          <w:rFonts w:eastAsia="Calibri"/>
          <w:lang w:eastAsia="en-US"/>
        </w:rPr>
      </w:pPr>
      <w:r w:rsidRPr="00D933DA">
        <w:rPr>
          <w:rFonts w:eastAsia="Calibri"/>
          <w:lang w:eastAsia="en-US"/>
        </w:rPr>
        <w:t xml:space="preserve">Приём оборудования на склад осуществляется по рабочим дням с </w:t>
      </w:r>
      <w:r>
        <w:rPr>
          <w:rFonts w:eastAsia="Calibri"/>
          <w:lang w:eastAsia="en-US"/>
        </w:rPr>
        <w:t>08</w:t>
      </w:r>
      <w:r w:rsidRPr="00D933DA">
        <w:rPr>
          <w:rFonts w:eastAsia="Calibri"/>
          <w:lang w:eastAsia="en-US"/>
        </w:rPr>
        <w:t>-00 до 17-00</w:t>
      </w:r>
      <w:r>
        <w:rPr>
          <w:rFonts w:eastAsia="Calibri"/>
          <w:lang w:eastAsia="en-US"/>
        </w:rPr>
        <w:t>.</w:t>
      </w:r>
    </w:p>
    <w:p w:rsidR="00F67760" w:rsidRPr="00D933DA" w:rsidRDefault="00F67760" w:rsidP="00F67760">
      <w:pPr>
        <w:widowControl w:val="0"/>
        <w:numPr>
          <w:ilvl w:val="0"/>
          <w:numId w:val="9"/>
        </w:numPr>
        <w:shd w:val="clear" w:color="auto" w:fill="FFFFFF"/>
        <w:suppressAutoHyphens w:val="0"/>
        <w:autoSpaceDE w:val="0"/>
        <w:autoSpaceDN w:val="0"/>
        <w:adjustRightInd w:val="0"/>
        <w:ind w:left="0" w:firstLine="0"/>
        <w:contextualSpacing/>
        <w:jc w:val="both"/>
        <w:rPr>
          <w:rFonts w:eastAsia="Calibri"/>
          <w:lang w:eastAsia="en-US"/>
        </w:rPr>
      </w:pPr>
      <w:r w:rsidRPr="00D933DA">
        <w:rPr>
          <w:rFonts w:eastAsia="Calibri"/>
          <w:b/>
          <w:lang w:eastAsia="en-US"/>
        </w:rPr>
        <w:t>Сроки поставки:</w:t>
      </w:r>
      <w:r w:rsidRPr="00D933DA">
        <w:rPr>
          <w:rFonts w:eastAsia="Calibri"/>
          <w:lang w:eastAsia="en-US"/>
        </w:rPr>
        <w:t xml:space="preserve"> в </w:t>
      </w:r>
      <w:r>
        <w:t>течении 1 (</w:t>
      </w:r>
      <w:r w:rsidR="00907F4A">
        <w:t>одного) дня</w:t>
      </w:r>
      <w:r>
        <w:t xml:space="preserve"> с момента заключения договора</w:t>
      </w:r>
      <w:r w:rsidRPr="00D933DA">
        <w:rPr>
          <w:rFonts w:eastAsia="Calibri"/>
          <w:lang w:eastAsia="en-US"/>
        </w:rPr>
        <w:t>.</w:t>
      </w:r>
    </w:p>
    <w:p w:rsidR="00F67760" w:rsidRPr="00D933DA" w:rsidRDefault="00F67760" w:rsidP="00F67760">
      <w:pPr>
        <w:widowControl w:val="0"/>
        <w:numPr>
          <w:ilvl w:val="0"/>
          <w:numId w:val="9"/>
        </w:numPr>
        <w:shd w:val="clear" w:color="auto" w:fill="FFFFFF"/>
        <w:suppressAutoHyphens w:val="0"/>
        <w:autoSpaceDE w:val="0"/>
        <w:autoSpaceDN w:val="0"/>
        <w:adjustRightInd w:val="0"/>
        <w:ind w:left="0" w:firstLine="0"/>
        <w:contextualSpacing/>
        <w:jc w:val="both"/>
        <w:rPr>
          <w:rFonts w:eastAsia="Calibri"/>
          <w:lang w:eastAsia="en-US"/>
        </w:rPr>
      </w:pPr>
      <w:r w:rsidRPr="00D933DA">
        <w:rPr>
          <w:rFonts w:eastAsia="Calibri"/>
          <w:b/>
          <w:lang w:eastAsia="en-US"/>
        </w:rPr>
        <w:t xml:space="preserve">Место поставки: </w:t>
      </w:r>
      <w:r w:rsidRPr="00D933DA">
        <w:rPr>
          <w:rFonts w:eastAsia="Calibri"/>
          <w:lang w:eastAsia="en-US"/>
        </w:rPr>
        <w:t>3</w:t>
      </w:r>
      <w:r>
        <w:rPr>
          <w:spacing w:val="-4"/>
        </w:rPr>
        <w:t>462231, Оренбургская область, Кувандыкский район, с. Ильинка, ул. Конторская д.2</w:t>
      </w:r>
    </w:p>
    <w:p w:rsidR="00F67760" w:rsidRPr="00D933DA" w:rsidRDefault="00F67760" w:rsidP="00F67760">
      <w:pPr>
        <w:widowControl w:val="0"/>
        <w:numPr>
          <w:ilvl w:val="0"/>
          <w:numId w:val="9"/>
        </w:numPr>
        <w:shd w:val="clear" w:color="auto" w:fill="FFFFFF"/>
        <w:suppressAutoHyphens w:val="0"/>
        <w:autoSpaceDE w:val="0"/>
        <w:autoSpaceDN w:val="0"/>
        <w:adjustRightInd w:val="0"/>
        <w:ind w:left="0" w:firstLine="0"/>
        <w:contextualSpacing/>
        <w:jc w:val="both"/>
        <w:rPr>
          <w:rFonts w:eastAsia="Calibri"/>
          <w:b/>
          <w:lang w:eastAsia="en-US"/>
        </w:rPr>
      </w:pPr>
      <w:r w:rsidRPr="00D933DA">
        <w:rPr>
          <w:rFonts w:eastAsia="Calibri"/>
          <w:b/>
          <w:lang w:eastAsia="en-US"/>
        </w:rPr>
        <w:t>Гарантии качества:</w:t>
      </w:r>
    </w:p>
    <w:p w:rsidR="00F67760" w:rsidRPr="00D933DA" w:rsidRDefault="00F67760" w:rsidP="00F67760">
      <w:pPr>
        <w:autoSpaceDE w:val="0"/>
        <w:adjustRightInd w:val="0"/>
        <w:ind w:right="110" w:firstLine="709"/>
        <w:jc w:val="both"/>
        <w:rPr>
          <w:rFonts w:eastAsia="Calibri"/>
          <w:lang w:eastAsia="en-US"/>
        </w:rPr>
      </w:pPr>
      <w:r w:rsidRPr="00D933DA">
        <w:rPr>
          <w:rFonts w:eastAsia="Calibri"/>
          <w:lang w:eastAsia="en-US"/>
        </w:rPr>
        <w:t xml:space="preserve">Гарантийный срок на Оборудование должен составлять не менее 12 (двенадцати) месяцев. </w:t>
      </w:r>
    </w:p>
    <w:p w:rsidR="00F67760" w:rsidRPr="00D933DA" w:rsidRDefault="00F67760" w:rsidP="00F67760">
      <w:pPr>
        <w:autoSpaceDE w:val="0"/>
        <w:adjustRightInd w:val="0"/>
        <w:ind w:right="110" w:firstLine="709"/>
        <w:jc w:val="both"/>
        <w:rPr>
          <w:rFonts w:eastAsia="Calibri"/>
          <w:lang w:eastAsia="en-US"/>
        </w:rPr>
      </w:pPr>
      <w:r w:rsidRPr="00D933DA">
        <w:rPr>
          <w:rFonts w:eastAsia="Calibri"/>
          <w:lang w:eastAsia="en-US"/>
        </w:rPr>
        <w:t>Предоставление такой гарантии осуществляется вместе с данным Оборудованием.</w:t>
      </w:r>
    </w:p>
    <w:p w:rsidR="00F67760" w:rsidRPr="00D933DA" w:rsidRDefault="00F67760" w:rsidP="00F67760">
      <w:pPr>
        <w:autoSpaceDE w:val="0"/>
        <w:adjustRightInd w:val="0"/>
        <w:ind w:right="110" w:firstLine="709"/>
        <w:jc w:val="both"/>
        <w:rPr>
          <w:rFonts w:eastAsia="Calibri"/>
          <w:lang w:eastAsia="en-US"/>
        </w:rPr>
      </w:pPr>
      <w:r w:rsidRPr="00D933DA">
        <w:rPr>
          <w:rFonts w:eastAsia="Calibri"/>
          <w:lang w:eastAsia="en-US"/>
        </w:rPr>
        <w:lastRenderedPageBreak/>
        <w:t>В случае выхода Оборудования из строя или обнаружения дефектов Оборудования в течение гарантийного срока все затраты, связанные с заменой, ремонтом Оборудования несет Поставщик.</w:t>
      </w:r>
    </w:p>
    <w:p w:rsidR="00F67760" w:rsidRPr="00D933DA" w:rsidRDefault="00F67760" w:rsidP="00F67760">
      <w:pPr>
        <w:widowControl w:val="0"/>
        <w:numPr>
          <w:ilvl w:val="0"/>
          <w:numId w:val="9"/>
        </w:numPr>
        <w:shd w:val="clear" w:color="auto" w:fill="FFFFFF"/>
        <w:suppressAutoHyphens w:val="0"/>
        <w:autoSpaceDE w:val="0"/>
        <w:autoSpaceDN w:val="0"/>
        <w:adjustRightInd w:val="0"/>
        <w:ind w:left="567" w:hanging="643"/>
        <w:contextualSpacing/>
        <w:jc w:val="both"/>
        <w:rPr>
          <w:rFonts w:eastAsia="Calibri"/>
          <w:lang w:eastAsia="en-US"/>
        </w:rPr>
      </w:pPr>
      <w:r w:rsidRPr="00D933DA">
        <w:rPr>
          <w:rFonts w:eastAsia="Calibri"/>
          <w:b/>
          <w:lang w:eastAsia="en-US"/>
        </w:rPr>
        <w:t>Порядок приемки и условия оплаты</w:t>
      </w:r>
      <w:r w:rsidRPr="00D933DA">
        <w:rPr>
          <w:rFonts w:eastAsia="Calibri"/>
          <w:lang w:eastAsia="en-US"/>
        </w:rPr>
        <w:t xml:space="preserve">: </w:t>
      </w:r>
    </w:p>
    <w:p w:rsidR="00F67760" w:rsidRPr="00D933DA" w:rsidRDefault="00F67760" w:rsidP="00F67760">
      <w:pPr>
        <w:widowControl w:val="0"/>
        <w:shd w:val="clear" w:color="auto" w:fill="FFFFFF"/>
        <w:autoSpaceDE w:val="0"/>
        <w:autoSpaceDN w:val="0"/>
        <w:adjustRightInd w:val="0"/>
        <w:ind w:firstLine="567"/>
        <w:contextualSpacing/>
        <w:jc w:val="both"/>
        <w:rPr>
          <w:rFonts w:eastAsia="Calibri"/>
          <w:lang w:eastAsia="en-US"/>
        </w:rPr>
      </w:pPr>
      <w:r w:rsidRPr="00D933DA">
        <w:rPr>
          <w:rFonts w:eastAsia="Calibri"/>
          <w:lang w:eastAsia="en-US"/>
        </w:rPr>
        <w:t>Порядок приемки определен условиями договора.</w:t>
      </w:r>
    </w:p>
    <w:p w:rsidR="00F67760" w:rsidRPr="00D933DA" w:rsidRDefault="00F67760" w:rsidP="00F67760">
      <w:pPr>
        <w:autoSpaceDE w:val="0"/>
        <w:autoSpaceDN w:val="0"/>
        <w:adjustRightInd w:val="0"/>
        <w:ind w:firstLine="567"/>
        <w:jc w:val="both"/>
        <w:rPr>
          <w:rFonts w:eastAsia="Calibri"/>
          <w:lang w:eastAsia="en-US"/>
        </w:rPr>
      </w:pPr>
      <w:r w:rsidRPr="00D933DA">
        <w:rPr>
          <w:rFonts w:eastAsia="Calibri"/>
          <w:lang w:eastAsia="en-US"/>
        </w:rPr>
        <w:t>Безналичный расчет. Авансирование не предусмотрено. Оплата Оборудования производится в порядке, предусмотренном договором в течение 1</w:t>
      </w:r>
      <w:r>
        <w:rPr>
          <w:rFonts w:eastAsia="Calibri"/>
          <w:lang w:eastAsia="en-US"/>
        </w:rPr>
        <w:t>5</w:t>
      </w:r>
      <w:r w:rsidRPr="00D933DA">
        <w:rPr>
          <w:rFonts w:eastAsia="Calibri"/>
          <w:lang w:eastAsia="en-US"/>
        </w:rPr>
        <w:t xml:space="preserve"> (</w:t>
      </w:r>
      <w:r>
        <w:rPr>
          <w:rFonts w:eastAsia="Calibri"/>
          <w:lang w:eastAsia="en-US"/>
        </w:rPr>
        <w:t>пятнадцати</w:t>
      </w:r>
      <w:r w:rsidRPr="00D933DA">
        <w:rPr>
          <w:rFonts w:eastAsia="Calibri"/>
          <w:lang w:eastAsia="en-US"/>
        </w:rPr>
        <w:t>) рабочих дней с даты подписания документа о приемке, предусмотренного действующим законодательством.</w:t>
      </w:r>
    </w:p>
    <w:p w:rsidR="00F67760" w:rsidRPr="00D933DA" w:rsidRDefault="00F67760" w:rsidP="00F67760">
      <w:pPr>
        <w:widowControl w:val="0"/>
        <w:numPr>
          <w:ilvl w:val="0"/>
          <w:numId w:val="9"/>
        </w:numPr>
        <w:shd w:val="clear" w:color="auto" w:fill="FFFFFF"/>
        <w:suppressAutoHyphens w:val="0"/>
        <w:autoSpaceDE w:val="0"/>
        <w:autoSpaceDN w:val="0"/>
        <w:adjustRightInd w:val="0"/>
        <w:ind w:left="0" w:firstLine="0"/>
        <w:contextualSpacing/>
        <w:jc w:val="both"/>
        <w:rPr>
          <w:rFonts w:eastAsia="Calibri"/>
          <w:b/>
          <w:lang w:eastAsia="en-US"/>
        </w:rPr>
      </w:pPr>
      <w:r w:rsidRPr="00D933DA">
        <w:rPr>
          <w:rFonts w:eastAsia="Calibri"/>
          <w:b/>
          <w:lang w:eastAsia="en-US"/>
        </w:rPr>
        <w:t>Структура цены:</w:t>
      </w:r>
    </w:p>
    <w:p w:rsidR="00F67760" w:rsidRDefault="00F67760" w:rsidP="00F67760">
      <w:pPr>
        <w:autoSpaceDE w:val="0"/>
        <w:adjustRightInd w:val="0"/>
        <w:ind w:right="110" w:firstLine="709"/>
        <w:jc w:val="both"/>
        <w:rPr>
          <w:rFonts w:eastAsia="Calibri"/>
          <w:lang w:eastAsia="en-US"/>
        </w:rPr>
      </w:pPr>
      <w:r w:rsidRPr="00D933DA">
        <w:rPr>
          <w:rFonts w:eastAsia="Calibri"/>
          <w:lang w:eastAsia="en-US"/>
        </w:rPr>
        <w:t>В стоимость Договора включены все предполагаемые расходы (в том числе расходы на доставку, разгрузку и вывоз упаковки), налоги, сборы и иные обязательные платежи, которые Поставщик обязан выплачивать в связи с заключением договора.</w:t>
      </w:r>
    </w:p>
    <w:p w:rsidR="00F67760" w:rsidRDefault="00F67760" w:rsidP="00F67760">
      <w:pPr>
        <w:autoSpaceDE w:val="0"/>
        <w:adjustRightInd w:val="0"/>
        <w:ind w:right="110" w:firstLine="709"/>
        <w:jc w:val="both"/>
        <w:rPr>
          <w:rFonts w:eastAsia="Calibri"/>
          <w:lang w:eastAsia="en-US"/>
        </w:rPr>
      </w:pPr>
    </w:p>
    <w:tbl>
      <w:tblPr>
        <w:tblW w:w="9712" w:type="dxa"/>
        <w:tblInd w:w="-593" w:type="dxa"/>
        <w:tblLook w:val="04A0"/>
      </w:tblPr>
      <w:tblGrid>
        <w:gridCol w:w="3979"/>
        <w:gridCol w:w="1429"/>
        <w:gridCol w:w="4304"/>
      </w:tblGrid>
      <w:tr w:rsidR="00F67760" w:rsidTr="000E522B">
        <w:trPr>
          <w:trHeight w:val="692"/>
        </w:trPr>
        <w:tc>
          <w:tcPr>
            <w:tcW w:w="3979" w:type="dxa"/>
          </w:tcPr>
          <w:p w:rsidR="00F67760" w:rsidRDefault="00F67760" w:rsidP="000E522B">
            <w:pPr>
              <w:widowControl w:val="0"/>
              <w:contextualSpacing/>
              <w:jc w:val="both"/>
              <w:rPr>
                <w:b/>
              </w:rPr>
            </w:pPr>
          </w:p>
          <w:p w:rsidR="00F67760" w:rsidRDefault="00F67760" w:rsidP="000E522B">
            <w:pPr>
              <w:widowControl w:val="0"/>
              <w:contextualSpacing/>
              <w:jc w:val="both"/>
              <w:rPr>
                <w:b/>
              </w:rPr>
            </w:pPr>
            <w:r>
              <w:rPr>
                <w:b/>
              </w:rPr>
              <w:t xml:space="preserve">Поставщик </w:t>
            </w:r>
          </w:p>
          <w:p w:rsidR="00F67760" w:rsidRDefault="00F67760" w:rsidP="000E522B">
            <w:pPr>
              <w:widowControl w:val="0"/>
              <w:contextualSpacing/>
              <w:jc w:val="both"/>
              <w:rPr>
                <w:b/>
              </w:rPr>
            </w:pPr>
          </w:p>
        </w:tc>
        <w:tc>
          <w:tcPr>
            <w:tcW w:w="1429" w:type="dxa"/>
          </w:tcPr>
          <w:p w:rsidR="00F67760" w:rsidRDefault="00F67760" w:rsidP="000E522B">
            <w:pPr>
              <w:widowControl w:val="0"/>
              <w:contextualSpacing/>
              <w:jc w:val="both"/>
              <w:rPr>
                <w:b/>
              </w:rPr>
            </w:pPr>
          </w:p>
        </w:tc>
        <w:tc>
          <w:tcPr>
            <w:tcW w:w="4304" w:type="dxa"/>
          </w:tcPr>
          <w:p w:rsidR="00F67760" w:rsidRDefault="00F67760" w:rsidP="000E522B">
            <w:pPr>
              <w:widowControl w:val="0"/>
              <w:tabs>
                <w:tab w:val="left" w:pos="3723"/>
              </w:tabs>
              <w:contextualSpacing/>
              <w:jc w:val="both"/>
              <w:rPr>
                <w:b/>
              </w:rPr>
            </w:pPr>
          </w:p>
          <w:p w:rsidR="00F67760" w:rsidRDefault="00F67760" w:rsidP="000E522B">
            <w:pPr>
              <w:widowControl w:val="0"/>
              <w:tabs>
                <w:tab w:val="left" w:pos="3723"/>
              </w:tabs>
              <w:contextualSpacing/>
              <w:jc w:val="both"/>
              <w:rPr>
                <w:b/>
              </w:rPr>
            </w:pPr>
            <w:r>
              <w:rPr>
                <w:b/>
              </w:rPr>
              <w:t>Покупатель</w:t>
            </w:r>
            <w:r>
              <w:rPr>
                <w:b/>
              </w:rPr>
              <w:tab/>
            </w:r>
            <w:r>
              <w:rPr>
                <w:b/>
              </w:rPr>
              <w:tab/>
            </w:r>
            <w:r>
              <w:rPr>
                <w:b/>
              </w:rPr>
              <w:tab/>
            </w:r>
          </w:p>
        </w:tc>
      </w:tr>
      <w:tr w:rsidR="00F67760" w:rsidTr="000E522B">
        <w:tc>
          <w:tcPr>
            <w:tcW w:w="3979" w:type="dxa"/>
          </w:tcPr>
          <w:p w:rsidR="00F67760" w:rsidRDefault="00F67760" w:rsidP="000E522B">
            <w:pPr>
              <w:widowControl w:val="0"/>
              <w:contextualSpacing/>
            </w:pPr>
            <w:r>
              <w:t xml:space="preserve">__________________ </w:t>
            </w:r>
          </w:p>
        </w:tc>
        <w:tc>
          <w:tcPr>
            <w:tcW w:w="1429" w:type="dxa"/>
          </w:tcPr>
          <w:p w:rsidR="00F67760" w:rsidRDefault="00F67760" w:rsidP="000E522B">
            <w:pPr>
              <w:widowControl w:val="0"/>
              <w:contextualSpacing/>
              <w:jc w:val="both"/>
            </w:pPr>
          </w:p>
        </w:tc>
        <w:tc>
          <w:tcPr>
            <w:tcW w:w="4304" w:type="dxa"/>
          </w:tcPr>
          <w:p w:rsidR="00F67760" w:rsidRDefault="00F67760" w:rsidP="000E522B">
            <w:pPr>
              <w:pStyle w:val="FR1"/>
              <w:spacing w:before="0"/>
              <w:ind w:right="-71"/>
              <w:contextualSpacing/>
              <w:jc w:val="both"/>
              <w:rPr>
                <w:b w:val="0"/>
                <w:sz w:val="24"/>
                <w:szCs w:val="24"/>
              </w:rPr>
            </w:pPr>
            <w:r>
              <w:rPr>
                <w:b w:val="0"/>
                <w:sz w:val="24"/>
                <w:szCs w:val="24"/>
              </w:rPr>
              <w:t>_________________  А.Х. Шарипов</w:t>
            </w:r>
          </w:p>
        </w:tc>
      </w:tr>
    </w:tbl>
    <w:p w:rsidR="00F67760" w:rsidRPr="00D933DA" w:rsidRDefault="00F67760" w:rsidP="00F67760">
      <w:pPr>
        <w:autoSpaceDE w:val="0"/>
        <w:adjustRightInd w:val="0"/>
        <w:ind w:right="110" w:firstLine="709"/>
        <w:jc w:val="both"/>
        <w:rPr>
          <w:rFonts w:eastAsia="Calibri"/>
          <w:lang w:eastAsia="en-US"/>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CA7604" w:rsidRDefault="00CA7604">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rsidP="00D748AB">
      <w:pPr>
        <w:pStyle w:val="ConsPlusNormal0"/>
        <w:ind w:firstLine="0"/>
        <w:rPr>
          <w:rFonts w:ascii="Times New Roman" w:hAnsi="Times New Roman" w:cs="Times New Roman"/>
          <w:szCs w:val="24"/>
        </w:rPr>
        <w:sectPr w:rsidR="00944E5D" w:rsidSect="00CA7604">
          <w:footerReference w:type="default" r:id="rId24"/>
          <w:pgSz w:w="11906" w:h="16838"/>
          <w:pgMar w:top="709" w:right="709" w:bottom="709" w:left="1701" w:header="720" w:footer="0" w:gutter="0"/>
          <w:cols w:space="720"/>
          <w:formProt w:val="0"/>
          <w:docGrid w:linePitch="272"/>
        </w:sectPr>
      </w:pPr>
    </w:p>
    <w:p w:rsidR="00902049" w:rsidRDefault="00902049">
      <w:pPr>
        <w:rPr>
          <w:b/>
          <w:i/>
          <w:sz w:val="22"/>
          <w:szCs w:val="22"/>
        </w:rPr>
      </w:pPr>
    </w:p>
    <w:sectPr w:rsidR="00902049" w:rsidSect="00907F4A">
      <w:pgSz w:w="11906" w:h="16838"/>
      <w:pgMar w:top="709" w:right="1701" w:bottom="1276" w:left="709" w:header="720" w:footer="0"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2AD" w:rsidRDefault="008022AD" w:rsidP="00A221D4">
      <w:r>
        <w:separator/>
      </w:r>
    </w:p>
  </w:endnote>
  <w:endnote w:type="continuationSeparator" w:id="1">
    <w:p w:rsidR="008022AD" w:rsidRDefault="008022AD" w:rsidP="00A221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AE" w:rsidRDefault="00D9764F">
    <w:pPr>
      <w:pStyle w:val="Footer"/>
      <w:ind w:right="360"/>
      <w:rPr>
        <w:sz w:val="16"/>
        <w:szCs w:val="16"/>
      </w:rPr>
    </w:pPr>
    <w:r>
      <w:rPr>
        <w:sz w:val="16"/>
        <w:szCs w:val="16"/>
      </w:rPr>
      <w:pict>
        <v:rect id="Врезка1" o:spid="_x0000_s1025" style="position:absolute;margin-left:-175.6pt;margin-top:.05pt;width:4.1pt;height:9.05pt;z-index:251657728;mso-position-horizontal:right;mso-position-horizontal-relative:margin" filled="f" stroked="f" strokecolor="#3465a4">
          <v:fill o:detectmouseclick="t"/>
          <v:stroke joinstyle="round"/>
          <v:textbox style="mso-next-textbox:#Врезка1">
            <w:txbxContent>
              <w:p w:rsidR="00F941AE" w:rsidRDefault="00D9764F">
                <w:pPr>
                  <w:pStyle w:val="Footer"/>
                  <w:rPr>
                    <w:rStyle w:val="a3"/>
                    <w:sz w:val="16"/>
                    <w:szCs w:val="16"/>
                  </w:rPr>
                </w:pPr>
                <w:r>
                  <w:rPr>
                    <w:rStyle w:val="a3"/>
                    <w:color w:val="000000"/>
                    <w:sz w:val="16"/>
                    <w:szCs w:val="16"/>
                  </w:rPr>
                  <w:fldChar w:fldCharType="begin"/>
                </w:r>
                <w:r w:rsidR="00F941AE">
                  <w:rPr>
                    <w:rStyle w:val="a3"/>
                    <w:color w:val="000000"/>
                    <w:sz w:val="16"/>
                    <w:szCs w:val="16"/>
                  </w:rPr>
                  <w:instrText>PAGE</w:instrText>
                </w:r>
                <w:r>
                  <w:rPr>
                    <w:rStyle w:val="a3"/>
                    <w:color w:val="000000"/>
                    <w:sz w:val="16"/>
                    <w:szCs w:val="16"/>
                  </w:rPr>
                  <w:fldChar w:fldCharType="separate"/>
                </w:r>
                <w:r w:rsidR="004F5F54">
                  <w:rPr>
                    <w:rStyle w:val="a3"/>
                    <w:noProof/>
                    <w:color w:val="000000"/>
                    <w:sz w:val="16"/>
                    <w:szCs w:val="16"/>
                  </w:rPr>
                  <w:t>1</w:t>
                </w:r>
                <w:r>
                  <w:rPr>
                    <w:rStyle w:val="a3"/>
                    <w:color w:val="000000"/>
                    <w:sz w:val="16"/>
                    <w:szCs w:val="16"/>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2AD" w:rsidRDefault="008022AD" w:rsidP="00A221D4">
      <w:r>
        <w:separator/>
      </w:r>
    </w:p>
  </w:footnote>
  <w:footnote w:type="continuationSeparator" w:id="1">
    <w:p w:rsidR="008022AD" w:rsidRDefault="008022AD" w:rsidP="00A221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1598"/>
    <w:multiLevelType w:val="multilevel"/>
    <w:tmpl w:val="18C4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3640D"/>
    <w:multiLevelType w:val="hybridMultilevel"/>
    <w:tmpl w:val="08642348"/>
    <w:lvl w:ilvl="0" w:tplc="40BE18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DB2B5F"/>
    <w:multiLevelType w:val="hybridMultilevel"/>
    <w:tmpl w:val="75C6B9E6"/>
    <w:lvl w:ilvl="0" w:tplc="1DFEFA6A">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93B3A9F"/>
    <w:multiLevelType w:val="multilevel"/>
    <w:tmpl w:val="39DE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143680"/>
    <w:multiLevelType w:val="multilevel"/>
    <w:tmpl w:val="7F32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9955C4"/>
    <w:multiLevelType w:val="multilevel"/>
    <w:tmpl w:val="29DE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2421C"/>
    <w:multiLevelType w:val="hybridMultilevel"/>
    <w:tmpl w:val="CFC66408"/>
    <w:lvl w:ilvl="0" w:tplc="CB865B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9E17F64"/>
    <w:multiLevelType w:val="multilevel"/>
    <w:tmpl w:val="D28E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1E3378"/>
    <w:multiLevelType w:val="multilevel"/>
    <w:tmpl w:val="705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0"/>
  </w:num>
  <w:num w:numId="5">
    <w:abstractNumId w:val="4"/>
  </w:num>
  <w:num w:numId="6">
    <w:abstractNumId w:val="8"/>
  </w:num>
  <w:num w:numId="7">
    <w:abstractNumId w:val="5"/>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autoHyphenation/>
  <w:drawingGridHorizontalSpacing w:val="120"/>
  <w:displayHorizontalDrawingGridEvery w:val="2"/>
  <w:characterSpacingControl w:val="doNotCompress"/>
  <w:hdrShapeDefaults>
    <o:shapedefaults v:ext="edit" spidmax="37890"/>
    <o:shapelayout v:ext="edit">
      <o:idmap v:ext="edit" data="1"/>
    </o:shapelayout>
  </w:hdrShapeDefaults>
  <w:footnotePr>
    <w:footnote w:id="0"/>
    <w:footnote w:id="1"/>
  </w:footnotePr>
  <w:endnotePr>
    <w:endnote w:id="0"/>
    <w:endnote w:id="1"/>
  </w:endnotePr>
  <w:compat/>
  <w:rsids>
    <w:rsidRoot w:val="00A221D4"/>
    <w:rsid w:val="0001657A"/>
    <w:rsid w:val="00033CE8"/>
    <w:rsid w:val="00076E7F"/>
    <w:rsid w:val="0008204D"/>
    <w:rsid w:val="00120220"/>
    <w:rsid w:val="00152942"/>
    <w:rsid w:val="00152C0B"/>
    <w:rsid w:val="001D0A8B"/>
    <w:rsid w:val="001E5946"/>
    <w:rsid w:val="0020581F"/>
    <w:rsid w:val="002130B7"/>
    <w:rsid w:val="0026311C"/>
    <w:rsid w:val="0032508A"/>
    <w:rsid w:val="00341D2A"/>
    <w:rsid w:val="00352258"/>
    <w:rsid w:val="0038346C"/>
    <w:rsid w:val="00423E17"/>
    <w:rsid w:val="004F5F54"/>
    <w:rsid w:val="00506CE1"/>
    <w:rsid w:val="005B20BC"/>
    <w:rsid w:val="005D4121"/>
    <w:rsid w:val="00606B7B"/>
    <w:rsid w:val="00625DB5"/>
    <w:rsid w:val="00667F19"/>
    <w:rsid w:val="006E7D00"/>
    <w:rsid w:val="0071786E"/>
    <w:rsid w:val="00742E63"/>
    <w:rsid w:val="007536D3"/>
    <w:rsid w:val="007D3481"/>
    <w:rsid w:val="007E05FB"/>
    <w:rsid w:val="008022AD"/>
    <w:rsid w:val="00833A2C"/>
    <w:rsid w:val="0086274C"/>
    <w:rsid w:val="00902049"/>
    <w:rsid w:val="00907F4A"/>
    <w:rsid w:val="00944E5D"/>
    <w:rsid w:val="00944FB2"/>
    <w:rsid w:val="009C2172"/>
    <w:rsid w:val="009C3D24"/>
    <w:rsid w:val="00A221D4"/>
    <w:rsid w:val="00A31B43"/>
    <w:rsid w:val="00A602B1"/>
    <w:rsid w:val="00AD41D5"/>
    <w:rsid w:val="00B2764E"/>
    <w:rsid w:val="00BD032E"/>
    <w:rsid w:val="00C16018"/>
    <w:rsid w:val="00C37522"/>
    <w:rsid w:val="00CA7604"/>
    <w:rsid w:val="00CC4B35"/>
    <w:rsid w:val="00D266D2"/>
    <w:rsid w:val="00D51200"/>
    <w:rsid w:val="00D748AB"/>
    <w:rsid w:val="00D80394"/>
    <w:rsid w:val="00D84691"/>
    <w:rsid w:val="00D9764F"/>
    <w:rsid w:val="00DB356B"/>
    <w:rsid w:val="00DC09A0"/>
    <w:rsid w:val="00E05D36"/>
    <w:rsid w:val="00E22A05"/>
    <w:rsid w:val="00E3020F"/>
    <w:rsid w:val="00E31E12"/>
    <w:rsid w:val="00E62357"/>
    <w:rsid w:val="00EA3F8F"/>
    <w:rsid w:val="00EB3096"/>
    <w:rsid w:val="00ED138D"/>
    <w:rsid w:val="00ED4D66"/>
    <w:rsid w:val="00EF2CC2"/>
    <w:rsid w:val="00F14B8A"/>
    <w:rsid w:val="00F67760"/>
    <w:rsid w:val="00F76D72"/>
    <w:rsid w:val="00F941AE"/>
    <w:rsid w:val="00FD0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82"/>
    <w:rPr>
      <w:sz w:val="24"/>
      <w:szCs w:val="24"/>
    </w:rPr>
  </w:style>
  <w:style w:type="paragraph" w:styleId="1">
    <w:name w:val="heading 1"/>
    <w:basedOn w:val="a"/>
    <w:next w:val="a"/>
    <w:link w:val="10"/>
    <w:uiPriority w:val="9"/>
    <w:qFormat/>
    <w:rsid w:val="00F941AE"/>
    <w:pPr>
      <w:widowControl w:val="0"/>
      <w:suppressAutoHyphens w:val="0"/>
      <w:spacing w:before="108" w:after="108"/>
      <w:jc w:val="center"/>
      <w:outlineLvl w:val="0"/>
    </w:pPr>
    <w:rPr>
      <w:rFonts w:ascii="Arial" w:hAnsi="Arial"/>
      <w:b/>
      <w:color w:val="000080"/>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rsid w:val="00254782"/>
    <w:pPr>
      <w:keepNext/>
      <w:ind w:firstLine="567"/>
      <w:jc w:val="both"/>
      <w:outlineLvl w:val="0"/>
    </w:pPr>
    <w:rPr>
      <w:b/>
      <w:sz w:val="20"/>
      <w:szCs w:val="20"/>
    </w:rPr>
  </w:style>
  <w:style w:type="paragraph" w:customStyle="1" w:styleId="Heading2">
    <w:name w:val="Heading 2"/>
    <w:basedOn w:val="a"/>
    <w:next w:val="a"/>
    <w:qFormat/>
    <w:rsid w:val="00254782"/>
    <w:pPr>
      <w:keepNext/>
      <w:ind w:right="-2"/>
      <w:jc w:val="center"/>
      <w:outlineLvl w:val="1"/>
    </w:pPr>
    <w:rPr>
      <w:b/>
    </w:rPr>
  </w:style>
  <w:style w:type="paragraph" w:customStyle="1" w:styleId="Heading3">
    <w:name w:val="Heading 3"/>
    <w:basedOn w:val="a"/>
    <w:next w:val="a"/>
    <w:qFormat/>
    <w:rsid w:val="00254782"/>
    <w:pPr>
      <w:keepNext/>
      <w:outlineLvl w:val="2"/>
    </w:pPr>
    <w:rPr>
      <w:b/>
      <w:bCs/>
      <w:sz w:val="20"/>
    </w:rPr>
  </w:style>
  <w:style w:type="paragraph" w:customStyle="1" w:styleId="Heading4">
    <w:name w:val="Heading 4"/>
    <w:basedOn w:val="a"/>
    <w:next w:val="a"/>
    <w:link w:val="4"/>
    <w:qFormat/>
    <w:rsid w:val="00254782"/>
    <w:pPr>
      <w:keepNext/>
      <w:outlineLvl w:val="3"/>
    </w:pPr>
    <w:rPr>
      <w:b/>
      <w:bCs/>
      <w:sz w:val="18"/>
      <w:szCs w:val="18"/>
    </w:rPr>
  </w:style>
  <w:style w:type="paragraph" w:customStyle="1" w:styleId="Heading5">
    <w:name w:val="Heading 5"/>
    <w:basedOn w:val="a"/>
    <w:next w:val="a"/>
    <w:qFormat/>
    <w:rsid w:val="00254782"/>
    <w:pPr>
      <w:keepNext/>
      <w:ind w:right="-2"/>
      <w:jc w:val="center"/>
      <w:outlineLvl w:val="4"/>
    </w:pPr>
    <w:rPr>
      <w:b/>
      <w:sz w:val="18"/>
      <w:szCs w:val="18"/>
    </w:rPr>
  </w:style>
  <w:style w:type="character" w:customStyle="1" w:styleId="4">
    <w:name w:val="Заголовок 4 Знак"/>
    <w:link w:val="40"/>
    <w:qFormat/>
    <w:rsid w:val="00B50E5E"/>
    <w:rPr>
      <w:b/>
      <w:bCs/>
      <w:sz w:val="18"/>
      <w:szCs w:val="18"/>
    </w:rPr>
  </w:style>
  <w:style w:type="character" w:styleId="a3">
    <w:name w:val="page number"/>
    <w:basedOn w:val="a0"/>
    <w:qFormat/>
    <w:rsid w:val="00254782"/>
  </w:style>
  <w:style w:type="character" w:customStyle="1" w:styleId="-">
    <w:name w:val="Интернет-ссылка"/>
    <w:uiPriority w:val="99"/>
    <w:rsid w:val="00C05F2F"/>
    <w:rPr>
      <w:color w:val="0000FF"/>
      <w:u w:val="single"/>
    </w:rPr>
  </w:style>
  <w:style w:type="character" w:customStyle="1" w:styleId="2">
    <w:name w:val="Заголовок №2_"/>
    <w:link w:val="20"/>
    <w:qFormat/>
    <w:rsid w:val="0077090C"/>
    <w:rPr>
      <w:rFonts w:ascii="Arial" w:eastAsia="Arial" w:hAnsi="Arial" w:cs="Arial"/>
      <w:sz w:val="19"/>
      <w:szCs w:val="19"/>
      <w:shd w:val="clear" w:color="auto" w:fill="FFFFFF"/>
    </w:rPr>
  </w:style>
  <w:style w:type="character" w:customStyle="1" w:styleId="20">
    <w:name w:val="Заголовок №2 + Не полужирный"/>
    <w:link w:val="2"/>
    <w:qFormat/>
    <w:rsid w:val="0077090C"/>
    <w:rPr>
      <w:rFonts w:ascii="Arial" w:eastAsia="Arial" w:hAnsi="Arial" w:cs="Arial"/>
      <w:b/>
      <w:bCs/>
      <w:sz w:val="19"/>
      <w:szCs w:val="19"/>
      <w:shd w:val="clear" w:color="auto" w:fill="FFFFFF"/>
    </w:rPr>
  </w:style>
  <w:style w:type="character" w:customStyle="1" w:styleId="a4">
    <w:name w:val="Основной текст_"/>
    <w:qFormat/>
    <w:rsid w:val="0044226E"/>
    <w:rPr>
      <w:rFonts w:ascii="Arial" w:eastAsia="Arial" w:hAnsi="Arial" w:cs="Arial"/>
      <w:sz w:val="15"/>
      <w:szCs w:val="15"/>
      <w:shd w:val="clear" w:color="auto" w:fill="FFFFFF"/>
    </w:rPr>
  </w:style>
  <w:style w:type="character" w:customStyle="1" w:styleId="21">
    <w:name w:val="Основной текст (2)_"/>
    <w:link w:val="22"/>
    <w:qFormat/>
    <w:rsid w:val="009265BD"/>
    <w:rPr>
      <w:rFonts w:ascii="Arial" w:eastAsia="Arial" w:hAnsi="Arial" w:cs="Arial"/>
      <w:sz w:val="19"/>
      <w:szCs w:val="19"/>
      <w:shd w:val="clear" w:color="auto" w:fill="FFFFFF"/>
    </w:rPr>
  </w:style>
  <w:style w:type="character" w:customStyle="1" w:styleId="23">
    <w:name w:val="Основной текст (2) + Не полужирный"/>
    <w:link w:val="24"/>
    <w:qFormat/>
    <w:rsid w:val="0090204D"/>
    <w:rPr>
      <w:rFonts w:ascii="Times New Roman" w:eastAsia="Times New Roman" w:hAnsi="Times New Roman" w:cs="Times New Roman"/>
      <w:b/>
      <w:bCs/>
      <w:sz w:val="16"/>
      <w:szCs w:val="16"/>
      <w:shd w:val="clear" w:color="auto" w:fill="FFFFFF"/>
    </w:rPr>
  </w:style>
  <w:style w:type="character" w:customStyle="1" w:styleId="a5">
    <w:name w:val="Основной текст + Полужирный"/>
    <w:qFormat/>
    <w:rsid w:val="0090204D"/>
    <w:rPr>
      <w:rFonts w:ascii="Times New Roman" w:eastAsia="Times New Roman" w:hAnsi="Times New Roman" w:cs="Times New Roman"/>
      <w:b/>
      <w:bCs/>
      <w:sz w:val="16"/>
      <w:szCs w:val="16"/>
      <w:shd w:val="clear" w:color="auto" w:fill="FFFFFF"/>
    </w:rPr>
  </w:style>
  <w:style w:type="character" w:customStyle="1" w:styleId="3">
    <w:name w:val="Основной текст (3)_"/>
    <w:link w:val="3"/>
    <w:qFormat/>
    <w:rsid w:val="0090204D"/>
    <w:rPr>
      <w:sz w:val="18"/>
      <w:szCs w:val="18"/>
      <w:shd w:val="clear" w:color="auto" w:fill="FFFFFF"/>
    </w:rPr>
  </w:style>
  <w:style w:type="character" w:customStyle="1" w:styleId="41">
    <w:name w:val="Основной текст (4)_"/>
    <w:link w:val="41"/>
    <w:qFormat/>
    <w:rsid w:val="0090204D"/>
    <w:rPr>
      <w:sz w:val="22"/>
      <w:szCs w:val="22"/>
      <w:shd w:val="clear" w:color="auto" w:fill="FFFFFF"/>
    </w:rPr>
  </w:style>
  <w:style w:type="character" w:customStyle="1" w:styleId="48pt">
    <w:name w:val="Основной текст (4) + 8 pt;Полужирный"/>
    <w:qFormat/>
    <w:rsid w:val="0090204D"/>
    <w:rPr>
      <w:b/>
      <w:bCs/>
      <w:sz w:val="16"/>
      <w:szCs w:val="16"/>
      <w:shd w:val="clear" w:color="auto" w:fill="FFFFFF"/>
    </w:rPr>
  </w:style>
  <w:style w:type="character" w:customStyle="1" w:styleId="ConsPlusNormal">
    <w:name w:val="ConsPlusNormal Знак"/>
    <w:link w:val="ConsPlusNormal"/>
    <w:uiPriority w:val="99"/>
    <w:qFormat/>
    <w:locked/>
    <w:rsid w:val="00F5460B"/>
    <w:rPr>
      <w:rFonts w:ascii="Arial" w:hAnsi="Arial" w:cs="Arial"/>
      <w:lang w:val="ru-RU" w:eastAsia="ru-RU" w:bidi="ar-SA"/>
    </w:rPr>
  </w:style>
  <w:style w:type="character" w:customStyle="1" w:styleId="9">
    <w:name w:val="Основной текст (9)_"/>
    <w:link w:val="90"/>
    <w:qFormat/>
    <w:rsid w:val="00FA2675"/>
    <w:rPr>
      <w:sz w:val="22"/>
      <w:szCs w:val="22"/>
      <w:shd w:val="clear" w:color="auto" w:fill="FFFFFF"/>
    </w:rPr>
  </w:style>
  <w:style w:type="character" w:customStyle="1" w:styleId="copytarget">
    <w:name w:val="copy_target"/>
    <w:qFormat/>
    <w:rsid w:val="000E1209"/>
  </w:style>
  <w:style w:type="character" w:customStyle="1" w:styleId="a6">
    <w:name w:val="Основной текст Знак"/>
    <w:qFormat/>
    <w:rsid w:val="007A0EAC"/>
    <w:rPr>
      <w:rFonts w:ascii="Tahoma" w:hAnsi="Tahoma"/>
    </w:rPr>
  </w:style>
  <w:style w:type="character" w:styleId="a7">
    <w:name w:val="Strong"/>
    <w:uiPriority w:val="22"/>
    <w:qFormat/>
    <w:rsid w:val="002A0ED5"/>
    <w:rPr>
      <w:b/>
      <w:bCs/>
    </w:rPr>
  </w:style>
  <w:style w:type="character" w:customStyle="1" w:styleId="CharChar">
    <w:name w:val="Обычный Char Char"/>
    <w:link w:val="11"/>
    <w:uiPriority w:val="99"/>
    <w:qFormat/>
    <w:locked/>
    <w:rsid w:val="0008408A"/>
    <w:rPr>
      <w:sz w:val="24"/>
      <w:lang w:bidi="ar-SA"/>
    </w:rPr>
  </w:style>
  <w:style w:type="character" w:customStyle="1" w:styleId="10">
    <w:name w:val="Заголовок 1 Знак"/>
    <w:basedOn w:val="a0"/>
    <w:link w:val="Heading1"/>
    <w:qFormat/>
    <w:rsid w:val="008D4319"/>
    <w:rPr>
      <w:b/>
    </w:rPr>
  </w:style>
  <w:style w:type="character" w:customStyle="1" w:styleId="item-with-dotstext">
    <w:name w:val="item-with-dots__text"/>
    <w:basedOn w:val="a0"/>
    <w:qFormat/>
    <w:rsid w:val="00B72976"/>
  </w:style>
  <w:style w:type="character" w:customStyle="1" w:styleId="item-with-dotstext-with-divider">
    <w:name w:val="item-with-dots__text-with-divider"/>
    <w:basedOn w:val="a0"/>
    <w:qFormat/>
    <w:rsid w:val="00B72976"/>
  </w:style>
  <w:style w:type="character" w:customStyle="1" w:styleId="a8">
    <w:name w:val="Выделение жирным"/>
    <w:qFormat/>
    <w:rsid w:val="00A221D4"/>
    <w:rPr>
      <w:b/>
      <w:bCs/>
    </w:rPr>
  </w:style>
  <w:style w:type="paragraph" w:customStyle="1" w:styleId="a9">
    <w:name w:val="Заголовок"/>
    <w:basedOn w:val="a"/>
    <w:next w:val="aa"/>
    <w:qFormat/>
    <w:rsid w:val="00A221D4"/>
    <w:pPr>
      <w:keepNext/>
      <w:spacing w:before="240" w:after="120"/>
    </w:pPr>
    <w:rPr>
      <w:rFonts w:ascii="PT Sans" w:eastAsia="Tahoma" w:hAnsi="PT Sans" w:cs="Noto Sans Devanagari"/>
      <w:sz w:val="28"/>
      <w:szCs w:val="28"/>
    </w:rPr>
  </w:style>
  <w:style w:type="paragraph" w:styleId="aa">
    <w:name w:val="Body Text"/>
    <w:basedOn w:val="a"/>
    <w:rsid w:val="00254782"/>
    <w:pPr>
      <w:jc w:val="both"/>
    </w:pPr>
    <w:rPr>
      <w:rFonts w:ascii="Tahoma" w:hAnsi="Tahoma"/>
      <w:sz w:val="20"/>
      <w:szCs w:val="20"/>
    </w:rPr>
  </w:style>
  <w:style w:type="paragraph" w:styleId="ab">
    <w:name w:val="List"/>
    <w:basedOn w:val="aa"/>
    <w:rsid w:val="00A221D4"/>
    <w:rPr>
      <w:rFonts w:ascii="PT Sans" w:hAnsi="PT Sans" w:cs="Noto Sans Devanagari"/>
    </w:rPr>
  </w:style>
  <w:style w:type="paragraph" w:customStyle="1" w:styleId="Caption">
    <w:name w:val="Caption"/>
    <w:basedOn w:val="a"/>
    <w:qFormat/>
    <w:rsid w:val="00A221D4"/>
    <w:pPr>
      <w:suppressLineNumbers/>
      <w:spacing w:before="120" w:after="120"/>
    </w:pPr>
    <w:rPr>
      <w:rFonts w:ascii="PT Sans" w:hAnsi="PT Sans" w:cs="Noto Sans Devanagari"/>
      <w:i/>
      <w:iCs/>
    </w:rPr>
  </w:style>
  <w:style w:type="paragraph" w:styleId="ac">
    <w:name w:val="index heading"/>
    <w:basedOn w:val="a"/>
    <w:qFormat/>
    <w:rsid w:val="00A221D4"/>
    <w:pPr>
      <w:suppressLineNumbers/>
    </w:pPr>
    <w:rPr>
      <w:rFonts w:ascii="PT Sans" w:hAnsi="PT Sans" w:cs="Noto Sans Devanagari"/>
    </w:rPr>
  </w:style>
  <w:style w:type="paragraph" w:customStyle="1" w:styleId="ConsNormal">
    <w:name w:val="ConsNormal"/>
    <w:qFormat/>
    <w:rsid w:val="00254782"/>
    <w:pPr>
      <w:widowControl w:val="0"/>
      <w:ind w:right="19772" w:firstLine="720"/>
    </w:pPr>
    <w:rPr>
      <w:rFonts w:ascii="Arial" w:hAnsi="Arial" w:cs="Arial"/>
      <w:sz w:val="16"/>
      <w:szCs w:val="16"/>
    </w:rPr>
  </w:style>
  <w:style w:type="paragraph" w:customStyle="1" w:styleId="ConsNonformat">
    <w:name w:val="ConsNonformat"/>
    <w:qFormat/>
    <w:rsid w:val="00254782"/>
    <w:pPr>
      <w:widowControl w:val="0"/>
      <w:ind w:right="19772"/>
    </w:pPr>
    <w:rPr>
      <w:rFonts w:ascii="Courier New" w:hAnsi="Courier New" w:cs="Courier New"/>
      <w:sz w:val="16"/>
      <w:szCs w:val="16"/>
    </w:rPr>
  </w:style>
  <w:style w:type="paragraph" w:customStyle="1" w:styleId="ConsTitle">
    <w:name w:val="ConsTitle"/>
    <w:qFormat/>
    <w:rsid w:val="00254782"/>
    <w:pPr>
      <w:widowControl w:val="0"/>
      <w:ind w:right="19772"/>
    </w:pPr>
    <w:rPr>
      <w:rFonts w:ascii="Arial" w:hAnsi="Arial" w:cs="Arial"/>
      <w:b/>
      <w:bCs/>
      <w:sz w:val="16"/>
      <w:szCs w:val="16"/>
    </w:rPr>
  </w:style>
  <w:style w:type="paragraph" w:styleId="ad">
    <w:name w:val="Body Text Indent"/>
    <w:basedOn w:val="a"/>
    <w:rsid w:val="00254782"/>
    <w:pPr>
      <w:ind w:firstLine="540"/>
      <w:jc w:val="both"/>
    </w:pPr>
    <w:rPr>
      <w:color w:val="000000"/>
      <w:szCs w:val="18"/>
    </w:rPr>
  </w:style>
  <w:style w:type="paragraph" w:styleId="25">
    <w:name w:val="Body Text 2"/>
    <w:basedOn w:val="a"/>
    <w:qFormat/>
    <w:rsid w:val="00254782"/>
    <w:rPr>
      <w:color w:val="000000"/>
      <w:sz w:val="22"/>
      <w:szCs w:val="22"/>
    </w:rPr>
  </w:style>
  <w:style w:type="paragraph" w:styleId="ae">
    <w:name w:val="Balloon Text"/>
    <w:basedOn w:val="a"/>
    <w:semiHidden/>
    <w:qFormat/>
    <w:rsid w:val="00254782"/>
    <w:rPr>
      <w:rFonts w:ascii="Tahoma" w:hAnsi="Tahoma" w:cs="Tahoma"/>
      <w:sz w:val="16"/>
      <w:szCs w:val="16"/>
    </w:rPr>
  </w:style>
  <w:style w:type="paragraph" w:customStyle="1" w:styleId="af">
    <w:name w:val="Верхний и нижний колонтитулы"/>
    <w:basedOn w:val="a"/>
    <w:qFormat/>
    <w:rsid w:val="00A221D4"/>
  </w:style>
  <w:style w:type="paragraph" w:customStyle="1" w:styleId="Header">
    <w:name w:val="Header"/>
    <w:basedOn w:val="a"/>
    <w:rsid w:val="00254782"/>
    <w:pPr>
      <w:tabs>
        <w:tab w:val="center" w:pos="4677"/>
        <w:tab w:val="right" w:pos="9355"/>
      </w:tabs>
    </w:pPr>
  </w:style>
  <w:style w:type="paragraph" w:customStyle="1" w:styleId="Footer">
    <w:name w:val="Footer"/>
    <w:basedOn w:val="a"/>
    <w:rsid w:val="00254782"/>
    <w:pPr>
      <w:tabs>
        <w:tab w:val="center" w:pos="4677"/>
        <w:tab w:val="right" w:pos="9355"/>
      </w:tabs>
    </w:pPr>
  </w:style>
  <w:style w:type="paragraph" w:styleId="af0">
    <w:name w:val="No Spacing"/>
    <w:qFormat/>
    <w:rsid w:val="001F3B0B"/>
    <w:rPr>
      <w:sz w:val="24"/>
    </w:rPr>
  </w:style>
  <w:style w:type="paragraph" w:customStyle="1" w:styleId="22">
    <w:name w:val="Заголовок №2"/>
    <w:basedOn w:val="a"/>
    <w:link w:val="21"/>
    <w:qFormat/>
    <w:rsid w:val="0077090C"/>
    <w:pPr>
      <w:shd w:val="clear" w:color="auto" w:fill="FFFFFF"/>
      <w:spacing w:before="360" w:after="60" w:line="221" w:lineRule="exact"/>
      <w:outlineLvl w:val="1"/>
    </w:pPr>
    <w:rPr>
      <w:rFonts w:ascii="Arial" w:eastAsia="Arial" w:hAnsi="Arial"/>
      <w:sz w:val="19"/>
      <w:szCs w:val="19"/>
    </w:rPr>
  </w:style>
  <w:style w:type="paragraph" w:customStyle="1" w:styleId="11">
    <w:name w:val="Основной текст1"/>
    <w:basedOn w:val="a"/>
    <w:link w:val="CharChar"/>
    <w:qFormat/>
    <w:rsid w:val="0044226E"/>
    <w:pPr>
      <w:shd w:val="clear" w:color="auto" w:fill="FFFFFF"/>
      <w:jc w:val="both"/>
    </w:pPr>
    <w:rPr>
      <w:rFonts w:ascii="Arial" w:eastAsia="Arial" w:hAnsi="Arial"/>
      <w:sz w:val="15"/>
      <w:szCs w:val="15"/>
    </w:rPr>
  </w:style>
  <w:style w:type="paragraph" w:customStyle="1" w:styleId="24">
    <w:name w:val="Основной текст (2)"/>
    <w:basedOn w:val="a"/>
    <w:link w:val="23"/>
    <w:qFormat/>
    <w:rsid w:val="009265BD"/>
    <w:pPr>
      <w:shd w:val="clear" w:color="auto" w:fill="FFFFFF"/>
      <w:jc w:val="both"/>
    </w:pPr>
    <w:rPr>
      <w:rFonts w:ascii="Arial" w:eastAsia="Arial" w:hAnsi="Arial"/>
      <w:sz w:val="19"/>
      <w:szCs w:val="19"/>
    </w:rPr>
  </w:style>
  <w:style w:type="paragraph" w:customStyle="1" w:styleId="26">
    <w:name w:val="Основной текст2"/>
    <w:basedOn w:val="a"/>
    <w:qFormat/>
    <w:rsid w:val="0090204D"/>
    <w:pPr>
      <w:shd w:val="clear" w:color="auto" w:fill="FFFFFF"/>
      <w:ind w:hanging="720"/>
    </w:pPr>
    <w:rPr>
      <w:sz w:val="16"/>
      <w:szCs w:val="16"/>
    </w:rPr>
  </w:style>
  <w:style w:type="paragraph" w:customStyle="1" w:styleId="30">
    <w:name w:val="Основной текст (3)"/>
    <w:basedOn w:val="a"/>
    <w:qFormat/>
    <w:rsid w:val="0090204D"/>
    <w:pPr>
      <w:shd w:val="clear" w:color="auto" w:fill="FFFFFF"/>
    </w:pPr>
    <w:rPr>
      <w:sz w:val="18"/>
      <w:szCs w:val="18"/>
    </w:rPr>
  </w:style>
  <w:style w:type="paragraph" w:customStyle="1" w:styleId="40">
    <w:name w:val="Основной текст (4)"/>
    <w:basedOn w:val="a"/>
    <w:link w:val="4"/>
    <w:qFormat/>
    <w:rsid w:val="0090204D"/>
    <w:pPr>
      <w:shd w:val="clear" w:color="auto" w:fill="FFFFFF"/>
    </w:pPr>
    <w:rPr>
      <w:sz w:val="22"/>
      <w:szCs w:val="22"/>
    </w:rPr>
  </w:style>
  <w:style w:type="paragraph" w:customStyle="1" w:styleId="ConsPlusNormal0">
    <w:name w:val="ConsPlusNormal"/>
    <w:uiPriority w:val="99"/>
    <w:qFormat/>
    <w:rsid w:val="00F5460B"/>
    <w:pPr>
      <w:widowControl w:val="0"/>
      <w:ind w:firstLine="720"/>
    </w:pPr>
    <w:rPr>
      <w:rFonts w:ascii="Arial" w:hAnsi="Arial" w:cs="Arial"/>
      <w:sz w:val="24"/>
    </w:rPr>
  </w:style>
  <w:style w:type="paragraph" w:customStyle="1" w:styleId="90">
    <w:name w:val="Основной текст (9)"/>
    <w:basedOn w:val="a"/>
    <w:link w:val="9"/>
    <w:qFormat/>
    <w:rsid w:val="00FA2675"/>
    <w:pPr>
      <w:shd w:val="clear" w:color="auto" w:fill="FFFFFF"/>
      <w:spacing w:after="360"/>
    </w:pPr>
    <w:rPr>
      <w:sz w:val="22"/>
      <w:szCs w:val="22"/>
    </w:rPr>
  </w:style>
  <w:style w:type="paragraph" w:styleId="af1">
    <w:name w:val="List Paragraph"/>
    <w:basedOn w:val="a"/>
    <w:uiPriority w:val="34"/>
    <w:qFormat/>
    <w:rsid w:val="00FF030F"/>
    <w:pPr>
      <w:spacing w:after="200" w:line="276" w:lineRule="auto"/>
      <w:ind w:left="720"/>
      <w:contextualSpacing/>
    </w:pPr>
    <w:rPr>
      <w:rFonts w:ascii="Calibri" w:eastAsia="Calibri" w:hAnsi="Calibri"/>
      <w:sz w:val="22"/>
      <w:szCs w:val="22"/>
      <w:lang w:eastAsia="en-US"/>
    </w:rPr>
  </w:style>
  <w:style w:type="paragraph" w:customStyle="1" w:styleId="af2">
    <w:name w:val="Таблица шапка"/>
    <w:basedOn w:val="a"/>
    <w:qFormat/>
    <w:rsid w:val="00FF030F"/>
    <w:pPr>
      <w:keepNext/>
      <w:spacing w:before="40" w:after="40"/>
      <w:ind w:left="57" w:right="57"/>
    </w:pPr>
    <w:rPr>
      <w:sz w:val="22"/>
      <w:szCs w:val="20"/>
    </w:rPr>
  </w:style>
  <w:style w:type="paragraph" w:customStyle="1" w:styleId="af3">
    <w:name w:val="Таблица текст"/>
    <w:basedOn w:val="a"/>
    <w:qFormat/>
    <w:rsid w:val="00FF030F"/>
    <w:pPr>
      <w:spacing w:before="40" w:after="40"/>
      <w:ind w:left="57" w:right="57"/>
    </w:pPr>
    <w:rPr>
      <w:szCs w:val="20"/>
    </w:rPr>
  </w:style>
  <w:style w:type="paragraph" w:styleId="af4">
    <w:name w:val="Normal (Web)"/>
    <w:basedOn w:val="a"/>
    <w:uiPriority w:val="99"/>
    <w:unhideWhenUsed/>
    <w:qFormat/>
    <w:rsid w:val="00D626BE"/>
    <w:pPr>
      <w:spacing w:beforeAutospacing="1" w:afterAutospacing="1"/>
    </w:pPr>
  </w:style>
  <w:style w:type="paragraph" w:customStyle="1" w:styleId="Pa0">
    <w:name w:val="Pa0"/>
    <w:basedOn w:val="a"/>
    <w:next w:val="a"/>
    <w:uiPriority w:val="99"/>
    <w:qFormat/>
    <w:rsid w:val="00D626BE"/>
    <w:pPr>
      <w:spacing w:line="241" w:lineRule="atLeast"/>
    </w:pPr>
    <w:rPr>
      <w:rFonts w:ascii="Arial" w:hAnsi="Arial" w:cs="Arial"/>
    </w:rPr>
  </w:style>
  <w:style w:type="paragraph" w:customStyle="1" w:styleId="12">
    <w:name w:val="Обычный1"/>
    <w:link w:val="CharChar"/>
    <w:uiPriority w:val="99"/>
    <w:qFormat/>
    <w:rsid w:val="0008408A"/>
    <w:pPr>
      <w:widowControl w:val="0"/>
      <w:spacing w:line="300" w:lineRule="auto"/>
      <w:ind w:firstLine="720"/>
      <w:jc w:val="both"/>
    </w:pPr>
    <w:rPr>
      <w:sz w:val="24"/>
    </w:rPr>
  </w:style>
  <w:style w:type="paragraph" w:customStyle="1" w:styleId="FR1">
    <w:name w:val="FR1"/>
    <w:qFormat/>
    <w:rsid w:val="008D4319"/>
    <w:pPr>
      <w:widowControl w:val="0"/>
      <w:spacing w:before="700"/>
    </w:pPr>
    <w:rPr>
      <w:b/>
      <w:sz w:val="28"/>
    </w:rPr>
  </w:style>
  <w:style w:type="paragraph" w:customStyle="1" w:styleId="af5">
    <w:name w:val="Содержимое врезки"/>
    <w:basedOn w:val="a"/>
    <w:qFormat/>
    <w:rsid w:val="00A221D4"/>
  </w:style>
  <w:style w:type="paragraph" w:customStyle="1" w:styleId="af6">
    <w:name w:val="Содержимое таблицы"/>
    <w:basedOn w:val="a"/>
    <w:qFormat/>
    <w:rsid w:val="00A221D4"/>
    <w:pPr>
      <w:suppressLineNumbers/>
    </w:pPr>
  </w:style>
  <w:style w:type="table" w:styleId="af7">
    <w:name w:val="Table Grid"/>
    <w:basedOn w:val="a1"/>
    <w:rsid w:val="00853F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unhideWhenUsed/>
    <w:rsid w:val="001E5946"/>
    <w:rPr>
      <w:color w:val="0000FF" w:themeColor="hyperlink"/>
      <w:u w:val="single"/>
    </w:rPr>
  </w:style>
  <w:style w:type="character" w:customStyle="1" w:styleId="110">
    <w:name w:val="Заголовок 1 Знак1"/>
    <w:basedOn w:val="a0"/>
    <w:link w:val="1"/>
    <w:rsid w:val="00F941AE"/>
    <w:rPr>
      <w:rFonts w:asciiTheme="majorHAnsi" w:eastAsiaTheme="majorEastAsia" w:hAnsiTheme="majorHAnsi" w:cstheme="majorBidi"/>
      <w:b/>
      <w:bCs/>
      <w:color w:val="365F91" w:themeColor="accent1" w:themeShade="BF"/>
      <w:sz w:val="28"/>
      <w:szCs w:val="28"/>
    </w:rPr>
  </w:style>
  <w:style w:type="character" w:customStyle="1" w:styleId="t12nw7s2pdp">
    <w:name w:val="t12nw7s2_pdp"/>
    <w:basedOn w:val="a0"/>
    <w:rsid w:val="00F941AE"/>
  </w:style>
  <w:style w:type="paragraph" w:customStyle="1" w:styleId="13">
    <w:name w:val="Абзац списка1"/>
    <w:basedOn w:val="a"/>
    <w:rsid w:val="00033CE8"/>
    <w:pPr>
      <w:suppressAutoHyphens w:val="0"/>
      <w:ind w:left="720"/>
      <w:jc w:val="both"/>
    </w:pPr>
    <w:rPr>
      <w:lang w:eastAsia="en-US"/>
    </w:rPr>
  </w:style>
  <w:style w:type="paragraph" w:customStyle="1" w:styleId="jss153">
    <w:name w:val="jss153"/>
    <w:basedOn w:val="a"/>
    <w:rsid w:val="00033CE8"/>
    <w:pPr>
      <w:suppressAutoHyphens w:val="0"/>
      <w:spacing w:before="100" w:beforeAutospacing="1" w:after="100" w:afterAutospacing="1"/>
    </w:pPr>
  </w:style>
  <w:style w:type="character" w:customStyle="1" w:styleId="dots-leaders-itemleft">
    <w:name w:val="dots-leaders-item__left"/>
    <w:basedOn w:val="a0"/>
    <w:rsid w:val="00D84691"/>
  </w:style>
  <w:style w:type="character" w:customStyle="1" w:styleId="dots-leaders-itemright">
    <w:name w:val="dots-leaders-item__right"/>
    <w:basedOn w:val="a0"/>
    <w:rsid w:val="00D84691"/>
  </w:style>
  <w:style w:type="paragraph" w:styleId="af9">
    <w:name w:val="header"/>
    <w:basedOn w:val="a"/>
    <w:link w:val="afa"/>
    <w:semiHidden/>
    <w:unhideWhenUsed/>
    <w:rsid w:val="00CA7604"/>
    <w:pPr>
      <w:tabs>
        <w:tab w:val="center" w:pos="4677"/>
        <w:tab w:val="right" w:pos="9355"/>
      </w:tabs>
    </w:pPr>
  </w:style>
  <w:style w:type="character" w:customStyle="1" w:styleId="afa">
    <w:name w:val="Верхний колонтитул Знак"/>
    <w:basedOn w:val="a0"/>
    <w:link w:val="af9"/>
    <w:semiHidden/>
    <w:rsid w:val="00CA7604"/>
    <w:rPr>
      <w:sz w:val="24"/>
      <w:szCs w:val="24"/>
    </w:rPr>
  </w:style>
  <w:style w:type="paragraph" w:styleId="afb">
    <w:name w:val="footer"/>
    <w:basedOn w:val="a"/>
    <w:link w:val="afc"/>
    <w:semiHidden/>
    <w:unhideWhenUsed/>
    <w:rsid w:val="00CA7604"/>
    <w:pPr>
      <w:tabs>
        <w:tab w:val="center" w:pos="4677"/>
        <w:tab w:val="right" w:pos="9355"/>
      </w:tabs>
    </w:pPr>
  </w:style>
  <w:style w:type="character" w:customStyle="1" w:styleId="afc">
    <w:name w:val="Нижний колонтитул Знак"/>
    <w:basedOn w:val="a0"/>
    <w:link w:val="afb"/>
    <w:semiHidden/>
    <w:rsid w:val="00CA7604"/>
    <w:rPr>
      <w:sz w:val="24"/>
      <w:szCs w:val="24"/>
    </w:rPr>
  </w:style>
  <w:style w:type="character" w:customStyle="1" w:styleId="vi-text17y0k286">
    <w:name w:val="_vi-text_17y0k_286"/>
    <w:basedOn w:val="a0"/>
    <w:rsid w:val="00D51200"/>
  </w:style>
</w:styles>
</file>

<file path=word/webSettings.xml><?xml version="1.0" encoding="utf-8"?>
<w:webSettings xmlns:r="http://schemas.openxmlformats.org/officeDocument/2006/relationships" xmlns:w="http://schemas.openxmlformats.org/wordprocessingml/2006/main">
  <w:divs>
    <w:div w:id="389574664">
      <w:bodyDiv w:val="1"/>
      <w:marLeft w:val="0"/>
      <w:marRight w:val="0"/>
      <w:marTop w:val="0"/>
      <w:marBottom w:val="0"/>
      <w:divBdr>
        <w:top w:val="none" w:sz="0" w:space="0" w:color="auto"/>
        <w:left w:val="none" w:sz="0" w:space="0" w:color="auto"/>
        <w:bottom w:val="none" w:sz="0" w:space="0" w:color="auto"/>
        <w:right w:val="none" w:sz="0" w:space="0" w:color="auto"/>
      </w:divBdr>
      <w:divsChild>
        <w:div w:id="367218213">
          <w:marLeft w:val="0"/>
          <w:marRight w:val="0"/>
          <w:marTop w:val="0"/>
          <w:marBottom w:val="0"/>
          <w:divBdr>
            <w:top w:val="none" w:sz="0" w:space="0" w:color="auto"/>
            <w:left w:val="none" w:sz="0" w:space="0" w:color="auto"/>
            <w:bottom w:val="none" w:sz="0" w:space="0" w:color="auto"/>
            <w:right w:val="none" w:sz="0" w:space="0" w:color="auto"/>
          </w:divBdr>
          <w:divsChild>
            <w:div w:id="350884043">
              <w:marLeft w:val="0"/>
              <w:marRight w:val="0"/>
              <w:marTop w:val="0"/>
              <w:marBottom w:val="0"/>
              <w:divBdr>
                <w:top w:val="none" w:sz="0" w:space="0" w:color="auto"/>
                <w:left w:val="none" w:sz="0" w:space="0" w:color="auto"/>
                <w:bottom w:val="none" w:sz="0" w:space="0" w:color="auto"/>
                <w:right w:val="none" w:sz="0" w:space="0" w:color="auto"/>
              </w:divBdr>
              <w:divsChild>
                <w:div w:id="904146240">
                  <w:marLeft w:val="0"/>
                  <w:marRight w:val="0"/>
                  <w:marTop w:val="0"/>
                  <w:marBottom w:val="0"/>
                  <w:divBdr>
                    <w:top w:val="none" w:sz="0" w:space="0" w:color="auto"/>
                    <w:left w:val="none" w:sz="0" w:space="0" w:color="auto"/>
                    <w:bottom w:val="none" w:sz="0" w:space="0" w:color="auto"/>
                    <w:right w:val="none" w:sz="0" w:space="0" w:color="auto"/>
                  </w:divBdr>
                </w:div>
              </w:divsChild>
            </w:div>
            <w:div w:id="1273170475">
              <w:marLeft w:val="0"/>
              <w:marRight w:val="0"/>
              <w:marTop w:val="0"/>
              <w:marBottom w:val="0"/>
              <w:divBdr>
                <w:top w:val="none" w:sz="0" w:space="0" w:color="auto"/>
                <w:left w:val="none" w:sz="0" w:space="0" w:color="auto"/>
                <w:bottom w:val="none" w:sz="0" w:space="0" w:color="auto"/>
                <w:right w:val="none" w:sz="0" w:space="0" w:color="auto"/>
              </w:divBdr>
            </w:div>
          </w:divsChild>
        </w:div>
        <w:div w:id="113133770">
          <w:marLeft w:val="0"/>
          <w:marRight w:val="0"/>
          <w:marTop w:val="0"/>
          <w:marBottom w:val="0"/>
          <w:divBdr>
            <w:top w:val="none" w:sz="0" w:space="0" w:color="auto"/>
            <w:left w:val="none" w:sz="0" w:space="0" w:color="auto"/>
            <w:bottom w:val="none" w:sz="0" w:space="0" w:color="auto"/>
            <w:right w:val="none" w:sz="0" w:space="0" w:color="auto"/>
          </w:divBdr>
          <w:divsChild>
            <w:div w:id="263726841">
              <w:marLeft w:val="0"/>
              <w:marRight w:val="0"/>
              <w:marTop w:val="0"/>
              <w:marBottom w:val="0"/>
              <w:divBdr>
                <w:top w:val="none" w:sz="0" w:space="0" w:color="auto"/>
                <w:left w:val="none" w:sz="0" w:space="0" w:color="auto"/>
                <w:bottom w:val="none" w:sz="0" w:space="0" w:color="auto"/>
                <w:right w:val="none" w:sz="0" w:space="0" w:color="auto"/>
              </w:divBdr>
              <w:divsChild>
                <w:div w:id="63380929">
                  <w:marLeft w:val="0"/>
                  <w:marRight w:val="0"/>
                  <w:marTop w:val="0"/>
                  <w:marBottom w:val="0"/>
                  <w:divBdr>
                    <w:top w:val="none" w:sz="0" w:space="0" w:color="auto"/>
                    <w:left w:val="none" w:sz="0" w:space="0" w:color="auto"/>
                    <w:bottom w:val="none" w:sz="0" w:space="0" w:color="auto"/>
                    <w:right w:val="none" w:sz="0" w:space="0" w:color="auto"/>
                  </w:divBdr>
                </w:div>
              </w:divsChild>
            </w:div>
            <w:div w:id="548346188">
              <w:marLeft w:val="0"/>
              <w:marRight w:val="0"/>
              <w:marTop w:val="0"/>
              <w:marBottom w:val="0"/>
              <w:divBdr>
                <w:top w:val="none" w:sz="0" w:space="0" w:color="auto"/>
                <w:left w:val="none" w:sz="0" w:space="0" w:color="auto"/>
                <w:bottom w:val="none" w:sz="0" w:space="0" w:color="auto"/>
                <w:right w:val="none" w:sz="0" w:space="0" w:color="auto"/>
              </w:divBdr>
            </w:div>
          </w:divsChild>
        </w:div>
        <w:div w:id="834689167">
          <w:marLeft w:val="0"/>
          <w:marRight w:val="0"/>
          <w:marTop w:val="0"/>
          <w:marBottom w:val="0"/>
          <w:divBdr>
            <w:top w:val="none" w:sz="0" w:space="0" w:color="auto"/>
            <w:left w:val="none" w:sz="0" w:space="0" w:color="auto"/>
            <w:bottom w:val="none" w:sz="0" w:space="0" w:color="auto"/>
            <w:right w:val="none" w:sz="0" w:space="0" w:color="auto"/>
          </w:divBdr>
          <w:divsChild>
            <w:div w:id="511996527">
              <w:marLeft w:val="0"/>
              <w:marRight w:val="0"/>
              <w:marTop w:val="0"/>
              <w:marBottom w:val="0"/>
              <w:divBdr>
                <w:top w:val="none" w:sz="0" w:space="0" w:color="auto"/>
                <w:left w:val="none" w:sz="0" w:space="0" w:color="auto"/>
                <w:bottom w:val="none" w:sz="0" w:space="0" w:color="auto"/>
                <w:right w:val="none" w:sz="0" w:space="0" w:color="auto"/>
              </w:divBdr>
              <w:divsChild>
                <w:div w:id="9471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68565">
          <w:marLeft w:val="0"/>
          <w:marRight w:val="0"/>
          <w:marTop w:val="0"/>
          <w:marBottom w:val="0"/>
          <w:divBdr>
            <w:top w:val="none" w:sz="0" w:space="0" w:color="auto"/>
            <w:left w:val="none" w:sz="0" w:space="0" w:color="auto"/>
            <w:bottom w:val="none" w:sz="0" w:space="0" w:color="auto"/>
            <w:right w:val="none" w:sz="0" w:space="0" w:color="auto"/>
          </w:divBdr>
          <w:divsChild>
            <w:div w:id="1380978958">
              <w:marLeft w:val="0"/>
              <w:marRight w:val="0"/>
              <w:marTop w:val="0"/>
              <w:marBottom w:val="0"/>
              <w:divBdr>
                <w:top w:val="none" w:sz="0" w:space="0" w:color="auto"/>
                <w:left w:val="none" w:sz="0" w:space="0" w:color="auto"/>
                <w:bottom w:val="none" w:sz="0" w:space="0" w:color="auto"/>
                <w:right w:val="none" w:sz="0" w:space="0" w:color="auto"/>
              </w:divBdr>
              <w:divsChild>
                <w:div w:id="30370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47518">
          <w:marLeft w:val="0"/>
          <w:marRight w:val="0"/>
          <w:marTop w:val="0"/>
          <w:marBottom w:val="0"/>
          <w:divBdr>
            <w:top w:val="none" w:sz="0" w:space="0" w:color="auto"/>
            <w:left w:val="none" w:sz="0" w:space="0" w:color="auto"/>
            <w:bottom w:val="none" w:sz="0" w:space="0" w:color="auto"/>
            <w:right w:val="none" w:sz="0" w:space="0" w:color="auto"/>
          </w:divBdr>
          <w:divsChild>
            <w:div w:id="439375957">
              <w:marLeft w:val="0"/>
              <w:marRight w:val="0"/>
              <w:marTop w:val="0"/>
              <w:marBottom w:val="0"/>
              <w:divBdr>
                <w:top w:val="none" w:sz="0" w:space="0" w:color="auto"/>
                <w:left w:val="none" w:sz="0" w:space="0" w:color="auto"/>
                <w:bottom w:val="none" w:sz="0" w:space="0" w:color="auto"/>
                <w:right w:val="none" w:sz="0" w:space="0" w:color="auto"/>
              </w:divBdr>
              <w:divsChild>
                <w:div w:id="600989940">
                  <w:marLeft w:val="0"/>
                  <w:marRight w:val="0"/>
                  <w:marTop w:val="0"/>
                  <w:marBottom w:val="0"/>
                  <w:divBdr>
                    <w:top w:val="none" w:sz="0" w:space="0" w:color="auto"/>
                    <w:left w:val="none" w:sz="0" w:space="0" w:color="auto"/>
                    <w:bottom w:val="none" w:sz="0" w:space="0" w:color="auto"/>
                    <w:right w:val="none" w:sz="0" w:space="0" w:color="auto"/>
                  </w:divBdr>
                </w:div>
              </w:divsChild>
            </w:div>
            <w:div w:id="1602564562">
              <w:marLeft w:val="0"/>
              <w:marRight w:val="0"/>
              <w:marTop w:val="0"/>
              <w:marBottom w:val="0"/>
              <w:divBdr>
                <w:top w:val="none" w:sz="0" w:space="0" w:color="auto"/>
                <w:left w:val="none" w:sz="0" w:space="0" w:color="auto"/>
                <w:bottom w:val="none" w:sz="0" w:space="0" w:color="auto"/>
                <w:right w:val="none" w:sz="0" w:space="0" w:color="auto"/>
              </w:divBdr>
            </w:div>
          </w:divsChild>
        </w:div>
        <w:div w:id="370232783">
          <w:marLeft w:val="0"/>
          <w:marRight w:val="0"/>
          <w:marTop w:val="0"/>
          <w:marBottom w:val="0"/>
          <w:divBdr>
            <w:top w:val="none" w:sz="0" w:space="0" w:color="auto"/>
            <w:left w:val="none" w:sz="0" w:space="0" w:color="auto"/>
            <w:bottom w:val="none" w:sz="0" w:space="0" w:color="auto"/>
            <w:right w:val="none" w:sz="0" w:space="0" w:color="auto"/>
          </w:divBdr>
          <w:divsChild>
            <w:div w:id="1716812259">
              <w:marLeft w:val="0"/>
              <w:marRight w:val="0"/>
              <w:marTop w:val="0"/>
              <w:marBottom w:val="0"/>
              <w:divBdr>
                <w:top w:val="none" w:sz="0" w:space="0" w:color="auto"/>
                <w:left w:val="none" w:sz="0" w:space="0" w:color="auto"/>
                <w:bottom w:val="none" w:sz="0" w:space="0" w:color="auto"/>
                <w:right w:val="none" w:sz="0" w:space="0" w:color="auto"/>
              </w:divBdr>
              <w:divsChild>
                <w:div w:id="10272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14535">
          <w:marLeft w:val="0"/>
          <w:marRight w:val="0"/>
          <w:marTop w:val="0"/>
          <w:marBottom w:val="0"/>
          <w:divBdr>
            <w:top w:val="none" w:sz="0" w:space="0" w:color="auto"/>
            <w:left w:val="none" w:sz="0" w:space="0" w:color="auto"/>
            <w:bottom w:val="none" w:sz="0" w:space="0" w:color="auto"/>
            <w:right w:val="none" w:sz="0" w:space="0" w:color="auto"/>
          </w:divBdr>
          <w:divsChild>
            <w:div w:id="1385060844">
              <w:marLeft w:val="0"/>
              <w:marRight w:val="0"/>
              <w:marTop w:val="0"/>
              <w:marBottom w:val="0"/>
              <w:divBdr>
                <w:top w:val="none" w:sz="0" w:space="0" w:color="auto"/>
                <w:left w:val="none" w:sz="0" w:space="0" w:color="auto"/>
                <w:bottom w:val="none" w:sz="0" w:space="0" w:color="auto"/>
                <w:right w:val="none" w:sz="0" w:space="0" w:color="auto"/>
              </w:divBdr>
              <w:divsChild>
                <w:div w:id="62770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89037">
          <w:marLeft w:val="0"/>
          <w:marRight w:val="0"/>
          <w:marTop w:val="0"/>
          <w:marBottom w:val="0"/>
          <w:divBdr>
            <w:top w:val="none" w:sz="0" w:space="0" w:color="auto"/>
            <w:left w:val="none" w:sz="0" w:space="0" w:color="auto"/>
            <w:bottom w:val="none" w:sz="0" w:space="0" w:color="auto"/>
            <w:right w:val="none" w:sz="0" w:space="0" w:color="auto"/>
          </w:divBdr>
          <w:divsChild>
            <w:div w:id="1621571012">
              <w:marLeft w:val="0"/>
              <w:marRight w:val="0"/>
              <w:marTop w:val="0"/>
              <w:marBottom w:val="0"/>
              <w:divBdr>
                <w:top w:val="none" w:sz="0" w:space="0" w:color="auto"/>
                <w:left w:val="none" w:sz="0" w:space="0" w:color="auto"/>
                <w:bottom w:val="none" w:sz="0" w:space="0" w:color="auto"/>
                <w:right w:val="none" w:sz="0" w:space="0" w:color="auto"/>
              </w:divBdr>
              <w:divsChild>
                <w:div w:id="157446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52173">
          <w:marLeft w:val="0"/>
          <w:marRight w:val="0"/>
          <w:marTop w:val="0"/>
          <w:marBottom w:val="0"/>
          <w:divBdr>
            <w:top w:val="none" w:sz="0" w:space="0" w:color="auto"/>
            <w:left w:val="none" w:sz="0" w:space="0" w:color="auto"/>
            <w:bottom w:val="none" w:sz="0" w:space="0" w:color="auto"/>
            <w:right w:val="none" w:sz="0" w:space="0" w:color="auto"/>
          </w:divBdr>
          <w:divsChild>
            <w:div w:id="498083363">
              <w:marLeft w:val="0"/>
              <w:marRight w:val="0"/>
              <w:marTop w:val="0"/>
              <w:marBottom w:val="0"/>
              <w:divBdr>
                <w:top w:val="none" w:sz="0" w:space="0" w:color="auto"/>
                <w:left w:val="none" w:sz="0" w:space="0" w:color="auto"/>
                <w:bottom w:val="none" w:sz="0" w:space="0" w:color="auto"/>
                <w:right w:val="none" w:sz="0" w:space="0" w:color="auto"/>
              </w:divBdr>
              <w:divsChild>
                <w:div w:id="1713995662">
                  <w:marLeft w:val="0"/>
                  <w:marRight w:val="0"/>
                  <w:marTop w:val="0"/>
                  <w:marBottom w:val="0"/>
                  <w:divBdr>
                    <w:top w:val="none" w:sz="0" w:space="0" w:color="auto"/>
                    <w:left w:val="none" w:sz="0" w:space="0" w:color="auto"/>
                    <w:bottom w:val="none" w:sz="0" w:space="0" w:color="auto"/>
                    <w:right w:val="none" w:sz="0" w:space="0" w:color="auto"/>
                  </w:divBdr>
                </w:div>
              </w:divsChild>
            </w:div>
            <w:div w:id="827357576">
              <w:marLeft w:val="0"/>
              <w:marRight w:val="0"/>
              <w:marTop w:val="0"/>
              <w:marBottom w:val="0"/>
              <w:divBdr>
                <w:top w:val="none" w:sz="0" w:space="0" w:color="auto"/>
                <w:left w:val="none" w:sz="0" w:space="0" w:color="auto"/>
                <w:bottom w:val="none" w:sz="0" w:space="0" w:color="auto"/>
                <w:right w:val="none" w:sz="0" w:space="0" w:color="auto"/>
              </w:divBdr>
            </w:div>
          </w:divsChild>
        </w:div>
        <w:div w:id="1455827109">
          <w:marLeft w:val="0"/>
          <w:marRight w:val="0"/>
          <w:marTop w:val="0"/>
          <w:marBottom w:val="0"/>
          <w:divBdr>
            <w:top w:val="none" w:sz="0" w:space="0" w:color="auto"/>
            <w:left w:val="none" w:sz="0" w:space="0" w:color="auto"/>
            <w:bottom w:val="none" w:sz="0" w:space="0" w:color="auto"/>
            <w:right w:val="none" w:sz="0" w:space="0" w:color="auto"/>
          </w:divBdr>
          <w:divsChild>
            <w:div w:id="63794986">
              <w:marLeft w:val="0"/>
              <w:marRight w:val="0"/>
              <w:marTop w:val="0"/>
              <w:marBottom w:val="0"/>
              <w:divBdr>
                <w:top w:val="none" w:sz="0" w:space="0" w:color="auto"/>
                <w:left w:val="none" w:sz="0" w:space="0" w:color="auto"/>
                <w:bottom w:val="none" w:sz="0" w:space="0" w:color="auto"/>
                <w:right w:val="none" w:sz="0" w:space="0" w:color="auto"/>
              </w:divBdr>
              <w:divsChild>
                <w:div w:id="195763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2006">
          <w:marLeft w:val="0"/>
          <w:marRight w:val="0"/>
          <w:marTop w:val="0"/>
          <w:marBottom w:val="0"/>
          <w:divBdr>
            <w:top w:val="none" w:sz="0" w:space="0" w:color="auto"/>
            <w:left w:val="none" w:sz="0" w:space="0" w:color="auto"/>
            <w:bottom w:val="none" w:sz="0" w:space="0" w:color="auto"/>
            <w:right w:val="none" w:sz="0" w:space="0" w:color="auto"/>
          </w:divBdr>
          <w:divsChild>
            <w:div w:id="1203176036">
              <w:marLeft w:val="0"/>
              <w:marRight w:val="0"/>
              <w:marTop w:val="0"/>
              <w:marBottom w:val="0"/>
              <w:divBdr>
                <w:top w:val="none" w:sz="0" w:space="0" w:color="auto"/>
                <w:left w:val="none" w:sz="0" w:space="0" w:color="auto"/>
                <w:bottom w:val="none" w:sz="0" w:space="0" w:color="auto"/>
                <w:right w:val="none" w:sz="0" w:space="0" w:color="auto"/>
              </w:divBdr>
              <w:divsChild>
                <w:div w:id="1608998473">
                  <w:marLeft w:val="0"/>
                  <w:marRight w:val="0"/>
                  <w:marTop w:val="0"/>
                  <w:marBottom w:val="0"/>
                  <w:divBdr>
                    <w:top w:val="none" w:sz="0" w:space="0" w:color="auto"/>
                    <w:left w:val="none" w:sz="0" w:space="0" w:color="auto"/>
                    <w:bottom w:val="none" w:sz="0" w:space="0" w:color="auto"/>
                    <w:right w:val="none" w:sz="0" w:space="0" w:color="auto"/>
                  </w:divBdr>
                </w:div>
              </w:divsChild>
            </w:div>
            <w:div w:id="1311981621">
              <w:marLeft w:val="0"/>
              <w:marRight w:val="0"/>
              <w:marTop w:val="0"/>
              <w:marBottom w:val="0"/>
              <w:divBdr>
                <w:top w:val="none" w:sz="0" w:space="0" w:color="auto"/>
                <w:left w:val="none" w:sz="0" w:space="0" w:color="auto"/>
                <w:bottom w:val="none" w:sz="0" w:space="0" w:color="auto"/>
                <w:right w:val="none" w:sz="0" w:space="0" w:color="auto"/>
              </w:divBdr>
            </w:div>
          </w:divsChild>
        </w:div>
        <w:div w:id="1722511272">
          <w:marLeft w:val="0"/>
          <w:marRight w:val="0"/>
          <w:marTop w:val="0"/>
          <w:marBottom w:val="0"/>
          <w:divBdr>
            <w:top w:val="none" w:sz="0" w:space="0" w:color="auto"/>
            <w:left w:val="none" w:sz="0" w:space="0" w:color="auto"/>
            <w:bottom w:val="none" w:sz="0" w:space="0" w:color="auto"/>
            <w:right w:val="none" w:sz="0" w:space="0" w:color="auto"/>
          </w:divBdr>
          <w:divsChild>
            <w:div w:id="236403669">
              <w:marLeft w:val="0"/>
              <w:marRight w:val="0"/>
              <w:marTop w:val="0"/>
              <w:marBottom w:val="0"/>
              <w:divBdr>
                <w:top w:val="none" w:sz="0" w:space="0" w:color="auto"/>
                <w:left w:val="none" w:sz="0" w:space="0" w:color="auto"/>
                <w:bottom w:val="none" w:sz="0" w:space="0" w:color="auto"/>
                <w:right w:val="none" w:sz="0" w:space="0" w:color="auto"/>
              </w:divBdr>
              <w:divsChild>
                <w:div w:id="8916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7488">
          <w:marLeft w:val="0"/>
          <w:marRight w:val="0"/>
          <w:marTop w:val="0"/>
          <w:marBottom w:val="0"/>
          <w:divBdr>
            <w:top w:val="none" w:sz="0" w:space="0" w:color="auto"/>
            <w:left w:val="none" w:sz="0" w:space="0" w:color="auto"/>
            <w:bottom w:val="none" w:sz="0" w:space="0" w:color="auto"/>
            <w:right w:val="none" w:sz="0" w:space="0" w:color="auto"/>
          </w:divBdr>
          <w:divsChild>
            <w:div w:id="73086347">
              <w:marLeft w:val="0"/>
              <w:marRight w:val="0"/>
              <w:marTop w:val="0"/>
              <w:marBottom w:val="0"/>
              <w:divBdr>
                <w:top w:val="none" w:sz="0" w:space="0" w:color="auto"/>
                <w:left w:val="none" w:sz="0" w:space="0" w:color="auto"/>
                <w:bottom w:val="none" w:sz="0" w:space="0" w:color="auto"/>
                <w:right w:val="none" w:sz="0" w:space="0" w:color="auto"/>
              </w:divBdr>
              <w:divsChild>
                <w:div w:id="401410175">
                  <w:marLeft w:val="0"/>
                  <w:marRight w:val="0"/>
                  <w:marTop w:val="0"/>
                  <w:marBottom w:val="0"/>
                  <w:divBdr>
                    <w:top w:val="none" w:sz="0" w:space="0" w:color="auto"/>
                    <w:left w:val="none" w:sz="0" w:space="0" w:color="auto"/>
                    <w:bottom w:val="none" w:sz="0" w:space="0" w:color="auto"/>
                    <w:right w:val="none" w:sz="0" w:space="0" w:color="auto"/>
                  </w:divBdr>
                </w:div>
              </w:divsChild>
            </w:div>
            <w:div w:id="556550438">
              <w:marLeft w:val="0"/>
              <w:marRight w:val="0"/>
              <w:marTop w:val="0"/>
              <w:marBottom w:val="0"/>
              <w:divBdr>
                <w:top w:val="none" w:sz="0" w:space="0" w:color="auto"/>
                <w:left w:val="none" w:sz="0" w:space="0" w:color="auto"/>
                <w:bottom w:val="none" w:sz="0" w:space="0" w:color="auto"/>
                <w:right w:val="none" w:sz="0" w:space="0" w:color="auto"/>
              </w:divBdr>
            </w:div>
          </w:divsChild>
        </w:div>
        <w:div w:id="587424053">
          <w:marLeft w:val="0"/>
          <w:marRight w:val="0"/>
          <w:marTop w:val="0"/>
          <w:marBottom w:val="0"/>
          <w:divBdr>
            <w:top w:val="none" w:sz="0" w:space="0" w:color="auto"/>
            <w:left w:val="none" w:sz="0" w:space="0" w:color="auto"/>
            <w:bottom w:val="none" w:sz="0" w:space="0" w:color="auto"/>
            <w:right w:val="none" w:sz="0" w:space="0" w:color="auto"/>
          </w:divBdr>
          <w:divsChild>
            <w:div w:id="2093426856">
              <w:marLeft w:val="0"/>
              <w:marRight w:val="0"/>
              <w:marTop w:val="0"/>
              <w:marBottom w:val="0"/>
              <w:divBdr>
                <w:top w:val="none" w:sz="0" w:space="0" w:color="auto"/>
                <w:left w:val="none" w:sz="0" w:space="0" w:color="auto"/>
                <w:bottom w:val="none" w:sz="0" w:space="0" w:color="auto"/>
                <w:right w:val="none" w:sz="0" w:space="0" w:color="auto"/>
              </w:divBdr>
              <w:divsChild>
                <w:div w:id="117769830">
                  <w:marLeft w:val="0"/>
                  <w:marRight w:val="0"/>
                  <w:marTop w:val="0"/>
                  <w:marBottom w:val="0"/>
                  <w:divBdr>
                    <w:top w:val="none" w:sz="0" w:space="0" w:color="auto"/>
                    <w:left w:val="none" w:sz="0" w:space="0" w:color="auto"/>
                    <w:bottom w:val="none" w:sz="0" w:space="0" w:color="auto"/>
                    <w:right w:val="none" w:sz="0" w:space="0" w:color="auto"/>
                  </w:divBdr>
                </w:div>
              </w:divsChild>
            </w:div>
            <w:div w:id="1210727649">
              <w:marLeft w:val="0"/>
              <w:marRight w:val="0"/>
              <w:marTop w:val="0"/>
              <w:marBottom w:val="0"/>
              <w:divBdr>
                <w:top w:val="none" w:sz="0" w:space="0" w:color="auto"/>
                <w:left w:val="none" w:sz="0" w:space="0" w:color="auto"/>
                <w:bottom w:val="none" w:sz="0" w:space="0" w:color="auto"/>
                <w:right w:val="none" w:sz="0" w:space="0" w:color="auto"/>
              </w:divBdr>
            </w:div>
          </w:divsChild>
        </w:div>
        <w:div w:id="700981925">
          <w:marLeft w:val="0"/>
          <w:marRight w:val="0"/>
          <w:marTop w:val="0"/>
          <w:marBottom w:val="0"/>
          <w:divBdr>
            <w:top w:val="none" w:sz="0" w:space="0" w:color="auto"/>
            <w:left w:val="none" w:sz="0" w:space="0" w:color="auto"/>
            <w:bottom w:val="none" w:sz="0" w:space="0" w:color="auto"/>
            <w:right w:val="none" w:sz="0" w:space="0" w:color="auto"/>
          </w:divBdr>
          <w:divsChild>
            <w:div w:id="1419447561">
              <w:marLeft w:val="0"/>
              <w:marRight w:val="0"/>
              <w:marTop w:val="0"/>
              <w:marBottom w:val="0"/>
              <w:divBdr>
                <w:top w:val="none" w:sz="0" w:space="0" w:color="auto"/>
                <w:left w:val="none" w:sz="0" w:space="0" w:color="auto"/>
                <w:bottom w:val="none" w:sz="0" w:space="0" w:color="auto"/>
                <w:right w:val="none" w:sz="0" w:space="0" w:color="auto"/>
              </w:divBdr>
              <w:divsChild>
                <w:div w:id="1422335794">
                  <w:marLeft w:val="0"/>
                  <w:marRight w:val="0"/>
                  <w:marTop w:val="0"/>
                  <w:marBottom w:val="0"/>
                  <w:divBdr>
                    <w:top w:val="none" w:sz="0" w:space="0" w:color="auto"/>
                    <w:left w:val="none" w:sz="0" w:space="0" w:color="auto"/>
                    <w:bottom w:val="none" w:sz="0" w:space="0" w:color="auto"/>
                    <w:right w:val="none" w:sz="0" w:space="0" w:color="auto"/>
                  </w:divBdr>
                </w:div>
              </w:divsChild>
            </w:div>
            <w:div w:id="616717223">
              <w:marLeft w:val="0"/>
              <w:marRight w:val="0"/>
              <w:marTop w:val="0"/>
              <w:marBottom w:val="0"/>
              <w:divBdr>
                <w:top w:val="none" w:sz="0" w:space="0" w:color="auto"/>
                <w:left w:val="none" w:sz="0" w:space="0" w:color="auto"/>
                <w:bottom w:val="none" w:sz="0" w:space="0" w:color="auto"/>
                <w:right w:val="none" w:sz="0" w:space="0" w:color="auto"/>
              </w:divBdr>
            </w:div>
          </w:divsChild>
        </w:div>
        <w:div w:id="735585969">
          <w:marLeft w:val="0"/>
          <w:marRight w:val="0"/>
          <w:marTop w:val="0"/>
          <w:marBottom w:val="0"/>
          <w:divBdr>
            <w:top w:val="none" w:sz="0" w:space="0" w:color="auto"/>
            <w:left w:val="none" w:sz="0" w:space="0" w:color="auto"/>
            <w:bottom w:val="none" w:sz="0" w:space="0" w:color="auto"/>
            <w:right w:val="none" w:sz="0" w:space="0" w:color="auto"/>
          </w:divBdr>
          <w:divsChild>
            <w:div w:id="82990969">
              <w:marLeft w:val="0"/>
              <w:marRight w:val="0"/>
              <w:marTop w:val="0"/>
              <w:marBottom w:val="0"/>
              <w:divBdr>
                <w:top w:val="none" w:sz="0" w:space="0" w:color="auto"/>
                <w:left w:val="none" w:sz="0" w:space="0" w:color="auto"/>
                <w:bottom w:val="none" w:sz="0" w:space="0" w:color="auto"/>
                <w:right w:val="none" w:sz="0" w:space="0" w:color="auto"/>
              </w:divBdr>
              <w:divsChild>
                <w:div w:id="687832823">
                  <w:marLeft w:val="0"/>
                  <w:marRight w:val="0"/>
                  <w:marTop w:val="0"/>
                  <w:marBottom w:val="0"/>
                  <w:divBdr>
                    <w:top w:val="none" w:sz="0" w:space="0" w:color="auto"/>
                    <w:left w:val="none" w:sz="0" w:space="0" w:color="auto"/>
                    <w:bottom w:val="none" w:sz="0" w:space="0" w:color="auto"/>
                    <w:right w:val="none" w:sz="0" w:space="0" w:color="auto"/>
                  </w:divBdr>
                </w:div>
              </w:divsChild>
            </w:div>
            <w:div w:id="1357386044">
              <w:marLeft w:val="0"/>
              <w:marRight w:val="0"/>
              <w:marTop w:val="0"/>
              <w:marBottom w:val="0"/>
              <w:divBdr>
                <w:top w:val="none" w:sz="0" w:space="0" w:color="auto"/>
                <w:left w:val="none" w:sz="0" w:space="0" w:color="auto"/>
                <w:bottom w:val="none" w:sz="0" w:space="0" w:color="auto"/>
                <w:right w:val="none" w:sz="0" w:space="0" w:color="auto"/>
              </w:divBdr>
            </w:div>
          </w:divsChild>
        </w:div>
        <w:div w:id="437869759">
          <w:marLeft w:val="0"/>
          <w:marRight w:val="0"/>
          <w:marTop w:val="0"/>
          <w:marBottom w:val="0"/>
          <w:divBdr>
            <w:top w:val="none" w:sz="0" w:space="0" w:color="auto"/>
            <w:left w:val="none" w:sz="0" w:space="0" w:color="auto"/>
            <w:bottom w:val="none" w:sz="0" w:space="0" w:color="auto"/>
            <w:right w:val="none" w:sz="0" w:space="0" w:color="auto"/>
          </w:divBdr>
          <w:divsChild>
            <w:div w:id="1185172618">
              <w:marLeft w:val="0"/>
              <w:marRight w:val="0"/>
              <w:marTop w:val="0"/>
              <w:marBottom w:val="0"/>
              <w:divBdr>
                <w:top w:val="none" w:sz="0" w:space="0" w:color="auto"/>
                <w:left w:val="none" w:sz="0" w:space="0" w:color="auto"/>
                <w:bottom w:val="none" w:sz="0" w:space="0" w:color="auto"/>
                <w:right w:val="none" w:sz="0" w:space="0" w:color="auto"/>
              </w:divBdr>
              <w:divsChild>
                <w:div w:id="1900945379">
                  <w:marLeft w:val="0"/>
                  <w:marRight w:val="0"/>
                  <w:marTop w:val="0"/>
                  <w:marBottom w:val="0"/>
                  <w:divBdr>
                    <w:top w:val="none" w:sz="0" w:space="0" w:color="auto"/>
                    <w:left w:val="none" w:sz="0" w:space="0" w:color="auto"/>
                    <w:bottom w:val="none" w:sz="0" w:space="0" w:color="auto"/>
                    <w:right w:val="none" w:sz="0" w:space="0" w:color="auto"/>
                  </w:divBdr>
                </w:div>
              </w:divsChild>
            </w:div>
            <w:div w:id="1478719444">
              <w:marLeft w:val="0"/>
              <w:marRight w:val="0"/>
              <w:marTop w:val="0"/>
              <w:marBottom w:val="0"/>
              <w:divBdr>
                <w:top w:val="none" w:sz="0" w:space="0" w:color="auto"/>
                <w:left w:val="none" w:sz="0" w:space="0" w:color="auto"/>
                <w:bottom w:val="none" w:sz="0" w:space="0" w:color="auto"/>
                <w:right w:val="none" w:sz="0" w:space="0" w:color="auto"/>
              </w:divBdr>
            </w:div>
          </w:divsChild>
        </w:div>
        <w:div w:id="1925527989">
          <w:marLeft w:val="0"/>
          <w:marRight w:val="0"/>
          <w:marTop w:val="0"/>
          <w:marBottom w:val="0"/>
          <w:divBdr>
            <w:top w:val="none" w:sz="0" w:space="0" w:color="auto"/>
            <w:left w:val="none" w:sz="0" w:space="0" w:color="auto"/>
            <w:bottom w:val="none" w:sz="0" w:space="0" w:color="auto"/>
            <w:right w:val="none" w:sz="0" w:space="0" w:color="auto"/>
          </w:divBdr>
          <w:divsChild>
            <w:div w:id="1315795025">
              <w:marLeft w:val="0"/>
              <w:marRight w:val="0"/>
              <w:marTop w:val="0"/>
              <w:marBottom w:val="0"/>
              <w:divBdr>
                <w:top w:val="none" w:sz="0" w:space="0" w:color="auto"/>
                <w:left w:val="none" w:sz="0" w:space="0" w:color="auto"/>
                <w:bottom w:val="none" w:sz="0" w:space="0" w:color="auto"/>
                <w:right w:val="none" w:sz="0" w:space="0" w:color="auto"/>
              </w:divBdr>
              <w:divsChild>
                <w:div w:id="58858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90872">
          <w:marLeft w:val="0"/>
          <w:marRight w:val="0"/>
          <w:marTop w:val="0"/>
          <w:marBottom w:val="0"/>
          <w:divBdr>
            <w:top w:val="none" w:sz="0" w:space="0" w:color="auto"/>
            <w:left w:val="none" w:sz="0" w:space="0" w:color="auto"/>
            <w:bottom w:val="none" w:sz="0" w:space="0" w:color="auto"/>
            <w:right w:val="none" w:sz="0" w:space="0" w:color="auto"/>
          </w:divBdr>
          <w:divsChild>
            <w:div w:id="1433814662">
              <w:marLeft w:val="0"/>
              <w:marRight w:val="0"/>
              <w:marTop w:val="0"/>
              <w:marBottom w:val="0"/>
              <w:divBdr>
                <w:top w:val="none" w:sz="0" w:space="0" w:color="auto"/>
                <w:left w:val="none" w:sz="0" w:space="0" w:color="auto"/>
                <w:bottom w:val="none" w:sz="0" w:space="0" w:color="auto"/>
                <w:right w:val="none" w:sz="0" w:space="0" w:color="auto"/>
              </w:divBdr>
              <w:divsChild>
                <w:div w:id="2037197556">
                  <w:marLeft w:val="0"/>
                  <w:marRight w:val="0"/>
                  <w:marTop w:val="0"/>
                  <w:marBottom w:val="0"/>
                  <w:divBdr>
                    <w:top w:val="none" w:sz="0" w:space="0" w:color="auto"/>
                    <w:left w:val="none" w:sz="0" w:space="0" w:color="auto"/>
                    <w:bottom w:val="none" w:sz="0" w:space="0" w:color="auto"/>
                    <w:right w:val="none" w:sz="0" w:space="0" w:color="auto"/>
                  </w:divBdr>
                </w:div>
              </w:divsChild>
            </w:div>
            <w:div w:id="640232116">
              <w:marLeft w:val="0"/>
              <w:marRight w:val="0"/>
              <w:marTop w:val="0"/>
              <w:marBottom w:val="0"/>
              <w:divBdr>
                <w:top w:val="none" w:sz="0" w:space="0" w:color="auto"/>
                <w:left w:val="none" w:sz="0" w:space="0" w:color="auto"/>
                <w:bottom w:val="none" w:sz="0" w:space="0" w:color="auto"/>
                <w:right w:val="none" w:sz="0" w:space="0" w:color="auto"/>
              </w:divBdr>
            </w:div>
          </w:divsChild>
        </w:div>
        <w:div w:id="78643677">
          <w:marLeft w:val="0"/>
          <w:marRight w:val="0"/>
          <w:marTop w:val="0"/>
          <w:marBottom w:val="0"/>
          <w:divBdr>
            <w:top w:val="none" w:sz="0" w:space="0" w:color="auto"/>
            <w:left w:val="none" w:sz="0" w:space="0" w:color="auto"/>
            <w:bottom w:val="none" w:sz="0" w:space="0" w:color="auto"/>
            <w:right w:val="none" w:sz="0" w:space="0" w:color="auto"/>
          </w:divBdr>
          <w:divsChild>
            <w:div w:id="186916746">
              <w:marLeft w:val="0"/>
              <w:marRight w:val="0"/>
              <w:marTop w:val="0"/>
              <w:marBottom w:val="0"/>
              <w:divBdr>
                <w:top w:val="none" w:sz="0" w:space="0" w:color="auto"/>
                <w:left w:val="none" w:sz="0" w:space="0" w:color="auto"/>
                <w:bottom w:val="none" w:sz="0" w:space="0" w:color="auto"/>
                <w:right w:val="none" w:sz="0" w:space="0" w:color="auto"/>
              </w:divBdr>
              <w:divsChild>
                <w:div w:id="135025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28160">
          <w:marLeft w:val="0"/>
          <w:marRight w:val="0"/>
          <w:marTop w:val="0"/>
          <w:marBottom w:val="0"/>
          <w:divBdr>
            <w:top w:val="none" w:sz="0" w:space="0" w:color="auto"/>
            <w:left w:val="none" w:sz="0" w:space="0" w:color="auto"/>
            <w:bottom w:val="none" w:sz="0" w:space="0" w:color="auto"/>
            <w:right w:val="none" w:sz="0" w:space="0" w:color="auto"/>
          </w:divBdr>
          <w:divsChild>
            <w:div w:id="1531067038">
              <w:marLeft w:val="0"/>
              <w:marRight w:val="0"/>
              <w:marTop w:val="0"/>
              <w:marBottom w:val="0"/>
              <w:divBdr>
                <w:top w:val="none" w:sz="0" w:space="0" w:color="auto"/>
                <w:left w:val="none" w:sz="0" w:space="0" w:color="auto"/>
                <w:bottom w:val="none" w:sz="0" w:space="0" w:color="auto"/>
                <w:right w:val="none" w:sz="0" w:space="0" w:color="auto"/>
              </w:divBdr>
              <w:divsChild>
                <w:div w:id="2006475949">
                  <w:marLeft w:val="0"/>
                  <w:marRight w:val="0"/>
                  <w:marTop w:val="0"/>
                  <w:marBottom w:val="0"/>
                  <w:divBdr>
                    <w:top w:val="none" w:sz="0" w:space="0" w:color="auto"/>
                    <w:left w:val="none" w:sz="0" w:space="0" w:color="auto"/>
                    <w:bottom w:val="none" w:sz="0" w:space="0" w:color="auto"/>
                    <w:right w:val="none" w:sz="0" w:space="0" w:color="auto"/>
                  </w:divBdr>
                </w:div>
              </w:divsChild>
            </w:div>
            <w:div w:id="1465929274">
              <w:marLeft w:val="0"/>
              <w:marRight w:val="0"/>
              <w:marTop w:val="0"/>
              <w:marBottom w:val="0"/>
              <w:divBdr>
                <w:top w:val="none" w:sz="0" w:space="0" w:color="auto"/>
                <w:left w:val="none" w:sz="0" w:space="0" w:color="auto"/>
                <w:bottom w:val="none" w:sz="0" w:space="0" w:color="auto"/>
                <w:right w:val="none" w:sz="0" w:space="0" w:color="auto"/>
              </w:divBdr>
            </w:div>
          </w:divsChild>
        </w:div>
        <w:div w:id="1417943977">
          <w:marLeft w:val="0"/>
          <w:marRight w:val="0"/>
          <w:marTop w:val="0"/>
          <w:marBottom w:val="0"/>
          <w:divBdr>
            <w:top w:val="none" w:sz="0" w:space="0" w:color="auto"/>
            <w:left w:val="none" w:sz="0" w:space="0" w:color="auto"/>
            <w:bottom w:val="none" w:sz="0" w:space="0" w:color="auto"/>
            <w:right w:val="none" w:sz="0" w:space="0" w:color="auto"/>
          </w:divBdr>
          <w:divsChild>
            <w:div w:id="1432774448">
              <w:marLeft w:val="0"/>
              <w:marRight w:val="0"/>
              <w:marTop w:val="0"/>
              <w:marBottom w:val="0"/>
              <w:divBdr>
                <w:top w:val="none" w:sz="0" w:space="0" w:color="auto"/>
                <w:left w:val="none" w:sz="0" w:space="0" w:color="auto"/>
                <w:bottom w:val="none" w:sz="0" w:space="0" w:color="auto"/>
                <w:right w:val="none" w:sz="0" w:space="0" w:color="auto"/>
              </w:divBdr>
              <w:divsChild>
                <w:div w:id="83973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5973">
          <w:marLeft w:val="0"/>
          <w:marRight w:val="0"/>
          <w:marTop w:val="0"/>
          <w:marBottom w:val="0"/>
          <w:divBdr>
            <w:top w:val="none" w:sz="0" w:space="0" w:color="auto"/>
            <w:left w:val="none" w:sz="0" w:space="0" w:color="auto"/>
            <w:bottom w:val="none" w:sz="0" w:space="0" w:color="auto"/>
            <w:right w:val="none" w:sz="0" w:space="0" w:color="auto"/>
          </w:divBdr>
          <w:divsChild>
            <w:div w:id="1093404768">
              <w:marLeft w:val="0"/>
              <w:marRight w:val="0"/>
              <w:marTop w:val="0"/>
              <w:marBottom w:val="0"/>
              <w:divBdr>
                <w:top w:val="none" w:sz="0" w:space="0" w:color="auto"/>
                <w:left w:val="none" w:sz="0" w:space="0" w:color="auto"/>
                <w:bottom w:val="none" w:sz="0" w:space="0" w:color="auto"/>
                <w:right w:val="none" w:sz="0" w:space="0" w:color="auto"/>
              </w:divBdr>
              <w:divsChild>
                <w:div w:id="94892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1754">
          <w:marLeft w:val="0"/>
          <w:marRight w:val="0"/>
          <w:marTop w:val="0"/>
          <w:marBottom w:val="0"/>
          <w:divBdr>
            <w:top w:val="none" w:sz="0" w:space="0" w:color="auto"/>
            <w:left w:val="none" w:sz="0" w:space="0" w:color="auto"/>
            <w:bottom w:val="none" w:sz="0" w:space="0" w:color="auto"/>
            <w:right w:val="none" w:sz="0" w:space="0" w:color="auto"/>
          </w:divBdr>
          <w:divsChild>
            <w:div w:id="789203305">
              <w:marLeft w:val="0"/>
              <w:marRight w:val="0"/>
              <w:marTop w:val="0"/>
              <w:marBottom w:val="0"/>
              <w:divBdr>
                <w:top w:val="none" w:sz="0" w:space="0" w:color="auto"/>
                <w:left w:val="none" w:sz="0" w:space="0" w:color="auto"/>
                <w:bottom w:val="none" w:sz="0" w:space="0" w:color="auto"/>
                <w:right w:val="none" w:sz="0" w:space="0" w:color="auto"/>
              </w:divBdr>
              <w:divsChild>
                <w:div w:id="1721978029">
                  <w:marLeft w:val="0"/>
                  <w:marRight w:val="0"/>
                  <w:marTop w:val="0"/>
                  <w:marBottom w:val="0"/>
                  <w:divBdr>
                    <w:top w:val="none" w:sz="0" w:space="0" w:color="auto"/>
                    <w:left w:val="none" w:sz="0" w:space="0" w:color="auto"/>
                    <w:bottom w:val="none" w:sz="0" w:space="0" w:color="auto"/>
                    <w:right w:val="none" w:sz="0" w:space="0" w:color="auto"/>
                  </w:divBdr>
                </w:div>
              </w:divsChild>
            </w:div>
            <w:div w:id="183745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85042">
      <w:bodyDiv w:val="1"/>
      <w:marLeft w:val="0"/>
      <w:marRight w:val="0"/>
      <w:marTop w:val="0"/>
      <w:marBottom w:val="0"/>
      <w:divBdr>
        <w:top w:val="none" w:sz="0" w:space="0" w:color="auto"/>
        <w:left w:val="none" w:sz="0" w:space="0" w:color="auto"/>
        <w:bottom w:val="none" w:sz="0" w:space="0" w:color="auto"/>
        <w:right w:val="none" w:sz="0" w:space="0" w:color="auto"/>
      </w:divBdr>
      <w:divsChild>
        <w:div w:id="202211134">
          <w:marLeft w:val="0"/>
          <w:marRight w:val="0"/>
          <w:marTop w:val="0"/>
          <w:marBottom w:val="0"/>
          <w:divBdr>
            <w:top w:val="none" w:sz="0" w:space="0" w:color="auto"/>
            <w:left w:val="none" w:sz="0" w:space="0" w:color="auto"/>
            <w:bottom w:val="none" w:sz="0" w:space="0" w:color="auto"/>
            <w:right w:val="none" w:sz="0" w:space="0" w:color="auto"/>
          </w:divBdr>
          <w:divsChild>
            <w:div w:id="2112120352">
              <w:marLeft w:val="0"/>
              <w:marRight w:val="0"/>
              <w:marTop w:val="0"/>
              <w:marBottom w:val="0"/>
              <w:divBdr>
                <w:top w:val="none" w:sz="0" w:space="0" w:color="auto"/>
                <w:left w:val="none" w:sz="0" w:space="0" w:color="auto"/>
                <w:bottom w:val="none" w:sz="0" w:space="0" w:color="auto"/>
                <w:right w:val="none" w:sz="0" w:space="0" w:color="auto"/>
              </w:divBdr>
              <w:divsChild>
                <w:div w:id="90167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1197">
          <w:marLeft w:val="0"/>
          <w:marRight w:val="0"/>
          <w:marTop w:val="0"/>
          <w:marBottom w:val="0"/>
          <w:divBdr>
            <w:top w:val="none" w:sz="0" w:space="0" w:color="auto"/>
            <w:left w:val="none" w:sz="0" w:space="0" w:color="auto"/>
            <w:bottom w:val="none" w:sz="0" w:space="0" w:color="auto"/>
            <w:right w:val="none" w:sz="0" w:space="0" w:color="auto"/>
          </w:divBdr>
          <w:divsChild>
            <w:div w:id="2042893288">
              <w:marLeft w:val="0"/>
              <w:marRight w:val="0"/>
              <w:marTop w:val="0"/>
              <w:marBottom w:val="0"/>
              <w:divBdr>
                <w:top w:val="none" w:sz="0" w:space="0" w:color="auto"/>
                <w:left w:val="none" w:sz="0" w:space="0" w:color="auto"/>
                <w:bottom w:val="none" w:sz="0" w:space="0" w:color="auto"/>
                <w:right w:val="none" w:sz="0" w:space="0" w:color="auto"/>
              </w:divBdr>
              <w:divsChild>
                <w:div w:id="491988677">
                  <w:marLeft w:val="0"/>
                  <w:marRight w:val="0"/>
                  <w:marTop w:val="0"/>
                  <w:marBottom w:val="0"/>
                  <w:divBdr>
                    <w:top w:val="none" w:sz="0" w:space="0" w:color="auto"/>
                    <w:left w:val="none" w:sz="0" w:space="0" w:color="auto"/>
                    <w:bottom w:val="none" w:sz="0" w:space="0" w:color="auto"/>
                    <w:right w:val="none" w:sz="0" w:space="0" w:color="auto"/>
                  </w:divBdr>
                </w:div>
              </w:divsChild>
            </w:div>
            <w:div w:id="1243174452">
              <w:marLeft w:val="0"/>
              <w:marRight w:val="0"/>
              <w:marTop w:val="0"/>
              <w:marBottom w:val="0"/>
              <w:divBdr>
                <w:top w:val="none" w:sz="0" w:space="0" w:color="auto"/>
                <w:left w:val="none" w:sz="0" w:space="0" w:color="auto"/>
                <w:bottom w:val="none" w:sz="0" w:space="0" w:color="auto"/>
                <w:right w:val="none" w:sz="0" w:space="0" w:color="auto"/>
              </w:divBdr>
            </w:div>
          </w:divsChild>
        </w:div>
        <w:div w:id="726533338">
          <w:marLeft w:val="0"/>
          <w:marRight w:val="0"/>
          <w:marTop w:val="0"/>
          <w:marBottom w:val="0"/>
          <w:divBdr>
            <w:top w:val="none" w:sz="0" w:space="0" w:color="auto"/>
            <w:left w:val="none" w:sz="0" w:space="0" w:color="auto"/>
            <w:bottom w:val="none" w:sz="0" w:space="0" w:color="auto"/>
            <w:right w:val="none" w:sz="0" w:space="0" w:color="auto"/>
          </w:divBdr>
          <w:divsChild>
            <w:div w:id="1090471683">
              <w:marLeft w:val="0"/>
              <w:marRight w:val="0"/>
              <w:marTop w:val="0"/>
              <w:marBottom w:val="0"/>
              <w:divBdr>
                <w:top w:val="none" w:sz="0" w:space="0" w:color="auto"/>
                <w:left w:val="none" w:sz="0" w:space="0" w:color="auto"/>
                <w:bottom w:val="none" w:sz="0" w:space="0" w:color="auto"/>
                <w:right w:val="none" w:sz="0" w:space="0" w:color="auto"/>
              </w:divBdr>
              <w:divsChild>
                <w:div w:id="1775711567">
                  <w:marLeft w:val="0"/>
                  <w:marRight w:val="0"/>
                  <w:marTop w:val="0"/>
                  <w:marBottom w:val="0"/>
                  <w:divBdr>
                    <w:top w:val="none" w:sz="0" w:space="0" w:color="auto"/>
                    <w:left w:val="none" w:sz="0" w:space="0" w:color="auto"/>
                    <w:bottom w:val="none" w:sz="0" w:space="0" w:color="auto"/>
                    <w:right w:val="none" w:sz="0" w:space="0" w:color="auto"/>
                  </w:divBdr>
                </w:div>
              </w:divsChild>
            </w:div>
            <w:div w:id="1822892719">
              <w:marLeft w:val="0"/>
              <w:marRight w:val="0"/>
              <w:marTop w:val="0"/>
              <w:marBottom w:val="0"/>
              <w:divBdr>
                <w:top w:val="none" w:sz="0" w:space="0" w:color="auto"/>
                <w:left w:val="none" w:sz="0" w:space="0" w:color="auto"/>
                <w:bottom w:val="none" w:sz="0" w:space="0" w:color="auto"/>
                <w:right w:val="none" w:sz="0" w:space="0" w:color="auto"/>
              </w:divBdr>
            </w:div>
          </w:divsChild>
        </w:div>
        <w:div w:id="1087580937">
          <w:marLeft w:val="0"/>
          <w:marRight w:val="0"/>
          <w:marTop w:val="0"/>
          <w:marBottom w:val="0"/>
          <w:divBdr>
            <w:top w:val="none" w:sz="0" w:space="0" w:color="auto"/>
            <w:left w:val="none" w:sz="0" w:space="0" w:color="auto"/>
            <w:bottom w:val="none" w:sz="0" w:space="0" w:color="auto"/>
            <w:right w:val="none" w:sz="0" w:space="0" w:color="auto"/>
          </w:divBdr>
          <w:divsChild>
            <w:div w:id="202712099">
              <w:marLeft w:val="0"/>
              <w:marRight w:val="0"/>
              <w:marTop w:val="0"/>
              <w:marBottom w:val="0"/>
              <w:divBdr>
                <w:top w:val="none" w:sz="0" w:space="0" w:color="auto"/>
                <w:left w:val="none" w:sz="0" w:space="0" w:color="auto"/>
                <w:bottom w:val="none" w:sz="0" w:space="0" w:color="auto"/>
                <w:right w:val="none" w:sz="0" w:space="0" w:color="auto"/>
              </w:divBdr>
              <w:divsChild>
                <w:div w:id="988902488">
                  <w:marLeft w:val="0"/>
                  <w:marRight w:val="0"/>
                  <w:marTop w:val="0"/>
                  <w:marBottom w:val="0"/>
                  <w:divBdr>
                    <w:top w:val="none" w:sz="0" w:space="0" w:color="auto"/>
                    <w:left w:val="none" w:sz="0" w:space="0" w:color="auto"/>
                    <w:bottom w:val="none" w:sz="0" w:space="0" w:color="auto"/>
                    <w:right w:val="none" w:sz="0" w:space="0" w:color="auto"/>
                  </w:divBdr>
                </w:div>
              </w:divsChild>
            </w:div>
            <w:div w:id="1759446034">
              <w:marLeft w:val="0"/>
              <w:marRight w:val="0"/>
              <w:marTop w:val="0"/>
              <w:marBottom w:val="0"/>
              <w:divBdr>
                <w:top w:val="none" w:sz="0" w:space="0" w:color="auto"/>
                <w:left w:val="none" w:sz="0" w:space="0" w:color="auto"/>
                <w:bottom w:val="none" w:sz="0" w:space="0" w:color="auto"/>
                <w:right w:val="none" w:sz="0" w:space="0" w:color="auto"/>
              </w:divBdr>
            </w:div>
          </w:divsChild>
        </w:div>
        <w:div w:id="8024923">
          <w:marLeft w:val="0"/>
          <w:marRight w:val="0"/>
          <w:marTop w:val="0"/>
          <w:marBottom w:val="0"/>
          <w:divBdr>
            <w:top w:val="none" w:sz="0" w:space="0" w:color="auto"/>
            <w:left w:val="none" w:sz="0" w:space="0" w:color="auto"/>
            <w:bottom w:val="none" w:sz="0" w:space="0" w:color="auto"/>
            <w:right w:val="none" w:sz="0" w:space="0" w:color="auto"/>
          </w:divBdr>
          <w:divsChild>
            <w:div w:id="479463615">
              <w:marLeft w:val="0"/>
              <w:marRight w:val="0"/>
              <w:marTop w:val="0"/>
              <w:marBottom w:val="0"/>
              <w:divBdr>
                <w:top w:val="none" w:sz="0" w:space="0" w:color="auto"/>
                <w:left w:val="none" w:sz="0" w:space="0" w:color="auto"/>
                <w:bottom w:val="none" w:sz="0" w:space="0" w:color="auto"/>
                <w:right w:val="none" w:sz="0" w:space="0" w:color="auto"/>
              </w:divBdr>
              <w:divsChild>
                <w:div w:id="43219467">
                  <w:marLeft w:val="0"/>
                  <w:marRight w:val="0"/>
                  <w:marTop w:val="0"/>
                  <w:marBottom w:val="0"/>
                  <w:divBdr>
                    <w:top w:val="none" w:sz="0" w:space="0" w:color="auto"/>
                    <w:left w:val="none" w:sz="0" w:space="0" w:color="auto"/>
                    <w:bottom w:val="none" w:sz="0" w:space="0" w:color="auto"/>
                    <w:right w:val="none" w:sz="0" w:space="0" w:color="auto"/>
                  </w:divBdr>
                </w:div>
              </w:divsChild>
            </w:div>
            <w:div w:id="418646654">
              <w:marLeft w:val="0"/>
              <w:marRight w:val="0"/>
              <w:marTop w:val="0"/>
              <w:marBottom w:val="0"/>
              <w:divBdr>
                <w:top w:val="none" w:sz="0" w:space="0" w:color="auto"/>
                <w:left w:val="none" w:sz="0" w:space="0" w:color="auto"/>
                <w:bottom w:val="none" w:sz="0" w:space="0" w:color="auto"/>
                <w:right w:val="none" w:sz="0" w:space="0" w:color="auto"/>
              </w:divBdr>
            </w:div>
          </w:divsChild>
        </w:div>
        <w:div w:id="1887908379">
          <w:marLeft w:val="0"/>
          <w:marRight w:val="0"/>
          <w:marTop w:val="0"/>
          <w:marBottom w:val="0"/>
          <w:divBdr>
            <w:top w:val="none" w:sz="0" w:space="0" w:color="auto"/>
            <w:left w:val="none" w:sz="0" w:space="0" w:color="auto"/>
            <w:bottom w:val="none" w:sz="0" w:space="0" w:color="auto"/>
            <w:right w:val="none" w:sz="0" w:space="0" w:color="auto"/>
          </w:divBdr>
          <w:divsChild>
            <w:div w:id="1029455022">
              <w:marLeft w:val="0"/>
              <w:marRight w:val="0"/>
              <w:marTop w:val="0"/>
              <w:marBottom w:val="0"/>
              <w:divBdr>
                <w:top w:val="none" w:sz="0" w:space="0" w:color="auto"/>
                <w:left w:val="none" w:sz="0" w:space="0" w:color="auto"/>
                <w:bottom w:val="none" w:sz="0" w:space="0" w:color="auto"/>
                <w:right w:val="none" w:sz="0" w:space="0" w:color="auto"/>
              </w:divBdr>
              <w:divsChild>
                <w:div w:id="42442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7640">
          <w:marLeft w:val="0"/>
          <w:marRight w:val="0"/>
          <w:marTop w:val="0"/>
          <w:marBottom w:val="0"/>
          <w:divBdr>
            <w:top w:val="none" w:sz="0" w:space="0" w:color="auto"/>
            <w:left w:val="none" w:sz="0" w:space="0" w:color="auto"/>
            <w:bottom w:val="none" w:sz="0" w:space="0" w:color="auto"/>
            <w:right w:val="none" w:sz="0" w:space="0" w:color="auto"/>
          </w:divBdr>
          <w:divsChild>
            <w:div w:id="419840214">
              <w:marLeft w:val="0"/>
              <w:marRight w:val="0"/>
              <w:marTop w:val="0"/>
              <w:marBottom w:val="0"/>
              <w:divBdr>
                <w:top w:val="none" w:sz="0" w:space="0" w:color="auto"/>
                <w:left w:val="none" w:sz="0" w:space="0" w:color="auto"/>
                <w:bottom w:val="none" w:sz="0" w:space="0" w:color="auto"/>
                <w:right w:val="none" w:sz="0" w:space="0" w:color="auto"/>
              </w:divBdr>
              <w:divsChild>
                <w:div w:id="14776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4068">
          <w:marLeft w:val="0"/>
          <w:marRight w:val="0"/>
          <w:marTop w:val="0"/>
          <w:marBottom w:val="0"/>
          <w:divBdr>
            <w:top w:val="none" w:sz="0" w:space="0" w:color="auto"/>
            <w:left w:val="none" w:sz="0" w:space="0" w:color="auto"/>
            <w:bottom w:val="none" w:sz="0" w:space="0" w:color="auto"/>
            <w:right w:val="none" w:sz="0" w:space="0" w:color="auto"/>
          </w:divBdr>
          <w:divsChild>
            <w:div w:id="1784811726">
              <w:marLeft w:val="0"/>
              <w:marRight w:val="0"/>
              <w:marTop w:val="0"/>
              <w:marBottom w:val="0"/>
              <w:divBdr>
                <w:top w:val="none" w:sz="0" w:space="0" w:color="auto"/>
                <w:left w:val="none" w:sz="0" w:space="0" w:color="auto"/>
                <w:bottom w:val="none" w:sz="0" w:space="0" w:color="auto"/>
                <w:right w:val="none" w:sz="0" w:space="0" w:color="auto"/>
              </w:divBdr>
              <w:divsChild>
                <w:div w:id="1521623222">
                  <w:marLeft w:val="0"/>
                  <w:marRight w:val="0"/>
                  <w:marTop w:val="0"/>
                  <w:marBottom w:val="0"/>
                  <w:divBdr>
                    <w:top w:val="none" w:sz="0" w:space="0" w:color="auto"/>
                    <w:left w:val="none" w:sz="0" w:space="0" w:color="auto"/>
                    <w:bottom w:val="none" w:sz="0" w:space="0" w:color="auto"/>
                    <w:right w:val="none" w:sz="0" w:space="0" w:color="auto"/>
                  </w:divBdr>
                </w:div>
              </w:divsChild>
            </w:div>
            <w:div w:id="1015812795">
              <w:marLeft w:val="0"/>
              <w:marRight w:val="0"/>
              <w:marTop w:val="0"/>
              <w:marBottom w:val="0"/>
              <w:divBdr>
                <w:top w:val="none" w:sz="0" w:space="0" w:color="auto"/>
                <w:left w:val="none" w:sz="0" w:space="0" w:color="auto"/>
                <w:bottom w:val="none" w:sz="0" w:space="0" w:color="auto"/>
                <w:right w:val="none" w:sz="0" w:space="0" w:color="auto"/>
              </w:divBdr>
            </w:div>
          </w:divsChild>
        </w:div>
        <w:div w:id="2032291301">
          <w:marLeft w:val="0"/>
          <w:marRight w:val="0"/>
          <w:marTop w:val="0"/>
          <w:marBottom w:val="0"/>
          <w:divBdr>
            <w:top w:val="none" w:sz="0" w:space="0" w:color="auto"/>
            <w:left w:val="none" w:sz="0" w:space="0" w:color="auto"/>
            <w:bottom w:val="none" w:sz="0" w:space="0" w:color="auto"/>
            <w:right w:val="none" w:sz="0" w:space="0" w:color="auto"/>
          </w:divBdr>
          <w:divsChild>
            <w:div w:id="518392741">
              <w:marLeft w:val="0"/>
              <w:marRight w:val="0"/>
              <w:marTop w:val="0"/>
              <w:marBottom w:val="0"/>
              <w:divBdr>
                <w:top w:val="none" w:sz="0" w:space="0" w:color="auto"/>
                <w:left w:val="none" w:sz="0" w:space="0" w:color="auto"/>
                <w:bottom w:val="none" w:sz="0" w:space="0" w:color="auto"/>
                <w:right w:val="none" w:sz="0" w:space="0" w:color="auto"/>
              </w:divBdr>
              <w:divsChild>
                <w:div w:id="1924414142">
                  <w:marLeft w:val="0"/>
                  <w:marRight w:val="0"/>
                  <w:marTop w:val="0"/>
                  <w:marBottom w:val="0"/>
                  <w:divBdr>
                    <w:top w:val="none" w:sz="0" w:space="0" w:color="auto"/>
                    <w:left w:val="none" w:sz="0" w:space="0" w:color="auto"/>
                    <w:bottom w:val="none" w:sz="0" w:space="0" w:color="auto"/>
                    <w:right w:val="none" w:sz="0" w:space="0" w:color="auto"/>
                  </w:divBdr>
                </w:div>
              </w:divsChild>
            </w:div>
            <w:div w:id="1190139458">
              <w:marLeft w:val="0"/>
              <w:marRight w:val="0"/>
              <w:marTop w:val="0"/>
              <w:marBottom w:val="0"/>
              <w:divBdr>
                <w:top w:val="none" w:sz="0" w:space="0" w:color="auto"/>
                <w:left w:val="none" w:sz="0" w:space="0" w:color="auto"/>
                <w:bottom w:val="none" w:sz="0" w:space="0" w:color="auto"/>
                <w:right w:val="none" w:sz="0" w:space="0" w:color="auto"/>
              </w:divBdr>
            </w:div>
          </w:divsChild>
        </w:div>
        <w:div w:id="139927807">
          <w:marLeft w:val="0"/>
          <w:marRight w:val="0"/>
          <w:marTop w:val="0"/>
          <w:marBottom w:val="0"/>
          <w:divBdr>
            <w:top w:val="none" w:sz="0" w:space="0" w:color="auto"/>
            <w:left w:val="none" w:sz="0" w:space="0" w:color="auto"/>
            <w:bottom w:val="none" w:sz="0" w:space="0" w:color="auto"/>
            <w:right w:val="none" w:sz="0" w:space="0" w:color="auto"/>
          </w:divBdr>
          <w:divsChild>
            <w:div w:id="229074378">
              <w:marLeft w:val="0"/>
              <w:marRight w:val="0"/>
              <w:marTop w:val="0"/>
              <w:marBottom w:val="0"/>
              <w:divBdr>
                <w:top w:val="none" w:sz="0" w:space="0" w:color="auto"/>
                <w:left w:val="none" w:sz="0" w:space="0" w:color="auto"/>
                <w:bottom w:val="none" w:sz="0" w:space="0" w:color="auto"/>
                <w:right w:val="none" w:sz="0" w:space="0" w:color="auto"/>
              </w:divBdr>
              <w:divsChild>
                <w:div w:id="2016028148">
                  <w:marLeft w:val="0"/>
                  <w:marRight w:val="0"/>
                  <w:marTop w:val="0"/>
                  <w:marBottom w:val="0"/>
                  <w:divBdr>
                    <w:top w:val="none" w:sz="0" w:space="0" w:color="auto"/>
                    <w:left w:val="none" w:sz="0" w:space="0" w:color="auto"/>
                    <w:bottom w:val="none" w:sz="0" w:space="0" w:color="auto"/>
                    <w:right w:val="none" w:sz="0" w:space="0" w:color="auto"/>
                  </w:divBdr>
                </w:div>
              </w:divsChild>
            </w:div>
            <w:div w:id="419102883">
              <w:marLeft w:val="0"/>
              <w:marRight w:val="0"/>
              <w:marTop w:val="0"/>
              <w:marBottom w:val="0"/>
              <w:divBdr>
                <w:top w:val="none" w:sz="0" w:space="0" w:color="auto"/>
                <w:left w:val="none" w:sz="0" w:space="0" w:color="auto"/>
                <w:bottom w:val="none" w:sz="0" w:space="0" w:color="auto"/>
                <w:right w:val="none" w:sz="0" w:space="0" w:color="auto"/>
              </w:divBdr>
            </w:div>
          </w:divsChild>
        </w:div>
        <w:div w:id="198978093">
          <w:marLeft w:val="0"/>
          <w:marRight w:val="0"/>
          <w:marTop w:val="0"/>
          <w:marBottom w:val="0"/>
          <w:divBdr>
            <w:top w:val="none" w:sz="0" w:space="0" w:color="auto"/>
            <w:left w:val="none" w:sz="0" w:space="0" w:color="auto"/>
            <w:bottom w:val="none" w:sz="0" w:space="0" w:color="auto"/>
            <w:right w:val="none" w:sz="0" w:space="0" w:color="auto"/>
          </w:divBdr>
          <w:divsChild>
            <w:div w:id="1969898373">
              <w:marLeft w:val="0"/>
              <w:marRight w:val="0"/>
              <w:marTop w:val="0"/>
              <w:marBottom w:val="0"/>
              <w:divBdr>
                <w:top w:val="none" w:sz="0" w:space="0" w:color="auto"/>
                <w:left w:val="none" w:sz="0" w:space="0" w:color="auto"/>
                <w:bottom w:val="none" w:sz="0" w:space="0" w:color="auto"/>
                <w:right w:val="none" w:sz="0" w:space="0" w:color="auto"/>
              </w:divBdr>
              <w:divsChild>
                <w:div w:id="1523669655">
                  <w:marLeft w:val="0"/>
                  <w:marRight w:val="0"/>
                  <w:marTop w:val="0"/>
                  <w:marBottom w:val="0"/>
                  <w:divBdr>
                    <w:top w:val="none" w:sz="0" w:space="0" w:color="auto"/>
                    <w:left w:val="none" w:sz="0" w:space="0" w:color="auto"/>
                    <w:bottom w:val="none" w:sz="0" w:space="0" w:color="auto"/>
                    <w:right w:val="none" w:sz="0" w:space="0" w:color="auto"/>
                  </w:divBdr>
                </w:div>
              </w:divsChild>
            </w:div>
            <w:div w:id="1952783085">
              <w:marLeft w:val="0"/>
              <w:marRight w:val="0"/>
              <w:marTop w:val="0"/>
              <w:marBottom w:val="0"/>
              <w:divBdr>
                <w:top w:val="none" w:sz="0" w:space="0" w:color="auto"/>
                <w:left w:val="none" w:sz="0" w:space="0" w:color="auto"/>
                <w:bottom w:val="none" w:sz="0" w:space="0" w:color="auto"/>
                <w:right w:val="none" w:sz="0" w:space="0" w:color="auto"/>
              </w:divBdr>
            </w:div>
          </w:divsChild>
        </w:div>
        <w:div w:id="831407176">
          <w:marLeft w:val="0"/>
          <w:marRight w:val="0"/>
          <w:marTop w:val="0"/>
          <w:marBottom w:val="0"/>
          <w:divBdr>
            <w:top w:val="none" w:sz="0" w:space="0" w:color="auto"/>
            <w:left w:val="none" w:sz="0" w:space="0" w:color="auto"/>
            <w:bottom w:val="none" w:sz="0" w:space="0" w:color="auto"/>
            <w:right w:val="none" w:sz="0" w:space="0" w:color="auto"/>
          </w:divBdr>
          <w:divsChild>
            <w:div w:id="1995916211">
              <w:marLeft w:val="0"/>
              <w:marRight w:val="0"/>
              <w:marTop w:val="0"/>
              <w:marBottom w:val="0"/>
              <w:divBdr>
                <w:top w:val="none" w:sz="0" w:space="0" w:color="auto"/>
                <w:left w:val="none" w:sz="0" w:space="0" w:color="auto"/>
                <w:bottom w:val="none" w:sz="0" w:space="0" w:color="auto"/>
                <w:right w:val="none" w:sz="0" w:space="0" w:color="auto"/>
              </w:divBdr>
              <w:divsChild>
                <w:div w:id="473565378">
                  <w:marLeft w:val="0"/>
                  <w:marRight w:val="0"/>
                  <w:marTop w:val="0"/>
                  <w:marBottom w:val="0"/>
                  <w:divBdr>
                    <w:top w:val="none" w:sz="0" w:space="0" w:color="auto"/>
                    <w:left w:val="none" w:sz="0" w:space="0" w:color="auto"/>
                    <w:bottom w:val="none" w:sz="0" w:space="0" w:color="auto"/>
                    <w:right w:val="none" w:sz="0" w:space="0" w:color="auto"/>
                  </w:divBdr>
                </w:div>
              </w:divsChild>
            </w:div>
            <w:div w:id="907685996">
              <w:marLeft w:val="0"/>
              <w:marRight w:val="0"/>
              <w:marTop w:val="0"/>
              <w:marBottom w:val="0"/>
              <w:divBdr>
                <w:top w:val="none" w:sz="0" w:space="0" w:color="auto"/>
                <w:left w:val="none" w:sz="0" w:space="0" w:color="auto"/>
                <w:bottom w:val="none" w:sz="0" w:space="0" w:color="auto"/>
                <w:right w:val="none" w:sz="0" w:space="0" w:color="auto"/>
              </w:divBdr>
            </w:div>
          </w:divsChild>
        </w:div>
        <w:div w:id="2127045595">
          <w:marLeft w:val="0"/>
          <w:marRight w:val="0"/>
          <w:marTop w:val="0"/>
          <w:marBottom w:val="0"/>
          <w:divBdr>
            <w:top w:val="none" w:sz="0" w:space="0" w:color="auto"/>
            <w:left w:val="none" w:sz="0" w:space="0" w:color="auto"/>
            <w:bottom w:val="none" w:sz="0" w:space="0" w:color="auto"/>
            <w:right w:val="none" w:sz="0" w:space="0" w:color="auto"/>
          </w:divBdr>
          <w:divsChild>
            <w:div w:id="553587371">
              <w:marLeft w:val="0"/>
              <w:marRight w:val="0"/>
              <w:marTop w:val="0"/>
              <w:marBottom w:val="0"/>
              <w:divBdr>
                <w:top w:val="none" w:sz="0" w:space="0" w:color="auto"/>
                <w:left w:val="none" w:sz="0" w:space="0" w:color="auto"/>
                <w:bottom w:val="none" w:sz="0" w:space="0" w:color="auto"/>
                <w:right w:val="none" w:sz="0" w:space="0" w:color="auto"/>
              </w:divBdr>
              <w:divsChild>
                <w:div w:id="122771740">
                  <w:marLeft w:val="0"/>
                  <w:marRight w:val="0"/>
                  <w:marTop w:val="0"/>
                  <w:marBottom w:val="0"/>
                  <w:divBdr>
                    <w:top w:val="none" w:sz="0" w:space="0" w:color="auto"/>
                    <w:left w:val="none" w:sz="0" w:space="0" w:color="auto"/>
                    <w:bottom w:val="none" w:sz="0" w:space="0" w:color="auto"/>
                    <w:right w:val="none" w:sz="0" w:space="0" w:color="auto"/>
                  </w:divBdr>
                </w:div>
              </w:divsChild>
            </w:div>
            <w:div w:id="1058550007">
              <w:marLeft w:val="0"/>
              <w:marRight w:val="0"/>
              <w:marTop w:val="0"/>
              <w:marBottom w:val="0"/>
              <w:divBdr>
                <w:top w:val="none" w:sz="0" w:space="0" w:color="auto"/>
                <w:left w:val="none" w:sz="0" w:space="0" w:color="auto"/>
                <w:bottom w:val="none" w:sz="0" w:space="0" w:color="auto"/>
                <w:right w:val="none" w:sz="0" w:space="0" w:color="auto"/>
              </w:divBdr>
            </w:div>
          </w:divsChild>
        </w:div>
        <w:div w:id="1687556233">
          <w:marLeft w:val="0"/>
          <w:marRight w:val="0"/>
          <w:marTop w:val="0"/>
          <w:marBottom w:val="0"/>
          <w:divBdr>
            <w:top w:val="none" w:sz="0" w:space="0" w:color="auto"/>
            <w:left w:val="none" w:sz="0" w:space="0" w:color="auto"/>
            <w:bottom w:val="none" w:sz="0" w:space="0" w:color="auto"/>
            <w:right w:val="none" w:sz="0" w:space="0" w:color="auto"/>
          </w:divBdr>
          <w:divsChild>
            <w:div w:id="1262837258">
              <w:marLeft w:val="0"/>
              <w:marRight w:val="0"/>
              <w:marTop w:val="0"/>
              <w:marBottom w:val="0"/>
              <w:divBdr>
                <w:top w:val="none" w:sz="0" w:space="0" w:color="auto"/>
                <w:left w:val="none" w:sz="0" w:space="0" w:color="auto"/>
                <w:bottom w:val="none" w:sz="0" w:space="0" w:color="auto"/>
                <w:right w:val="none" w:sz="0" w:space="0" w:color="auto"/>
              </w:divBdr>
              <w:divsChild>
                <w:div w:id="728462473">
                  <w:marLeft w:val="0"/>
                  <w:marRight w:val="0"/>
                  <w:marTop w:val="0"/>
                  <w:marBottom w:val="0"/>
                  <w:divBdr>
                    <w:top w:val="none" w:sz="0" w:space="0" w:color="auto"/>
                    <w:left w:val="none" w:sz="0" w:space="0" w:color="auto"/>
                    <w:bottom w:val="none" w:sz="0" w:space="0" w:color="auto"/>
                    <w:right w:val="none" w:sz="0" w:space="0" w:color="auto"/>
                  </w:divBdr>
                </w:div>
              </w:divsChild>
            </w:div>
            <w:div w:id="1364092217">
              <w:marLeft w:val="0"/>
              <w:marRight w:val="0"/>
              <w:marTop w:val="0"/>
              <w:marBottom w:val="0"/>
              <w:divBdr>
                <w:top w:val="none" w:sz="0" w:space="0" w:color="auto"/>
                <w:left w:val="none" w:sz="0" w:space="0" w:color="auto"/>
                <w:bottom w:val="none" w:sz="0" w:space="0" w:color="auto"/>
                <w:right w:val="none" w:sz="0" w:space="0" w:color="auto"/>
              </w:divBdr>
            </w:div>
          </w:divsChild>
        </w:div>
        <w:div w:id="1697733180">
          <w:marLeft w:val="0"/>
          <w:marRight w:val="0"/>
          <w:marTop w:val="0"/>
          <w:marBottom w:val="0"/>
          <w:divBdr>
            <w:top w:val="none" w:sz="0" w:space="0" w:color="auto"/>
            <w:left w:val="none" w:sz="0" w:space="0" w:color="auto"/>
            <w:bottom w:val="none" w:sz="0" w:space="0" w:color="auto"/>
            <w:right w:val="none" w:sz="0" w:space="0" w:color="auto"/>
          </w:divBdr>
          <w:divsChild>
            <w:div w:id="1748728879">
              <w:marLeft w:val="0"/>
              <w:marRight w:val="0"/>
              <w:marTop w:val="0"/>
              <w:marBottom w:val="0"/>
              <w:divBdr>
                <w:top w:val="none" w:sz="0" w:space="0" w:color="auto"/>
                <w:left w:val="none" w:sz="0" w:space="0" w:color="auto"/>
                <w:bottom w:val="none" w:sz="0" w:space="0" w:color="auto"/>
                <w:right w:val="none" w:sz="0" w:space="0" w:color="auto"/>
              </w:divBdr>
              <w:divsChild>
                <w:div w:id="1578903881">
                  <w:marLeft w:val="0"/>
                  <w:marRight w:val="0"/>
                  <w:marTop w:val="0"/>
                  <w:marBottom w:val="0"/>
                  <w:divBdr>
                    <w:top w:val="none" w:sz="0" w:space="0" w:color="auto"/>
                    <w:left w:val="none" w:sz="0" w:space="0" w:color="auto"/>
                    <w:bottom w:val="none" w:sz="0" w:space="0" w:color="auto"/>
                    <w:right w:val="none" w:sz="0" w:space="0" w:color="auto"/>
                  </w:divBdr>
                </w:div>
              </w:divsChild>
            </w:div>
            <w:div w:id="134416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s://www.vseinstrumenti.ru/tag-page/gidroakkumulyatory-1-dyujm-2356505/" TargetMode="External"/><Relationship Id="rId18" Type="http://schemas.openxmlformats.org/officeDocument/2006/relationships/hyperlink" Target="https://www.vseinstrumenti.ru/tag-page/nasosy-vnutrennyaya-g1-dyujm-160969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vseinstrumenti.ru/tag-page/samovsasyvayuschie-nasosy-220-v-98220/" TargetMode="External"/><Relationship Id="rId7" Type="http://schemas.openxmlformats.org/officeDocument/2006/relationships/endnotes" Target="endnotes.xml"/><Relationship Id="rId12" Type="http://schemas.openxmlformats.org/officeDocument/2006/relationships/hyperlink" Target="https://www.vseinstrumenti.ru/tag-page/gidroakkumulyatory-100-s-2356547/" TargetMode="External"/><Relationship Id="rId17" Type="http://schemas.openxmlformats.org/officeDocument/2006/relationships/hyperlink" Target="https://www.vseinstrumenti.ru/tag-page/nasosy-90-l-min-216949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seinstrumenti.ru/tag-page/nasosy-dlya-vody-90-gradusov-2466015/" TargetMode="External"/><Relationship Id="rId20" Type="http://schemas.openxmlformats.org/officeDocument/2006/relationships/hyperlink" Target="https://www.vseinstrumenti.ru/tag-page/samovsasyvayuschie-nasosy-s-suhim-rotorom-982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gidroakkumulyatory-vertikalnye-66573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vseinstrumenti.ru/tag-page/nasosy-poverhnostnye-750-vt-2170043/" TargetMode="External"/><Relationship Id="rId23" Type="http://schemas.openxmlformats.org/officeDocument/2006/relationships/hyperlink" Target="https://www.vseinstrumenti.ru/tag-page/samovsasyvayuschie-nasosy-chugunnye-1614289/" TargetMode="External"/><Relationship Id="rId10" Type="http://schemas.openxmlformats.org/officeDocument/2006/relationships/hyperlink" Target="garantf1://10064072.506" TargetMode="External"/><Relationship Id="rId19" Type="http://schemas.openxmlformats.org/officeDocument/2006/relationships/hyperlink" Target="https://www.vseinstrumenti.ru/tag-page/nasosy-krylchatka-nerzhaveyuschaya-stal-1609921/" TargetMode="External"/><Relationship Id="rId4" Type="http://schemas.openxmlformats.org/officeDocument/2006/relationships/settings" Target="settings.xml"/><Relationship Id="rId9" Type="http://schemas.openxmlformats.org/officeDocument/2006/relationships/hyperlink" Target="garantf1://12064203.2" TargetMode="External"/><Relationship Id="rId14" Type="http://schemas.openxmlformats.org/officeDocument/2006/relationships/hyperlink" Target="https://www.vseinstrumenti.ru/tag-page/samovsasyvayuschie-nasosy-tsentrobezhnye-98256/" TargetMode="External"/><Relationship Id="rId22" Type="http://schemas.openxmlformats.org/officeDocument/2006/relationships/hyperlink" Target="https://www.vseinstrumenti.ru/tag-page/nasosy-klass-zaschity-ipx4-577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BF99-6B0A-4ADD-AB87-12F83041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3486</Words>
  <Characters>19874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ДОГОВОР    № _______ КП/05</vt:lpstr>
    </vt:vector>
  </TitlesOfParts>
  <Company>StartSoft</Company>
  <LinksUpToDate>false</LinksUpToDate>
  <CharactersWithSpaces>23314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 КП/05</dc:title>
  <dc:creator>Artem</dc:creator>
  <cp:lastModifiedBy>yuvit.ru</cp:lastModifiedBy>
  <cp:revision>2</cp:revision>
  <cp:lastPrinted>2026-09-03T04:56:00Z</cp:lastPrinted>
  <dcterms:created xsi:type="dcterms:W3CDTF">2026-09-03T04:56:00Z</dcterms:created>
  <dcterms:modified xsi:type="dcterms:W3CDTF">2026-09-03T04:56:00Z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