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D7B9B" w:rsidRPr="00E269D2" w:rsidRDefault="00DA0132" w:rsidP="00DD7B9B">
      <w:pPr>
        <w:pStyle w:val="af7"/>
        <w:ind w:left="0"/>
        <w:jc w:val="center"/>
        <w:rPr>
          <w:rFonts w:ascii="Times New Roman" w:hAnsi="Times New Roman"/>
        </w:rPr>
      </w:pPr>
      <w:r w:rsidRPr="00DD7B9B">
        <w:rPr>
          <w:rFonts w:ascii="Times New Roman" w:hAnsi="Times New Roman"/>
        </w:rPr>
        <w:t xml:space="preserve">ИКЗ </w:t>
      </w:r>
      <w:r w:rsidR="00E269D2" w:rsidRPr="00E269D2">
        <w:rPr>
          <w:rFonts w:ascii="Times New Roman" w:hAnsi="Times New Roman"/>
          <w:color w:val="000000"/>
        </w:rPr>
        <w:t>261782100688778430100100390000000244</w:t>
      </w:r>
      <w:r w:rsidR="00E269D2" w:rsidRPr="00E269D2">
        <w:rPr>
          <w:rFonts w:ascii="Times New Roman" w:hAnsi="Times New Roman"/>
        </w:rPr>
        <w:t xml:space="preserve"> </w:t>
      </w:r>
      <w:r w:rsidR="00DD7B9B" w:rsidRPr="00E269D2">
        <w:rPr>
          <w:rFonts w:ascii="Times New Roman" w:hAnsi="Times New Roman"/>
        </w:rPr>
        <w:t xml:space="preserve"> </w:t>
      </w:r>
    </w:p>
    <w:p w:rsidR="009204BC" w:rsidRPr="00A72A13" w:rsidRDefault="009204BC" w:rsidP="00DD7B9B">
      <w:pPr>
        <w:pStyle w:val="af7"/>
        <w:ind w:left="0"/>
        <w:rPr>
          <w:rFonts w:ascii="Times New Roman" w:hAnsi="Times New Roman"/>
          <w:color w:val="000000"/>
        </w:rPr>
      </w:pPr>
      <w:r w:rsidRPr="00A72A13">
        <w:rPr>
          <w:rFonts w:ascii="Times New Roman" w:hAnsi="Times New Roman"/>
        </w:rPr>
        <w:t>Санкт - Петербург</w:t>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0069739C" w:rsidRPr="00A72A13">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E269D2" w:rsidRPr="00E269D2" w:rsidRDefault="009204BC" w:rsidP="003C5603">
      <w:pPr>
        <w:pStyle w:val="a4"/>
        <w:numPr>
          <w:ilvl w:val="1"/>
          <w:numId w:val="1"/>
        </w:numPr>
        <w:spacing w:after="0" w:line="240" w:lineRule="auto"/>
        <w:ind w:left="0" w:firstLine="709"/>
        <w:textAlignment w:val="auto"/>
        <w:rPr>
          <w:sz w:val="22"/>
          <w:szCs w:val="22"/>
        </w:rPr>
      </w:pPr>
      <w:r w:rsidRPr="00E269D2">
        <w:rPr>
          <w:sz w:val="22"/>
          <w:szCs w:val="22"/>
        </w:rPr>
        <w:t>Поставка Товара по Контрак</w:t>
      </w:r>
      <w:r w:rsidR="0083504E" w:rsidRPr="00E269D2">
        <w:rPr>
          <w:sz w:val="22"/>
          <w:szCs w:val="22"/>
        </w:rPr>
        <w:t>ту осуществляется Поставщиком</w:t>
      </w:r>
      <w:r w:rsidR="009627D7" w:rsidRPr="00E269D2">
        <w:rPr>
          <w:sz w:val="22"/>
          <w:szCs w:val="22"/>
        </w:rPr>
        <w:t xml:space="preserve"> </w:t>
      </w:r>
      <w:r w:rsidR="003A5815" w:rsidRPr="00E269D2">
        <w:rPr>
          <w:sz w:val="22"/>
          <w:szCs w:val="22"/>
        </w:rPr>
        <w:t xml:space="preserve">одной партией </w:t>
      </w:r>
      <w:r w:rsidR="00E269D2" w:rsidRPr="00E269D2">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E269D2" w:rsidRPr="00E269D2">
        <w:rPr>
          <w:noProof/>
          <w:sz w:val="22"/>
          <w:szCs w:val="22"/>
        </w:rPr>
        <w:instrText xml:space="preserve"> FORMTEXT </w:instrText>
      </w:r>
      <w:r w:rsidR="00E269D2" w:rsidRPr="00E269D2">
        <w:rPr>
          <w:noProof/>
          <w:sz w:val="22"/>
          <w:szCs w:val="22"/>
        </w:rPr>
      </w:r>
      <w:r w:rsidR="00E269D2" w:rsidRPr="00E269D2">
        <w:rPr>
          <w:noProof/>
          <w:sz w:val="22"/>
          <w:szCs w:val="22"/>
        </w:rPr>
        <w:fldChar w:fldCharType="separate"/>
      </w:r>
      <w:r w:rsidR="00E269D2" w:rsidRPr="00E269D2">
        <w:rPr>
          <w:noProof/>
          <w:sz w:val="22"/>
          <w:szCs w:val="22"/>
        </w:rPr>
        <w:t xml:space="preserve">в течение 90 (девяноста) календарных дней с момента подписания Контракта. </w:t>
      </w:r>
      <w:r w:rsidR="00E269D2" w:rsidRPr="00E269D2">
        <w:rPr>
          <w:noProof/>
          <w:sz w:val="22"/>
          <w:szCs w:val="22"/>
        </w:rPr>
        <w:fldChar w:fldCharType="end"/>
      </w:r>
      <w:bookmarkEnd w:id="0"/>
    </w:p>
    <w:p w:rsidR="009204BC" w:rsidRPr="00E269D2" w:rsidRDefault="009204BC" w:rsidP="003C5603">
      <w:pPr>
        <w:pStyle w:val="a4"/>
        <w:numPr>
          <w:ilvl w:val="1"/>
          <w:numId w:val="1"/>
        </w:numPr>
        <w:spacing w:after="0" w:line="240" w:lineRule="auto"/>
        <w:ind w:left="0" w:firstLine="709"/>
        <w:textAlignment w:val="auto"/>
        <w:rPr>
          <w:sz w:val="22"/>
          <w:szCs w:val="22"/>
        </w:rPr>
      </w:pPr>
      <w:r w:rsidRPr="00E269D2">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481D7C" w:rsidRPr="005A4482">
        <w:rPr>
          <w:sz w:val="22"/>
          <w:szCs w:val="22"/>
        </w:rPr>
        <w:t>Санкт</w:t>
      </w:r>
      <w:r w:rsidR="00481D7C" w:rsidRPr="000B0A1F">
        <w:rPr>
          <w:sz w:val="22"/>
          <w:szCs w:val="22"/>
        </w:rPr>
        <w:t>-Петербург</w:t>
      </w:r>
      <w:r w:rsidR="00481D7C" w:rsidRPr="00EC45FD">
        <w:rPr>
          <w:sz w:val="22"/>
          <w:szCs w:val="22"/>
        </w:rPr>
        <w:t xml:space="preserve">, п. Песочный, ул. Ленинградская, д. 68, </w:t>
      </w:r>
      <w:r w:rsidR="00481D7C">
        <w:rPr>
          <w:sz w:val="22"/>
          <w:szCs w:val="22"/>
        </w:rPr>
        <w:t>литер</w:t>
      </w:r>
      <w:proofErr w:type="gramStart"/>
      <w:r w:rsidR="00481D7C">
        <w:rPr>
          <w:sz w:val="22"/>
          <w:szCs w:val="22"/>
        </w:rPr>
        <w:t xml:space="preserve"> </w:t>
      </w:r>
      <w:r w:rsidR="00481D7C" w:rsidRPr="00201B9D">
        <w:rPr>
          <w:sz w:val="22"/>
          <w:szCs w:val="22"/>
        </w:rPr>
        <w:t>У</w:t>
      </w:r>
      <w:proofErr w:type="gramEnd"/>
      <w:r w:rsidR="00481D7C">
        <w:rPr>
          <w:sz w:val="22"/>
          <w:szCs w:val="22"/>
        </w:rPr>
        <w:t>, хозяйственный склад.</w:t>
      </w:r>
      <w:r w:rsidR="00387FDA">
        <w:rPr>
          <w:sz w:val="22"/>
          <w:szCs w:val="22"/>
        </w:rPr>
        <w:t xml:space="preserve">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w:t>
      </w:r>
      <w:r w:rsidR="00481D7C">
        <w:rPr>
          <w:rFonts w:eastAsia="Times New Roman"/>
          <w:sz w:val="22"/>
          <w:szCs w:val="22"/>
        </w:rPr>
        <w:t>и соотве</w:t>
      </w:r>
      <w:r w:rsidR="00E269D2">
        <w:rPr>
          <w:rFonts w:eastAsia="Times New Roman"/>
          <w:sz w:val="22"/>
          <w:szCs w:val="22"/>
        </w:rPr>
        <w:t xml:space="preserve">тствия), </w:t>
      </w:r>
      <w:r w:rsidRPr="00B93BF2">
        <w:rPr>
          <w:rFonts w:eastAsia="Times New Roman"/>
          <w:sz w:val="22"/>
          <w:szCs w:val="22"/>
        </w:rPr>
        <w:t>выданными уполномоченными государственными органами Российской Федерации.</w:t>
      </w:r>
    </w:p>
    <w:p w:rsidR="00E269D2" w:rsidRPr="00E269D2" w:rsidRDefault="00E269D2" w:rsidP="000131E5">
      <w:pPr>
        <w:numPr>
          <w:ilvl w:val="1"/>
          <w:numId w:val="1"/>
        </w:numPr>
        <w:spacing w:line="240" w:lineRule="auto"/>
        <w:ind w:left="0" w:firstLine="709"/>
        <w:textAlignment w:val="auto"/>
        <w:rPr>
          <w:rFonts w:eastAsia="Times New Roman"/>
          <w:sz w:val="22"/>
          <w:szCs w:val="22"/>
        </w:rPr>
      </w:pPr>
      <w:r w:rsidRPr="00E269D2">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E269D2">
        <w:rPr>
          <w:noProof/>
          <w:sz w:val="22"/>
          <w:szCs w:val="22"/>
        </w:rPr>
        <w:instrText xml:space="preserve"> FORMTEXT </w:instrText>
      </w:r>
      <w:r w:rsidRPr="00E269D2">
        <w:rPr>
          <w:noProof/>
          <w:sz w:val="22"/>
          <w:szCs w:val="22"/>
        </w:rPr>
      </w:r>
      <w:r w:rsidRPr="00E269D2">
        <w:rPr>
          <w:noProof/>
          <w:sz w:val="22"/>
          <w:szCs w:val="22"/>
        </w:rPr>
        <w:fldChar w:fldCharType="separate"/>
      </w:r>
      <w:r w:rsidRPr="00E269D2">
        <w:rPr>
          <w:noProof/>
          <w:sz w:val="22"/>
          <w:szCs w:val="22"/>
        </w:rPr>
        <w:t>Остаточный срок годности на момент поставки не менее 6 месяцев</w:t>
      </w:r>
      <w:r w:rsidRPr="00E269D2">
        <w:rPr>
          <w:noProof/>
          <w:sz w:val="22"/>
          <w:szCs w:val="22"/>
        </w:rPr>
        <w:fldChar w:fldCharType="end"/>
      </w:r>
      <w:bookmarkEnd w:id="1"/>
      <w:r w:rsidRPr="00E269D2">
        <w:rPr>
          <w:noProof/>
          <w:sz w:val="22"/>
          <w:szCs w:val="22"/>
        </w:rPr>
        <w:t>.</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590922">
        <w:rPr>
          <w:sz w:val="22"/>
          <w:szCs w:val="22"/>
        </w:rPr>
        <w:t>31.12</w:t>
      </w:r>
      <w:r w:rsidR="003416F0" w:rsidRPr="000B0A1F">
        <w:rPr>
          <w:sz w:val="22"/>
          <w:szCs w:val="22"/>
        </w:rPr>
        <w:t>.</w:t>
      </w:r>
      <w:r w:rsidR="006E41CC" w:rsidRPr="000B0A1F">
        <w:rPr>
          <w:sz w:val="22"/>
          <w:szCs w:val="22"/>
        </w:rPr>
        <w:t>202</w:t>
      </w:r>
      <w:r w:rsidR="00481D7C">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B239C5" w:rsidRDefault="00B239C5" w:rsidP="00B239C5">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B239C5" w:rsidRDefault="00B239C5" w:rsidP="00B239C5">
            <w:pPr>
              <w:spacing w:line="240" w:lineRule="auto"/>
              <w:jc w:val="left"/>
              <w:rPr>
                <w:sz w:val="22"/>
                <w:szCs w:val="22"/>
                <w:lang w:eastAsia="en-US"/>
              </w:rPr>
            </w:pPr>
            <w:r>
              <w:rPr>
                <w:sz w:val="22"/>
                <w:szCs w:val="22"/>
                <w:lang w:eastAsia="en-US"/>
              </w:rPr>
              <w:t>Юридический и фактический адрес: 197758,</w:t>
            </w:r>
          </w:p>
          <w:p w:rsidR="00B239C5" w:rsidRDefault="00B239C5" w:rsidP="00B239C5">
            <w:pPr>
              <w:spacing w:line="240" w:lineRule="auto"/>
              <w:jc w:val="left"/>
              <w:rPr>
                <w:sz w:val="22"/>
                <w:szCs w:val="22"/>
                <w:lang w:eastAsia="en-US"/>
              </w:rPr>
            </w:pPr>
            <w:r>
              <w:rPr>
                <w:sz w:val="22"/>
                <w:szCs w:val="22"/>
                <w:lang w:eastAsia="en-US"/>
              </w:rPr>
              <w:t>Санкт-Петербург, п. Пес</w:t>
            </w:r>
            <w:r w:rsidR="00E269D2">
              <w:rPr>
                <w:sz w:val="22"/>
                <w:szCs w:val="22"/>
                <w:lang w:eastAsia="en-US"/>
              </w:rPr>
              <w:t>очный, ул. Ленинградская, д. 68 литера</w:t>
            </w:r>
            <w:proofErr w:type="gramStart"/>
            <w:r w:rsidR="00E269D2">
              <w:rPr>
                <w:sz w:val="22"/>
                <w:szCs w:val="22"/>
                <w:lang w:eastAsia="en-US"/>
              </w:rPr>
              <w:t xml:space="preserve"> У</w:t>
            </w:r>
            <w:proofErr w:type="gramEnd"/>
          </w:p>
          <w:p w:rsidR="00B239C5" w:rsidRDefault="00B239C5" w:rsidP="00B239C5">
            <w:pPr>
              <w:spacing w:line="240" w:lineRule="auto"/>
              <w:jc w:val="left"/>
              <w:rPr>
                <w:sz w:val="22"/>
                <w:szCs w:val="22"/>
                <w:lang w:eastAsia="en-US"/>
              </w:rPr>
            </w:pPr>
            <w:r>
              <w:rPr>
                <w:sz w:val="22"/>
                <w:szCs w:val="22"/>
                <w:lang w:eastAsia="en-US"/>
              </w:rPr>
              <w:t>ОГРН 1027812406687;</w:t>
            </w:r>
          </w:p>
          <w:p w:rsidR="00B239C5" w:rsidRDefault="00B239C5" w:rsidP="00B239C5">
            <w:pPr>
              <w:spacing w:line="240" w:lineRule="auto"/>
              <w:jc w:val="left"/>
              <w:rPr>
                <w:sz w:val="22"/>
                <w:szCs w:val="22"/>
                <w:lang w:eastAsia="en-US"/>
              </w:rPr>
            </w:pPr>
            <w:r>
              <w:rPr>
                <w:sz w:val="22"/>
                <w:szCs w:val="22"/>
                <w:lang w:eastAsia="en-US"/>
              </w:rPr>
              <w:t>ИНН 7821006887, КПП 784301001</w:t>
            </w:r>
          </w:p>
          <w:p w:rsidR="00B239C5" w:rsidRDefault="00B239C5" w:rsidP="00B239C5">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B239C5" w:rsidRPr="00346B98" w:rsidRDefault="00B239C5" w:rsidP="00B239C5">
            <w:pPr>
              <w:spacing w:line="240" w:lineRule="auto"/>
              <w:jc w:val="left"/>
              <w:rPr>
                <w:sz w:val="22"/>
                <w:szCs w:val="22"/>
                <w:lang w:eastAsia="en-US"/>
              </w:rPr>
            </w:pPr>
            <w:r w:rsidRPr="00346B98">
              <w:rPr>
                <w:sz w:val="22"/>
                <w:szCs w:val="22"/>
                <w:lang w:eastAsia="en-US"/>
              </w:rPr>
              <w:t>БИК 012202102</w:t>
            </w:r>
          </w:p>
          <w:p w:rsidR="00B239C5" w:rsidRDefault="00B239C5" w:rsidP="00B239C5">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B239C5" w:rsidRDefault="00B239C5" w:rsidP="00B239C5">
            <w:pPr>
              <w:spacing w:line="240" w:lineRule="auto"/>
              <w:jc w:val="left"/>
              <w:rPr>
                <w:sz w:val="22"/>
                <w:szCs w:val="22"/>
                <w:lang w:eastAsia="en-US"/>
              </w:rPr>
            </w:pPr>
          </w:p>
          <w:p w:rsidR="00B239C5" w:rsidRDefault="00B239C5" w:rsidP="00B239C5">
            <w:pPr>
              <w:spacing w:line="240" w:lineRule="auto"/>
              <w:jc w:val="left"/>
              <w:rPr>
                <w:sz w:val="22"/>
                <w:szCs w:val="22"/>
                <w:lang w:eastAsia="en-US"/>
              </w:rPr>
            </w:pPr>
            <w:r>
              <w:rPr>
                <w:sz w:val="22"/>
                <w:szCs w:val="22"/>
                <w:lang w:eastAsia="en-US"/>
              </w:rPr>
              <w:t>Контрактодержатель:</w:t>
            </w:r>
          </w:p>
          <w:p w:rsidR="00B239C5" w:rsidRPr="00A33B6C" w:rsidRDefault="00B239C5" w:rsidP="00B239C5">
            <w:pPr>
              <w:spacing w:line="240" w:lineRule="auto"/>
              <w:jc w:val="left"/>
              <w:rPr>
                <w:sz w:val="22"/>
                <w:szCs w:val="22"/>
              </w:rPr>
            </w:pPr>
            <w:r w:rsidRPr="00A33B6C">
              <w:rPr>
                <w:sz w:val="22"/>
                <w:szCs w:val="22"/>
              </w:rPr>
              <w:t>Полякова Ирина Ивановна</w:t>
            </w:r>
          </w:p>
          <w:p w:rsidR="00B239C5" w:rsidRPr="00A33B6C" w:rsidRDefault="00B239C5" w:rsidP="00B239C5">
            <w:pPr>
              <w:spacing w:line="240" w:lineRule="auto"/>
              <w:jc w:val="left"/>
              <w:rPr>
                <w:sz w:val="22"/>
                <w:szCs w:val="22"/>
              </w:rPr>
            </w:pPr>
            <w:r w:rsidRPr="00A33B6C">
              <w:rPr>
                <w:sz w:val="22"/>
                <w:szCs w:val="22"/>
              </w:rPr>
              <w:t>Тел.: (812)</w:t>
            </w:r>
            <w:r>
              <w:rPr>
                <w:sz w:val="22"/>
                <w:szCs w:val="22"/>
              </w:rPr>
              <w:t xml:space="preserve"> 439-95-55</w:t>
            </w:r>
            <w:r w:rsidRPr="00A33B6C">
              <w:rPr>
                <w:sz w:val="22"/>
                <w:szCs w:val="22"/>
              </w:rPr>
              <w:t xml:space="preserve"> (доб. 1607)</w:t>
            </w:r>
          </w:p>
          <w:p w:rsidR="00B239C5" w:rsidRPr="00481D7C" w:rsidRDefault="00B239C5" w:rsidP="00B239C5">
            <w:pPr>
              <w:spacing w:line="240" w:lineRule="auto"/>
              <w:jc w:val="left"/>
              <w:rPr>
                <w:sz w:val="22"/>
                <w:szCs w:val="22"/>
                <w:lang w:val="en-US"/>
              </w:rPr>
            </w:pPr>
            <w:proofErr w:type="gramStart"/>
            <w:r w:rsidRPr="00A33B6C">
              <w:rPr>
                <w:sz w:val="22"/>
                <w:szCs w:val="22"/>
              </w:rPr>
              <w:t>Е</w:t>
            </w:r>
            <w:proofErr w:type="gramEnd"/>
            <w:r w:rsidRPr="00481D7C">
              <w:rPr>
                <w:sz w:val="22"/>
                <w:szCs w:val="22"/>
                <w:lang w:val="en-US"/>
              </w:rPr>
              <w:t>-</w:t>
            </w:r>
            <w:r w:rsidRPr="00A33B6C">
              <w:rPr>
                <w:sz w:val="22"/>
                <w:szCs w:val="22"/>
                <w:lang w:val="en-US"/>
              </w:rPr>
              <w:t>mail</w:t>
            </w:r>
            <w:r w:rsidRPr="00481D7C">
              <w:rPr>
                <w:sz w:val="22"/>
                <w:szCs w:val="22"/>
                <w:lang w:val="en-US"/>
              </w:rPr>
              <w:t xml:space="preserve">: </w:t>
            </w:r>
            <w:r w:rsidRPr="00A33B6C">
              <w:rPr>
                <w:sz w:val="22"/>
                <w:szCs w:val="22"/>
                <w:lang w:val="en-US"/>
              </w:rPr>
              <w:t>center</w:t>
            </w:r>
            <w:r w:rsidRPr="00481D7C">
              <w:rPr>
                <w:sz w:val="22"/>
                <w:szCs w:val="22"/>
                <w:lang w:val="en-US"/>
              </w:rPr>
              <w:t>.</w:t>
            </w:r>
            <w:r w:rsidRPr="00A33B6C">
              <w:rPr>
                <w:sz w:val="22"/>
                <w:szCs w:val="22"/>
                <w:lang w:val="en-US"/>
              </w:rPr>
              <w:t>petrova</w:t>
            </w:r>
            <w:r w:rsidRPr="00481D7C">
              <w:rPr>
                <w:sz w:val="22"/>
                <w:szCs w:val="22"/>
                <w:lang w:val="en-US"/>
              </w:rPr>
              <w:t>@</w:t>
            </w:r>
            <w:r w:rsidRPr="00A33B6C">
              <w:rPr>
                <w:sz w:val="22"/>
                <w:szCs w:val="22"/>
                <w:lang w:val="en-US"/>
              </w:rPr>
              <w:t>niioncologii</w:t>
            </w:r>
            <w:r w:rsidRPr="00481D7C">
              <w:rPr>
                <w:sz w:val="22"/>
                <w:szCs w:val="22"/>
                <w:lang w:val="en-US"/>
              </w:rPr>
              <w:t>.</w:t>
            </w:r>
            <w:r w:rsidRPr="00A33B6C">
              <w:rPr>
                <w:sz w:val="22"/>
                <w:szCs w:val="22"/>
                <w:lang w:val="en-US"/>
              </w:rPr>
              <w:t>ru</w:t>
            </w:r>
            <w:r w:rsidRPr="00481D7C">
              <w:rPr>
                <w:sz w:val="22"/>
                <w:szCs w:val="22"/>
                <w:lang w:val="en-US"/>
              </w:rPr>
              <w:t xml:space="preserve"> </w:t>
            </w:r>
          </w:p>
          <w:p w:rsidR="00567332" w:rsidRPr="00481D7C" w:rsidRDefault="00567332" w:rsidP="00567332">
            <w:pPr>
              <w:spacing w:line="240" w:lineRule="auto"/>
              <w:jc w:val="left"/>
              <w:rPr>
                <w:sz w:val="22"/>
                <w:szCs w:val="22"/>
                <w:lang w:val="en-US" w:eastAsia="en-US"/>
              </w:rPr>
            </w:pPr>
          </w:p>
          <w:p w:rsidR="009204BC" w:rsidRPr="00481D7C" w:rsidRDefault="009204BC" w:rsidP="009204BC">
            <w:pPr>
              <w:spacing w:line="240" w:lineRule="auto"/>
              <w:rPr>
                <w:sz w:val="22"/>
                <w:szCs w:val="22"/>
                <w:lang w:val="en-US" w:eastAsia="en-US"/>
              </w:rPr>
            </w:pPr>
          </w:p>
          <w:p w:rsidR="009204BC" w:rsidRPr="00481D7C" w:rsidRDefault="009204BC" w:rsidP="009204BC">
            <w:pPr>
              <w:spacing w:line="240" w:lineRule="auto"/>
              <w:rPr>
                <w:b/>
                <w:sz w:val="22"/>
                <w:szCs w:val="22"/>
                <w:lang w:val="en-US"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332"/>
        <w:gridCol w:w="4702"/>
        <w:gridCol w:w="1202"/>
        <w:gridCol w:w="1371"/>
        <w:gridCol w:w="850"/>
        <w:gridCol w:w="1092"/>
        <w:gridCol w:w="1096"/>
        <w:gridCol w:w="1206"/>
        <w:gridCol w:w="1206"/>
      </w:tblGrid>
      <w:tr w:rsidR="00B93BF2" w:rsidRPr="00590922" w:rsidTr="008C6CE5">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B93BF2" w:rsidRPr="00590922" w:rsidRDefault="00B93BF2" w:rsidP="00B93BF2">
            <w:pPr>
              <w:pStyle w:val="af4"/>
              <w:jc w:val="center"/>
              <w:rPr>
                <w:rFonts w:eastAsia="Times New Roman"/>
                <w:sz w:val="22"/>
                <w:szCs w:val="22"/>
              </w:rPr>
            </w:pPr>
            <w:proofErr w:type="gramStart"/>
            <w:r w:rsidRPr="00590922">
              <w:rPr>
                <w:sz w:val="22"/>
                <w:szCs w:val="22"/>
              </w:rPr>
              <w:t>п</w:t>
            </w:r>
            <w:proofErr w:type="gramEnd"/>
            <w:r w:rsidRPr="00590922">
              <w:rPr>
                <w:sz w:val="22"/>
                <w:szCs w:val="22"/>
              </w:rPr>
              <w:t>/н</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Наименование Товара</w:t>
            </w:r>
          </w:p>
        </w:tc>
        <w:tc>
          <w:tcPr>
            <w:tcW w:w="4702"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590922" w:rsidRDefault="00B93BF2" w:rsidP="00B93BF2">
            <w:pPr>
              <w:pStyle w:val="af4"/>
              <w:jc w:val="center"/>
              <w:rPr>
                <w:rFonts w:eastAsia="Times New Roman"/>
                <w:sz w:val="22"/>
                <w:szCs w:val="22"/>
              </w:rPr>
            </w:pPr>
            <w:r w:rsidRPr="00590922">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Код по ОКПД</w:t>
            </w:r>
            <w:proofErr w:type="gramStart"/>
            <w:r w:rsidRPr="00590922">
              <w:rPr>
                <w:sz w:val="22"/>
                <w:szCs w:val="22"/>
              </w:rPr>
              <w:t>2</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НДС %</w:t>
            </w:r>
          </w:p>
        </w:tc>
        <w:tc>
          <w:tcPr>
            <w:tcW w:w="109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Сумма (руб.)</w:t>
            </w:r>
          </w:p>
        </w:tc>
      </w:tr>
      <w:tr w:rsidR="00E269D2" w:rsidRPr="00590922" w:rsidTr="00636499">
        <w:trPr>
          <w:trHeight w:val="201"/>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E269D2" w:rsidRDefault="00E269D2" w:rsidP="00E269D2">
            <w:pPr>
              <w:pStyle w:val="af4"/>
              <w:jc w:val="center"/>
              <w:rPr>
                <w:sz w:val="22"/>
                <w:szCs w:val="22"/>
              </w:rPr>
            </w:pPr>
            <w:r>
              <w:rPr>
                <w:sz w:val="22"/>
                <w:szCs w:val="22"/>
              </w:rPr>
              <w:t>1</w:t>
            </w: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Pr="00590922" w:rsidRDefault="00E269D2" w:rsidP="00E269D2">
            <w:pPr>
              <w:pStyle w:val="af4"/>
              <w:jc w:val="center"/>
              <w:rPr>
                <w:sz w:val="22"/>
                <w:szCs w:val="22"/>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rsidR="00636499" w:rsidRDefault="00636499" w:rsidP="00636499">
            <w:pPr>
              <w:pStyle w:val="af4"/>
              <w:jc w:val="center"/>
              <w:rPr>
                <w:sz w:val="22"/>
                <w:szCs w:val="22"/>
              </w:rPr>
            </w:pPr>
            <w:r w:rsidRPr="00636499">
              <w:rPr>
                <w:sz w:val="22"/>
                <w:szCs w:val="22"/>
              </w:rPr>
              <w:t xml:space="preserve">Набор реагентов и проточная ячейка FCL для запуска </w:t>
            </w:r>
            <w:proofErr w:type="spellStart"/>
            <w:r w:rsidRPr="00636499">
              <w:rPr>
                <w:sz w:val="22"/>
                <w:szCs w:val="22"/>
              </w:rPr>
              <w:t>секвенатора</w:t>
            </w:r>
            <w:proofErr w:type="spellEnd"/>
            <w:r w:rsidRPr="00636499">
              <w:rPr>
                <w:sz w:val="22"/>
                <w:szCs w:val="22"/>
              </w:rPr>
              <w:t xml:space="preserve"> DNBSEQ-G400 </w:t>
            </w:r>
          </w:p>
          <w:p w:rsidR="00636499" w:rsidRPr="00636499" w:rsidRDefault="00636499" w:rsidP="00636499">
            <w:pPr>
              <w:pStyle w:val="af4"/>
              <w:jc w:val="center"/>
              <w:rPr>
                <w:sz w:val="22"/>
                <w:szCs w:val="22"/>
                <w:lang w:val="en-US"/>
              </w:rPr>
            </w:pPr>
            <w:r w:rsidRPr="00636499">
              <w:rPr>
                <w:sz w:val="22"/>
                <w:szCs w:val="22"/>
                <w:lang w:val="en-US"/>
              </w:rPr>
              <w:t xml:space="preserve">High-throughput Sequencing Set </w:t>
            </w:r>
          </w:p>
          <w:p w:rsidR="00636499" w:rsidRPr="00636499" w:rsidRDefault="00636499" w:rsidP="00636499">
            <w:pPr>
              <w:pStyle w:val="af4"/>
              <w:jc w:val="center"/>
              <w:rPr>
                <w:sz w:val="22"/>
                <w:szCs w:val="22"/>
                <w:lang w:val="en-US"/>
              </w:rPr>
            </w:pPr>
          </w:p>
          <w:p w:rsidR="00636499" w:rsidRPr="00636499" w:rsidRDefault="00636499" w:rsidP="00636499">
            <w:pPr>
              <w:pStyle w:val="af4"/>
              <w:jc w:val="center"/>
              <w:rPr>
                <w:sz w:val="22"/>
                <w:szCs w:val="22"/>
                <w:lang w:val="en-US"/>
              </w:rPr>
            </w:pPr>
          </w:p>
          <w:p w:rsidR="00636499" w:rsidRPr="00636499" w:rsidRDefault="00636499" w:rsidP="00636499">
            <w:pPr>
              <w:pStyle w:val="af4"/>
              <w:jc w:val="center"/>
              <w:rPr>
                <w:sz w:val="22"/>
                <w:szCs w:val="22"/>
                <w:lang w:val="en-US"/>
              </w:rPr>
            </w:pPr>
          </w:p>
          <w:p w:rsidR="00636499" w:rsidRPr="00636499" w:rsidRDefault="00636499" w:rsidP="00636499">
            <w:pPr>
              <w:pStyle w:val="af4"/>
              <w:jc w:val="center"/>
              <w:rPr>
                <w:sz w:val="22"/>
                <w:szCs w:val="22"/>
                <w:lang w:val="en-US"/>
              </w:rPr>
            </w:pPr>
          </w:p>
          <w:p w:rsidR="00636499" w:rsidRPr="00636499" w:rsidRDefault="00636499" w:rsidP="00636499">
            <w:pPr>
              <w:pStyle w:val="af4"/>
              <w:jc w:val="center"/>
              <w:rPr>
                <w:sz w:val="22"/>
                <w:szCs w:val="22"/>
                <w:lang w:val="en-US"/>
              </w:rPr>
            </w:pPr>
          </w:p>
          <w:p w:rsidR="00E269D2" w:rsidRPr="00636499" w:rsidRDefault="00E269D2" w:rsidP="00E269D2">
            <w:pPr>
              <w:pStyle w:val="af4"/>
              <w:jc w:val="center"/>
              <w:rPr>
                <w:sz w:val="22"/>
                <w:szCs w:val="22"/>
                <w:lang w:val="en-US"/>
              </w:rPr>
            </w:pPr>
          </w:p>
        </w:tc>
        <w:tc>
          <w:tcPr>
            <w:tcW w:w="4702" w:type="dxa"/>
            <w:tcBorders>
              <w:top w:val="single" w:sz="4" w:space="0" w:color="auto"/>
              <w:left w:val="single" w:sz="4" w:space="0" w:color="auto"/>
              <w:bottom w:val="single" w:sz="4" w:space="0" w:color="auto"/>
              <w:right w:val="single" w:sz="4" w:space="0" w:color="auto"/>
            </w:tcBorders>
            <w:shd w:val="clear" w:color="auto" w:fill="auto"/>
          </w:tcPr>
          <w:p w:rsidR="00E269D2" w:rsidRPr="00E269D2" w:rsidRDefault="00E269D2" w:rsidP="00E269D2">
            <w:pPr>
              <w:pStyle w:val="af4"/>
              <w:jc w:val="left"/>
              <w:rPr>
                <w:sz w:val="22"/>
                <w:szCs w:val="22"/>
              </w:rPr>
            </w:pPr>
            <w:r w:rsidRPr="00E269D2">
              <w:rPr>
                <w:sz w:val="22"/>
                <w:szCs w:val="22"/>
              </w:rPr>
              <w:t xml:space="preserve">Набор содержит картридж с реагентами для </w:t>
            </w:r>
            <w:proofErr w:type="spellStart"/>
            <w:r w:rsidRPr="00E269D2">
              <w:rPr>
                <w:sz w:val="22"/>
                <w:szCs w:val="22"/>
              </w:rPr>
              <w:t>проведениия</w:t>
            </w:r>
            <w:proofErr w:type="spellEnd"/>
            <w:r w:rsidRPr="00E269D2">
              <w:rPr>
                <w:sz w:val="22"/>
                <w:szCs w:val="22"/>
              </w:rPr>
              <w:t xml:space="preserve"> </w:t>
            </w:r>
            <w:proofErr w:type="spellStart"/>
            <w:r w:rsidRPr="00E269D2">
              <w:rPr>
                <w:sz w:val="22"/>
                <w:szCs w:val="22"/>
              </w:rPr>
              <w:t>секвенирования</w:t>
            </w:r>
            <w:proofErr w:type="spellEnd"/>
            <w:r w:rsidRPr="00E269D2">
              <w:rPr>
                <w:sz w:val="22"/>
                <w:szCs w:val="22"/>
              </w:rPr>
              <w:t>: соответствие.</w:t>
            </w:r>
          </w:p>
          <w:p w:rsidR="00E269D2" w:rsidRPr="00E269D2" w:rsidRDefault="00E269D2" w:rsidP="00E269D2">
            <w:pPr>
              <w:pStyle w:val="af4"/>
              <w:jc w:val="left"/>
              <w:rPr>
                <w:sz w:val="22"/>
                <w:szCs w:val="22"/>
              </w:rPr>
            </w:pPr>
            <w:r w:rsidRPr="00E269D2">
              <w:rPr>
                <w:sz w:val="22"/>
                <w:szCs w:val="22"/>
              </w:rPr>
              <w:t xml:space="preserve">Набор содержит проточную ячейку для </w:t>
            </w:r>
            <w:proofErr w:type="spellStart"/>
            <w:r w:rsidRPr="00E269D2">
              <w:rPr>
                <w:sz w:val="22"/>
                <w:szCs w:val="22"/>
              </w:rPr>
              <w:t>секвенирования</w:t>
            </w:r>
            <w:proofErr w:type="spellEnd"/>
            <w:r w:rsidRPr="00E269D2">
              <w:rPr>
                <w:sz w:val="22"/>
                <w:szCs w:val="22"/>
              </w:rPr>
              <w:t>: соответствие.</w:t>
            </w:r>
          </w:p>
          <w:p w:rsidR="00E269D2" w:rsidRPr="00E269D2" w:rsidRDefault="00E269D2" w:rsidP="00E269D2">
            <w:pPr>
              <w:pStyle w:val="af4"/>
              <w:jc w:val="left"/>
              <w:rPr>
                <w:sz w:val="22"/>
                <w:szCs w:val="22"/>
              </w:rPr>
            </w:pPr>
            <w:r w:rsidRPr="00E269D2">
              <w:rPr>
                <w:sz w:val="22"/>
                <w:szCs w:val="22"/>
              </w:rPr>
              <w:t>Проточная ячейка содержит независимые дорожки для нанесения DNB: не менее 4.</w:t>
            </w:r>
          </w:p>
          <w:p w:rsidR="00E269D2" w:rsidRPr="00E269D2" w:rsidRDefault="00E269D2" w:rsidP="00E269D2">
            <w:pPr>
              <w:pStyle w:val="af4"/>
              <w:jc w:val="left"/>
              <w:rPr>
                <w:sz w:val="22"/>
                <w:szCs w:val="22"/>
              </w:rPr>
            </w:pPr>
            <w:r w:rsidRPr="00E269D2">
              <w:rPr>
                <w:sz w:val="22"/>
                <w:szCs w:val="22"/>
              </w:rPr>
              <w:t xml:space="preserve">Набор содержит реагенты для синтеза </w:t>
            </w:r>
            <w:proofErr w:type="spellStart"/>
            <w:r w:rsidRPr="00E269D2">
              <w:rPr>
                <w:sz w:val="22"/>
                <w:szCs w:val="22"/>
              </w:rPr>
              <w:t>наношариков</w:t>
            </w:r>
            <w:proofErr w:type="spellEnd"/>
            <w:r w:rsidRPr="00E269D2">
              <w:rPr>
                <w:sz w:val="22"/>
                <w:szCs w:val="22"/>
              </w:rPr>
              <w:t xml:space="preserve"> ДНК (DNB) из </w:t>
            </w:r>
            <w:proofErr w:type="spellStart"/>
            <w:r w:rsidRPr="00E269D2">
              <w:rPr>
                <w:sz w:val="22"/>
                <w:szCs w:val="22"/>
              </w:rPr>
              <w:t>циркуляризованных</w:t>
            </w:r>
            <w:proofErr w:type="spellEnd"/>
            <w:r w:rsidRPr="00E269D2">
              <w:rPr>
                <w:sz w:val="22"/>
                <w:szCs w:val="22"/>
              </w:rPr>
              <w:t xml:space="preserve"> фрагментов ДНК посредством высокоточной амплификации по типу "катящегося кольца": соответствие.</w:t>
            </w:r>
          </w:p>
          <w:p w:rsidR="00E269D2" w:rsidRPr="00E269D2" w:rsidRDefault="00E269D2" w:rsidP="00E269D2">
            <w:pPr>
              <w:pStyle w:val="af4"/>
              <w:jc w:val="left"/>
              <w:rPr>
                <w:sz w:val="22"/>
                <w:szCs w:val="22"/>
              </w:rPr>
            </w:pPr>
            <w:proofErr w:type="gramStart"/>
            <w:r w:rsidRPr="00E269D2">
              <w:rPr>
                <w:sz w:val="22"/>
                <w:szCs w:val="22"/>
              </w:rPr>
              <w:t xml:space="preserve">Принцип </w:t>
            </w:r>
            <w:proofErr w:type="spellStart"/>
            <w:r w:rsidRPr="00E269D2">
              <w:rPr>
                <w:sz w:val="22"/>
                <w:szCs w:val="22"/>
              </w:rPr>
              <w:t>секвенирования</w:t>
            </w:r>
            <w:proofErr w:type="spellEnd"/>
            <w:r w:rsidRPr="00E269D2">
              <w:rPr>
                <w:sz w:val="22"/>
                <w:szCs w:val="22"/>
              </w:rPr>
              <w:t xml:space="preserve">: синтез комплементарной цепи с использованием флуоресцентно-меченных нуклеотидов с дальнейшей </w:t>
            </w:r>
            <w:proofErr w:type="spellStart"/>
            <w:r w:rsidRPr="00E269D2">
              <w:rPr>
                <w:sz w:val="22"/>
                <w:szCs w:val="22"/>
              </w:rPr>
              <w:t>детекцией</w:t>
            </w:r>
            <w:proofErr w:type="spellEnd"/>
            <w:r w:rsidRPr="00E269D2">
              <w:rPr>
                <w:sz w:val="22"/>
                <w:szCs w:val="22"/>
              </w:rPr>
              <w:t xml:space="preserve"> флуоресцентного сигнала CCD-камерой.</w:t>
            </w:r>
            <w:proofErr w:type="gramEnd"/>
          </w:p>
          <w:p w:rsidR="00E269D2" w:rsidRPr="00E269D2" w:rsidRDefault="00E269D2" w:rsidP="00E269D2">
            <w:pPr>
              <w:pStyle w:val="af4"/>
              <w:jc w:val="left"/>
              <w:rPr>
                <w:sz w:val="22"/>
                <w:szCs w:val="22"/>
              </w:rPr>
            </w:pPr>
            <w:r w:rsidRPr="00E269D2">
              <w:rPr>
                <w:sz w:val="22"/>
                <w:szCs w:val="22"/>
              </w:rPr>
              <w:t xml:space="preserve">Субстрат для </w:t>
            </w:r>
            <w:proofErr w:type="spellStart"/>
            <w:r w:rsidRPr="00E269D2">
              <w:rPr>
                <w:sz w:val="22"/>
                <w:szCs w:val="22"/>
              </w:rPr>
              <w:t>секвенирования</w:t>
            </w:r>
            <w:proofErr w:type="spellEnd"/>
            <w:r w:rsidRPr="00E269D2">
              <w:rPr>
                <w:sz w:val="22"/>
                <w:szCs w:val="22"/>
              </w:rPr>
              <w:t xml:space="preserve">: </w:t>
            </w:r>
            <w:proofErr w:type="spellStart"/>
            <w:r w:rsidRPr="00E269D2">
              <w:rPr>
                <w:sz w:val="22"/>
                <w:szCs w:val="22"/>
              </w:rPr>
              <w:t>клонально</w:t>
            </w:r>
            <w:proofErr w:type="spellEnd"/>
            <w:r w:rsidRPr="00E269D2">
              <w:rPr>
                <w:sz w:val="22"/>
                <w:szCs w:val="22"/>
              </w:rPr>
              <w:t xml:space="preserve"> </w:t>
            </w:r>
            <w:proofErr w:type="spellStart"/>
            <w:r w:rsidRPr="00E269D2">
              <w:rPr>
                <w:sz w:val="22"/>
                <w:szCs w:val="22"/>
              </w:rPr>
              <w:t>амплифицированные</w:t>
            </w:r>
            <w:proofErr w:type="spellEnd"/>
            <w:r w:rsidRPr="00E269D2">
              <w:rPr>
                <w:sz w:val="22"/>
                <w:szCs w:val="22"/>
              </w:rPr>
              <w:t xml:space="preserve"> фрагменты ДНК в составе </w:t>
            </w:r>
            <w:proofErr w:type="spellStart"/>
            <w:r w:rsidRPr="00E269D2">
              <w:rPr>
                <w:sz w:val="22"/>
                <w:szCs w:val="22"/>
              </w:rPr>
              <w:t>наношариков</w:t>
            </w:r>
            <w:proofErr w:type="spellEnd"/>
            <w:r w:rsidRPr="00E269D2">
              <w:rPr>
                <w:sz w:val="22"/>
                <w:szCs w:val="22"/>
              </w:rPr>
              <w:t xml:space="preserve"> ДНК, помещенные на поверхность заряженных участков проточной ячейки.</w:t>
            </w:r>
          </w:p>
          <w:p w:rsidR="00E269D2" w:rsidRPr="00E269D2" w:rsidRDefault="00E269D2" w:rsidP="00E269D2">
            <w:pPr>
              <w:pStyle w:val="af4"/>
              <w:jc w:val="left"/>
              <w:rPr>
                <w:sz w:val="22"/>
                <w:szCs w:val="22"/>
              </w:rPr>
            </w:pPr>
            <w:r w:rsidRPr="00E269D2">
              <w:rPr>
                <w:sz w:val="22"/>
                <w:szCs w:val="22"/>
              </w:rPr>
              <w:t xml:space="preserve">Максимальное количество прочтений, осуществляемых </w:t>
            </w:r>
            <w:proofErr w:type="spellStart"/>
            <w:r w:rsidRPr="00E269D2">
              <w:rPr>
                <w:sz w:val="22"/>
                <w:szCs w:val="22"/>
              </w:rPr>
              <w:t>секвенатором</w:t>
            </w:r>
            <w:proofErr w:type="spellEnd"/>
            <w:r w:rsidRPr="00E269D2">
              <w:rPr>
                <w:sz w:val="22"/>
                <w:szCs w:val="22"/>
              </w:rPr>
              <w:t xml:space="preserve"> на ячейке: не менее 1,8 млрд.</w:t>
            </w:r>
          </w:p>
          <w:p w:rsidR="00E269D2" w:rsidRPr="00E269D2" w:rsidRDefault="00E269D2" w:rsidP="00E269D2">
            <w:pPr>
              <w:pStyle w:val="af4"/>
              <w:jc w:val="left"/>
              <w:rPr>
                <w:sz w:val="22"/>
                <w:szCs w:val="22"/>
              </w:rPr>
            </w:pPr>
            <w:r w:rsidRPr="00E269D2">
              <w:rPr>
                <w:sz w:val="22"/>
                <w:szCs w:val="22"/>
              </w:rPr>
              <w:t>Максимальная длина считываемых с одного конца фрагментов: не менее 50 нуклеотидов.</w:t>
            </w:r>
          </w:p>
          <w:p w:rsidR="00E269D2" w:rsidRPr="00E269D2" w:rsidRDefault="00E269D2" w:rsidP="00E269D2">
            <w:pPr>
              <w:pStyle w:val="af4"/>
              <w:jc w:val="left"/>
              <w:rPr>
                <w:sz w:val="22"/>
                <w:szCs w:val="22"/>
              </w:rPr>
            </w:pPr>
            <w:r w:rsidRPr="00E269D2">
              <w:rPr>
                <w:sz w:val="22"/>
                <w:szCs w:val="22"/>
              </w:rPr>
              <w:t xml:space="preserve">Характер прочтений: </w:t>
            </w:r>
            <w:proofErr w:type="spellStart"/>
            <w:r w:rsidRPr="00E269D2">
              <w:rPr>
                <w:sz w:val="22"/>
                <w:szCs w:val="22"/>
              </w:rPr>
              <w:t>одноконцевой</w:t>
            </w:r>
            <w:proofErr w:type="spellEnd"/>
            <w:r w:rsidRPr="00E269D2">
              <w:rPr>
                <w:sz w:val="22"/>
                <w:szCs w:val="22"/>
              </w:rPr>
              <w:t>.</w:t>
            </w:r>
          </w:p>
          <w:p w:rsidR="00E269D2" w:rsidRPr="00E269D2" w:rsidRDefault="00E269D2" w:rsidP="00E269D2">
            <w:pPr>
              <w:pStyle w:val="af4"/>
              <w:rPr>
                <w:sz w:val="22"/>
                <w:szCs w:val="22"/>
              </w:rPr>
            </w:pPr>
            <w:r w:rsidRPr="00E269D2">
              <w:rPr>
                <w:sz w:val="22"/>
                <w:szCs w:val="22"/>
              </w:rPr>
              <w:lastRenderedPageBreak/>
              <w:t>Максимальная производительность данных на наборе: не менее 90 Гб.</w:t>
            </w:r>
          </w:p>
        </w:tc>
        <w:tc>
          <w:tcPr>
            <w:tcW w:w="1202" w:type="dxa"/>
            <w:tcBorders>
              <w:top w:val="single" w:sz="4" w:space="0" w:color="auto"/>
              <w:left w:val="nil"/>
              <w:bottom w:val="single" w:sz="4" w:space="0" w:color="auto"/>
              <w:right w:val="single" w:sz="4" w:space="0" w:color="auto"/>
            </w:tcBorders>
            <w:shd w:val="clear" w:color="auto" w:fill="auto"/>
            <w:vAlign w:val="center"/>
          </w:tcPr>
          <w:p w:rsidR="00E269D2" w:rsidRDefault="00E269D2" w:rsidP="00E269D2">
            <w:pPr>
              <w:pStyle w:val="af4"/>
              <w:jc w:val="center"/>
              <w:rPr>
                <w:sz w:val="22"/>
                <w:szCs w:val="22"/>
              </w:rPr>
            </w:pPr>
            <w:proofErr w:type="spellStart"/>
            <w:proofErr w:type="gramStart"/>
            <w:r>
              <w:rPr>
                <w:sz w:val="22"/>
                <w:szCs w:val="22"/>
              </w:rPr>
              <w:lastRenderedPageBreak/>
              <w:t>шт</w:t>
            </w:r>
            <w:proofErr w:type="spellEnd"/>
            <w:proofErr w:type="gramEnd"/>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Pr="00590922" w:rsidRDefault="00E269D2" w:rsidP="00E269D2">
            <w:pPr>
              <w:pStyle w:val="af4"/>
              <w:jc w:val="center"/>
              <w:rPr>
                <w:sz w:val="22"/>
                <w:szCs w:val="22"/>
              </w:rPr>
            </w:pPr>
          </w:p>
        </w:tc>
        <w:tc>
          <w:tcPr>
            <w:tcW w:w="1371" w:type="dxa"/>
            <w:tcBorders>
              <w:top w:val="single" w:sz="4" w:space="0" w:color="auto"/>
              <w:left w:val="nil"/>
              <w:bottom w:val="single" w:sz="4" w:space="0" w:color="auto"/>
              <w:right w:val="single" w:sz="4" w:space="0" w:color="auto"/>
            </w:tcBorders>
            <w:shd w:val="clear" w:color="auto" w:fill="auto"/>
            <w:vAlign w:val="center"/>
          </w:tcPr>
          <w:p w:rsidR="00E269D2" w:rsidRDefault="00E269D2" w:rsidP="00E269D2">
            <w:pPr>
              <w:pStyle w:val="af4"/>
              <w:jc w:val="center"/>
              <w:rPr>
                <w:sz w:val="22"/>
                <w:szCs w:val="22"/>
              </w:rPr>
            </w:pPr>
            <w:r w:rsidRPr="00E269D2">
              <w:rPr>
                <w:sz w:val="22"/>
                <w:szCs w:val="22"/>
              </w:rPr>
              <w:t>20.59.52.199</w:t>
            </w: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Pr="00590922" w:rsidRDefault="00E269D2" w:rsidP="00E269D2">
            <w:pPr>
              <w:pStyle w:val="af4"/>
              <w:jc w:val="center"/>
              <w:rPr>
                <w:sz w:val="22"/>
                <w:szCs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E269D2" w:rsidRDefault="00E269D2" w:rsidP="00E269D2">
            <w:pPr>
              <w:pStyle w:val="af4"/>
              <w:jc w:val="center"/>
              <w:rPr>
                <w:sz w:val="22"/>
                <w:szCs w:val="22"/>
              </w:rPr>
            </w:pPr>
            <w:r>
              <w:rPr>
                <w:sz w:val="22"/>
                <w:szCs w:val="22"/>
              </w:rPr>
              <w:t>1</w:t>
            </w: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Default="00E269D2" w:rsidP="00E269D2">
            <w:pPr>
              <w:pStyle w:val="af4"/>
              <w:jc w:val="center"/>
              <w:rPr>
                <w:sz w:val="22"/>
                <w:szCs w:val="22"/>
              </w:rPr>
            </w:pPr>
          </w:p>
          <w:p w:rsidR="00E269D2" w:rsidRPr="00590922" w:rsidRDefault="00E269D2" w:rsidP="00E269D2">
            <w:pPr>
              <w:pStyle w:val="af4"/>
              <w:jc w:val="center"/>
              <w:rPr>
                <w:sz w:val="22"/>
                <w:szCs w:val="22"/>
              </w:rPr>
            </w:pPr>
          </w:p>
        </w:tc>
        <w:tc>
          <w:tcPr>
            <w:tcW w:w="1092" w:type="dxa"/>
            <w:tcBorders>
              <w:top w:val="single" w:sz="4" w:space="0" w:color="auto"/>
              <w:left w:val="nil"/>
              <w:bottom w:val="single" w:sz="4" w:space="0" w:color="auto"/>
              <w:right w:val="single" w:sz="4" w:space="0" w:color="auto"/>
            </w:tcBorders>
            <w:shd w:val="clear" w:color="auto" w:fill="auto"/>
            <w:vAlign w:val="center"/>
          </w:tcPr>
          <w:p w:rsidR="00E269D2" w:rsidRPr="00590922" w:rsidRDefault="00E269D2" w:rsidP="00E269D2">
            <w:pPr>
              <w:pStyle w:val="af4"/>
              <w:jc w:val="center"/>
              <w:rPr>
                <w:sz w:val="22"/>
                <w:szCs w:val="22"/>
              </w:rPr>
            </w:pPr>
            <w:bookmarkStart w:id="6" w:name="_GoBack"/>
            <w:bookmarkEnd w:id="6"/>
          </w:p>
        </w:tc>
        <w:tc>
          <w:tcPr>
            <w:tcW w:w="1096" w:type="dxa"/>
            <w:tcBorders>
              <w:top w:val="single" w:sz="4" w:space="0" w:color="auto"/>
              <w:left w:val="nil"/>
              <w:bottom w:val="single" w:sz="4" w:space="0" w:color="auto"/>
              <w:right w:val="single" w:sz="4" w:space="0" w:color="auto"/>
            </w:tcBorders>
            <w:shd w:val="clear" w:color="auto" w:fill="auto"/>
            <w:vAlign w:val="center"/>
          </w:tcPr>
          <w:p w:rsidR="00E269D2" w:rsidRPr="00590922" w:rsidRDefault="00E269D2" w:rsidP="00E269D2">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E269D2" w:rsidRPr="00590922" w:rsidRDefault="00E269D2" w:rsidP="00E269D2">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E269D2" w:rsidRPr="00590922" w:rsidRDefault="00E269D2" w:rsidP="00E269D2">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C9406B" w:rsidRPr="001A0353" w:rsidRDefault="009204BC" w:rsidP="00C9406B">
      <w:pPr>
        <w:pStyle w:val="a4"/>
        <w:spacing w:after="0" w:line="240" w:lineRule="auto"/>
        <w:textAlignment w:val="auto"/>
        <w:rPr>
          <w:sz w:val="22"/>
          <w:szCs w:val="22"/>
        </w:rPr>
      </w:pPr>
      <w:r w:rsidRPr="00C46A9D">
        <w:rPr>
          <w:sz w:val="22"/>
          <w:szCs w:val="22"/>
        </w:rPr>
        <w:t xml:space="preserve">Итого: </w:t>
      </w: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FE" w:rsidRDefault="00953DFE">
      <w:r>
        <w:separator/>
      </w:r>
    </w:p>
  </w:endnote>
  <w:endnote w:type="continuationSeparator" w:id="0">
    <w:p w:rsidR="00953DFE" w:rsidRDefault="0095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FE" w:rsidRDefault="00953DFE">
      <w:r>
        <w:separator/>
      </w:r>
    </w:p>
  </w:footnote>
  <w:footnote w:type="continuationSeparator" w:id="0">
    <w:p w:rsidR="00953DFE" w:rsidRDefault="00953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31478"/>
    <w:rsid w:val="000377E7"/>
    <w:rsid w:val="00040D6C"/>
    <w:rsid w:val="00041CE7"/>
    <w:rsid w:val="00044EDF"/>
    <w:rsid w:val="00046005"/>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7C10"/>
    <w:rsid w:val="00105F89"/>
    <w:rsid w:val="0012420F"/>
    <w:rsid w:val="00126518"/>
    <w:rsid w:val="00131BE3"/>
    <w:rsid w:val="00134BDA"/>
    <w:rsid w:val="00140E3F"/>
    <w:rsid w:val="00151FEC"/>
    <w:rsid w:val="0016009C"/>
    <w:rsid w:val="00160219"/>
    <w:rsid w:val="00175206"/>
    <w:rsid w:val="0019390B"/>
    <w:rsid w:val="00196839"/>
    <w:rsid w:val="001A0353"/>
    <w:rsid w:val="001A09ED"/>
    <w:rsid w:val="001A189A"/>
    <w:rsid w:val="001B4BD2"/>
    <w:rsid w:val="001E00EC"/>
    <w:rsid w:val="001E3A20"/>
    <w:rsid w:val="001E5CF2"/>
    <w:rsid w:val="0020190A"/>
    <w:rsid w:val="00211621"/>
    <w:rsid w:val="00213637"/>
    <w:rsid w:val="0021747E"/>
    <w:rsid w:val="00240542"/>
    <w:rsid w:val="002456E3"/>
    <w:rsid w:val="002544D9"/>
    <w:rsid w:val="002843F1"/>
    <w:rsid w:val="002922EC"/>
    <w:rsid w:val="002A50AB"/>
    <w:rsid w:val="002A64A0"/>
    <w:rsid w:val="002B78FE"/>
    <w:rsid w:val="002D1661"/>
    <w:rsid w:val="002E0A42"/>
    <w:rsid w:val="002E26A6"/>
    <w:rsid w:val="002E2B6F"/>
    <w:rsid w:val="002E3B16"/>
    <w:rsid w:val="002E3D78"/>
    <w:rsid w:val="002E7A27"/>
    <w:rsid w:val="003041F7"/>
    <w:rsid w:val="00312489"/>
    <w:rsid w:val="00313467"/>
    <w:rsid w:val="0032078E"/>
    <w:rsid w:val="003416F0"/>
    <w:rsid w:val="0034495F"/>
    <w:rsid w:val="003520BF"/>
    <w:rsid w:val="00352E68"/>
    <w:rsid w:val="00354D13"/>
    <w:rsid w:val="003820A4"/>
    <w:rsid w:val="00384A0B"/>
    <w:rsid w:val="00387FDA"/>
    <w:rsid w:val="003922F8"/>
    <w:rsid w:val="003A0B64"/>
    <w:rsid w:val="003A5815"/>
    <w:rsid w:val="003A7824"/>
    <w:rsid w:val="003C12A5"/>
    <w:rsid w:val="003C54B6"/>
    <w:rsid w:val="003C5603"/>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81D7C"/>
    <w:rsid w:val="004A1F56"/>
    <w:rsid w:val="004A5E62"/>
    <w:rsid w:val="004A7791"/>
    <w:rsid w:val="004B03D5"/>
    <w:rsid w:val="004B5F75"/>
    <w:rsid w:val="004F1BE8"/>
    <w:rsid w:val="00500ACC"/>
    <w:rsid w:val="00501A88"/>
    <w:rsid w:val="00512403"/>
    <w:rsid w:val="00513D3D"/>
    <w:rsid w:val="0052484C"/>
    <w:rsid w:val="005254B8"/>
    <w:rsid w:val="0053456E"/>
    <w:rsid w:val="00535334"/>
    <w:rsid w:val="00540682"/>
    <w:rsid w:val="00543185"/>
    <w:rsid w:val="00552681"/>
    <w:rsid w:val="00553773"/>
    <w:rsid w:val="00555F63"/>
    <w:rsid w:val="0056080F"/>
    <w:rsid w:val="00567332"/>
    <w:rsid w:val="00576345"/>
    <w:rsid w:val="00577CBB"/>
    <w:rsid w:val="005847D8"/>
    <w:rsid w:val="005862F3"/>
    <w:rsid w:val="00590922"/>
    <w:rsid w:val="005965AB"/>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33234"/>
    <w:rsid w:val="00634997"/>
    <w:rsid w:val="00636499"/>
    <w:rsid w:val="00643056"/>
    <w:rsid w:val="006505AC"/>
    <w:rsid w:val="00654DFB"/>
    <w:rsid w:val="00663313"/>
    <w:rsid w:val="006669D1"/>
    <w:rsid w:val="00683F50"/>
    <w:rsid w:val="00684E9E"/>
    <w:rsid w:val="0069739C"/>
    <w:rsid w:val="006A1B86"/>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54996"/>
    <w:rsid w:val="00773B98"/>
    <w:rsid w:val="00782262"/>
    <w:rsid w:val="007847FF"/>
    <w:rsid w:val="007865B4"/>
    <w:rsid w:val="00790273"/>
    <w:rsid w:val="007A7D5A"/>
    <w:rsid w:val="007B69CA"/>
    <w:rsid w:val="007E1F88"/>
    <w:rsid w:val="007E376C"/>
    <w:rsid w:val="007F4378"/>
    <w:rsid w:val="007F5A31"/>
    <w:rsid w:val="0081001D"/>
    <w:rsid w:val="0081603A"/>
    <w:rsid w:val="00830EC7"/>
    <w:rsid w:val="0083456D"/>
    <w:rsid w:val="0083504E"/>
    <w:rsid w:val="008378DC"/>
    <w:rsid w:val="0084259C"/>
    <w:rsid w:val="00842F26"/>
    <w:rsid w:val="0085786B"/>
    <w:rsid w:val="00864AC1"/>
    <w:rsid w:val="008717EE"/>
    <w:rsid w:val="008746AD"/>
    <w:rsid w:val="00874A90"/>
    <w:rsid w:val="00884B52"/>
    <w:rsid w:val="008967E2"/>
    <w:rsid w:val="008A724F"/>
    <w:rsid w:val="008A7FD9"/>
    <w:rsid w:val="008B38BF"/>
    <w:rsid w:val="008B738C"/>
    <w:rsid w:val="008C09B0"/>
    <w:rsid w:val="008C6CE5"/>
    <w:rsid w:val="008D44B4"/>
    <w:rsid w:val="008D5C45"/>
    <w:rsid w:val="008E055D"/>
    <w:rsid w:val="008E143E"/>
    <w:rsid w:val="008E503B"/>
    <w:rsid w:val="008E5560"/>
    <w:rsid w:val="008F3B34"/>
    <w:rsid w:val="00911D53"/>
    <w:rsid w:val="0091474A"/>
    <w:rsid w:val="009204BC"/>
    <w:rsid w:val="0093225B"/>
    <w:rsid w:val="0093250A"/>
    <w:rsid w:val="009419DC"/>
    <w:rsid w:val="00953DFE"/>
    <w:rsid w:val="009627D7"/>
    <w:rsid w:val="00965E60"/>
    <w:rsid w:val="00973E16"/>
    <w:rsid w:val="00980DC4"/>
    <w:rsid w:val="00983000"/>
    <w:rsid w:val="0098526C"/>
    <w:rsid w:val="0098615C"/>
    <w:rsid w:val="009946D5"/>
    <w:rsid w:val="009A1DDE"/>
    <w:rsid w:val="009B1070"/>
    <w:rsid w:val="009D712C"/>
    <w:rsid w:val="009D71D6"/>
    <w:rsid w:val="009F3A37"/>
    <w:rsid w:val="00A00D17"/>
    <w:rsid w:val="00A03EFE"/>
    <w:rsid w:val="00A06AE1"/>
    <w:rsid w:val="00A16698"/>
    <w:rsid w:val="00A23E11"/>
    <w:rsid w:val="00A24577"/>
    <w:rsid w:val="00A26703"/>
    <w:rsid w:val="00A35DCB"/>
    <w:rsid w:val="00A43854"/>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E0752"/>
    <w:rsid w:val="00AE667A"/>
    <w:rsid w:val="00AF0877"/>
    <w:rsid w:val="00AF1817"/>
    <w:rsid w:val="00AF31C0"/>
    <w:rsid w:val="00AF39EC"/>
    <w:rsid w:val="00AF3C51"/>
    <w:rsid w:val="00B060E7"/>
    <w:rsid w:val="00B1570F"/>
    <w:rsid w:val="00B15D9D"/>
    <w:rsid w:val="00B219DC"/>
    <w:rsid w:val="00B239C5"/>
    <w:rsid w:val="00B267E0"/>
    <w:rsid w:val="00B3689F"/>
    <w:rsid w:val="00B430E4"/>
    <w:rsid w:val="00B432AA"/>
    <w:rsid w:val="00B43CB1"/>
    <w:rsid w:val="00B56AFC"/>
    <w:rsid w:val="00B57D29"/>
    <w:rsid w:val="00B82231"/>
    <w:rsid w:val="00B8617A"/>
    <w:rsid w:val="00B87DED"/>
    <w:rsid w:val="00B93BF2"/>
    <w:rsid w:val="00BA580B"/>
    <w:rsid w:val="00BB130A"/>
    <w:rsid w:val="00BB2531"/>
    <w:rsid w:val="00BC3C19"/>
    <w:rsid w:val="00BC4368"/>
    <w:rsid w:val="00BD011E"/>
    <w:rsid w:val="00BF0038"/>
    <w:rsid w:val="00BF7ABD"/>
    <w:rsid w:val="00C04CB0"/>
    <w:rsid w:val="00C1103E"/>
    <w:rsid w:val="00C12206"/>
    <w:rsid w:val="00C14656"/>
    <w:rsid w:val="00C23592"/>
    <w:rsid w:val="00C30DE7"/>
    <w:rsid w:val="00C3647F"/>
    <w:rsid w:val="00C46A9D"/>
    <w:rsid w:val="00C51884"/>
    <w:rsid w:val="00C525EE"/>
    <w:rsid w:val="00C62344"/>
    <w:rsid w:val="00C64F1D"/>
    <w:rsid w:val="00C66288"/>
    <w:rsid w:val="00C70B11"/>
    <w:rsid w:val="00C74568"/>
    <w:rsid w:val="00C76407"/>
    <w:rsid w:val="00C769A9"/>
    <w:rsid w:val="00C829D1"/>
    <w:rsid w:val="00C834A6"/>
    <w:rsid w:val="00C92142"/>
    <w:rsid w:val="00C9406B"/>
    <w:rsid w:val="00C9440C"/>
    <w:rsid w:val="00CA0079"/>
    <w:rsid w:val="00CB063F"/>
    <w:rsid w:val="00CB179C"/>
    <w:rsid w:val="00CB35DE"/>
    <w:rsid w:val="00CB3BB3"/>
    <w:rsid w:val="00CB5A98"/>
    <w:rsid w:val="00CC2E1B"/>
    <w:rsid w:val="00CC647B"/>
    <w:rsid w:val="00CC7FE6"/>
    <w:rsid w:val="00CD7DBB"/>
    <w:rsid w:val="00CF1051"/>
    <w:rsid w:val="00CF29C7"/>
    <w:rsid w:val="00CF53B0"/>
    <w:rsid w:val="00D03C50"/>
    <w:rsid w:val="00D1387F"/>
    <w:rsid w:val="00D31673"/>
    <w:rsid w:val="00D35CEF"/>
    <w:rsid w:val="00D45DBB"/>
    <w:rsid w:val="00D50717"/>
    <w:rsid w:val="00D64AEC"/>
    <w:rsid w:val="00D743B6"/>
    <w:rsid w:val="00D81942"/>
    <w:rsid w:val="00D872C1"/>
    <w:rsid w:val="00D93299"/>
    <w:rsid w:val="00D954BA"/>
    <w:rsid w:val="00D97173"/>
    <w:rsid w:val="00D9797B"/>
    <w:rsid w:val="00DA0132"/>
    <w:rsid w:val="00DA6D8C"/>
    <w:rsid w:val="00DB7321"/>
    <w:rsid w:val="00DD5718"/>
    <w:rsid w:val="00DD7B9B"/>
    <w:rsid w:val="00DE25B6"/>
    <w:rsid w:val="00DE26A2"/>
    <w:rsid w:val="00DE308F"/>
    <w:rsid w:val="00DE79DE"/>
    <w:rsid w:val="00DF1BAF"/>
    <w:rsid w:val="00E10478"/>
    <w:rsid w:val="00E11BA4"/>
    <w:rsid w:val="00E124EE"/>
    <w:rsid w:val="00E12FA5"/>
    <w:rsid w:val="00E1726B"/>
    <w:rsid w:val="00E269D2"/>
    <w:rsid w:val="00E33611"/>
    <w:rsid w:val="00E669D4"/>
    <w:rsid w:val="00E758DF"/>
    <w:rsid w:val="00E833AB"/>
    <w:rsid w:val="00E92EA2"/>
    <w:rsid w:val="00E97FAC"/>
    <w:rsid w:val="00EB296E"/>
    <w:rsid w:val="00EB651E"/>
    <w:rsid w:val="00EE0650"/>
    <w:rsid w:val="00EF3C4C"/>
    <w:rsid w:val="00EF69E9"/>
    <w:rsid w:val="00EF705B"/>
    <w:rsid w:val="00F00269"/>
    <w:rsid w:val="00F022B6"/>
    <w:rsid w:val="00F2289A"/>
    <w:rsid w:val="00F4052A"/>
    <w:rsid w:val="00F40C61"/>
    <w:rsid w:val="00F41409"/>
    <w:rsid w:val="00F45CD6"/>
    <w:rsid w:val="00F67D84"/>
    <w:rsid w:val="00F839E6"/>
    <w:rsid w:val="00F90B59"/>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paragraph" w:styleId="af8">
    <w:name w:val="Normal (Web)"/>
    <w:basedOn w:val="a"/>
    <w:uiPriority w:val="99"/>
    <w:unhideWhenUsed/>
    <w:rsid w:val="00481D7C"/>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paragraph" w:customStyle="1" w:styleId="Default">
    <w:name w:val="Default"/>
    <w:rsid w:val="00C70B1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paragraph" w:styleId="af8">
    <w:name w:val="Normal (Web)"/>
    <w:basedOn w:val="a"/>
    <w:uiPriority w:val="99"/>
    <w:unhideWhenUsed/>
    <w:rsid w:val="00481D7C"/>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paragraph" w:customStyle="1" w:styleId="Default">
    <w:name w:val="Default"/>
    <w:rsid w:val="00C70B1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3489</Words>
  <Characters>19888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2026-08-05T06:28:00Z</dcterms:created>
  <dcterms:modified xsi:type="dcterms:W3CDTF">2026-08-05T06:28:00Z</dcterms:modified>
</cp:coreProperties>
</file>