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FC3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№_______/4/ЕАТ-2026</w:t>
      </w:r>
    </w:p>
    <w:p w:rsidR="00BA5FC3" w:rsidRPr="00882AE9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5FC3" w:rsidRDefault="00CB16DA" w:rsidP="00BA5F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B42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На поставку </w:t>
      </w:r>
      <w:r w:rsidR="00FD37E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цифровых фоторамок</w:t>
      </w:r>
      <w:r w:rsidR="00676AD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BA5FC3" w:rsidRDefault="00BA5FC3" w:rsidP="00BA5F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A5FC3" w:rsidRPr="00405AAD" w:rsidRDefault="00BA5FC3" w:rsidP="00BA5F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ИКЗ:</w:t>
      </w:r>
      <w:r w:rsidRPr="002B4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76AD3" w:rsidRPr="00676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26177030381607717010010014006</w:t>
      </w:r>
      <w:r w:rsidR="00FD37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676AD3" w:rsidRPr="00676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000244</w:t>
      </w:r>
    </w:p>
    <w:p w:rsidR="00BA5FC3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5FC3" w:rsidRPr="00882AE9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Москва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gramStart"/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«</w:t>
      </w:r>
      <w:proofErr w:type="gramEnd"/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___» _________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BA5FC3" w:rsidRPr="00063711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5FC3" w:rsidRPr="00882AE9" w:rsidRDefault="00BA5FC3" w:rsidP="00BA5FC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Pr="00882AE9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бюджетное учреждение культуры «Государственный центральный музей кино»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(сокращенное наименование «Музей кино»)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именуемое в дальнейшем «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лице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</w:t>
      </w:r>
      <w:r w:rsidRPr="00FB44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</w:t>
      </w:r>
    </w:p>
    <w:p w:rsidR="00BA5FC3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</w:t>
      </w:r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ое (</w:t>
      </w:r>
      <w:proofErr w:type="spellStart"/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ый</w:t>
      </w:r>
      <w:proofErr w:type="spellEnd"/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) 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лице </w:t>
      </w:r>
      <w:r>
        <w:rPr>
          <w:rFonts w:ascii="Times New Roman" w:hAnsi="Times New Roman" w:cs="Times New Roman"/>
          <w:color w:val="FF0000"/>
          <w:sz w:val="24"/>
          <w:szCs w:val="24"/>
        </w:rPr>
        <w:t>______</w:t>
      </w:r>
      <w:r w:rsidRPr="00F97C91">
        <w:rPr>
          <w:rFonts w:ascii="Times New Roman" w:hAnsi="Times New Roman" w:cs="Times New Roman"/>
          <w:color w:val="FF0000"/>
          <w:sz w:val="24"/>
          <w:szCs w:val="24"/>
        </w:rPr>
        <w:t>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</w:t>
      </w:r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й</w:t>
      </w:r>
      <w:proofErr w:type="spellEnd"/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вместе именуемые "Стороны" и каждый в отдельности "Сторона",</w:t>
      </w:r>
      <w:r w:rsidRPr="00500216">
        <w:t xml:space="preserve"> 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соблюдением требований Гражданского кодекса Российской Федерации, Федерального закона от 5 апреля 2013 г. № 44-ФЗ «О контрактной системе в сфере закупок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оваров, работ, услуг для обеспечения государственных и муниципальных нужд» (далее – Закон о контрактной системе)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иного законодательства Российской Федерации, на основании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п. 5 </w:t>
      </w:r>
      <w:r w:rsidRPr="003A2E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B4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1 ст. 93 </w:t>
      </w:r>
      <w:r w:rsidRPr="00D92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о контрактной системе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76AD3" w:rsidRPr="00676AD3">
        <w:rPr>
          <w:rFonts w:ascii="Times New Roman" w:hAnsi="Times New Roman" w:cs="Times New Roman"/>
          <w:b/>
          <w:i/>
          <w:sz w:val="24"/>
          <w:szCs w:val="24"/>
        </w:rPr>
        <w:t>на основании Дополнительного соглашения к Соглашению о предоставлении субсидии из федерального бюджета на финансовое обеспечение выполнения государственного задания на оказание государственных услуг (выполнение работ) от 09.04.2026 г. № 054-03-2026-030/1,  КБК: 0540801 11 2 Я5 60276 611, показателем качества государственного задания 910200Ф.99.1.АГ60АА05001 «Обеспечение доступа граждан к музейным предметам и музейным коллекциям путем создания экспозиций (выставок)»</w:t>
      </w:r>
      <w:r w:rsidR="00676AD3">
        <w:rPr>
          <w:sz w:val="24"/>
          <w:szCs w:val="24"/>
        </w:rPr>
        <w:t xml:space="preserve">, 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заключили настоящий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(далее - Договор) о нижеследующем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A5FC3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pStyle w:val="a4"/>
        <w:widowControl w:val="0"/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. Предмет </w:t>
      </w:r>
      <w:bookmarkStart w:id="0" w:name="bookmark1"/>
      <w:r>
        <w:rPr>
          <w:b/>
          <w:sz w:val="24"/>
          <w:szCs w:val="24"/>
        </w:rPr>
        <w:t>Договора</w:t>
      </w:r>
      <w:bookmarkEnd w:id="0"/>
    </w:p>
    <w:p w:rsidR="00BA5FC3" w:rsidRPr="00183161" w:rsidRDefault="00BA5FC3" w:rsidP="00BA5FC3">
      <w:pPr>
        <w:pStyle w:val="a4"/>
        <w:widowControl w:val="0"/>
        <w:spacing w:line="240" w:lineRule="auto"/>
        <w:ind w:left="0"/>
        <w:jc w:val="center"/>
        <w:rPr>
          <w:b/>
          <w:sz w:val="24"/>
          <w:szCs w:val="24"/>
        </w:rPr>
      </w:pPr>
    </w:p>
    <w:p w:rsidR="00BA5FC3" w:rsidRPr="0043475E" w:rsidRDefault="00BA5FC3" w:rsidP="00BA5F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</w:rPr>
        <w:t xml:space="preserve">1.1. Поставщик обязуется поставить </w:t>
      </w:r>
      <w:r w:rsidR="00FD37EB" w:rsidRPr="00FD37EB">
        <w:rPr>
          <w:rFonts w:ascii="Times New Roman" w:hAnsi="Times New Roman" w:cs="Times New Roman"/>
          <w:b/>
          <w:sz w:val="24"/>
          <w:szCs w:val="24"/>
        </w:rPr>
        <w:t>цифровые фоторамки для организации и проведению выставки «Путем кинопленки: история страны через историю российского кинематографа» на основании Приказа от 19.05.2026 № 190-ОД «О проведении выставки»</w:t>
      </w:r>
      <w:r w:rsidR="00FD37EB" w:rsidRPr="00FD37EB">
        <w:rPr>
          <w:rFonts w:ascii="Times New Roman" w:hAnsi="Times New Roman" w:cs="Times New Roman"/>
          <w:sz w:val="24"/>
          <w:szCs w:val="24"/>
        </w:rPr>
        <w:t xml:space="preserve"> </w:t>
      </w:r>
      <w:r w:rsidRPr="0043475E">
        <w:rPr>
          <w:rFonts w:ascii="Times New Roman" w:hAnsi="Times New Roman" w:cs="Times New Roman"/>
          <w:sz w:val="24"/>
          <w:szCs w:val="24"/>
          <w:shd w:val="clear" w:color="auto" w:fill="FFFFFF"/>
        </w:rPr>
        <w:t>(далее – товар)</w:t>
      </w:r>
      <w:r w:rsidRPr="0043475E">
        <w:rPr>
          <w:rFonts w:ascii="Times New Roman" w:hAnsi="Times New Roman" w:cs="Times New Roman"/>
          <w:sz w:val="24"/>
          <w:szCs w:val="24"/>
        </w:rPr>
        <w:t>, а Заказчик обязуется принять и оплатить товар, в порядке и на условиях, предусмотренных Договором.</w:t>
      </w:r>
    </w:p>
    <w:p w:rsidR="00BA5FC3" w:rsidRPr="00D92926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</w:rPr>
        <w:t xml:space="preserve">1.2. </w:t>
      </w:r>
      <w:r w:rsidRPr="0043475E">
        <w:rPr>
          <w:rFonts w:ascii="Times New Roman" w:hAnsi="Times New Roman" w:cs="Times New Roman"/>
          <w:sz w:val="24"/>
          <w:szCs w:val="24"/>
          <w:shd w:val="clear" w:color="auto" w:fill="FFFFFF"/>
        </w:rPr>
        <w:t>Наименование, количество и иные характеристики поставляемого товара указаны в</w:t>
      </w:r>
      <w:r w:rsidRPr="0043475E">
        <w:rPr>
          <w:rFonts w:ascii="Times New Roman" w:hAnsi="Times New Roman" w:cs="Times New Roman"/>
          <w:sz w:val="24"/>
          <w:szCs w:val="24"/>
        </w:rPr>
        <w:t xml:space="preserve"> спецификации </w:t>
      </w:r>
      <w:r w:rsidRPr="00D9292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92926">
        <w:rPr>
          <w:rFonts w:ascii="Times New Roman" w:hAnsi="Times New Roman" w:cs="Times New Roman"/>
          <w:sz w:val="24"/>
          <w:szCs w:val="24"/>
        </w:rPr>
        <w:t>риложение № 1 к Договору), являющейся неотъемлемой частью настоящего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 (далее – спецификация)</w:t>
      </w:r>
      <w:r w:rsidRPr="00D92926">
        <w:rPr>
          <w:rFonts w:ascii="Times New Roman" w:hAnsi="Times New Roman" w:cs="Times New Roman"/>
          <w:bCs/>
          <w:sz w:val="24"/>
          <w:szCs w:val="24"/>
        </w:rPr>
        <w:t>.</w:t>
      </w:r>
    </w:p>
    <w:p w:rsidR="00BA5FC3" w:rsidRDefault="00BA5FC3" w:rsidP="00BA5FC3">
      <w:pPr>
        <w:widowControl w:val="0"/>
        <w:spacing w:after="0" w:line="240" w:lineRule="auto"/>
        <w:contextualSpacing/>
        <w:rPr>
          <w:b/>
          <w:sz w:val="24"/>
          <w:szCs w:val="24"/>
        </w:rPr>
      </w:pPr>
    </w:p>
    <w:p w:rsidR="00BA5FC3" w:rsidRPr="0043475E" w:rsidRDefault="00BA5FC3" w:rsidP="00BA5FC3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3475E">
        <w:rPr>
          <w:rFonts w:ascii="Times New Roman" w:hAnsi="Times New Roman" w:cs="Times New Roman"/>
          <w:b/>
          <w:sz w:val="24"/>
          <w:szCs w:val="24"/>
        </w:rPr>
        <w:t>. Цена Договора и порядок расчетов</w:t>
      </w:r>
    </w:p>
    <w:p w:rsidR="00BA5FC3" w:rsidRPr="0043475E" w:rsidRDefault="00BA5FC3" w:rsidP="00BA5FC3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Pr="0043475E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</w:rPr>
        <w:t>2.1. Общая цена Договора составляет 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3475E">
        <w:rPr>
          <w:rFonts w:ascii="Times New Roman" w:hAnsi="Times New Roman" w:cs="Times New Roman"/>
          <w:sz w:val="24"/>
          <w:szCs w:val="24"/>
        </w:rPr>
        <w:t>_</w:t>
      </w:r>
      <w:r w:rsidRPr="0043475E">
        <w:rPr>
          <w:rFonts w:ascii="Times New Roman" w:hAnsi="Times New Roman" w:cs="Times New Roman"/>
          <w:i/>
          <w:iCs/>
          <w:sz w:val="24"/>
          <w:szCs w:val="24"/>
        </w:rPr>
        <w:t xml:space="preserve">сумма цифрами (сумма </w:t>
      </w:r>
      <w:proofErr w:type="gramStart"/>
      <w:r w:rsidRPr="0043475E">
        <w:rPr>
          <w:rFonts w:ascii="Times New Roman" w:hAnsi="Times New Roman" w:cs="Times New Roman"/>
          <w:i/>
          <w:iCs/>
          <w:sz w:val="24"/>
          <w:szCs w:val="24"/>
        </w:rPr>
        <w:t>прописью)</w:t>
      </w:r>
      <w:r>
        <w:rPr>
          <w:rFonts w:ascii="Times New Roman" w:hAnsi="Times New Roman" w:cs="Times New Roman"/>
          <w:i/>
          <w:iCs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__</w:t>
      </w:r>
      <w:r w:rsidRPr="0043475E">
        <w:rPr>
          <w:rFonts w:ascii="Times New Roman" w:hAnsi="Times New Roman" w:cs="Times New Roman"/>
          <w:i/>
          <w:iCs/>
          <w:sz w:val="24"/>
          <w:szCs w:val="24"/>
        </w:rPr>
        <w:t xml:space="preserve"> рублей __ копеек, в </w:t>
      </w:r>
      <w:proofErr w:type="spellStart"/>
      <w:r w:rsidRPr="0043475E">
        <w:rPr>
          <w:rFonts w:ascii="Times New Roman" w:hAnsi="Times New Roman" w:cs="Times New Roman"/>
          <w:i/>
          <w:iCs/>
          <w:sz w:val="24"/>
          <w:szCs w:val="24"/>
        </w:rPr>
        <w:t>т.ч</w:t>
      </w:r>
      <w:proofErr w:type="spellEnd"/>
      <w:r w:rsidRPr="0043475E">
        <w:rPr>
          <w:rFonts w:ascii="Times New Roman" w:hAnsi="Times New Roman" w:cs="Times New Roman"/>
          <w:i/>
          <w:iCs/>
          <w:sz w:val="24"/>
          <w:szCs w:val="24"/>
        </w:rPr>
        <w:t>. НДС _____ сумма цифрами (сумма прописью) рублей __ копеек (или НДС не облагается в соответствии с _____ НК РФ)</w:t>
      </w:r>
      <w:r w:rsidRPr="00FB444D">
        <w:rPr>
          <w:rFonts w:ascii="Times New Roman" w:hAnsi="Times New Roman" w:cs="Times New Roman"/>
          <w:iCs/>
          <w:sz w:val="24"/>
          <w:szCs w:val="24"/>
        </w:rPr>
        <w:t>.</w:t>
      </w:r>
    </w:p>
    <w:p w:rsidR="00BA5FC3" w:rsidRPr="0043475E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</w:rPr>
        <w:t>2.2. Цена Договора уменьшается на сумму, подлежащую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BA5FC3" w:rsidRPr="00D92926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</w:rPr>
        <w:t xml:space="preserve">2.3. Цена Договора </w:t>
      </w:r>
      <w:r w:rsidRPr="00D92926">
        <w:rPr>
          <w:rFonts w:ascii="Times New Roman" w:hAnsi="Times New Roman" w:cs="Times New Roman"/>
          <w:sz w:val="24"/>
          <w:szCs w:val="24"/>
        </w:rPr>
        <w:t xml:space="preserve">включает </w:t>
      </w:r>
      <w:r w:rsidRPr="00D92926">
        <w:rPr>
          <w:rFonts w:ascii="Times New Roman" w:hAnsi="Times New Roman" w:cs="Times New Roman"/>
          <w:bCs/>
          <w:sz w:val="24"/>
          <w:szCs w:val="24"/>
        </w:rPr>
        <w:t xml:space="preserve">все расходы Поставщика, возникающие при поставке товара, </w:t>
      </w:r>
      <w:r w:rsidRPr="00FB444D">
        <w:rPr>
          <w:rFonts w:ascii="Times New Roman" w:hAnsi="Times New Roman" w:cs="Times New Roman"/>
          <w:sz w:val="24"/>
          <w:szCs w:val="24"/>
          <w:lang w:eastAsia="x-none"/>
        </w:rPr>
        <w:t xml:space="preserve">в том числе стоимость товара, </w:t>
      </w:r>
      <w:r w:rsidRPr="00FB444D">
        <w:rPr>
          <w:rFonts w:ascii="Times New Roman" w:hAnsi="Times New Roman" w:cs="Times New Roman"/>
          <w:color w:val="FF0000"/>
          <w:sz w:val="24"/>
          <w:szCs w:val="24"/>
          <w:lang w:eastAsia="x-none"/>
        </w:rPr>
        <w:t xml:space="preserve">расходы, связанные с доставкой, разгрузкой-погрузкой, размещением в </w:t>
      </w:r>
      <w:r w:rsidRPr="00FB444D">
        <w:rPr>
          <w:rFonts w:ascii="Times New Roman" w:hAnsi="Times New Roman" w:cs="Times New Roman"/>
          <w:color w:val="FF0000"/>
          <w:sz w:val="24"/>
          <w:szCs w:val="24"/>
          <w:lang w:eastAsia="x-none"/>
        </w:rPr>
        <w:lastRenderedPageBreak/>
        <w:t xml:space="preserve">местах хранения Заказчика, </w:t>
      </w:r>
      <w:r w:rsidRPr="00FB444D">
        <w:rPr>
          <w:rFonts w:ascii="Times New Roman" w:hAnsi="Times New Roman" w:cs="Times New Roman"/>
          <w:sz w:val="24"/>
          <w:szCs w:val="24"/>
          <w:lang w:eastAsia="x-none"/>
        </w:rPr>
        <w:t xml:space="preserve">стоимость упаковки (тары), </w:t>
      </w:r>
      <w:r w:rsidRPr="00D92926">
        <w:rPr>
          <w:rFonts w:ascii="Times New Roman" w:hAnsi="Times New Roman" w:cs="Times New Roman"/>
          <w:sz w:val="24"/>
          <w:szCs w:val="24"/>
          <w:lang w:eastAsia="x-none"/>
        </w:rPr>
        <w:t xml:space="preserve">маркировки, таможенные платежи (пошлины), установленные налоги, сборы и иные расходы, связанные с исполнением </w:t>
      </w:r>
      <w:r w:rsidRPr="00D92926">
        <w:rPr>
          <w:rFonts w:ascii="Times New Roman" w:hAnsi="Times New Roman" w:cs="Times New Roman"/>
          <w:bCs/>
          <w:sz w:val="24"/>
          <w:szCs w:val="24"/>
        </w:rPr>
        <w:t>Договора.</w:t>
      </w:r>
    </w:p>
    <w:p w:rsidR="00BA5FC3" w:rsidRPr="0043475E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75E">
        <w:rPr>
          <w:rFonts w:ascii="Times New Roman" w:hAnsi="Times New Roman" w:cs="Times New Roman"/>
          <w:bCs/>
          <w:sz w:val="24"/>
          <w:szCs w:val="24"/>
        </w:rPr>
        <w:t xml:space="preserve">2.4. </w:t>
      </w:r>
      <w:r w:rsidRPr="0043475E">
        <w:rPr>
          <w:rFonts w:ascii="Times New Roman" w:hAnsi="Times New Roman" w:cs="Times New Roman"/>
          <w:sz w:val="24"/>
          <w:szCs w:val="24"/>
        </w:rPr>
        <w:t>Цена Договора является твердой, определяется на весь срок исполнения Договора и не подлежит изменению, за исключением случаев, предусмотренных действующим законодательством Российской Федерации и условиями настоящего Договора.</w:t>
      </w:r>
    </w:p>
    <w:p w:rsidR="00BA5FC3" w:rsidRPr="0043475E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</w:rPr>
        <w:t xml:space="preserve">Цена Договора может быть снижена по соглашению Сторон </w:t>
      </w:r>
      <w:proofErr w:type="gramStart"/>
      <w:r w:rsidRPr="0043475E">
        <w:rPr>
          <w:rFonts w:ascii="Times New Roman" w:hAnsi="Times New Roman" w:cs="Times New Roman"/>
          <w:sz w:val="24"/>
          <w:szCs w:val="24"/>
        </w:rPr>
        <w:t>без изменения</w:t>
      </w:r>
      <w:proofErr w:type="gramEnd"/>
      <w:r w:rsidRPr="0043475E">
        <w:rPr>
          <w:rFonts w:ascii="Times New Roman" w:hAnsi="Times New Roman" w:cs="Times New Roman"/>
          <w:sz w:val="24"/>
          <w:szCs w:val="24"/>
        </w:rPr>
        <w:t xml:space="preserve">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43475E">
        <w:rPr>
          <w:rFonts w:ascii="Times New Roman" w:hAnsi="Times New Roman" w:cs="Times New Roman"/>
          <w:sz w:val="24"/>
          <w:szCs w:val="24"/>
        </w:rPr>
        <w:t xml:space="preserve">ом количества и качества поставляемого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43475E">
        <w:rPr>
          <w:rFonts w:ascii="Times New Roman" w:hAnsi="Times New Roman" w:cs="Times New Roman"/>
          <w:sz w:val="24"/>
          <w:szCs w:val="24"/>
        </w:rPr>
        <w:t>овара и иных условий Договора.</w:t>
      </w:r>
    </w:p>
    <w:p w:rsidR="00BA5FC3" w:rsidRPr="00827478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3475E">
        <w:rPr>
          <w:rFonts w:ascii="Times New Roman" w:hAnsi="Times New Roman" w:cs="Times New Roman"/>
          <w:bCs/>
          <w:sz w:val="24"/>
          <w:szCs w:val="24"/>
        </w:rPr>
        <w:t xml:space="preserve">2.5. </w:t>
      </w:r>
      <w:r w:rsidRPr="00827478">
        <w:rPr>
          <w:rStyle w:val="a6"/>
          <w:rFonts w:ascii="Times New Roman" w:hAnsi="Times New Roman"/>
          <w:b w:val="0"/>
        </w:rPr>
        <w:t>Исто</w:t>
      </w:r>
      <w:r w:rsidRPr="00827478">
        <w:rPr>
          <w:rFonts w:ascii="Times New Roman" w:hAnsi="Times New Roman" w:cs="Times New Roman"/>
          <w:sz w:val="24"/>
          <w:szCs w:val="24"/>
        </w:rPr>
        <w:t>чник финансирования Договора</w:t>
      </w:r>
      <w:r w:rsidRPr="000F504B">
        <w:rPr>
          <w:rFonts w:ascii="Times New Roman" w:hAnsi="Times New Roman" w:cs="Times New Roman"/>
          <w:sz w:val="24"/>
          <w:szCs w:val="24"/>
        </w:rPr>
        <w:t>:</w:t>
      </w:r>
      <w:r w:rsidRPr="00827478">
        <w:rPr>
          <w:rFonts w:ascii="Times New Roman" w:hAnsi="Times New Roman" w:cs="Times New Roman"/>
          <w:color w:val="FF0000"/>
          <w:sz w:val="24"/>
          <w:szCs w:val="24"/>
        </w:rPr>
        <w:t xml:space="preserve"> субсидия на выполнение государственного задания.</w:t>
      </w:r>
      <w:r w:rsidR="00676AD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76AD3" w:rsidRPr="00676AD3">
        <w:rPr>
          <w:rFonts w:ascii="Times New Roman" w:hAnsi="Times New Roman" w:cs="Times New Roman"/>
          <w:color w:val="FF0000"/>
          <w:sz w:val="24"/>
          <w:szCs w:val="24"/>
        </w:rPr>
        <w:t>КБК: 0540801 11 2 Я5 60276 611.</w:t>
      </w:r>
    </w:p>
    <w:p w:rsidR="00BA5FC3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2747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27478">
        <w:rPr>
          <w:rFonts w:ascii="Times New Roman" w:hAnsi="Times New Roman" w:cs="Times New Roman"/>
          <w:sz w:val="24"/>
          <w:szCs w:val="24"/>
        </w:rPr>
        <w:t>. Расчеты между Заказчиком и Поставщиком производятся не позднее 7 (семи) рабочих дней с даты утверждения Заказчиком акта приемки товаров, работ, услуг по форме 0510452, утв. приказом Минфина России от 15.04.2021 № 61н (далее – Акт по форме 0510452).</w:t>
      </w:r>
      <w:r w:rsidRPr="0082747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BA5FC3" w:rsidRPr="00827478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  <w:lang w:eastAsia="ar-SA"/>
        </w:rPr>
        <w:t>Авансовый платёж не предусмотрен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BA5FC3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bookmarkStart w:id="1" w:name="P1475"/>
      <w:bookmarkEnd w:id="1"/>
      <w:r w:rsidRPr="0043475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3475E">
        <w:rPr>
          <w:rFonts w:ascii="Times New Roman" w:hAnsi="Times New Roman" w:cs="Times New Roman"/>
          <w:sz w:val="24"/>
          <w:szCs w:val="24"/>
        </w:rPr>
        <w:t xml:space="preserve">. Оплата по </w:t>
      </w:r>
      <w:r>
        <w:rPr>
          <w:rFonts w:ascii="Times New Roman" w:hAnsi="Times New Roman" w:cs="Times New Roman"/>
          <w:sz w:val="24"/>
          <w:szCs w:val="24"/>
        </w:rPr>
        <w:t>Договору</w:t>
      </w:r>
      <w:r w:rsidRPr="0043475E">
        <w:rPr>
          <w:rFonts w:ascii="Times New Roman" w:hAnsi="Times New Roman" w:cs="Times New Roman"/>
          <w:sz w:val="24"/>
          <w:szCs w:val="24"/>
        </w:rPr>
        <w:t xml:space="preserve"> осуществляется по безналичному расчету путем перечисления Заказчиком денежных средств на расчетный счет Поставщика, указанный в </w:t>
      </w:r>
      <w:r>
        <w:rPr>
          <w:rFonts w:ascii="Times New Roman" w:hAnsi="Times New Roman" w:cs="Times New Roman"/>
          <w:sz w:val="24"/>
          <w:szCs w:val="24"/>
        </w:rPr>
        <w:t>Договоре</w:t>
      </w:r>
      <w:r w:rsidRPr="0043475E">
        <w:rPr>
          <w:rFonts w:ascii="Times New Roman" w:hAnsi="Times New Roman" w:cs="Times New Roman"/>
          <w:sz w:val="24"/>
          <w:szCs w:val="24"/>
        </w:rPr>
        <w:t xml:space="preserve">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>
        <w:rPr>
          <w:rFonts w:ascii="Times New Roman" w:hAnsi="Times New Roman" w:cs="Times New Roman"/>
          <w:sz w:val="24"/>
          <w:szCs w:val="24"/>
        </w:rPr>
        <w:t>Договоре</w:t>
      </w:r>
      <w:r w:rsidRPr="0043475E">
        <w:rPr>
          <w:rFonts w:ascii="Times New Roman" w:hAnsi="Times New Roman" w:cs="Times New Roman"/>
          <w:sz w:val="24"/>
          <w:szCs w:val="24"/>
        </w:rPr>
        <w:t xml:space="preserve"> счет Поставщика, несет Поставщик.</w:t>
      </w:r>
    </w:p>
    <w:p w:rsidR="00BA5FC3" w:rsidRPr="00C319DB" w:rsidRDefault="00BA5FC3" w:rsidP="00BA5F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BA5FC3" w:rsidRPr="004B6D84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B6D84">
        <w:rPr>
          <w:rFonts w:ascii="Times New Roman" w:hAnsi="Times New Roman" w:cs="Times New Roman"/>
          <w:b/>
          <w:sz w:val="24"/>
          <w:szCs w:val="24"/>
        </w:rPr>
        <w:t>. Порядок, сроки и условия поставки</w:t>
      </w: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D84">
        <w:rPr>
          <w:rFonts w:ascii="Times New Roman" w:hAnsi="Times New Roman" w:cs="Times New Roman"/>
          <w:b/>
          <w:sz w:val="24"/>
          <w:szCs w:val="24"/>
        </w:rPr>
        <w:t>и приемки товара</w:t>
      </w:r>
    </w:p>
    <w:p w:rsidR="00BA5FC3" w:rsidRPr="006904B1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FC3" w:rsidRPr="00B21A48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 xml:space="preserve">3.1. </w:t>
      </w:r>
      <w:r w:rsidRPr="00B21A48">
        <w:rPr>
          <w:rFonts w:ascii="Times New Roman" w:hAnsi="Times New Roman" w:cs="Times New Roman"/>
          <w:sz w:val="24"/>
          <w:szCs w:val="24"/>
        </w:rPr>
        <w:t xml:space="preserve">Поставщик самостоятельно доставляет товар Заказчику по адресу: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Москва, 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>Проспект мира, 119, стр. 36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1A48">
        <w:rPr>
          <w:rFonts w:ascii="Times New Roman" w:hAnsi="Times New Roman" w:cs="Times New Roman"/>
          <w:sz w:val="24"/>
          <w:szCs w:val="24"/>
        </w:rPr>
        <w:t xml:space="preserve">(далее - место доставки), в </w:t>
      </w:r>
      <w:r>
        <w:rPr>
          <w:rFonts w:ascii="Times New Roman" w:hAnsi="Times New Roman" w:cs="Times New Roman"/>
          <w:sz w:val="24"/>
          <w:szCs w:val="24"/>
        </w:rPr>
        <w:t xml:space="preserve">срок 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 xml:space="preserve">не позднее </w:t>
      </w:r>
      <w:r w:rsidR="00676AD3">
        <w:rPr>
          <w:rFonts w:ascii="Times New Roman" w:hAnsi="Times New Roman" w:cs="Times New Roman"/>
          <w:color w:val="FF0000"/>
          <w:sz w:val="24"/>
          <w:szCs w:val="24"/>
        </w:rPr>
        <w:t>02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676AD3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>.2026 г.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с момента заключения настоящего договора. 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319DB">
        <w:rPr>
          <w:rFonts w:ascii="Times New Roman" w:hAnsi="Times New Roman" w:cs="Times New Roman"/>
          <w:sz w:val="24"/>
          <w:szCs w:val="24"/>
        </w:rPr>
        <w:t xml:space="preserve">оставщик не менее чем за 1 (один) </w:t>
      </w:r>
      <w:r>
        <w:rPr>
          <w:rFonts w:ascii="Times New Roman" w:hAnsi="Times New Roman" w:cs="Times New Roman"/>
          <w:sz w:val="24"/>
          <w:szCs w:val="24"/>
        </w:rPr>
        <w:t xml:space="preserve">рабочий </w:t>
      </w:r>
      <w:r w:rsidRPr="00C319DB">
        <w:rPr>
          <w:rFonts w:ascii="Times New Roman" w:hAnsi="Times New Roman" w:cs="Times New Roman"/>
          <w:sz w:val="24"/>
          <w:szCs w:val="24"/>
        </w:rPr>
        <w:t xml:space="preserve">день до осуществления поставки товара направляет в адрес Заказчика уведомление о времени и дате доставки товара в место доставки. 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955">
        <w:rPr>
          <w:rFonts w:ascii="Times New Roman" w:hAnsi="Times New Roman" w:cs="Times New Roman"/>
          <w:sz w:val="24"/>
          <w:szCs w:val="24"/>
        </w:rPr>
        <w:t>3.2. Поставщик представляет Заказчику при передаче товара</w:t>
      </w:r>
      <w:r w:rsidRPr="00126484">
        <w:rPr>
          <w:rFonts w:ascii="Times New Roman" w:hAnsi="Times New Roman" w:cs="Times New Roman"/>
          <w:sz w:val="24"/>
          <w:szCs w:val="24"/>
        </w:rPr>
        <w:t xml:space="preserve"> товарную накладную</w:t>
      </w:r>
      <w:r w:rsidRPr="00DA4955">
        <w:rPr>
          <w:rFonts w:ascii="Times New Roman" w:hAnsi="Times New Roman" w:cs="Times New Roman"/>
          <w:sz w:val="24"/>
          <w:szCs w:val="24"/>
        </w:rPr>
        <w:t xml:space="preserve">, счет-фактуру (в случае если представление счёт-фактуры предусмотрено действующим законодательством Российской Федерации), </w:t>
      </w:r>
      <w:proofErr w:type="gramStart"/>
      <w:r w:rsidRPr="00DA4955">
        <w:rPr>
          <w:rFonts w:ascii="Times New Roman" w:hAnsi="Times New Roman" w:cs="Times New Roman"/>
          <w:sz w:val="24"/>
          <w:szCs w:val="24"/>
        </w:rPr>
        <w:t>счет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содержащий сведения о дате и номере договора, а также перечень поставляемых товаров и акт приема-передачи Товара (Приложение № 3 к настоящему Договору).</w:t>
      </w:r>
    </w:p>
    <w:p w:rsidR="00BA5FC3" w:rsidRPr="00FF3DD4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r w:rsidRPr="00995F2A">
        <w:rPr>
          <w:rFonts w:ascii="Times New Roman" w:hAnsi="Times New Roman" w:cs="Times New Roman"/>
          <w:sz w:val="24"/>
          <w:szCs w:val="24"/>
        </w:rPr>
        <w:t xml:space="preserve">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спецификации</w:t>
      </w:r>
      <w:r w:rsidRPr="00995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5F2A">
        <w:rPr>
          <w:rFonts w:ascii="Times New Roman" w:hAnsi="Times New Roman" w:cs="Times New Roman"/>
          <w:sz w:val="24"/>
          <w:szCs w:val="24"/>
        </w:rPr>
        <w:t xml:space="preserve">определены также иные документы, направляемые </w:t>
      </w:r>
      <w:r>
        <w:rPr>
          <w:rFonts w:ascii="Times New Roman" w:hAnsi="Times New Roman" w:cs="Times New Roman"/>
          <w:sz w:val="24"/>
          <w:szCs w:val="24"/>
        </w:rPr>
        <w:t>Заказчику</w:t>
      </w:r>
      <w:r w:rsidRPr="00995F2A">
        <w:rPr>
          <w:rFonts w:ascii="Times New Roman" w:hAnsi="Times New Roman" w:cs="Times New Roman"/>
          <w:sz w:val="24"/>
          <w:szCs w:val="24"/>
        </w:rPr>
        <w:t xml:space="preserve">, то такие документы представляются </w:t>
      </w:r>
      <w:r>
        <w:rPr>
          <w:rFonts w:ascii="Times New Roman" w:hAnsi="Times New Roman" w:cs="Times New Roman"/>
          <w:sz w:val="24"/>
          <w:szCs w:val="24"/>
        </w:rPr>
        <w:t>Заказчику</w:t>
      </w:r>
      <w:r w:rsidRPr="00995F2A">
        <w:rPr>
          <w:rFonts w:ascii="Times New Roman" w:hAnsi="Times New Roman" w:cs="Times New Roman"/>
          <w:sz w:val="24"/>
          <w:szCs w:val="24"/>
        </w:rPr>
        <w:t xml:space="preserve"> одновременно с </w:t>
      </w:r>
      <w:r>
        <w:rPr>
          <w:rFonts w:ascii="Times New Roman" w:hAnsi="Times New Roman" w:cs="Times New Roman"/>
          <w:sz w:val="24"/>
          <w:szCs w:val="24"/>
        </w:rPr>
        <w:t>отчетными документами, указанными в настоящем пункте Договора</w:t>
      </w:r>
      <w:r w:rsidRPr="00995F2A">
        <w:rPr>
          <w:rFonts w:ascii="Times New Roman" w:hAnsi="Times New Roman" w:cs="Times New Roman"/>
          <w:sz w:val="24"/>
          <w:szCs w:val="24"/>
        </w:rPr>
        <w:t>.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0A25">
        <w:rPr>
          <w:rFonts w:ascii="Times New Roman" w:hAnsi="Times New Roman" w:cs="Times New Roman"/>
          <w:sz w:val="24"/>
          <w:szCs w:val="24"/>
        </w:rPr>
        <w:t>Приемка товара осуществляется путем передачи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1101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1101">
        <w:rPr>
          <w:rFonts w:ascii="Times New Roman" w:hAnsi="Times New Roman" w:cs="Times New Roman"/>
          <w:sz w:val="24"/>
          <w:szCs w:val="24"/>
        </w:rPr>
        <w:t>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319DB">
        <w:rPr>
          <w:rFonts w:ascii="Times New Roman" w:hAnsi="Times New Roman" w:cs="Times New Roman"/>
          <w:sz w:val="24"/>
          <w:szCs w:val="24"/>
        </w:rPr>
        <w:t xml:space="preserve">. Для проверки предоставленных Поставщиком результатов, предусмотренных Договором, в части их соответствия условиям Договора Заказчик проводит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 на основании </w:t>
      </w:r>
      <w:r>
        <w:rPr>
          <w:rFonts w:ascii="Times New Roman" w:hAnsi="Times New Roman" w:cs="Times New Roman"/>
          <w:sz w:val="24"/>
          <w:szCs w:val="24"/>
        </w:rPr>
        <w:t>договоро</w:t>
      </w:r>
      <w:r w:rsidRPr="00C319DB">
        <w:rPr>
          <w:rFonts w:ascii="Times New Roman" w:hAnsi="Times New Roman" w:cs="Times New Roman"/>
          <w:sz w:val="24"/>
          <w:szCs w:val="24"/>
        </w:rPr>
        <w:t>в, заключенных в соответствии с Законом о контрактной системе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863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FC3" w:rsidRPr="00754117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48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26484">
        <w:rPr>
          <w:rFonts w:ascii="Times New Roman" w:hAnsi="Times New Roman" w:cs="Times New Roman"/>
          <w:sz w:val="24"/>
          <w:szCs w:val="24"/>
        </w:rPr>
        <w:t xml:space="preserve">. </w:t>
      </w:r>
      <w:r w:rsidRPr="00754117">
        <w:rPr>
          <w:rFonts w:ascii="Times New Roman" w:hAnsi="Times New Roman" w:cs="Times New Roman"/>
          <w:sz w:val="24"/>
          <w:szCs w:val="24"/>
        </w:rPr>
        <w:t>В течение 20 (двадцати) рабочих дней с момента получения</w:t>
      </w:r>
      <w:r>
        <w:rPr>
          <w:rFonts w:ascii="Times New Roman" w:hAnsi="Times New Roman" w:cs="Times New Roman"/>
          <w:sz w:val="24"/>
          <w:szCs w:val="24"/>
        </w:rPr>
        <w:t xml:space="preserve"> акта приме-передачи Товара</w:t>
      </w:r>
      <w:r w:rsidRPr="007541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приемочная комиссия</w:t>
      </w:r>
      <w:r w:rsidRPr="00754117">
        <w:rPr>
          <w:rFonts w:ascii="Times New Roman" w:hAnsi="Times New Roman" w:cs="Times New Roman"/>
          <w:sz w:val="24"/>
          <w:szCs w:val="24"/>
        </w:rPr>
        <w:t xml:space="preserve"> производит проверку соответствия состава и качества </w:t>
      </w:r>
      <w:r>
        <w:rPr>
          <w:rFonts w:ascii="Times New Roman" w:hAnsi="Times New Roman" w:cs="Times New Roman"/>
          <w:sz w:val="24"/>
          <w:szCs w:val="24"/>
        </w:rPr>
        <w:t>поставленных Поставщиком товаров</w:t>
      </w:r>
      <w:r w:rsidRPr="00754117">
        <w:rPr>
          <w:rFonts w:ascii="Times New Roman" w:hAnsi="Times New Roman" w:cs="Times New Roman"/>
          <w:sz w:val="24"/>
          <w:szCs w:val="24"/>
        </w:rPr>
        <w:t xml:space="preserve"> требованиям </w:t>
      </w:r>
      <w:r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Pr="00754117">
        <w:rPr>
          <w:rFonts w:ascii="Times New Roman" w:hAnsi="Times New Roman" w:cs="Times New Roman"/>
          <w:sz w:val="24"/>
          <w:szCs w:val="24"/>
        </w:rPr>
        <w:t xml:space="preserve"> и, в случае отсутствия претензий, подписывает </w:t>
      </w:r>
      <w:r>
        <w:rPr>
          <w:rFonts w:ascii="Times New Roman" w:hAnsi="Times New Roman" w:cs="Times New Roman"/>
          <w:sz w:val="24"/>
          <w:szCs w:val="24"/>
        </w:rPr>
        <w:t>товарную накладную. После подписания</w:t>
      </w:r>
      <w:r w:rsidRPr="00754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членами приемочной комиссии товарная накладная</w:t>
      </w:r>
      <w:r w:rsidRPr="00754117">
        <w:rPr>
          <w:rFonts w:ascii="Times New Roman" w:hAnsi="Times New Roman" w:cs="Times New Roman"/>
          <w:sz w:val="24"/>
          <w:szCs w:val="24"/>
        </w:rPr>
        <w:t xml:space="preserve"> утверждается Заказчиком и ответственным исполнителем из состава приемочной </w:t>
      </w:r>
      <w:r w:rsidRPr="00754117">
        <w:rPr>
          <w:rFonts w:ascii="Times New Roman" w:hAnsi="Times New Roman" w:cs="Times New Roman"/>
          <w:sz w:val="24"/>
          <w:szCs w:val="24"/>
        </w:rPr>
        <w:lastRenderedPageBreak/>
        <w:t xml:space="preserve">комиссии формируется на основании </w:t>
      </w:r>
      <w:r>
        <w:rPr>
          <w:rFonts w:ascii="Times New Roman" w:hAnsi="Times New Roman" w:cs="Times New Roman"/>
          <w:sz w:val="24"/>
          <w:szCs w:val="24"/>
        </w:rPr>
        <w:t>товарной накладной</w:t>
      </w:r>
      <w:r w:rsidRPr="00754117">
        <w:rPr>
          <w:rFonts w:ascii="Times New Roman" w:hAnsi="Times New Roman" w:cs="Times New Roman"/>
          <w:sz w:val="24"/>
          <w:szCs w:val="24"/>
        </w:rPr>
        <w:t xml:space="preserve"> Акт по форме 0510452. Подписание и утверждение Акта по форме 0510452 осуществляется в порядке, определенном приказом Минфина России от 15.04.2021 № 61н в течение срока, установленного настоящим пунктом Договора.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 xml:space="preserve">После этого товар считается переданным Поставщиком Заказчику. 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319DB">
        <w:rPr>
          <w:rFonts w:ascii="Times New Roman" w:hAnsi="Times New Roman" w:cs="Times New Roman"/>
          <w:sz w:val="24"/>
          <w:szCs w:val="24"/>
        </w:rPr>
        <w:t xml:space="preserve">. При выявлении несоответствий в поставленном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319DB">
        <w:rPr>
          <w:rFonts w:ascii="Times New Roman" w:hAnsi="Times New Roman" w:cs="Times New Roman"/>
          <w:sz w:val="24"/>
          <w:szCs w:val="24"/>
        </w:rPr>
        <w:t xml:space="preserve">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</w:t>
      </w:r>
      <w:r w:rsidRPr="00126484">
        <w:rPr>
          <w:rFonts w:ascii="Times New Roman" w:hAnsi="Times New Roman" w:cs="Times New Roman"/>
          <w:sz w:val="24"/>
          <w:szCs w:val="24"/>
        </w:rPr>
        <w:t>Заказчик в срок, установленный в п. 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26484">
        <w:rPr>
          <w:rFonts w:ascii="Times New Roman" w:hAnsi="Times New Roman" w:cs="Times New Roman"/>
          <w:sz w:val="24"/>
          <w:szCs w:val="24"/>
        </w:rPr>
        <w:t xml:space="preserve"> Договора,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319DB">
        <w:rPr>
          <w:rFonts w:ascii="Times New Roman" w:hAnsi="Times New Roman" w:cs="Times New Roman"/>
          <w:sz w:val="24"/>
          <w:szCs w:val="24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319DB">
        <w:rPr>
          <w:rFonts w:ascii="Times New Roman" w:hAnsi="Times New Roman" w:cs="Times New Roman"/>
          <w:sz w:val="24"/>
          <w:szCs w:val="24"/>
        </w:rPr>
        <w:t>. Право собственности и риск случайной гибели или порчи товара переходит от Поставщика к Заказчику с момента приемки т</w:t>
      </w:r>
      <w:r>
        <w:rPr>
          <w:rFonts w:ascii="Times New Roman" w:hAnsi="Times New Roman" w:cs="Times New Roman"/>
          <w:sz w:val="24"/>
          <w:szCs w:val="24"/>
        </w:rPr>
        <w:t>овара Заказчиком в соответствии с</w:t>
      </w:r>
      <w:r w:rsidRPr="00562B17">
        <w:rPr>
          <w:rFonts w:ascii="Times New Roman" w:hAnsi="Times New Roman" w:cs="Times New Roman"/>
          <w:sz w:val="24"/>
          <w:szCs w:val="24"/>
        </w:rPr>
        <w:t xml:space="preserve"> п. 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319DB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9D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319DB">
        <w:rPr>
          <w:rFonts w:ascii="Times New Roman" w:hAnsi="Times New Roman" w:cs="Times New Roman"/>
          <w:sz w:val="24"/>
          <w:szCs w:val="24"/>
        </w:rPr>
        <w:t>. Заказчик вправе не отказывать в приемке поставленного товара в случае выявления несоответствия товара условиям Договора, если выявленное несоответствие не препятствует приемке этого товара и устранено Поставщиком.</w:t>
      </w:r>
    </w:p>
    <w:p w:rsidR="00BA5FC3" w:rsidRPr="00C319DB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6227D9">
        <w:rPr>
          <w:rFonts w:ascii="Times New Roman" w:hAnsi="Times New Roman" w:cs="Times New Roman"/>
          <w:b/>
          <w:sz w:val="24"/>
          <w:szCs w:val="24"/>
        </w:rPr>
        <w:t>. Взаимодействие Сторон</w:t>
      </w:r>
    </w:p>
    <w:p w:rsidR="00BA5FC3" w:rsidRPr="006227D9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3rdcrjn"/>
      <w:bookmarkEnd w:id="2"/>
      <w:r w:rsidRPr="00C01112">
        <w:rPr>
          <w:rFonts w:ascii="Times New Roman" w:hAnsi="Times New Roman" w:cs="Times New Roman"/>
          <w:sz w:val="24"/>
          <w:szCs w:val="24"/>
        </w:rPr>
        <w:t>4.1. Поставщик обязан:</w:t>
      </w:r>
      <w:bookmarkStart w:id="3" w:name="26in1rg"/>
      <w:bookmarkEnd w:id="3"/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 xml:space="preserve">4.1.1. поставить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01112">
        <w:rPr>
          <w:rFonts w:ascii="Times New Roman" w:hAnsi="Times New Roman" w:cs="Times New Roman"/>
          <w:sz w:val="24"/>
          <w:szCs w:val="24"/>
        </w:rPr>
        <w:t>овар в порядке, количестве, в срок и на условиях, предусмотренных Договором и спецификацией;</w:t>
      </w: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Договором;</w:t>
      </w: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lnxbz9"/>
      <w:bookmarkEnd w:id="4"/>
      <w:r w:rsidRPr="00C01112">
        <w:rPr>
          <w:rFonts w:ascii="Times New Roman" w:hAnsi="Times New Roman" w:cs="Times New Roman"/>
          <w:sz w:val="24"/>
          <w:szCs w:val="24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Договором;</w:t>
      </w: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4.1.4. в случае принятия решения об одностороннем отказе от исполнения Договора</w:t>
      </w:r>
      <w:bookmarkStart w:id="5" w:name="35nkun2"/>
      <w:bookmarkEnd w:id="5"/>
      <w:r w:rsidRPr="00C01112">
        <w:rPr>
          <w:rFonts w:ascii="Times New Roman" w:hAnsi="Times New Roman" w:cs="Times New Roman"/>
          <w:sz w:val="24"/>
          <w:szCs w:val="24"/>
        </w:rPr>
        <w:t xml:space="preserve">, такое решение передается Заказчику в соответствии со ст. 95 Закона 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C01112">
        <w:rPr>
          <w:rFonts w:ascii="Times New Roman" w:hAnsi="Times New Roman" w:cs="Times New Roman"/>
          <w:sz w:val="24"/>
          <w:szCs w:val="24"/>
        </w:rPr>
        <w:t xml:space="preserve">онтрактной системе; </w:t>
      </w:r>
    </w:p>
    <w:p w:rsidR="00BA5FC3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4.1.</w:t>
      </w:r>
      <w:bookmarkStart w:id="6" w:name="1ksv4uv"/>
      <w:bookmarkEnd w:id="6"/>
      <w:r w:rsidRPr="00C01112">
        <w:rPr>
          <w:rFonts w:ascii="Times New Roman" w:hAnsi="Times New Roman" w:cs="Times New Roman"/>
          <w:sz w:val="24"/>
          <w:szCs w:val="24"/>
        </w:rPr>
        <w:t>5. предоставлять Заказчику по его требованию документы, относящиеся к предмету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4.2. Поставщик вправе:</w:t>
      </w: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44sinio"/>
      <w:bookmarkEnd w:id="7"/>
      <w:r w:rsidRPr="00C01112">
        <w:rPr>
          <w:rFonts w:ascii="Times New Roman" w:hAnsi="Times New Roman" w:cs="Times New Roman"/>
          <w:sz w:val="24"/>
          <w:szCs w:val="24"/>
        </w:rPr>
        <w:t>4.2.1. требовать от Заказчика произвести приемку товара в порядке и в сроки, предусмотренные Договором;</w:t>
      </w:r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 xml:space="preserve">4.2.2. требовать своевременной оплаты на условиях, установленных Договором, надлежащим образом поставленного и принятого Заказчиком товара; </w:t>
      </w:r>
      <w:bookmarkStart w:id="8" w:name="2jxsxqh"/>
      <w:bookmarkEnd w:id="8"/>
    </w:p>
    <w:p w:rsidR="00BA5FC3" w:rsidRPr="00C01112" w:rsidRDefault="00BA5FC3" w:rsidP="00BA5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4.2.3. принять решение об одностороннем отказе от исполнения Договора в соответствии с гражданским законодательством;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DCB">
        <w:rPr>
          <w:rFonts w:ascii="Times New Roman" w:hAnsi="Times New Roman" w:cs="Times New Roman"/>
          <w:sz w:val="24"/>
          <w:szCs w:val="24"/>
        </w:rPr>
        <w:t xml:space="preserve">4.2.4. требовать </w:t>
      </w:r>
      <w:r>
        <w:rPr>
          <w:rFonts w:ascii="Times New Roman" w:hAnsi="Times New Roman" w:cs="Times New Roman"/>
          <w:sz w:val="24"/>
          <w:szCs w:val="24"/>
        </w:rPr>
        <w:t>возмещения убытков,</w:t>
      </w:r>
      <w:r w:rsidRPr="00C01112">
        <w:rPr>
          <w:rFonts w:ascii="Times New Roman" w:hAnsi="Times New Roman" w:cs="Times New Roman"/>
          <w:sz w:val="24"/>
          <w:szCs w:val="24"/>
        </w:rPr>
        <w:t xml:space="preserve"> уплаты неустоек (штрафов, пеней) в соответствии </w:t>
      </w:r>
      <w:r>
        <w:rPr>
          <w:rFonts w:ascii="Times New Roman" w:hAnsi="Times New Roman" w:cs="Times New Roman"/>
          <w:sz w:val="24"/>
          <w:szCs w:val="24"/>
        </w:rPr>
        <w:t>с разделом</w:t>
      </w:r>
      <w:r w:rsidRPr="00C01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C01112">
        <w:rPr>
          <w:rFonts w:ascii="Times New Roman" w:hAnsi="Times New Roman" w:cs="Times New Roman"/>
          <w:sz w:val="24"/>
          <w:szCs w:val="24"/>
        </w:rPr>
        <w:t xml:space="preserve">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4.3. Заказчик обяз</w:t>
      </w:r>
      <w:r>
        <w:rPr>
          <w:rFonts w:ascii="Times New Roman" w:hAnsi="Times New Roman" w:cs="Times New Roman"/>
          <w:sz w:val="24"/>
          <w:szCs w:val="24"/>
        </w:rPr>
        <w:t>ан</w:t>
      </w:r>
      <w:r w:rsidRPr="00C01112">
        <w:rPr>
          <w:rFonts w:ascii="Times New Roman" w:hAnsi="Times New Roman" w:cs="Times New Roman"/>
          <w:sz w:val="24"/>
          <w:szCs w:val="24"/>
        </w:rPr>
        <w:t>: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 xml:space="preserve">4.3.1. обеспечить своевременную приемку и оплату поставленного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01112">
        <w:rPr>
          <w:rFonts w:ascii="Times New Roman" w:hAnsi="Times New Roman" w:cs="Times New Roman"/>
          <w:sz w:val="24"/>
          <w:szCs w:val="24"/>
        </w:rPr>
        <w:t xml:space="preserve">овара надлежащего качества в порядке и сроки, предусмотренные Договором; </w:t>
      </w:r>
      <w:bookmarkStart w:id="9" w:name="3j2qqm3"/>
      <w:bookmarkEnd w:id="9"/>
    </w:p>
    <w:p w:rsidR="00BA5FC3" w:rsidRPr="0051776E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776E"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776E">
        <w:rPr>
          <w:rFonts w:ascii="Times New Roman" w:hAnsi="Times New Roman" w:cs="Times New Roman"/>
          <w:sz w:val="24"/>
          <w:szCs w:val="24"/>
        </w:rPr>
        <w:t xml:space="preserve">. в случае принятия решения об одностороннем отказе от исполнения Договора, такое решение передается Поставщику в соответствии со ст. 95 Закона 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1776E">
        <w:rPr>
          <w:rFonts w:ascii="Times New Roman" w:hAnsi="Times New Roman" w:cs="Times New Roman"/>
          <w:sz w:val="24"/>
          <w:szCs w:val="24"/>
        </w:rPr>
        <w:t xml:space="preserve">онтрактной системе; </w:t>
      </w:r>
    </w:p>
    <w:p w:rsidR="00BA5FC3" w:rsidRPr="0051776E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776E"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1776E">
        <w:rPr>
          <w:rFonts w:ascii="Times New Roman" w:hAnsi="Times New Roman" w:cs="Times New Roman"/>
          <w:sz w:val="24"/>
          <w:szCs w:val="24"/>
        </w:rPr>
        <w:t>. требовать уплаты неустоек (ш</w:t>
      </w:r>
      <w:r>
        <w:rPr>
          <w:rFonts w:ascii="Times New Roman" w:hAnsi="Times New Roman" w:cs="Times New Roman"/>
          <w:sz w:val="24"/>
          <w:szCs w:val="24"/>
        </w:rPr>
        <w:t xml:space="preserve">трафов, пеней) в соответствии с разделом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776E">
        <w:rPr>
          <w:rFonts w:ascii="Times New Roman" w:hAnsi="Times New Roman" w:cs="Times New Roman"/>
          <w:sz w:val="24"/>
          <w:szCs w:val="24"/>
        </w:rPr>
        <w:t>Договора;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776E">
        <w:rPr>
          <w:rFonts w:ascii="Times New Roman" w:hAnsi="Times New Roman" w:cs="Times New Roman"/>
          <w:sz w:val="24"/>
          <w:szCs w:val="24"/>
        </w:rPr>
        <w:lastRenderedPageBreak/>
        <w:t>4.3.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776E">
        <w:rPr>
          <w:rFonts w:ascii="Times New Roman" w:hAnsi="Times New Roman" w:cs="Times New Roman"/>
          <w:sz w:val="24"/>
          <w:szCs w:val="24"/>
        </w:rPr>
        <w:t xml:space="preserve">. </w:t>
      </w:r>
      <w:r w:rsidRPr="005177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проверки предоставленных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5177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оставщиком результатов, предусмотренных Договором, </w:t>
      </w:r>
      <w:r w:rsidRPr="0051776E">
        <w:rPr>
          <w:rFonts w:ascii="Times New Roman" w:hAnsi="Times New Roman" w:cs="Times New Roman"/>
          <w:sz w:val="24"/>
          <w:szCs w:val="24"/>
        </w:rPr>
        <w:t>провести экспертизу поставленного товара</w:t>
      </w:r>
      <w:bookmarkStart w:id="10" w:name="2xcytpi"/>
      <w:bookmarkEnd w:id="10"/>
      <w:r w:rsidRPr="005177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части его соответствия условиям Договора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4.4. Заказчик вправе: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4.4.1. требовать от Поставщика надлежащего исполнения обязательств по Договору;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4.4.2. требовать от Поставщика своевременного устранения недостатков, выявленных как в ходе приемки, так и в течение гарантийного периода;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4.4.3. проверять ход и качество выполнения Поставщиком условий Договора без вмешательства в оперативно-хозяйственную деятельность Поставщика;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01112">
        <w:rPr>
          <w:rFonts w:ascii="Times New Roman" w:hAnsi="Times New Roman" w:cs="Times New Roman"/>
          <w:sz w:val="24"/>
          <w:szCs w:val="24"/>
        </w:rPr>
        <w:t xml:space="preserve">. предложить увеличить или уменьшить в процессе исполнения Договора количество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01112">
        <w:rPr>
          <w:rFonts w:ascii="Times New Roman" w:hAnsi="Times New Roman" w:cs="Times New Roman"/>
          <w:sz w:val="24"/>
          <w:szCs w:val="24"/>
        </w:rPr>
        <w:t xml:space="preserve">овара, предусмотренного Договором </w:t>
      </w:r>
      <w:r w:rsidRPr="00C01112">
        <w:rPr>
          <w:rFonts w:ascii="Times New Roman" w:hAnsi="Times New Roman" w:cs="Times New Roman"/>
          <w:sz w:val="24"/>
          <w:szCs w:val="24"/>
          <w:shd w:val="clear" w:color="auto" w:fill="FFFFFF"/>
        </w:rPr>
        <w:t>в порядке и на условиях, установленных Законом о контрактной системе</w:t>
      </w:r>
      <w:r w:rsidRPr="00C01112">
        <w:rPr>
          <w:rFonts w:ascii="Times New Roman" w:hAnsi="Times New Roman" w:cs="Times New Roman"/>
          <w:sz w:val="24"/>
          <w:szCs w:val="24"/>
        </w:rPr>
        <w:t>;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4.4.5. проводить фото и видео фиксацию в ходе исполнения обязательств по Договору;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" w:name="3whwml4"/>
      <w:bookmarkEnd w:id="11"/>
      <w:r w:rsidRPr="00C01112"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01112">
        <w:rPr>
          <w:rFonts w:ascii="Times New Roman" w:hAnsi="Times New Roman" w:cs="Times New Roman"/>
          <w:sz w:val="24"/>
          <w:szCs w:val="24"/>
        </w:rPr>
        <w:t xml:space="preserve">. отказаться от приемки и оплаты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01112">
        <w:rPr>
          <w:rFonts w:ascii="Times New Roman" w:hAnsi="Times New Roman" w:cs="Times New Roman"/>
          <w:sz w:val="24"/>
          <w:szCs w:val="24"/>
        </w:rPr>
        <w:t>овара, не соответствующего условиям Договора;</w:t>
      </w:r>
    </w:p>
    <w:p w:rsidR="00BA5FC3" w:rsidRPr="00126484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484">
        <w:rPr>
          <w:rFonts w:ascii="Times New Roman" w:hAnsi="Times New Roman" w:cs="Times New Roman"/>
          <w:sz w:val="24"/>
          <w:szCs w:val="24"/>
          <w:shd w:val="clear" w:color="auto" w:fill="FFFFFF"/>
        </w:rPr>
        <w:t>4.4.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1264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направить скан-копию утвержденного </w:t>
      </w:r>
      <w:r w:rsidRPr="00126484">
        <w:rPr>
          <w:rFonts w:ascii="Times New Roman" w:hAnsi="Times New Roman" w:cs="Times New Roman"/>
          <w:sz w:val="24"/>
          <w:szCs w:val="24"/>
        </w:rPr>
        <w:t xml:space="preserve">Акта по форме 0510452 </w:t>
      </w:r>
      <w:r w:rsidRPr="00126484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Поставщику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01112">
        <w:rPr>
          <w:rFonts w:ascii="Times New Roman" w:hAnsi="Times New Roman" w:cs="Times New Roman"/>
          <w:sz w:val="24"/>
          <w:szCs w:val="24"/>
        </w:rPr>
        <w:t>. принять решение об одностороннем отказе от исполнения Договора в соответствии с гражданским законодательством;</w:t>
      </w:r>
      <w:bookmarkStart w:id="12" w:name="2bn6wsx"/>
      <w:bookmarkEnd w:id="12"/>
    </w:p>
    <w:p w:rsidR="00BA5FC3" w:rsidRPr="00C0111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112"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01112">
        <w:rPr>
          <w:rFonts w:ascii="Times New Roman" w:hAnsi="Times New Roman" w:cs="Times New Roman"/>
          <w:sz w:val="24"/>
          <w:szCs w:val="24"/>
        </w:rPr>
        <w:t xml:space="preserve">. до принятия решения об одностороннем отказе от исполнения Договора провести экспертизу поставленного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01112">
        <w:rPr>
          <w:rFonts w:ascii="Times New Roman" w:hAnsi="Times New Roman" w:cs="Times New Roman"/>
          <w:sz w:val="24"/>
          <w:szCs w:val="24"/>
        </w:rPr>
        <w:t xml:space="preserve">овара с привлечением экспертов, экспертных организаций. </w:t>
      </w: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3" w:name="qsh70q"/>
      <w:bookmarkEnd w:id="13"/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 Качество т</w:t>
      </w:r>
      <w:r w:rsidRPr="0074541A">
        <w:rPr>
          <w:rFonts w:ascii="Times New Roman" w:hAnsi="Times New Roman" w:cs="Times New Roman"/>
          <w:b/>
          <w:sz w:val="24"/>
          <w:szCs w:val="24"/>
        </w:rPr>
        <w:t>овара</w:t>
      </w:r>
    </w:p>
    <w:p w:rsidR="00BA5FC3" w:rsidRPr="0074541A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Pr="0074541A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41A">
        <w:rPr>
          <w:rFonts w:ascii="Times New Roman" w:hAnsi="Times New Roman" w:cs="Times New Roman"/>
          <w:sz w:val="24"/>
          <w:szCs w:val="24"/>
        </w:rPr>
        <w:t>5.1. Поставщик гарантирует, что поставляемый товар соответствует требованиям, установленным Договором.</w:t>
      </w:r>
    </w:p>
    <w:p w:rsidR="00BA5FC3" w:rsidRPr="0074541A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41A">
        <w:rPr>
          <w:rFonts w:ascii="Times New Roman" w:hAnsi="Times New Roman" w:cs="Times New Roman"/>
          <w:sz w:val="24"/>
          <w:szCs w:val="24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BA5FC3" w:rsidRPr="003C3FF5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3FF5">
        <w:rPr>
          <w:rFonts w:ascii="Times New Roman" w:hAnsi="Times New Roman" w:cs="Times New Roman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BA5FC3" w:rsidRPr="0074541A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41A">
        <w:rPr>
          <w:rFonts w:ascii="Times New Roman" w:hAnsi="Times New Roman" w:cs="Times New Roman"/>
          <w:sz w:val="24"/>
          <w:szCs w:val="24"/>
        </w:rPr>
        <w:t>5.3. Товар должен быть упакован и замаркирован в соответствии с действующими стандартами.</w:t>
      </w:r>
    </w:p>
    <w:p w:rsidR="00BA5FC3" w:rsidRPr="0074541A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4" w:name="3as4poj"/>
      <w:bookmarkEnd w:id="14"/>
      <w:r w:rsidRPr="0074541A">
        <w:rPr>
          <w:rFonts w:ascii="Times New Roman" w:hAnsi="Times New Roman" w:cs="Times New Roman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BA5FC3" w:rsidRPr="007706D2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41A">
        <w:rPr>
          <w:rFonts w:ascii="Times New Roman" w:hAnsi="Times New Roman" w:cs="Times New Roman"/>
          <w:sz w:val="24"/>
          <w:szCs w:val="24"/>
        </w:rPr>
        <w:t xml:space="preserve">5.4. </w:t>
      </w:r>
      <w:r w:rsidRPr="00CD1E8F">
        <w:rPr>
          <w:rFonts w:ascii="Times New Roman" w:hAnsi="Times New Roman" w:cs="Times New Roman"/>
          <w:sz w:val="24"/>
          <w:szCs w:val="24"/>
        </w:rPr>
        <w:t xml:space="preserve">Требования к предоставлению гарантии производителя и (или) Поставщика товара и к сроку действия такой гарантии </w:t>
      </w:r>
      <w:r w:rsidRPr="003B05F3">
        <w:rPr>
          <w:rFonts w:ascii="Times New Roman" w:hAnsi="Times New Roman" w:cs="Times New Roman"/>
          <w:sz w:val="24"/>
          <w:szCs w:val="24"/>
        </w:rPr>
        <w:t>указаны в спецификации.</w:t>
      </w:r>
      <w:bookmarkStart w:id="15" w:name="1pxezwc"/>
      <w:bookmarkEnd w:id="15"/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74541A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BA5FC3" w:rsidRPr="0074541A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6" w:name="49x2ik5"/>
      <w:bookmarkEnd w:id="16"/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 xml:space="preserve">.1. За неисполнение или ненадлежащее исполнение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 Стороны несут ответственность в соответствии с законодательством Российской Федерации и условиями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</w:p>
    <w:p w:rsidR="00BA5FC3" w:rsidRPr="009B5B3E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5AA">
        <w:rPr>
          <w:rFonts w:ascii="Times New Roman" w:hAnsi="Times New Roman" w:cs="Times New Roman"/>
          <w:sz w:val="24"/>
          <w:szCs w:val="24"/>
        </w:rPr>
        <w:t>6.2. В случае полного (частичного) неисполнения условий Договора одной из Сторон эта Сторона обязана возместить другой Стороне причиненные убытки в части, непокрытой неустойкой.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1"/>
      <w:bookmarkEnd w:id="17"/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В случае просрочки исполнения Поставщиком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>, Заказчик направляет Поставщику требование об уплате неустоек (штрафов, пеней).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5B3E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Поставщик вправе потребовать уплаты неустоек (штрафов, пеней). Штрафы начисляются за ненадлежащее исполнение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</w:p>
    <w:p w:rsidR="00BA5FC3" w:rsidRPr="009B5B3E" w:rsidRDefault="00BA5FC3" w:rsidP="00BA5F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или ненадлежащего исполнения Поставщиком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размер штрафа устанавливается в следующем порядке: 10 процентов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9B5B3E">
        <w:rPr>
          <w:rFonts w:ascii="Times New Roman" w:hAnsi="Times New Roman" w:cs="Times New Roman"/>
          <w:sz w:val="24"/>
          <w:szCs w:val="24"/>
        </w:rPr>
        <w:t xml:space="preserve">ены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 (этапа).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или ненадлежащего исполнения Поставщиком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которое не имеет стоимостного выражения, размер штрафа устанавливается (при наличии в </w:t>
      </w:r>
      <w:r>
        <w:rPr>
          <w:rFonts w:ascii="Times New Roman" w:hAnsi="Times New Roman" w:cs="Times New Roman"/>
          <w:sz w:val="24"/>
          <w:szCs w:val="24"/>
        </w:rPr>
        <w:t>Договоре</w:t>
      </w:r>
      <w:r w:rsidRPr="009B5B3E">
        <w:rPr>
          <w:rFonts w:ascii="Times New Roman" w:hAnsi="Times New Roman" w:cs="Times New Roman"/>
          <w:sz w:val="24"/>
          <w:szCs w:val="24"/>
        </w:rPr>
        <w:t xml:space="preserve"> таких обязательств) в размере 1000 рублей.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26"/>
      <w:bookmarkEnd w:id="18"/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>, размер штрафа устанавливается в размере 1000 рублей.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В случае просрочки исполнения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Поставщик вправе потребовать уплаты пени. Пеня начисляется за каждый день просрочки исполнения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начиная со дня, следующего после дня истечения установленного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Пеня начисляется за каждый день просрочки исполнения Поставщиком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начиная со дня, следующего после дня истечения установленного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срока исполнения обязательства, и устанавливается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 (отдельного этапа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), уменьшенной на сумму, пропорциональную объему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(соответствующим отдельным этапом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>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B5B3E">
        <w:rPr>
          <w:rFonts w:ascii="Times New Roman" w:hAnsi="Times New Roman" w:cs="Times New Roman"/>
          <w:sz w:val="24"/>
          <w:szCs w:val="24"/>
        </w:rPr>
        <w:t xml:space="preserve">. 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Общая сумма начисленных штрафов за неисполнение или ненадлежащее исполнение </w:t>
      </w:r>
      <w:r w:rsidRPr="009B5B3E">
        <w:rPr>
          <w:rFonts w:ascii="Times New Roman" w:hAnsi="Times New Roman" w:cs="Times New Roman"/>
          <w:sz w:val="24"/>
          <w:szCs w:val="24"/>
        </w:rPr>
        <w:t>Поставщиком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, не может превышать цену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</w:p>
    <w:p w:rsidR="00BA5FC3" w:rsidRPr="009B5B3E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B5B3E">
        <w:rPr>
          <w:rFonts w:ascii="Times New Roman" w:hAnsi="Times New Roman" w:cs="Times New Roman"/>
          <w:sz w:val="24"/>
          <w:szCs w:val="24"/>
        </w:rPr>
        <w:t xml:space="preserve">. 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Общая сумма начисленных штрафов за ненадлежащее исполнение Заказчиком обязательств, предусмотренных настоящим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, не может превышать цену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</w:p>
    <w:p w:rsidR="00BA5FC3" w:rsidRDefault="00BA5FC3" w:rsidP="00BA5FC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B5B3E">
        <w:rPr>
          <w:rFonts w:ascii="Times New Roman" w:hAnsi="Times New Roman" w:cs="Times New Roman"/>
          <w:sz w:val="24"/>
          <w:szCs w:val="24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>, произошло вследствие непреодолимой силы или по вине другой стороны.</w:t>
      </w:r>
    </w:p>
    <w:p w:rsidR="00BA5FC3" w:rsidRPr="00FB444D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CD1E8F">
        <w:rPr>
          <w:rFonts w:ascii="Times New Roman" w:hAnsi="Times New Roman" w:cs="Times New Roman"/>
          <w:b/>
          <w:sz w:val="24"/>
          <w:szCs w:val="24"/>
        </w:rPr>
        <w:t>. Исключительные права</w:t>
      </w:r>
    </w:p>
    <w:p w:rsidR="00BA5FC3" w:rsidRPr="00CD1E8F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Pr="00CD1E8F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E8F">
        <w:rPr>
          <w:rFonts w:ascii="Times New Roman" w:hAnsi="Times New Roman" w:cs="Times New Roman"/>
          <w:sz w:val="24"/>
          <w:szCs w:val="24"/>
        </w:rPr>
        <w:t xml:space="preserve">7.1. Поставщик гарантирует отсутствие нарушения исключительных прав третьих лиц, связанных с поставкой и использованием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D1E8F">
        <w:rPr>
          <w:rFonts w:ascii="Times New Roman" w:hAnsi="Times New Roman" w:cs="Times New Roman"/>
          <w:sz w:val="24"/>
          <w:szCs w:val="24"/>
        </w:rPr>
        <w:t>овара.</w:t>
      </w:r>
    </w:p>
    <w:p w:rsidR="00BA5FC3" w:rsidRPr="00CD1E8F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E8F">
        <w:rPr>
          <w:rFonts w:ascii="Times New Roman" w:hAnsi="Times New Roman" w:cs="Times New Roman"/>
          <w:sz w:val="24"/>
          <w:szCs w:val="24"/>
        </w:rPr>
        <w:t xml:space="preserve">7.2.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D1E8F">
        <w:rPr>
          <w:rFonts w:ascii="Times New Roman" w:hAnsi="Times New Roman" w:cs="Times New Roman"/>
          <w:sz w:val="24"/>
          <w:szCs w:val="24"/>
        </w:rPr>
        <w:t xml:space="preserve">овара, в том числе вследствие отмены государственной регистрации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D1E8F">
        <w:rPr>
          <w:rFonts w:ascii="Times New Roman" w:hAnsi="Times New Roman" w:cs="Times New Roman"/>
          <w:sz w:val="24"/>
          <w:szCs w:val="24"/>
        </w:rPr>
        <w:t>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:rsidR="00BA5FC3" w:rsidRDefault="00BA5FC3" w:rsidP="00BA5FC3">
      <w:pPr>
        <w:spacing w:after="0" w:line="240" w:lineRule="auto"/>
        <w:rPr>
          <w:sz w:val="24"/>
          <w:szCs w:val="24"/>
        </w:rPr>
      </w:pPr>
    </w:p>
    <w:p w:rsidR="00BA5FC3" w:rsidRPr="00277A74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proofErr w:type="gramStart"/>
      <w:r w:rsidRPr="00277A74">
        <w:rPr>
          <w:rFonts w:ascii="Times New Roman" w:hAnsi="Times New Roman" w:cs="Times New Roman"/>
          <w:b/>
          <w:sz w:val="24"/>
          <w:szCs w:val="24"/>
        </w:rPr>
        <w:t>.  Обстоятельства</w:t>
      </w:r>
      <w:proofErr w:type="gramEnd"/>
      <w:r w:rsidRPr="00277A74">
        <w:rPr>
          <w:rFonts w:ascii="Times New Roman" w:hAnsi="Times New Roman" w:cs="Times New Roman"/>
          <w:b/>
          <w:sz w:val="24"/>
          <w:szCs w:val="24"/>
        </w:rPr>
        <w:t xml:space="preserve"> непреодолимой силы</w:t>
      </w:r>
    </w:p>
    <w:p w:rsidR="00BA5FC3" w:rsidRDefault="00BA5FC3" w:rsidP="00BA5FC3">
      <w:pPr>
        <w:spacing w:after="0" w:line="240" w:lineRule="auto"/>
        <w:jc w:val="center"/>
        <w:rPr>
          <w:sz w:val="24"/>
          <w:szCs w:val="24"/>
        </w:rPr>
      </w:pPr>
    </w:p>
    <w:p w:rsidR="00BA5FC3" w:rsidRPr="00DC75F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5F4">
        <w:rPr>
          <w:rFonts w:ascii="Times New Roman" w:hAnsi="Times New Roman" w:cs="Times New Roman"/>
          <w:sz w:val="24"/>
          <w:szCs w:val="24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BA5FC3" w:rsidRPr="00DC75F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5F4">
        <w:rPr>
          <w:rFonts w:ascii="Times New Roman" w:hAnsi="Times New Roman" w:cs="Times New Roman"/>
          <w:sz w:val="24"/>
          <w:szCs w:val="24"/>
        </w:rPr>
        <w:t xml:space="preserve">8.2.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силы, такая Сторона </w:t>
      </w:r>
      <w:r w:rsidRPr="00DC75F4">
        <w:rPr>
          <w:rFonts w:ascii="Times New Roman" w:hAnsi="Times New Roman" w:cs="Times New Roman"/>
          <w:sz w:val="24"/>
          <w:szCs w:val="24"/>
        </w:rPr>
        <w:lastRenderedPageBreak/>
        <w:t>не позднее 5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BA5FC3" w:rsidRPr="00DC75F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5F4">
        <w:rPr>
          <w:rFonts w:ascii="Times New Roman" w:hAnsi="Times New Roman" w:cs="Times New Roman"/>
          <w:sz w:val="24"/>
          <w:szCs w:val="24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BA5FC3" w:rsidRPr="00DC75F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5F4">
        <w:rPr>
          <w:rFonts w:ascii="Times New Roman" w:hAnsi="Times New Roman" w:cs="Times New Roman"/>
          <w:sz w:val="24"/>
          <w:szCs w:val="24"/>
        </w:rPr>
        <w:t>8.4.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Pr="00002E9C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002E9C">
        <w:rPr>
          <w:rFonts w:ascii="Times New Roman" w:hAnsi="Times New Roman" w:cs="Times New Roman"/>
          <w:sz w:val="24"/>
          <w:szCs w:val="24"/>
        </w:rPr>
        <w:t xml:space="preserve">. </w:t>
      </w:r>
      <w:r w:rsidRPr="00002E9C">
        <w:rPr>
          <w:rFonts w:ascii="Times New Roman" w:hAnsi="Times New Roman" w:cs="Times New Roman"/>
          <w:b/>
          <w:sz w:val="24"/>
          <w:szCs w:val="24"/>
        </w:rPr>
        <w:t>Рассмотрение и разрешение споров</w:t>
      </w:r>
    </w:p>
    <w:p w:rsidR="00BA5FC3" w:rsidRPr="00002E9C" w:rsidRDefault="00BA5FC3" w:rsidP="00BA5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FC3" w:rsidRPr="00002E9C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9.1. Все споры и разногласия, которые могут возникнуть из Договора между Сторонами, будут разрешаться путем переговоров, в том числе в претензионном порядке.</w:t>
      </w:r>
    </w:p>
    <w:p w:rsidR="00BA5FC3" w:rsidRPr="00002E9C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9.2. 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BA5FC3" w:rsidRPr="00002E9C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 xml:space="preserve">9.3. Срок рассмотрения претензии не может превышать 5 дней. </w:t>
      </w:r>
      <w:r w:rsidRPr="00C94DCB">
        <w:rPr>
          <w:rFonts w:ascii="Times New Roman" w:hAnsi="Times New Roman" w:cs="Times New Roman"/>
          <w:sz w:val="24"/>
          <w:szCs w:val="24"/>
        </w:rPr>
        <w:t>Переписка Сторон может осуществляться в виде писем или телеграмм, а в случаях направления по электронной почте, телекса, факса, иного электронного сообщения - с последующим предоставлением оригинала документа.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9.4. При неурегулировании Сторонами спора в досудебном порядке, спор разрешается в судебном порядке в Арбитражном суде города Москвы.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5FC3" w:rsidRPr="00BE2C9C" w:rsidRDefault="00BA5FC3" w:rsidP="00BA5F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BE2C9C">
        <w:rPr>
          <w:rFonts w:ascii="Times New Roman" w:hAnsi="Times New Roman" w:cs="Times New Roman"/>
          <w:sz w:val="24"/>
          <w:szCs w:val="24"/>
        </w:rPr>
        <w:t xml:space="preserve">. </w:t>
      </w:r>
      <w:r w:rsidRPr="00BE2C9C">
        <w:rPr>
          <w:rFonts w:ascii="Times New Roman" w:hAnsi="Times New Roman" w:cs="Times New Roman"/>
          <w:b/>
          <w:sz w:val="24"/>
          <w:szCs w:val="24"/>
        </w:rPr>
        <w:t xml:space="preserve">Расторжение Договора, </w:t>
      </w:r>
    </w:p>
    <w:p w:rsidR="00BA5FC3" w:rsidRPr="00BE2C9C" w:rsidRDefault="00BA5FC3" w:rsidP="00BA5F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C9C">
        <w:rPr>
          <w:rFonts w:ascii="Times New Roman" w:hAnsi="Times New Roman" w:cs="Times New Roman"/>
          <w:b/>
          <w:sz w:val="24"/>
          <w:szCs w:val="24"/>
        </w:rPr>
        <w:t>односторонний отказ от исполнения Договора</w:t>
      </w:r>
    </w:p>
    <w:p w:rsidR="00BA5FC3" w:rsidRPr="00BE2C9C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5FC3" w:rsidRPr="00BE2C9C" w:rsidRDefault="00BA5FC3" w:rsidP="00BA5FC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>10.1. Расторжение Договора допускается по соглашению Сторон, по решению суда, в случае одностороннего отказа Стороны от исполнения Договора в соответствии с гражданским законодательством Российской Федерации.</w:t>
      </w:r>
    </w:p>
    <w:p w:rsidR="00BA5FC3" w:rsidRPr="00BE2C9C" w:rsidRDefault="00BA5FC3" w:rsidP="00BA5FC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>10.2. Стороны обязаны урегулировать все вопросы по взаимным расчетам до момента расторжения настоящего Договора по соглашению Сторон.</w:t>
      </w:r>
    </w:p>
    <w:p w:rsidR="00BA5FC3" w:rsidRPr="00BE2C9C" w:rsidRDefault="00BA5FC3" w:rsidP="00BA5FC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>10.3. Заказчик вправе принять решение об одностороннем отказе от исполнения Договора в следующих случаях:</w:t>
      </w:r>
    </w:p>
    <w:p w:rsidR="00BA5FC3" w:rsidRPr="00BE2C9C" w:rsidRDefault="00BA5FC3" w:rsidP="00BA5FC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>- несоответствия поставленного товара требованиям</w:t>
      </w:r>
      <w:r>
        <w:rPr>
          <w:rFonts w:ascii="Times New Roman" w:hAnsi="Times New Roman" w:cs="Times New Roman"/>
          <w:sz w:val="24"/>
          <w:szCs w:val="24"/>
        </w:rPr>
        <w:t>, предусмотренным спецификацией</w:t>
      </w:r>
      <w:r w:rsidRPr="00BE2C9C">
        <w:rPr>
          <w:rFonts w:ascii="Times New Roman" w:hAnsi="Times New Roman" w:cs="Times New Roman"/>
          <w:sz w:val="24"/>
          <w:szCs w:val="24"/>
        </w:rPr>
        <w:t>;</w:t>
      </w:r>
    </w:p>
    <w:p w:rsidR="00BA5FC3" w:rsidRPr="00BE2C9C" w:rsidRDefault="00BA5FC3" w:rsidP="00BA5F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2C9C">
        <w:rPr>
          <w:rFonts w:ascii="Times New Roman" w:hAnsi="Times New Roman" w:cs="Times New Roman"/>
          <w:sz w:val="24"/>
          <w:szCs w:val="24"/>
          <w:lang w:eastAsia="ar-SA"/>
        </w:rPr>
        <w:t>- поставка товара ненадлежащего качества, если недостатки не могут быть устранены в приемлемый для Заказчика срок;</w:t>
      </w:r>
    </w:p>
    <w:p w:rsidR="00BA5FC3" w:rsidRPr="00BE2C9C" w:rsidRDefault="00BA5FC3" w:rsidP="00BA5FC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E2C9C">
        <w:rPr>
          <w:rFonts w:ascii="Times New Roman" w:hAnsi="Times New Roman" w:cs="Times New Roman"/>
          <w:sz w:val="24"/>
          <w:szCs w:val="24"/>
          <w:lang w:eastAsia="ar-SA"/>
        </w:rPr>
        <w:t>- неоднократное (от двух и более раз в течение всего срока исполнения Договора) нарушение сроков и объемов поставки товара, предусмотренных Договором;</w:t>
      </w:r>
    </w:p>
    <w:p w:rsidR="00BA5FC3" w:rsidRPr="00BE2C9C" w:rsidRDefault="00BA5FC3" w:rsidP="00BA5FC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E2C9C">
        <w:rPr>
          <w:rFonts w:ascii="Times New Roman" w:hAnsi="Times New Roman" w:cs="Times New Roman"/>
          <w:sz w:val="24"/>
          <w:szCs w:val="24"/>
          <w:lang w:eastAsia="ar-SA"/>
        </w:rPr>
        <w:t>- Поставщик не приступает к исполнению Договора в срок, установленный Договором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BA5FC3" w:rsidRPr="00BE2C9C" w:rsidRDefault="00BA5FC3" w:rsidP="00BA5FC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 xml:space="preserve">Заказчик также вправе в одностороннем порядке отказаться от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BE2C9C">
        <w:rPr>
          <w:rFonts w:ascii="Times New Roman" w:hAnsi="Times New Roman" w:cs="Times New Roman"/>
          <w:sz w:val="24"/>
          <w:szCs w:val="24"/>
        </w:rPr>
        <w:t xml:space="preserve"> по иным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BA5FC3" w:rsidRPr="00BE2C9C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 xml:space="preserve">10.4. Поставщик вправе в одностороннем порядке отказаться от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BE2C9C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BA5FC3" w:rsidRPr="00BE2C9C" w:rsidRDefault="00BA5FC3" w:rsidP="00BA5FC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C9C">
        <w:rPr>
          <w:rFonts w:ascii="Times New Roman" w:hAnsi="Times New Roman" w:cs="Times New Roman"/>
          <w:sz w:val="24"/>
          <w:szCs w:val="24"/>
        </w:rPr>
        <w:t>10.5. Расторжение настоящего Договора в случае одностороннего отказа от исполнения одной из его Сторон осуществляется с соблюдением требований положений частей 8 – 11, 13 – 19, 21 – 23 ст. 95 Закона о контрактной системе.</w:t>
      </w:r>
      <w:r w:rsidRPr="00BE2C9C">
        <w:rPr>
          <w:rFonts w:ascii="Times New Roman" w:hAnsi="Times New Roman" w:cs="Times New Roman"/>
          <w:color w:val="22272F"/>
          <w:sz w:val="24"/>
          <w:szCs w:val="24"/>
          <w:shd w:val="clear" w:color="auto" w:fill="F3F1E9"/>
        </w:rPr>
        <w:t xml:space="preserve"> 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5FC3" w:rsidRDefault="00BA5FC3" w:rsidP="00BA5FC3">
      <w:pPr>
        <w:suppressAutoHyphens/>
        <w:autoSpaceDE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74541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E9C">
        <w:rPr>
          <w:rFonts w:ascii="Times New Roman" w:hAnsi="Times New Roman" w:cs="Times New Roman"/>
          <w:b/>
          <w:sz w:val="24"/>
          <w:szCs w:val="24"/>
        </w:rPr>
        <w:t>Антикоррупционная оговорка</w:t>
      </w:r>
    </w:p>
    <w:p w:rsidR="00BA5FC3" w:rsidRDefault="00BA5FC3" w:rsidP="00BA5FC3">
      <w:pPr>
        <w:suppressAutoHyphens/>
        <w:autoSpaceDE w:val="0"/>
        <w:spacing w:after="0" w:line="240" w:lineRule="auto"/>
        <w:ind w:firstLine="540"/>
        <w:rPr>
          <w:sz w:val="24"/>
          <w:szCs w:val="24"/>
          <w:lang w:eastAsia="ar-SA"/>
        </w:rPr>
      </w:pPr>
    </w:p>
    <w:p w:rsidR="00BA5FC3" w:rsidRPr="00002E9C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2E9C">
        <w:rPr>
          <w:rFonts w:ascii="Times New Roman" w:hAnsi="Times New Roman" w:cs="Times New Roman"/>
          <w:sz w:val="24"/>
          <w:szCs w:val="24"/>
        </w:rPr>
        <w:t xml:space="preserve">11.1. При исполнении своих обязательств по настоящему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02E9C">
        <w:rPr>
          <w:rFonts w:ascii="Times New Roman" w:hAnsi="Times New Roman" w:cs="Times New Roman"/>
          <w:sz w:val="24"/>
          <w:szCs w:val="24"/>
        </w:rPr>
        <w:t xml:space="preserve">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прямо, или косвенно любым лицам </w:t>
      </w:r>
      <w:r w:rsidRPr="00002E9C">
        <w:rPr>
          <w:rFonts w:ascii="Times New Roman" w:hAnsi="Times New Roman" w:cs="Times New Roman"/>
          <w:sz w:val="24"/>
          <w:szCs w:val="24"/>
        </w:rPr>
        <w:lastRenderedPageBreak/>
        <w:t>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BA5FC3" w:rsidRPr="00002E9C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 xml:space="preserve">11.2. При исполнении своих обязательств по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02E9C">
        <w:rPr>
          <w:rFonts w:ascii="Times New Roman" w:hAnsi="Times New Roman" w:cs="Times New Roman"/>
          <w:sz w:val="24"/>
          <w:szCs w:val="24"/>
        </w:rPr>
        <w:t>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BA5FC3" w:rsidRPr="00002E9C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11.3. В случае возникновения у Стороны обоснованных подозрений, что произошло или может произойти нарушение каких-либо положений настоящ</w:t>
      </w:r>
      <w:r>
        <w:rPr>
          <w:rFonts w:ascii="Times New Roman" w:hAnsi="Times New Roman" w:cs="Times New Roman"/>
          <w:sz w:val="24"/>
          <w:szCs w:val="24"/>
        </w:rPr>
        <w:t>ей статьи Договора</w:t>
      </w:r>
      <w:r w:rsidRPr="00002E9C">
        <w:rPr>
          <w:rFonts w:ascii="Times New Roman" w:hAnsi="Times New Roman" w:cs="Times New Roman"/>
          <w:sz w:val="24"/>
          <w:szCs w:val="24"/>
        </w:rPr>
        <w:t>, соответствующая Сторона обязуется уведомить другую Сторону. После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с даты направления уведомления.</w:t>
      </w:r>
    </w:p>
    <w:p w:rsidR="00BA5FC3" w:rsidRPr="00002E9C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11.4. В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</w:t>
      </w:r>
      <w:r>
        <w:rPr>
          <w:rFonts w:ascii="Times New Roman" w:hAnsi="Times New Roman" w:cs="Times New Roman"/>
          <w:sz w:val="24"/>
          <w:szCs w:val="24"/>
        </w:rPr>
        <w:t>ей статьи Договора</w:t>
      </w:r>
      <w:r w:rsidRPr="00002E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02E9C">
        <w:rPr>
          <w:rFonts w:ascii="Times New Roman" w:hAnsi="Times New Roman" w:cs="Times New Roman"/>
          <w:sz w:val="24"/>
          <w:szCs w:val="24"/>
        </w:rPr>
        <w:t>тороной,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BA5FC3" w:rsidRDefault="00BA5FC3" w:rsidP="00BA5F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11.5. В случае нарушения одной Стороной обязательств воздерживаться от запрещенных в настоящ</w:t>
      </w:r>
      <w:r>
        <w:rPr>
          <w:rFonts w:ascii="Times New Roman" w:hAnsi="Times New Roman" w:cs="Times New Roman"/>
          <w:sz w:val="24"/>
          <w:szCs w:val="24"/>
        </w:rPr>
        <w:t>ей статье Договора</w:t>
      </w:r>
      <w:r w:rsidRPr="00002E9C">
        <w:rPr>
          <w:rFonts w:ascii="Times New Roman" w:hAnsi="Times New Roman" w:cs="Times New Roman"/>
          <w:sz w:val="24"/>
          <w:szCs w:val="24"/>
        </w:rPr>
        <w:t xml:space="preserve"> действий и (или) неполучения другой Стороной в установленный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02E9C">
        <w:rPr>
          <w:rFonts w:ascii="Times New Roman" w:hAnsi="Times New Roman" w:cs="Times New Roman"/>
          <w:sz w:val="24"/>
          <w:szCs w:val="24"/>
        </w:rPr>
        <w:t>оговором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>
        <w:rPr>
          <w:sz w:val="24"/>
          <w:szCs w:val="24"/>
        </w:rPr>
        <w:t xml:space="preserve">. </w:t>
      </w:r>
      <w:r w:rsidRPr="00002E9C">
        <w:rPr>
          <w:rFonts w:ascii="Times New Roman" w:hAnsi="Times New Roman" w:cs="Times New Roman"/>
          <w:b/>
          <w:sz w:val="24"/>
          <w:szCs w:val="24"/>
        </w:rPr>
        <w:t>Прочие положения</w:t>
      </w:r>
    </w:p>
    <w:p w:rsidR="00BA5FC3" w:rsidRDefault="00BA5FC3" w:rsidP="00BA5FC3">
      <w:pPr>
        <w:spacing w:after="0" w:line="240" w:lineRule="auto"/>
        <w:jc w:val="center"/>
        <w:rPr>
          <w:sz w:val="24"/>
          <w:szCs w:val="24"/>
        </w:rPr>
      </w:pP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>12.1. Во всем, что не предусмотрено Договором, Стороны руководствуются законодательством Российской Федерации.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>12.2.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>12.3. Внесение изменений и дополнений, не противоречащих законодательству Российской Федерации, в условия Договора 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 xml:space="preserve">12.4. Изменение существенных условий Договора при его заключении и исполнении не допускается, за исключением их изменения по соглашению сторон в случаях, прямо предусмотренных законодательством Российской Федерации. 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>12.5. При исполнении Договора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>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Договору.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9" w:name="32hioqz"/>
      <w:bookmarkEnd w:id="19"/>
      <w:r w:rsidRPr="00752C24">
        <w:rPr>
          <w:rFonts w:ascii="Times New Roman" w:hAnsi="Times New Roman" w:cs="Times New Roman"/>
          <w:sz w:val="24"/>
          <w:szCs w:val="24"/>
        </w:rPr>
        <w:t>12.6. 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:rsidR="00BA5FC3" w:rsidRPr="00FD0D28" w:rsidRDefault="00BA5FC3" w:rsidP="00BA5FC3">
      <w:pPr>
        <w:spacing w:after="0" w:line="240" w:lineRule="auto"/>
        <w:ind w:firstLine="567"/>
        <w:jc w:val="both"/>
      </w:pPr>
      <w:r w:rsidRPr="00752C24">
        <w:rPr>
          <w:rFonts w:ascii="Times New Roman" w:hAnsi="Times New Roman" w:cs="Times New Roman"/>
          <w:sz w:val="24"/>
          <w:szCs w:val="24"/>
        </w:rPr>
        <w:t xml:space="preserve">12.7. </w:t>
      </w:r>
      <w:r w:rsidRPr="00A67751">
        <w:rPr>
          <w:rFonts w:ascii="Times New Roman" w:hAnsi="Times New Roman" w:cs="Times New Roman"/>
          <w:sz w:val="24"/>
          <w:szCs w:val="24"/>
        </w:rPr>
        <w:t xml:space="preserve">Договор вступает в силу с момента его подписания обеими Сторонами и действует </w:t>
      </w:r>
      <w:r w:rsidRPr="00A67751">
        <w:rPr>
          <w:rFonts w:ascii="Times New Roman" w:hAnsi="Times New Roman" w:cs="Times New Roman"/>
          <w:color w:val="FF0000"/>
          <w:sz w:val="24"/>
          <w:szCs w:val="24"/>
        </w:rPr>
        <w:t xml:space="preserve">по </w:t>
      </w:r>
      <w:r w:rsidR="00676AD3">
        <w:rPr>
          <w:rFonts w:ascii="Times New Roman" w:hAnsi="Times New Roman" w:cs="Times New Roman"/>
          <w:color w:val="FF0000"/>
          <w:sz w:val="24"/>
          <w:szCs w:val="24"/>
        </w:rPr>
        <w:t>10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676AD3">
        <w:rPr>
          <w:rFonts w:ascii="Times New Roman" w:hAnsi="Times New Roman" w:cs="Times New Roman"/>
          <w:color w:val="FF0000"/>
          <w:sz w:val="24"/>
          <w:szCs w:val="24"/>
        </w:rPr>
        <w:t>08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A67751">
        <w:rPr>
          <w:rFonts w:ascii="Times New Roman" w:hAnsi="Times New Roman" w:cs="Times New Roman"/>
          <w:color w:val="FF0000"/>
          <w:sz w:val="24"/>
          <w:szCs w:val="24"/>
        </w:rPr>
        <w:t>20</w:t>
      </w:r>
      <w:r w:rsidR="00B0294D">
        <w:rPr>
          <w:rFonts w:ascii="Times New Roman" w:hAnsi="Times New Roman" w:cs="Times New Roman"/>
          <w:color w:val="FF0000"/>
          <w:sz w:val="24"/>
          <w:szCs w:val="24"/>
        </w:rPr>
        <w:t>26</w:t>
      </w:r>
      <w:r w:rsidRPr="00A677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67751">
        <w:rPr>
          <w:rFonts w:ascii="Times New Roman" w:hAnsi="Times New Roman" w:cs="Times New Roman"/>
          <w:sz w:val="24"/>
          <w:szCs w:val="24"/>
        </w:rPr>
        <w:t>г. Окончание срока действия Договор не влечет прекращения неисполненных обязательств Сторон по Договору,</w:t>
      </w:r>
      <w:r w:rsidRPr="00A677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D0D28">
        <w:rPr>
          <w:rFonts w:ascii="Times New Roman" w:hAnsi="Times New Roman" w:cs="Times New Roman"/>
          <w:sz w:val="24"/>
          <w:szCs w:val="24"/>
        </w:rPr>
        <w:t>в том числе гарантийных обязательств Поставщика.</w:t>
      </w:r>
    </w:p>
    <w:p w:rsidR="00BA5FC3" w:rsidRPr="00752C24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63E4">
        <w:rPr>
          <w:rFonts w:ascii="Times New Roman" w:hAnsi="Times New Roman" w:cs="Times New Roman"/>
          <w:sz w:val="24"/>
          <w:szCs w:val="24"/>
        </w:rPr>
        <w:t xml:space="preserve">12.8. Стороны вправе использовать электронный документооборот в соответствии с требованиями законодательства Российской Федерации. С целью организации электронного документооборота Стороны используют квалифицированную электронную цифровую подпись. В случае использования электронного документооборота порядок и процедура обмена документами </w:t>
      </w:r>
      <w:r w:rsidRPr="00FD63E4">
        <w:rPr>
          <w:rFonts w:ascii="Times New Roman" w:hAnsi="Times New Roman" w:cs="Times New Roman"/>
          <w:sz w:val="24"/>
          <w:szCs w:val="24"/>
        </w:rPr>
        <w:lastRenderedPageBreak/>
        <w:t>действуют аналогично предусмотренным в Договоре в отношении документов на бумажном носителе.</w:t>
      </w:r>
      <w:r w:rsidRPr="00752C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FC3" w:rsidRPr="00EB4B2C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4B2C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B4B2C">
        <w:rPr>
          <w:rFonts w:ascii="Times New Roman" w:hAnsi="Times New Roman" w:cs="Times New Roman"/>
          <w:sz w:val="24"/>
          <w:szCs w:val="24"/>
        </w:rPr>
        <w:t xml:space="preserve">. Договор </w:t>
      </w:r>
      <w:r>
        <w:rPr>
          <w:rFonts w:ascii="Times New Roman" w:hAnsi="Times New Roman" w:cs="Times New Roman"/>
          <w:sz w:val="24"/>
          <w:szCs w:val="24"/>
        </w:rPr>
        <w:t>заключается</w:t>
      </w:r>
      <w:r w:rsidRPr="00EB4B2C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документа, подписанного усиленным</w:t>
      </w:r>
      <w:r w:rsidR="004E77EB">
        <w:rPr>
          <w:rFonts w:ascii="Times New Roman" w:hAnsi="Times New Roman" w:cs="Times New Roman"/>
          <w:sz w:val="24"/>
          <w:szCs w:val="24"/>
        </w:rPr>
        <w:t>и электронными подписями Сторон</w:t>
      </w:r>
      <w:bookmarkStart w:id="20" w:name="_GoBack"/>
      <w:bookmarkEnd w:id="20"/>
      <w:r w:rsidRPr="00EB4B2C">
        <w:rPr>
          <w:rFonts w:ascii="Times New Roman" w:hAnsi="Times New Roman" w:cs="Times New Roman"/>
          <w:sz w:val="24"/>
          <w:szCs w:val="24"/>
        </w:rPr>
        <w:t>.</w:t>
      </w:r>
    </w:p>
    <w:p w:rsidR="00BA5FC3" w:rsidRDefault="00BA5FC3" w:rsidP="00BA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FC3" w:rsidRDefault="00BA5FC3" w:rsidP="00BA5FC3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XIII</w:t>
      </w:r>
      <w:r>
        <w:rPr>
          <w:sz w:val="24"/>
          <w:szCs w:val="24"/>
        </w:rPr>
        <w:t xml:space="preserve">. </w:t>
      </w:r>
      <w:r w:rsidRPr="00002E9C"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p w:rsidR="00BA5FC3" w:rsidRDefault="00BA5FC3" w:rsidP="00BA5FC3">
      <w:pPr>
        <w:spacing w:after="0" w:line="240" w:lineRule="auto"/>
        <w:jc w:val="center"/>
        <w:rPr>
          <w:sz w:val="24"/>
          <w:szCs w:val="24"/>
        </w:rPr>
      </w:pPr>
    </w:p>
    <w:p w:rsidR="00BA5FC3" w:rsidRPr="00002E9C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13.1. Неотъемлемой частью Договора явля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02E9C">
        <w:rPr>
          <w:rFonts w:ascii="Times New Roman" w:hAnsi="Times New Roman" w:cs="Times New Roman"/>
          <w:sz w:val="24"/>
          <w:szCs w:val="24"/>
        </w:rPr>
        <w:t xml:space="preserve">тся </w:t>
      </w:r>
      <w:r w:rsidRPr="00FD63E4">
        <w:rPr>
          <w:rFonts w:ascii="Times New Roman" w:hAnsi="Times New Roman" w:cs="Times New Roman"/>
          <w:sz w:val="24"/>
          <w:szCs w:val="24"/>
        </w:rPr>
        <w:t>следующ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D63E4">
        <w:rPr>
          <w:rFonts w:ascii="Times New Roman" w:hAnsi="Times New Roman" w:cs="Times New Roman"/>
          <w:sz w:val="24"/>
          <w:szCs w:val="24"/>
        </w:rPr>
        <w:t>е приложени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02E9C">
        <w:rPr>
          <w:rFonts w:ascii="Times New Roman" w:hAnsi="Times New Roman" w:cs="Times New Roman"/>
          <w:sz w:val="24"/>
          <w:szCs w:val="24"/>
        </w:rPr>
        <w:t>: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Описание объекта закупки</w:t>
      </w:r>
      <w:r w:rsidRPr="00EA24A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anchor="41mghml" w:history="1">
        <w:r w:rsidRPr="00EA24A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(приложение № 1)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Расчет цены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договора  (</w:t>
      </w:r>
      <w:proofErr w:type="gramEnd"/>
      <w:r>
        <w:rPr>
          <w:rFonts w:ascii="Times New Roman" w:hAnsi="Times New Roman" w:cs="Times New Roman"/>
          <w:sz w:val="24"/>
          <w:szCs w:val="24"/>
        </w:rPr>
        <w:t>приложение № 2),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Форма акта приема-передачи товара (приложение № 3), 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Регламент электронного документооборота (приложение № 4). </w:t>
      </w:r>
    </w:p>
    <w:p w:rsidR="00BA5FC3" w:rsidRDefault="00BA5FC3" w:rsidP="00BA5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5FC3" w:rsidRDefault="00BA5FC3" w:rsidP="00BA5FC3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XIV</w:t>
      </w:r>
      <w:r w:rsidRPr="00002E9C">
        <w:rPr>
          <w:rFonts w:ascii="Times New Roman" w:hAnsi="Times New Roman" w:cs="Times New Roman"/>
          <w:sz w:val="24"/>
          <w:szCs w:val="24"/>
        </w:rPr>
        <w:t xml:space="preserve">. </w:t>
      </w:r>
      <w:r w:rsidRPr="00002E9C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tbl>
      <w:tblPr>
        <w:tblW w:w="21259" w:type="dxa"/>
        <w:tblLayout w:type="fixed"/>
        <w:tblLook w:val="04A0" w:firstRow="1" w:lastRow="0" w:firstColumn="1" w:lastColumn="0" w:noHBand="0" w:noVBand="1"/>
      </w:tblPr>
      <w:tblGrid>
        <w:gridCol w:w="4503"/>
        <w:gridCol w:w="5103"/>
        <w:gridCol w:w="5700"/>
        <w:gridCol w:w="5953"/>
      </w:tblGrid>
      <w:tr w:rsidR="00BA5FC3" w:rsidTr="00F41333">
        <w:tc>
          <w:tcPr>
            <w:tcW w:w="4503" w:type="dxa"/>
          </w:tcPr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Поставщик</w:t>
            </w:r>
            <w:r w:rsidRPr="00B36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103" w:type="dxa"/>
          </w:tcPr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aps/>
                <w:sz w:val="24"/>
                <w:szCs w:val="24"/>
                <w:u w:val="single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5700" w:type="dxa"/>
          </w:tcPr>
          <w:p w:rsidR="00BA5FC3" w:rsidRDefault="00BA5FC3" w:rsidP="00F4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BA5FC3" w:rsidRDefault="00BA5FC3" w:rsidP="00F4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5FC3" w:rsidTr="00F41333">
        <w:tc>
          <w:tcPr>
            <w:tcW w:w="4503" w:type="dxa"/>
          </w:tcPr>
          <w:p w:rsidR="00BA5FC3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676AD3" w:rsidRDefault="00676AD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676AD3" w:rsidRDefault="00676AD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Pr="00B362A7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  <w:t>______________________</w:t>
            </w:r>
          </w:p>
          <w:p w:rsidR="00BA5FC3" w:rsidRPr="00B362A7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Pr="00B362A7" w:rsidRDefault="00BA5FC3" w:rsidP="00F4133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:rsidR="00BA5FC3" w:rsidRPr="00B362A7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_</w:t>
            </w:r>
            <w:r w:rsidRPr="00B362A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 xml:space="preserve">__________ </w:t>
            </w:r>
            <w:r w:rsidRPr="00B362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________________</w:t>
            </w:r>
            <w:r w:rsidRPr="00B362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/</w:t>
            </w:r>
          </w:p>
          <w:p w:rsidR="00BA5FC3" w:rsidRPr="00B362A7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государственное бюджетное учреждение культуры «Государственный центральный музей кино»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(сокращенное наименование Музей кино)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Адрес местонахождения: 129223, Москва,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проспект </w:t>
            </w: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Мира, д. 119, стр. 36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Почтовый адрес: 129223, Москва,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роспект Мира, д. 119, стр. 36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ОГРН 1027700214002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 7703038160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КПП 771701001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плательщика (получателя) – УФК по г. Москве (Музей кино, л/с 20736Х58820)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Казначейский счет 03214643000000017300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Банк плательщика (получателя) – </w:t>
            </w:r>
            <w:r w:rsidRPr="000438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ОКЦ № 1 ГУ Банка России по ЦФО//УФК по г. Москве г. Москва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 004525988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Единый казначейский счет 40102810545370000003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Электронная почта</w:t>
            </w: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museikino@museikino.ru</w:t>
            </w:r>
          </w:p>
          <w:p w:rsidR="00BA5FC3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Тел.: +7-495-150-36-00</w:t>
            </w:r>
          </w:p>
          <w:p w:rsidR="00676AD3" w:rsidRPr="00B362A7" w:rsidRDefault="00676AD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624">
              <w:rPr>
                <w:b/>
                <w:i/>
                <w:sz w:val="24"/>
                <w:szCs w:val="24"/>
              </w:rPr>
              <w:t>КБК: 0540801 11 2 Я5 60276 611</w:t>
            </w:r>
            <w:r w:rsidRPr="00E34EA1">
              <w:rPr>
                <w:sz w:val="24"/>
                <w:szCs w:val="24"/>
                <w:lang w:eastAsia="ar-SA"/>
              </w:rPr>
              <w:t>.</w:t>
            </w:r>
          </w:p>
          <w:p w:rsidR="00BA5FC3" w:rsidRPr="00B362A7" w:rsidRDefault="00BA5FC3" w:rsidP="00F413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BA5FC3" w:rsidRPr="00B362A7" w:rsidRDefault="00BA5FC3" w:rsidP="00F41333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FC3" w:rsidRPr="00B362A7" w:rsidRDefault="00BA5FC3" w:rsidP="00F41333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/_________________</w:t>
            </w: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BA5FC3" w:rsidRPr="008F0C81" w:rsidRDefault="00BA5FC3" w:rsidP="00F41333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</w:tcPr>
          <w:p w:rsidR="00BA5FC3" w:rsidRDefault="00BA5FC3" w:rsidP="00F4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BA5FC3" w:rsidRDefault="00BA5FC3" w:rsidP="00F4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5FC3" w:rsidRDefault="00BA5FC3" w:rsidP="00BA5FC3">
      <w:pPr>
        <w:spacing w:line="240" w:lineRule="auto"/>
        <w:rPr>
          <w:rFonts w:eastAsia="Calibri"/>
          <w:sz w:val="24"/>
          <w:szCs w:val="24"/>
          <w:u w:val="single"/>
        </w:rPr>
        <w:sectPr w:rsidR="00BA5FC3" w:rsidSect="00BA5FC3">
          <w:pgSz w:w="11906" w:h="16838"/>
          <w:pgMar w:top="1134" w:right="566" w:bottom="1134" w:left="993" w:header="708" w:footer="708" w:gutter="0"/>
          <w:cols w:space="720"/>
          <w:docGrid w:linePitch="299"/>
        </w:sectPr>
      </w:pPr>
    </w:p>
    <w:p w:rsidR="00BA5FC3" w:rsidRPr="00B208E7" w:rsidRDefault="00BA5FC3" w:rsidP="00BA5FC3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1 </w:t>
      </w:r>
    </w:p>
    <w:p w:rsidR="00BA5FC3" w:rsidRPr="00B208E7" w:rsidRDefault="00BA5FC3" w:rsidP="00BA5FC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№___/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___/___</w:t>
      </w:r>
    </w:p>
    <w:p w:rsidR="00BA5FC3" w:rsidRPr="00B208E7" w:rsidRDefault="00BA5FC3" w:rsidP="00BA5FC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от «___» 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BA5FC3" w:rsidRDefault="00BA5FC3" w:rsidP="00DB432D">
      <w:pPr>
        <w:spacing w:line="240" w:lineRule="auto"/>
        <w:outlineLvl w:val="1"/>
        <w:rPr>
          <w:b/>
          <w:sz w:val="24"/>
          <w:szCs w:val="24"/>
        </w:rPr>
      </w:pPr>
    </w:p>
    <w:p w:rsidR="00BA5FC3" w:rsidRDefault="00BA5FC3" w:rsidP="00BA5FC3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объекта закупки</w:t>
      </w:r>
    </w:p>
    <w:p w:rsidR="00FD37EB" w:rsidRDefault="00FD37EB" w:rsidP="00BA5FC3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(техническое задание) </w:t>
      </w:r>
    </w:p>
    <w:p w:rsidR="00FD37EB" w:rsidRDefault="00FD37EB" w:rsidP="00BA5FC3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 w:rsidRPr="00FD37EB">
        <w:rPr>
          <w:rFonts w:ascii="Times New Roman" w:hAnsi="Times New Roman" w:cs="Times New Roman"/>
          <w:b/>
          <w:sz w:val="24"/>
          <w:szCs w:val="24"/>
        </w:rPr>
        <w:t>цифровы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Pr="00FD37EB">
        <w:rPr>
          <w:rFonts w:ascii="Times New Roman" w:hAnsi="Times New Roman" w:cs="Times New Roman"/>
          <w:b/>
          <w:sz w:val="24"/>
          <w:szCs w:val="24"/>
        </w:rPr>
        <w:t xml:space="preserve"> фоторам</w:t>
      </w:r>
      <w:r>
        <w:rPr>
          <w:rFonts w:ascii="Times New Roman" w:hAnsi="Times New Roman" w:cs="Times New Roman"/>
          <w:b/>
          <w:sz w:val="24"/>
          <w:szCs w:val="24"/>
        </w:rPr>
        <w:t>ок</w:t>
      </w:r>
      <w:r w:rsidRPr="00FD37EB">
        <w:rPr>
          <w:rFonts w:ascii="Times New Roman" w:hAnsi="Times New Roman" w:cs="Times New Roman"/>
          <w:b/>
          <w:sz w:val="24"/>
          <w:szCs w:val="24"/>
        </w:rPr>
        <w:t xml:space="preserve"> для организации и проведению выставки «Путем кинопленки: история страны через историю российского кинематографа» на основании Приказа от 19.05.2026 № 190-ОД «О проведении выставки»</w:t>
      </w:r>
    </w:p>
    <w:p w:rsidR="00FD37EB" w:rsidRDefault="00FD37EB" w:rsidP="00BA5FC3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ИКЗ: </w:t>
      </w:r>
      <w:r w:rsidRPr="00FD37EB">
        <w:rPr>
          <w:rFonts w:ascii="Times New Roman" w:hAnsi="Times New Roman" w:cs="Times New Roman"/>
          <w:b/>
          <w:sz w:val="24"/>
          <w:szCs w:val="24"/>
        </w:rPr>
        <w:t>261770303816077170100100140062000244</w:t>
      </w:r>
    </w:p>
    <w:p w:rsidR="00FD37EB" w:rsidRPr="00FD37EB" w:rsidRDefault="00FD37EB" w:rsidP="00FD37E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7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Место поставки товара: </w:t>
      </w:r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Федерация, г. Москва, пр-т Мира, д. 119, стр. 36.</w:t>
      </w:r>
    </w:p>
    <w:p w:rsidR="00FD37EB" w:rsidRPr="00FD37EB" w:rsidRDefault="00FD37EB" w:rsidP="00FD37E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D37EB" w:rsidRPr="00FD37EB" w:rsidRDefault="00FD37EB" w:rsidP="00FD37E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7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 Срок поставки</w:t>
      </w:r>
      <w:r w:rsidRPr="00FD37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товара</w:t>
      </w:r>
      <w:r w:rsidRPr="00FD37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37E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 момента заключения Договора </w:t>
      </w:r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02.07.</w:t>
      </w:r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г. включительно.</w:t>
      </w:r>
    </w:p>
    <w:p w:rsidR="00FD37EB" w:rsidRPr="00FD37EB" w:rsidRDefault="00FD37EB" w:rsidP="00FD37E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FD37EB" w:rsidRPr="00FD37EB" w:rsidRDefault="00FD37EB" w:rsidP="00FD37E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D37E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3. Виды и количество</w:t>
      </w:r>
      <w:r w:rsidRPr="00FD37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товара</w:t>
      </w:r>
      <w:r w:rsidRPr="00FD37E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:rsidR="00FD37EB" w:rsidRPr="00FD37EB" w:rsidRDefault="00FD37EB" w:rsidP="00FD37E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7E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Перечень товара, требуемого к поставке </w:t>
      </w:r>
      <w:r w:rsidRPr="00FD37EB"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  <w:t xml:space="preserve">и его характеристики, количество товара </w:t>
      </w:r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содержатся в Спецификации (Приложение № 1 к настоящему техническому заданию).</w:t>
      </w:r>
    </w:p>
    <w:p w:rsidR="00FD37EB" w:rsidRPr="00FD37EB" w:rsidRDefault="00FD37EB" w:rsidP="00FD37E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EB" w:rsidRPr="00FD37EB" w:rsidRDefault="00FD37EB" w:rsidP="00FD37E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FD37E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4</w:t>
      </w:r>
      <w:r w:rsidRPr="00FD37EB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 Требования к качеству</w:t>
      </w:r>
      <w:r w:rsidRPr="00FD37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товара</w:t>
      </w:r>
      <w:r w:rsidRPr="00FD37EB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:</w:t>
      </w:r>
    </w:p>
    <w:p w:rsidR="00FD37EB" w:rsidRPr="00FD37EB" w:rsidRDefault="00FD37EB" w:rsidP="00FD37EB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Pr="00FD37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допускается поставка выставочных образцов. На товаре не должно быть следов механических повреждений.</w:t>
      </w:r>
    </w:p>
    <w:p w:rsidR="00FD37EB" w:rsidRPr="00FD37EB" w:rsidRDefault="00FD37EB" w:rsidP="00FD37EB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7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4.2. Поставляемый товар должен быть </w:t>
      </w:r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свободен от прав на него третьих лиц и других обременений. Год выпуска товара – не ранее 2025 года.</w:t>
      </w:r>
    </w:p>
    <w:p w:rsidR="00FD37EB" w:rsidRPr="00FD37EB" w:rsidRDefault="00FD37EB" w:rsidP="00FD37EB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Поставляемый товар должен выпускаться серийно и состоять из серийно выпускаемых компонентов.</w:t>
      </w:r>
    </w:p>
    <w:p w:rsidR="00FD37EB" w:rsidRPr="00FD37EB" w:rsidRDefault="00FD37EB" w:rsidP="00FD37EB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Товар должен соответствовать действующим в Российской Федерации стандартам, требованиям нормативной документации, иметь сертификат (декларацию) соответствия </w:t>
      </w:r>
      <w:r w:rsidRPr="00FD37E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(в случае если это предусмотрено действующим законодательством РФ). </w:t>
      </w:r>
    </w:p>
    <w:p w:rsidR="00FD37EB" w:rsidRPr="00FD37EB" w:rsidRDefault="00FD37EB" w:rsidP="00FD37EB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D37E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4.5. Поставляемый товар должен соответствовать требованиям, установленным Постановлением Правительства РФ от 31 декабря 2009 г. № 1221 «Об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нужд» (в случае если это предусмотрено действующим законодательством РФ). </w:t>
      </w:r>
    </w:p>
    <w:p w:rsidR="00FD37EB" w:rsidRPr="00FD37EB" w:rsidRDefault="00FD37EB" w:rsidP="00FD37E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>4.6. Товар должен находиться в легальном обороте на территории Российской Федерации.</w:t>
      </w:r>
    </w:p>
    <w:p w:rsidR="00FD37EB" w:rsidRPr="00FD37EB" w:rsidRDefault="00FD37EB" w:rsidP="00FD37E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EB" w:rsidRPr="00FD37EB" w:rsidRDefault="00FD37EB" w:rsidP="00FD37E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FD37E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5. Требования к поставке</w:t>
      </w:r>
      <w:r w:rsidRPr="00FD37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товара</w:t>
      </w:r>
      <w:r w:rsidRPr="00FD37E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:</w:t>
      </w:r>
    </w:p>
    <w:p w:rsidR="00FD37EB" w:rsidRPr="00FD37EB" w:rsidRDefault="00FD37EB" w:rsidP="00FD37E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  <w:r w:rsidRPr="00FD37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5.1. Способ доставки товара до Заказчика </w:t>
      </w:r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</w:t>
      </w:r>
      <w:r w:rsidRPr="00FD37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Поставщиком самостоятельно. Поставка, разгрузка осуществляются единовременно в рабочие дни </w:t>
      </w:r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(понедельник - пятница – с 10.00 по 16.00 ч.), </w:t>
      </w:r>
      <w:r w:rsidRPr="00FD37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время московское. Поставщик не позднее чем за 1 (один) рабочий день до поставки товара направляет уведомление Заказчику о </w:t>
      </w:r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конкретной дате и времени доставки товара</w:t>
      </w:r>
      <w:r w:rsidRPr="00FD37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электронной почте </w:t>
      </w:r>
      <w:hyperlink r:id="rId7">
        <w:r w:rsidRPr="00FD37EB">
          <w:rPr>
            <w:rFonts w:ascii="Times New Roman" w:eastAsia="Calibri" w:hAnsi="Times New Roman" w:cs="Times New Roman"/>
            <w:color w:val="2E74B5" w:themeColor="accent1" w:themeShade="BF"/>
            <w:sz w:val="24"/>
            <w:szCs w:val="24"/>
            <w:u w:val="single"/>
            <w:lang w:val="en-US" w:eastAsia="ru-RU"/>
          </w:rPr>
          <w:t>zakupki</w:t>
        </w:r>
        <w:r w:rsidRPr="00FD37EB">
          <w:rPr>
            <w:rFonts w:ascii="Times New Roman" w:eastAsia="Calibri" w:hAnsi="Times New Roman" w:cs="Times New Roman"/>
            <w:color w:val="2E74B5" w:themeColor="accent1" w:themeShade="BF"/>
            <w:sz w:val="24"/>
            <w:szCs w:val="24"/>
            <w:u w:val="single"/>
            <w:lang w:eastAsia="ru-RU"/>
          </w:rPr>
          <w:t>@</w:t>
        </w:r>
        <w:r w:rsidRPr="00FD37EB">
          <w:rPr>
            <w:rFonts w:ascii="Times New Roman" w:eastAsia="Calibri" w:hAnsi="Times New Roman" w:cs="Times New Roman"/>
            <w:color w:val="2E74B5" w:themeColor="accent1" w:themeShade="BF"/>
            <w:sz w:val="24"/>
            <w:szCs w:val="24"/>
            <w:u w:val="single"/>
            <w:lang w:val="en-US" w:eastAsia="ru-RU"/>
          </w:rPr>
          <w:t>museikino</w:t>
        </w:r>
        <w:r w:rsidRPr="00FD37EB">
          <w:rPr>
            <w:rFonts w:ascii="Times New Roman" w:eastAsia="Calibri" w:hAnsi="Times New Roman" w:cs="Times New Roman"/>
            <w:color w:val="2E74B5" w:themeColor="accent1" w:themeShade="BF"/>
            <w:sz w:val="24"/>
            <w:szCs w:val="24"/>
            <w:u w:val="single"/>
            <w:lang w:eastAsia="ru-RU"/>
          </w:rPr>
          <w:t>.</w:t>
        </w:r>
        <w:proofErr w:type="spellStart"/>
        <w:r w:rsidRPr="00FD37EB">
          <w:rPr>
            <w:rFonts w:ascii="Times New Roman" w:eastAsia="Calibri" w:hAnsi="Times New Roman" w:cs="Times New Roman"/>
            <w:color w:val="2E74B5" w:themeColor="accent1" w:themeShade="B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FD37EB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  <w:shd w:val="clear" w:color="auto" w:fill="FFFFFF"/>
          <w:lang w:eastAsia="ru-RU"/>
        </w:rPr>
        <w:t>.</w:t>
      </w:r>
    </w:p>
    <w:p w:rsidR="00FD37EB" w:rsidRPr="00FD37EB" w:rsidRDefault="00FD37EB" w:rsidP="00FD37E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транспортировкой, погрузочно-разгрузочными работами несоответствующего условиям настоящего технического задания товара, несет Поставщик.</w:t>
      </w:r>
    </w:p>
    <w:p w:rsidR="00FD37EB" w:rsidRPr="00FD37EB" w:rsidRDefault="00FD37EB" w:rsidP="00FD37EB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Проезд транспорта до места доставки товара осуществляется в соответствии с правилами, утвержденными АО «ВДНХ» и действующими в день заезда транспортных средств на территорию ВДНХ. Заказ пропуска на территорию АО «ВДНХ» осуществляется Заказчиком на основании </w:t>
      </w:r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поступившей от Поставщика заявки. Поставщик не менее чем за 1 (один) рабочий день направляет Заказчику заявку на электронную почту </w:t>
      </w:r>
      <w:hyperlink r:id="rId8">
        <w:r w:rsidRPr="00FD37EB">
          <w:rPr>
            <w:rFonts w:ascii="Times New Roman" w:eastAsia="Calibri" w:hAnsi="Times New Roman" w:cs="Times New Roman"/>
            <w:color w:val="2E74B5" w:themeColor="accent1" w:themeShade="BF"/>
            <w:sz w:val="24"/>
            <w:szCs w:val="24"/>
            <w:u w:val="single"/>
            <w:lang w:val="en-US" w:eastAsia="ru-RU"/>
          </w:rPr>
          <w:t>zakupki</w:t>
        </w:r>
        <w:r w:rsidRPr="00FD37EB">
          <w:rPr>
            <w:rFonts w:ascii="Times New Roman" w:eastAsia="Calibri" w:hAnsi="Times New Roman" w:cs="Times New Roman"/>
            <w:color w:val="2E74B5" w:themeColor="accent1" w:themeShade="BF"/>
            <w:sz w:val="24"/>
            <w:szCs w:val="24"/>
            <w:u w:val="single"/>
            <w:lang w:eastAsia="ru-RU"/>
          </w:rPr>
          <w:t>@</w:t>
        </w:r>
        <w:r w:rsidRPr="00FD37EB">
          <w:rPr>
            <w:rFonts w:ascii="Times New Roman" w:eastAsia="Calibri" w:hAnsi="Times New Roman" w:cs="Times New Roman"/>
            <w:color w:val="2E74B5" w:themeColor="accent1" w:themeShade="BF"/>
            <w:sz w:val="24"/>
            <w:szCs w:val="24"/>
            <w:u w:val="single"/>
            <w:lang w:val="en-US" w:eastAsia="ru-RU"/>
          </w:rPr>
          <w:t>museikino</w:t>
        </w:r>
        <w:r w:rsidRPr="00FD37EB">
          <w:rPr>
            <w:rFonts w:ascii="Times New Roman" w:eastAsia="Calibri" w:hAnsi="Times New Roman" w:cs="Times New Roman"/>
            <w:color w:val="2E74B5" w:themeColor="accent1" w:themeShade="BF"/>
            <w:sz w:val="24"/>
            <w:szCs w:val="24"/>
            <w:u w:val="single"/>
            <w:lang w:eastAsia="ru-RU"/>
          </w:rPr>
          <w:t>.</w:t>
        </w:r>
        <w:proofErr w:type="spellStart"/>
        <w:r w:rsidRPr="00FD37EB">
          <w:rPr>
            <w:rFonts w:ascii="Times New Roman" w:eastAsia="Calibri" w:hAnsi="Times New Roman" w:cs="Times New Roman"/>
            <w:color w:val="2E74B5" w:themeColor="accent1" w:themeShade="B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следующей информации: марка, модель и </w:t>
      </w:r>
      <w:proofErr w:type="spellStart"/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гос.номер</w:t>
      </w:r>
      <w:proofErr w:type="spellEnd"/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транспортного средства, грузоподъемность транспортного средства, ФИО и контактный номер телефона водителя. Заявка оформляется на фирменном бланке (при наличии) Поставщика и подписывается </w:t>
      </w:r>
      <w:proofErr w:type="gramStart"/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уполномоченным лицом</w:t>
      </w:r>
      <w:proofErr w:type="gramEnd"/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имеющим право действовать от его имени.</w:t>
      </w:r>
    </w:p>
    <w:p w:rsidR="00FD37EB" w:rsidRPr="00FD37EB" w:rsidRDefault="00FD37EB" w:rsidP="00FD37EB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тем, что место доставки товара расположено в зоне Особо Охраняемой Природной Территории (ООПТ) Природно-исторический парк "Останкино" (ПИП Останкино) Поставщик самостоятельно осуществляет оформление документов необходимых для проезда транспортных средств в вышеуказанную ООПТ. За нарушение действующего Законодательства РФ в области охраны природы несёт Поставщик.</w:t>
      </w:r>
    </w:p>
    <w:p w:rsidR="00FD37EB" w:rsidRPr="00FD37EB" w:rsidRDefault="00FD37EB" w:rsidP="00FD37E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Непосредственно после разгрузки Поставщик обязан безотлагательно убрать и вывезти весь мусор, который может образоваться в процессе доставки и разгрузки товара.</w:t>
      </w:r>
    </w:p>
    <w:p w:rsidR="00FD37EB" w:rsidRPr="00FD37EB" w:rsidRDefault="00FD37EB" w:rsidP="00FD37E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FD37EB" w:rsidRPr="00FD37EB" w:rsidRDefault="00FD37EB" w:rsidP="00FD37E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D37E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6</w:t>
      </w:r>
      <w:r w:rsidRPr="00FD37EB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. Требования к гарантии качества товара, а также требования к гарантийному сроку и объему предоставления гарантий </w:t>
      </w:r>
      <w:r w:rsidRPr="00FD37E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его </w:t>
      </w:r>
      <w:r w:rsidRPr="00FD37EB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качества:</w:t>
      </w:r>
      <w:r w:rsidRPr="00FD37E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</w:p>
    <w:p w:rsidR="00FD37EB" w:rsidRPr="00FD37EB" w:rsidRDefault="00FD37EB" w:rsidP="00FD37EB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_Hlk164111489"/>
      <w:bookmarkStart w:id="22" w:name="_Hlk105668979"/>
      <w:bookmarkStart w:id="23" w:name="_Hlk70695010"/>
      <w:bookmarkEnd w:id="21"/>
      <w:bookmarkEnd w:id="22"/>
      <w:bookmarkEnd w:id="23"/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Претензии Заказчика к качеству товара могут предъявляться в течение гарантийного срока на товар (срока исполнения гарантийных обязательств), который составляет не менее 12 месяцев с момента передачи товара Заказчику и подписания им документа о приемке.</w:t>
      </w:r>
    </w:p>
    <w:p w:rsidR="00FD37EB" w:rsidRPr="00FD37EB" w:rsidRDefault="00FD37EB" w:rsidP="00FD37E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На весь поставляемый товар должна распространяться гарантия производителя. Срок гарантии, предоставляемой Поставщиком, должен быть не менее срока гарантии, предоставляемого производителем товара.</w:t>
      </w:r>
    </w:p>
    <w:p w:rsidR="00FD37EB" w:rsidRPr="00FD37EB" w:rsidRDefault="00FD37EB" w:rsidP="00FD37E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Поставщик обеспечивает гарантию на поставляемый товар без дополнительных расходов со стороны Заказчика, при устранении недостатков товара гарантийный срок на товар устанавливается заново и исчисляется со дня передачи Заказчику товара по окончании гарантийного ремонта. </w:t>
      </w:r>
    </w:p>
    <w:p w:rsidR="00FD37EB" w:rsidRPr="00FD37EB" w:rsidRDefault="00FD37EB" w:rsidP="00FD37E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Под гарантией подразумевается восстановление работоспособности (ремонт, замена) деталей, комплектующих, а также товара.</w:t>
      </w:r>
    </w:p>
    <w:p w:rsidR="00FD37EB" w:rsidRPr="00FD37EB" w:rsidRDefault="00FD37EB" w:rsidP="00FD37E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Срок устранения неисправностей с момента обращения Заказчика - в течение 10 календарных дней. </w:t>
      </w:r>
    </w:p>
    <w:p w:rsidR="00FD37EB" w:rsidRPr="00FD37EB" w:rsidRDefault="00FD37EB" w:rsidP="00FD37E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 от Заказчика до места осуществления ремонта и обратно, погрузочно-разгрузочные работы в течение всего гарантийного срока осуществляется за счет Поставщика.</w:t>
      </w:r>
    </w:p>
    <w:p w:rsidR="00FD37EB" w:rsidRPr="00FD37EB" w:rsidRDefault="00FD37EB" w:rsidP="00FD37E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EB" w:rsidRDefault="00FD37EB" w:rsidP="00BA5FC3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D37EB" w:rsidRDefault="00FD37EB" w:rsidP="00BA5FC3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D37EB" w:rsidRDefault="00FD37EB" w:rsidP="00BA5FC3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D37EB" w:rsidRPr="00B208E7" w:rsidRDefault="00FD37EB" w:rsidP="00BA5FC3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A5FC3" w:rsidRPr="00F10F59" w:rsidRDefault="00BA5FC3" w:rsidP="00BA5FC3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0F59">
        <w:rPr>
          <w:rFonts w:ascii="Times New Roman" w:hAnsi="Times New Roman" w:cs="Times New Roman"/>
          <w:b/>
          <w:sz w:val="24"/>
          <w:szCs w:val="24"/>
        </w:rPr>
        <w:t xml:space="preserve">Поставщик:   </w:t>
      </w:r>
      <w:proofErr w:type="gramEnd"/>
      <w:r w:rsidRPr="00F10F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Заказчик:</w:t>
      </w:r>
    </w:p>
    <w:p w:rsidR="00BA5FC3" w:rsidRPr="00B362A7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________________________</w:t>
      </w:r>
    </w:p>
    <w:p w:rsidR="00BA5FC3" w:rsidRPr="00B362A7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Pr="00B362A7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</w:t>
      </w: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</w:t>
      </w: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FD37EB" w:rsidRDefault="00FD37EB" w:rsidP="00BA5FC3">
      <w:pPr>
        <w:jc w:val="both"/>
        <w:rPr>
          <w:rFonts w:ascii="Times New Roman" w:hAnsi="Times New Roman" w:cs="Times New Roman"/>
          <w:sz w:val="24"/>
          <w:szCs w:val="24"/>
        </w:rPr>
        <w:sectPr w:rsidR="00FD37EB" w:rsidSect="00FD37EB">
          <w:pgSz w:w="11906" w:h="16838"/>
          <w:pgMar w:top="1134" w:right="709" w:bottom="1134" w:left="851" w:header="709" w:footer="709" w:gutter="0"/>
          <w:cols w:space="708"/>
          <w:docGrid w:linePitch="360"/>
        </w:sectPr>
      </w:pPr>
    </w:p>
    <w:p w:rsidR="00FD37EB" w:rsidRDefault="00FD37EB" w:rsidP="00FD37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EB" w:rsidRDefault="00FD37EB" w:rsidP="00FD37EB">
      <w:pPr>
        <w:tabs>
          <w:tab w:val="left" w:pos="284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EB" w:rsidRDefault="00FD37EB" w:rsidP="00FD37EB">
      <w:pPr>
        <w:tabs>
          <w:tab w:val="left" w:pos="284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7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к техническому заданию</w:t>
      </w:r>
    </w:p>
    <w:p w:rsidR="00FD37EB" w:rsidRDefault="00FD37EB" w:rsidP="00FD37E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37EB" w:rsidRPr="00FD37EB" w:rsidRDefault="00FD37EB" w:rsidP="00FD37EB">
      <w:pPr>
        <w:widowControl w:val="0"/>
        <w:spacing w:after="0" w:line="240" w:lineRule="auto"/>
        <w:ind w:left="104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37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</w:t>
      </w:r>
    </w:p>
    <w:p w:rsidR="00FD37EB" w:rsidRPr="00FD37EB" w:rsidRDefault="00FD37EB" w:rsidP="00FD37EB">
      <w:pPr>
        <w:widowControl w:val="0"/>
        <w:spacing w:after="0" w:line="240" w:lineRule="auto"/>
        <w:ind w:left="104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37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поставку цифровых фоторамок </w:t>
      </w:r>
    </w:p>
    <w:p w:rsidR="00FD37EB" w:rsidRDefault="00FD37EB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15304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417"/>
        <w:gridCol w:w="3261"/>
        <w:gridCol w:w="3827"/>
        <w:gridCol w:w="2410"/>
        <w:gridCol w:w="1134"/>
        <w:gridCol w:w="992"/>
      </w:tblGrid>
      <w:tr w:rsidR="00FD37EB" w:rsidRPr="00FD37EB" w:rsidTr="00FD37EB">
        <w:tc>
          <w:tcPr>
            <w:tcW w:w="534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7EB">
              <w:rPr>
                <w:rFonts w:ascii="Times New Roman" w:eastAsia="Calibri" w:hAnsi="Times New Roman"/>
                <w:sz w:val="20"/>
                <w:szCs w:val="20"/>
              </w:rPr>
              <w:t>№ п/п</w:t>
            </w:r>
          </w:p>
        </w:tc>
        <w:tc>
          <w:tcPr>
            <w:tcW w:w="1729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7EB">
              <w:rPr>
                <w:rFonts w:ascii="Times New Roman" w:eastAsia="Calibri" w:hAnsi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417" w:type="dxa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7EB">
              <w:rPr>
                <w:rFonts w:ascii="Times New Roman" w:eastAsia="Calibri" w:hAnsi="Times New Roman"/>
                <w:sz w:val="20"/>
                <w:szCs w:val="20"/>
              </w:rPr>
              <w:t>ОКПД2</w:t>
            </w:r>
          </w:p>
        </w:tc>
        <w:tc>
          <w:tcPr>
            <w:tcW w:w="3261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7EB">
              <w:rPr>
                <w:rFonts w:ascii="Times New Roman" w:eastAsia="Calibri" w:hAnsi="Times New Roman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3827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7EB">
              <w:rPr>
                <w:rFonts w:ascii="Times New Roman" w:eastAsia="Calibri" w:hAnsi="Times New Roman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2410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7EB">
              <w:rPr>
                <w:rFonts w:ascii="Times New Roman" w:eastAsia="Calibri" w:hAnsi="Times New Roman"/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1134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7EB">
              <w:rPr>
                <w:rFonts w:ascii="Times New Roman" w:eastAsia="Calibri" w:hAnsi="Times New Roman"/>
                <w:sz w:val="20"/>
                <w:szCs w:val="20"/>
              </w:rPr>
              <w:t>Единица измерения товара</w:t>
            </w:r>
          </w:p>
        </w:tc>
        <w:tc>
          <w:tcPr>
            <w:tcW w:w="992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7EB">
              <w:rPr>
                <w:rFonts w:ascii="Times New Roman" w:eastAsia="Calibri" w:hAnsi="Times New Roman"/>
                <w:sz w:val="20"/>
                <w:szCs w:val="20"/>
              </w:rPr>
              <w:t>Количество</w:t>
            </w:r>
          </w:p>
        </w:tc>
      </w:tr>
      <w:tr w:rsidR="00FD37EB" w:rsidRPr="00FD37EB" w:rsidTr="00FD37EB">
        <w:tc>
          <w:tcPr>
            <w:tcW w:w="534" w:type="dxa"/>
            <w:vMerge w:val="restart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Calibri" w:hAnsi="Times New Roman"/>
                <w:sz w:val="21"/>
                <w:szCs w:val="21"/>
              </w:rPr>
              <w:t>1</w:t>
            </w:r>
          </w:p>
        </w:tc>
        <w:tc>
          <w:tcPr>
            <w:tcW w:w="1729" w:type="dxa"/>
            <w:vMerge w:val="restart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Calibri" w:hAnsi="Times New Roman"/>
                <w:sz w:val="21"/>
                <w:szCs w:val="21"/>
              </w:rPr>
              <w:t>Цифровая фоторамка</w:t>
            </w:r>
          </w:p>
        </w:tc>
        <w:tc>
          <w:tcPr>
            <w:tcW w:w="1417" w:type="dxa"/>
            <w:vMerge w:val="restart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Calibri" w:hAnsi="Times New Roman"/>
                <w:sz w:val="21"/>
                <w:szCs w:val="21"/>
              </w:rPr>
              <w:t>26.40.34.110</w:t>
            </w:r>
          </w:p>
        </w:tc>
        <w:tc>
          <w:tcPr>
            <w:tcW w:w="3261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Диагональ</w:t>
            </w:r>
          </w:p>
        </w:tc>
        <w:tc>
          <w:tcPr>
            <w:tcW w:w="3827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≥ 15</w:t>
            </w:r>
          </w:p>
        </w:tc>
        <w:tc>
          <w:tcPr>
            <w:tcW w:w="2410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Дюйм (25,4 мм)</w:t>
            </w:r>
          </w:p>
        </w:tc>
        <w:tc>
          <w:tcPr>
            <w:tcW w:w="1134" w:type="dxa"/>
            <w:vMerge w:val="restart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Calibri" w:hAnsi="Times New Roman"/>
                <w:sz w:val="21"/>
                <w:szCs w:val="21"/>
              </w:rPr>
              <w:t>Штука</w:t>
            </w:r>
          </w:p>
        </w:tc>
        <w:tc>
          <w:tcPr>
            <w:tcW w:w="992" w:type="dxa"/>
            <w:vMerge w:val="restart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Calibri" w:hAnsi="Times New Roman"/>
                <w:sz w:val="21"/>
                <w:szCs w:val="21"/>
              </w:rPr>
              <w:t>20</w:t>
            </w:r>
          </w:p>
        </w:tc>
      </w:tr>
      <w:tr w:rsidR="00FD37EB" w:rsidRPr="00FD37EB" w:rsidTr="00FD37EB">
        <w:tc>
          <w:tcPr>
            <w:tcW w:w="5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29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Тип дисплея</w:t>
            </w:r>
          </w:p>
        </w:tc>
        <w:tc>
          <w:tcPr>
            <w:tcW w:w="3827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TFT</w:t>
            </w:r>
          </w:p>
        </w:tc>
        <w:tc>
          <w:tcPr>
            <w:tcW w:w="2410" w:type="dxa"/>
            <w:vAlign w:val="bottom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FD37EB" w:rsidRPr="00FD37EB" w:rsidTr="00FD37EB">
        <w:tc>
          <w:tcPr>
            <w:tcW w:w="5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29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Разрешение</w:t>
            </w:r>
          </w:p>
        </w:tc>
        <w:tc>
          <w:tcPr>
            <w:tcW w:w="3827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1920x1080</w:t>
            </w:r>
          </w:p>
        </w:tc>
        <w:tc>
          <w:tcPr>
            <w:tcW w:w="2410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FD37EB" w:rsidRPr="00FD37EB" w:rsidTr="00FD37EB">
        <w:tc>
          <w:tcPr>
            <w:tcW w:w="5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29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Формат</w:t>
            </w:r>
          </w:p>
        </w:tc>
        <w:tc>
          <w:tcPr>
            <w:tcW w:w="3827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16:9</w:t>
            </w:r>
          </w:p>
        </w:tc>
        <w:tc>
          <w:tcPr>
            <w:tcW w:w="2410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FD37EB" w:rsidRPr="00FD37EB" w:rsidTr="00FD37EB">
        <w:tc>
          <w:tcPr>
            <w:tcW w:w="5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29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Яркость</w:t>
            </w:r>
          </w:p>
        </w:tc>
        <w:tc>
          <w:tcPr>
            <w:tcW w:w="3827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≥ 200 </w:t>
            </w:r>
          </w:p>
        </w:tc>
        <w:tc>
          <w:tcPr>
            <w:tcW w:w="2410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кд/м2</w:t>
            </w:r>
          </w:p>
        </w:tc>
        <w:tc>
          <w:tcPr>
            <w:tcW w:w="11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FD37EB" w:rsidRPr="00FD37EB" w:rsidTr="00FD37EB">
        <w:tc>
          <w:tcPr>
            <w:tcW w:w="5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29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Контраст</w:t>
            </w:r>
          </w:p>
        </w:tc>
        <w:tc>
          <w:tcPr>
            <w:tcW w:w="3827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≥ 500:1</w:t>
            </w:r>
          </w:p>
        </w:tc>
        <w:tc>
          <w:tcPr>
            <w:tcW w:w="2410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FD37EB" w:rsidRPr="00FD37EB" w:rsidTr="00FD37EB">
        <w:tc>
          <w:tcPr>
            <w:tcW w:w="5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29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Регулировки экрана</w:t>
            </w:r>
          </w:p>
        </w:tc>
        <w:tc>
          <w:tcPr>
            <w:tcW w:w="3827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Яркость, контраст, насыщенность</w:t>
            </w:r>
          </w:p>
        </w:tc>
        <w:tc>
          <w:tcPr>
            <w:tcW w:w="2410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FD37EB" w:rsidRPr="00FD37EB" w:rsidTr="00FD37EB">
        <w:tc>
          <w:tcPr>
            <w:tcW w:w="5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29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Рабочее положение</w:t>
            </w:r>
          </w:p>
        </w:tc>
        <w:tc>
          <w:tcPr>
            <w:tcW w:w="3827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Альбомное</w:t>
            </w:r>
          </w:p>
        </w:tc>
        <w:tc>
          <w:tcPr>
            <w:tcW w:w="2410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FD37EB" w:rsidRPr="00FD37EB" w:rsidTr="00FD37EB">
        <w:tc>
          <w:tcPr>
            <w:tcW w:w="5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29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Функции</w:t>
            </w:r>
          </w:p>
        </w:tc>
        <w:tc>
          <w:tcPr>
            <w:tcW w:w="3827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Слайд-шоу, слайд-шоу с музыкальным сопровождением, автоматическое включение, автоматическое выключение, настенное крепление</w:t>
            </w:r>
          </w:p>
        </w:tc>
        <w:tc>
          <w:tcPr>
            <w:tcW w:w="2410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FD37EB" w:rsidRPr="00FD37EB" w:rsidTr="00FD37EB">
        <w:tc>
          <w:tcPr>
            <w:tcW w:w="5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29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Поддержка форматов изображений</w:t>
            </w:r>
          </w:p>
        </w:tc>
        <w:tc>
          <w:tcPr>
            <w:tcW w:w="3827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JPEG/ JPG/ GIF/ PNG/ BMP</w:t>
            </w:r>
          </w:p>
        </w:tc>
        <w:tc>
          <w:tcPr>
            <w:tcW w:w="2410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</w:pPr>
          </w:p>
        </w:tc>
      </w:tr>
      <w:tr w:rsidR="00FD37EB" w:rsidRPr="00FD37EB" w:rsidTr="00FD37EB">
        <w:tc>
          <w:tcPr>
            <w:tcW w:w="5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729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3261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Воспроизведение видео форматов/кодеков</w:t>
            </w:r>
          </w:p>
        </w:tc>
        <w:tc>
          <w:tcPr>
            <w:tcW w:w="3827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AVI/ MOV/ MP4</w:t>
            </w:r>
          </w:p>
        </w:tc>
        <w:tc>
          <w:tcPr>
            <w:tcW w:w="2410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FD37EB" w:rsidRPr="00FD37EB" w:rsidTr="00FD37EB">
        <w:tc>
          <w:tcPr>
            <w:tcW w:w="5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29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Звук</w:t>
            </w:r>
          </w:p>
        </w:tc>
        <w:tc>
          <w:tcPr>
            <w:tcW w:w="3827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Встроенная акустика</w:t>
            </w:r>
          </w:p>
        </w:tc>
        <w:tc>
          <w:tcPr>
            <w:tcW w:w="2410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FD37EB" w:rsidRPr="00FD37EB" w:rsidTr="00FD37EB">
        <w:tc>
          <w:tcPr>
            <w:tcW w:w="5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29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Поддержка карт памяти</w:t>
            </w:r>
          </w:p>
        </w:tc>
        <w:tc>
          <w:tcPr>
            <w:tcW w:w="3827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SD/ SDHC/ MMC</w:t>
            </w:r>
          </w:p>
        </w:tc>
        <w:tc>
          <w:tcPr>
            <w:tcW w:w="2410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FD37EB" w:rsidRPr="00FD37EB" w:rsidTr="00FD37EB">
        <w:tc>
          <w:tcPr>
            <w:tcW w:w="5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29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фоторамки</w:t>
            </w:r>
          </w:p>
        </w:tc>
        <w:tc>
          <w:tcPr>
            <w:tcW w:w="3827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Механические кнопки на задней панели, пульт ДУ</w:t>
            </w:r>
          </w:p>
        </w:tc>
        <w:tc>
          <w:tcPr>
            <w:tcW w:w="2410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FD37EB" w:rsidRPr="00FD37EB" w:rsidTr="00FD37EB">
        <w:trPr>
          <w:trHeight w:val="185"/>
        </w:trPr>
        <w:tc>
          <w:tcPr>
            <w:tcW w:w="5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29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vMerge w:val="restart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Интерфейсы и выходы</w:t>
            </w:r>
          </w:p>
        </w:tc>
        <w:tc>
          <w:tcPr>
            <w:tcW w:w="3827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Аудиовыход 3,5</w:t>
            </w:r>
          </w:p>
        </w:tc>
        <w:tc>
          <w:tcPr>
            <w:tcW w:w="2410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мм</w:t>
            </w:r>
          </w:p>
        </w:tc>
        <w:tc>
          <w:tcPr>
            <w:tcW w:w="11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FD37EB" w:rsidRPr="00FD37EB" w:rsidTr="00FD37EB">
        <w:trPr>
          <w:trHeight w:val="185"/>
        </w:trPr>
        <w:tc>
          <w:tcPr>
            <w:tcW w:w="5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29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USB (</w:t>
            </w:r>
            <w:proofErr w:type="spellStart"/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Type</w:t>
            </w:r>
            <w:proofErr w:type="spellEnd"/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-A)</w:t>
            </w:r>
          </w:p>
        </w:tc>
        <w:tc>
          <w:tcPr>
            <w:tcW w:w="2410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FD37EB" w:rsidRPr="00FD37EB" w:rsidTr="00FD37EB">
        <w:trPr>
          <w:trHeight w:val="185"/>
        </w:trPr>
        <w:tc>
          <w:tcPr>
            <w:tcW w:w="5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29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USB (</w:t>
            </w:r>
            <w:proofErr w:type="spellStart"/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Type</w:t>
            </w:r>
            <w:proofErr w:type="spellEnd"/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-C)</w:t>
            </w:r>
          </w:p>
        </w:tc>
        <w:tc>
          <w:tcPr>
            <w:tcW w:w="2410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FD37EB" w:rsidRPr="00FD37EB" w:rsidTr="00FD37EB">
        <w:trPr>
          <w:trHeight w:val="120"/>
        </w:trPr>
        <w:tc>
          <w:tcPr>
            <w:tcW w:w="5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29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Электропитание</w:t>
            </w:r>
          </w:p>
        </w:tc>
        <w:tc>
          <w:tcPr>
            <w:tcW w:w="3827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От сети, 220</w:t>
            </w:r>
          </w:p>
        </w:tc>
        <w:tc>
          <w:tcPr>
            <w:tcW w:w="2410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Calibri" w:hAnsi="Times New Roman"/>
                <w:sz w:val="21"/>
                <w:szCs w:val="21"/>
              </w:rPr>
              <w:t>Вольт</w:t>
            </w:r>
          </w:p>
        </w:tc>
        <w:tc>
          <w:tcPr>
            <w:tcW w:w="11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FD37EB" w:rsidRPr="00FD37EB" w:rsidTr="00FD37EB">
        <w:trPr>
          <w:trHeight w:val="120"/>
        </w:trPr>
        <w:tc>
          <w:tcPr>
            <w:tcW w:w="5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29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Цвет</w:t>
            </w:r>
          </w:p>
        </w:tc>
        <w:tc>
          <w:tcPr>
            <w:tcW w:w="3827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Чёрный</w:t>
            </w:r>
          </w:p>
        </w:tc>
        <w:tc>
          <w:tcPr>
            <w:tcW w:w="2410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FD37EB" w:rsidRPr="00F10F59" w:rsidRDefault="00FD37EB" w:rsidP="00FD37E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0F59">
        <w:rPr>
          <w:rFonts w:ascii="Times New Roman" w:hAnsi="Times New Roman" w:cs="Times New Roman"/>
          <w:b/>
          <w:sz w:val="24"/>
          <w:szCs w:val="24"/>
        </w:rPr>
        <w:t xml:space="preserve">Поставщик:   </w:t>
      </w:r>
      <w:proofErr w:type="gramEnd"/>
      <w:r w:rsidRPr="00F10F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Заказчик:</w:t>
      </w:r>
    </w:p>
    <w:p w:rsidR="00FD37EB" w:rsidRPr="00B362A7" w:rsidRDefault="00FD37EB" w:rsidP="00FD37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________________________</w:t>
      </w:r>
    </w:p>
    <w:p w:rsidR="00FD37EB" w:rsidRPr="00B362A7" w:rsidRDefault="00FD37EB" w:rsidP="00FD37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EB" w:rsidRDefault="00FD37EB" w:rsidP="00FD37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EB" w:rsidRDefault="00FD37EB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D37EB" w:rsidSect="00FD37EB">
          <w:pgSz w:w="16838" w:h="11906" w:orient="landscape"/>
          <w:pgMar w:top="142" w:right="1134" w:bottom="851" w:left="1134" w:header="709" w:footer="709" w:gutter="0"/>
          <w:cols w:space="708"/>
          <w:docGrid w:linePitch="360"/>
        </w:sectPr>
      </w:pP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</w:t>
      </w: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</w:t>
      </w:r>
    </w:p>
    <w:p w:rsidR="00FD37EB" w:rsidRDefault="00FD37EB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Pr="00B208E7" w:rsidRDefault="00BA5FC3" w:rsidP="00BA5FC3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A5FC3" w:rsidRPr="00B208E7" w:rsidRDefault="00BA5FC3" w:rsidP="00BA5FC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№___/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___/___</w:t>
      </w:r>
    </w:p>
    <w:p w:rsidR="00BA5FC3" w:rsidRDefault="00BA5FC3" w:rsidP="00BA5FC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от «___» 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BA5FC3" w:rsidRDefault="00BA5FC3" w:rsidP="00BA5FC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A5FC3" w:rsidRDefault="00BA5FC3" w:rsidP="00F413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AD3" w:rsidRPr="00676AD3" w:rsidRDefault="00F41333" w:rsidP="00676AD3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Расчет цены договора </w:t>
      </w:r>
    </w:p>
    <w:p w:rsidR="00FD37EB" w:rsidRDefault="00FD37EB" w:rsidP="00FD37EB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 w:rsidRPr="00FD37EB">
        <w:rPr>
          <w:rFonts w:ascii="Times New Roman" w:hAnsi="Times New Roman" w:cs="Times New Roman"/>
          <w:b/>
          <w:sz w:val="24"/>
          <w:szCs w:val="24"/>
        </w:rPr>
        <w:t>цифровы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Pr="00FD37EB">
        <w:rPr>
          <w:rFonts w:ascii="Times New Roman" w:hAnsi="Times New Roman" w:cs="Times New Roman"/>
          <w:b/>
          <w:sz w:val="24"/>
          <w:szCs w:val="24"/>
        </w:rPr>
        <w:t xml:space="preserve"> фоторам</w:t>
      </w:r>
      <w:r>
        <w:rPr>
          <w:rFonts w:ascii="Times New Roman" w:hAnsi="Times New Roman" w:cs="Times New Roman"/>
          <w:b/>
          <w:sz w:val="24"/>
          <w:szCs w:val="24"/>
        </w:rPr>
        <w:t>ок</w:t>
      </w:r>
      <w:r w:rsidRPr="00FD37EB">
        <w:rPr>
          <w:rFonts w:ascii="Times New Roman" w:hAnsi="Times New Roman" w:cs="Times New Roman"/>
          <w:b/>
          <w:sz w:val="24"/>
          <w:szCs w:val="24"/>
        </w:rPr>
        <w:t xml:space="preserve"> для организации и проведению выставки «Путем кинопленки: история страны через историю российского кинематографа» на основании Приказа от 19.05.2026 № 190-ОД «О проведении выставки»</w:t>
      </w:r>
    </w:p>
    <w:p w:rsidR="00FD37EB" w:rsidRDefault="00FD37EB" w:rsidP="00FD37EB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ИКЗ: </w:t>
      </w:r>
      <w:r w:rsidRPr="00FD37EB">
        <w:rPr>
          <w:rFonts w:ascii="Times New Roman" w:hAnsi="Times New Roman" w:cs="Times New Roman"/>
          <w:b/>
          <w:sz w:val="24"/>
          <w:szCs w:val="24"/>
        </w:rPr>
        <w:t>261770303816077170100100140062000244</w:t>
      </w:r>
    </w:p>
    <w:p w:rsidR="00676AD3" w:rsidRPr="00676AD3" w:rsidRDefault="00676AD3" w:rsidP="00676AD3">
      <w:pPr>
        <w:widowControl w:val="0"/>
        <w:spacing w:after="0" w:line="240" w:lineRule="auto"/>
        <w:ind w:left="104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6AD3" w:rsidRPr="00676AD3" w:rsidRDefault="00676AD3" w:rsidP="00676AD3">
      <w:pPr>
        <w:widowControl w:val="0"/>
        <w:spacing w:after="0" w:line="240" w:lineRule="auto"/>
        <w:ind w:left="1040" w:hanging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6AD3" w:rsidRPr="00676AD3" w:rsidRDefault="00676AD3" w:rsidP="00676AD3">
      <w:pPr>
        <w:widowControl w:val="0"/>
        <w:spacing w:after="0" w:line="240" w:lineRule="auto"/>
        <w:ind w:left="1040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x-none"/>
        </w:rPr>
      </w:pPr>
    </w:p>
    <w:tbl>
      <w:tblPr>
        <w:tblStyle w:val="ad"/>
        <w:tblW w:w="14738" w:type="dxa"/>
        <w:tblLayout w:type="fixed"/>
        <w:tblLook w:val="04A0" w:firstRow="1" w:lastRow="0" w:firstColumn="1" w:lastColumn="0" w:noHBand="0" w:noVBand="1"/>
      </w:tblPr>
      <w:tblGrid>
        <w:gridCol w:w="534"/>
        <w:gridCol w:w="1162"/>
        <w:gridCol w:w="1417"/>
        <w:gridCol w:w="2268"/>
        <w:gridCol w:w="2552"/>
        <w:gridCol w:w="1560"/>
        <w:gridCol w:w="1417"/>
        <w:gridCol w:w="1276"/>
        <w:gridCol w:w="1276"/>
        <w:gridCol w:w="1276"/>
      </w:tblGrid>
      <w:tr w:rsidR="00FD37EB" w:rsidRPr="00FD37EB" w:rsidTr="007343F7">
        <w:tc>
          <w:tcPr>
            <w:tcW w:w="534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7EB">
              <w:rPr>
                <w:rFonts w:ascii="Times New Roman" w:eastAsia="Calibri" w:hAnsi="Times New Roman"/>
                <w:sz w:val="20"/>
                <w:szCs w:val="20"/>
              </w:rPr>
              <w:t>№ п/п</w:t>
            </w:r>
          </w:p>
        </w:tc>
        <w:tc>
          <w:tcPr>
            <w:tcW w:w="1162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7EB">
              <w:rPr>
                <w:rFonts w:ascii="Times New Roman" w:eastAsia="Calibri" w:hAnsi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417" w:type="dxa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7EB">
              <w:rPr>
                <w:rFonts w:ascii="Times New Roman" w:eastAsia="Calibri" w:hAnsi="Times New Roman"/>
                <w:sz w:val="20"/>
                <w:szCs w:val="20"/>
              </w:rPr>
              <w:t>ОКПД2</w:t>
            </w:r>
          </w:p>
        </w:tc>
        <w:tc>
          <w:tcPr>
            <w:tcW w:w="2268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7EB">
              <w:rPr>
                <w:rFonts w:ascii="Times New Roman" w:eastAsia="Calibri" w:hAnsi="Times New Roman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2552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7EB">
              <w:rPr>
                <w:rFonts w:ascii="Times New Roman" w:eastAsia="Calibri" w:hAnsi="Times New Roman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1560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7EB">
              <w:rPr>
                <w:rFonts w:ascii="Times New Roman" w:eastAsia="Calibri" w:hAnsi="Times New Roman"/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1417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7EB">
              <w:rPr>
                <w:rFonts w:ascii="Times New Roman" w:eastAsia="Calibri" w:hAnsi="Times New Roman"/>
                <w:sz w:val="20"/>
                <w:szCs w:val="20"/>
              </w:rPr>
              <w:t>Единица измерения товара</w:t>
            </w:r>
          </w:p>
        </w:tc>
        <w:tc>
          <w:tcPr>
            <w:tcW w:w="1276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37EB">
              <w:rPr>
                <w:rFonts w:ascii="Times New Roman" w:eastAsia="Calibri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1276" w:type="dxa"/>
          </w:tcPr>
          <w:p w:rsidR="00FD37EB" w:rsidRPr="00FD37EB" w:rsidRDefault="00FD37EB" w:rsidP="00FD37EB">
            <w:pPr>
              <w:widowControl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FD37EB">
              <w:rPr>
                <w:rFonts w:ascii="Times New Roman" w:eastAsia="Calibri" w:hAnsi="Times New Roman"/>
                <w:sz w:val="20"/>
                <w:szCs w:val="20"/>
              </w:rPr>
              <w:t xml:space="preserve">Цена за ед. руб. </w:t>
            </w:r>
          </w:p>
        </w:tc>
        <w:tc>
          <w:tcPr>
            <w:tcW w:w="1276" w:type="dxa"/>
          </w:tcPr>
          <w:p w:rsidR="00FD37EB" w:rsidRPr="00FD37EB" w:rsidRDefault="00FD37EB" w:rsidP="00FD37EB">
            <w:pPr>
              <w:widowControl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FD37EB">
              <w:rPr>
                <w:rFonts w:ascii="Times New Roman" w:eastAsia="Calibri" w:hAnsi="Times New Roman"/>
                <w:sz w:val="20"/>
                <w:szCs w:val="20"/>
              </w:rPr>
              <w:t>Стоимость, руб.</w:t>
            </w:r>
          </w:p>
        </w:tc>
      </w:tr>
      <w:tr w:rsidR="00FD37EB" w:rsidRPr="00FD37EB" w:rsidTr="007343F7">
        <w:tc>
          <w:tcPr>
            <w:tcW w:w="534" w:type="dxa"/>
            <w:vMerge w:val="restart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Calibri" w:hAnsi="Times New Roman"/>
                <w:sz w:val="21"/>
                <w:szCs w:val="21"/>
              </w:rPr>
              <w:t>1</w:t>
            </w:r>
          </w:p>
        </w:tc>
        <w:tc>
          <w:tcPr>
            <w:tcW w:w="1162" w:type="dxa"/>
            <w:vMerge w:val="restart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Calibri" w:hAnsi="Times New Roman"/>
                <w:sz w:val="21"/>
                <w:szCs w:val="21"/>
              </w:rPr>
              <w:t>Цифровая фоторамка</w:t>
            </w:r>
          </w:p>
        </w:tc>
        <w:tc>
          <w:tcPr>
            <w:tcW w:w="1417" w:type="dxa"/>
            <w:vMerge w:val="restart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Calibri" w:hAnsi="Times New Roman"/>
                <w:sz w:val="21"/>
                <w:szCs w:val="21"/>
              </w:rPr>
              <w:t>26.40.34.110</w:t>
            </w:r>
          </w:p>
        </w:tc>
        <w:tc>
          <w:tcPr>
            <w:tcW w:w="2268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Диагональ</w:t>
            </w:r>
          </w:p>
        </w:tc>
        <w:tc>
          <w:tcPr>
            <w:tcW w:w="2552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≥ 15</w:t>
            </w:r>
          </w:p>
        </w:tc>
        <w:tc>
          <w:tcPr>
            <w:tcW w:w="1560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Дюйм (25,4 мм)</w:t>
            </w:r>
          </w:p>
        </w:tc>
        <w:tc>
          <w:tcPr>
            <w:tcW w:w="1417" w:type="dxa"/>
            <w:vMerge w:val="restart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Calibri" w:hAnsi="Times New Roman"/>
                <w:sz w:val="21"/>
                <w:szCs w:val="21"/>
              </w:rPr>
              <w:t>Штука</w:t>
            </w:r>
          </w:p>
        </w:tc>
        <w:tc>
          <w:tcPr>
            <w:tcW w:w="1276" w:type="dxa"/>
            <w:vMerge w:val="restart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Calibri" w:hAnsi="Times New Roman"/>
                <w:sz w:val="21"/>
                <w:szCs w:val="21"/>
              </w:rPr>
              <w:t>20</w:t>
            </w:r>
          </w:p>
        </w:tc>
        <w:tc>
          <w:tcPr>
            <w:tcW w:w="1276" w:type="dxa"/>
            <w:vMerge w:val="restart"/>
          </w:tcPr>
          <w:p w:rsidR="00FD37EB" w:rsidRPr="00FD37EB" w:rsidRDefault="00FD37EB" w:rsidP="00FD37EB">
            <w:pPr>
              <w:widowControl w:val="0"/>
              <w:rPr>
                <w:rFonts w:ascii="Times New Roman" w:eastAsia="Calibri" w:hAnsi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:rsidR="00FD37EB" w:rsidRPr="00FD37EB" w:rsidRDefault="00FD37EB" w:rsidP="00FD37EB">
            <w:pPr>
              <w:widowControl w:val="0"/>
              <w:rPr>
                <w:rFonts w:ascii="Times New Roman" w:eastAsia="Calibri" w:hAnsi="Times New Roman"/>
                <w:sz w:val="21"/>
                <w:szCs w:val="21"/>
              </w:rPr>
            </w:pPr>
          </w:p>
        </w:tc>
      </w:tr>
      <w:tr w:rsidR="00FD37EB" w:rsidRPr="00FD37EB" w:rsidTr="007343F7">
        <w:tc>
          <w:tcPr>
            <w:tcW w:w="5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62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Тип дисплея</w:t>
            </w:r>
          </w:p>
        </w:tc>
        <w:tc>
          <w:tcPr>
            <w:tcW w:w="2552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TFT</w:t>
            </w:r>
          </w:p>
        </w:tc>
        <w:tc>
          <w:tcPr>
            <w:tcW w:w="1560" w:type="dxa"/>
            <w:vAlign w:val="bottom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FD37EB" w:rsidRPr="00FD37EB" w:rsidTr="007343F7">
        <w:tc>
          <w:tcPr>
            <w:tcW w:w="5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62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Разрешение</w:t>
            </w:r>
          </w:p>
        </w:tc>
        <w:tc>
          <w:tcPr>
            <w:tcW w:w="2552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1920x1080</w:t>
            </w:r>
          </w:p>
        </w:tc>
        <w:tc>
          <w:tcPr>
            <w:tcW w:w="1560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FD37EB" w:rsidRPr="00FD37EB" w:rsidTr="007343F7">
        <w:tc>
          <w:tcPr>
            <w:tcW w:w="5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62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Формат</w:t>
            </w:r>
          </w:p>
        </w:tc>
        <w:tc>
          <w:tcPr>
            <w:tcW w:w="2552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16:9</w:t>
            </w:r>
          </w:p>
        </w:tc>
        <w:tc>
          <w:tcPr>
            <w:tcW w:w="1560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FD37EB" w:rsidRPr="00FD37EB" w:rsidTr="007343F7">
        <w:tc>
          <w:tcPr>
            <w:tcW w:w="5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62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Яркость</w:t>
            </w:r>
          </w:p>
        </w:tc>
        <w:tc>
          <w:tcPr>
            <w:tcW w:w="2552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≥ 200 </w:t>
            </w:r>
          </w:p>
        </w:tc>
        <w:tc>
          <w:tcPr>
            <w:tcW w:w="1560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кд/м2</w:t>
            </w: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FD37EB" w:rsidRPr="00FD37EB" w:rsidTr="007343F7">
        <w:tc>
          <w:tcPr>
            <w:tcW w:w="5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62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Контраст</w:t>
            </w:r>
          </w:p>
        </w:tc>
        <w:tc>
          <w:tcPr>
            <w:tcW w:w="2552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≥ 500:1</w:t>
            </w:r>
          </w:p>
        </w:tc>
        <w:tc>
          <w:tcPr>
            <w:tcW w:w="1560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FD37EB" w:rsidRPr="00FD37EB" w:rsidTr="007343F7">
        <w:tc>
          <w:tcPr>
            <w:tcW w:w="5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62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Регулировки экрана</w:t>
            </w:r>
          </w:p>
        </w:tc>
        <w:tc>
          <w:tcPr>
            <w:tcW w:w="2552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Яркость, контраст, насыщенность</w:t>
            </w:r>
          </w:p>
        </w:tc>
        <w:tc>
          <w:tcPr>
            <w:tcW w:w="1560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FD37EB" w:rsidRPr="00FD37EB" w:rsidTr="007343F7">
        <w:tc>
          <w:tcPr>
            <w:tcW w:w="5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62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Рабочее положение</w:t>
            </w:r>
          </w:p>
        </w:tc>
        <w:tc>
          <w:tcPr>
            <w:tcW w:w="2552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Альбомное</w:t>
            </w:r>
          </w:p>
        </w:tc>
        <w:tc>
          <w:tcPr>
            <w:tcW w:w="1560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FD37EB" w:rsidRPr="00FD37EB" w:rsidTr="007343F7">
        <w:tc>
          <w:tcPr>
            <w:tcW w:w="5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62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Функции</w:t>
            </w:r>
          </w:p>
        </w:tc>
        <w:tc>
          <w:tcPr>
            <w:tcW w:w="2552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Слайд-шоу, слайд-шоу с музыкальным сопровождением, автоматическое включение, автоматическое выключение, настенное крепление</w:t>
            </w:r>
          </w:p>
        </w:tc>
        <w:tc>
          <w:tcPr>
            <w:tcW w:w="1560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FD37EB" w:rsidRPr="00FD37EB" w:rsidTr="007343F7">
        <w:tc>
          <w:tcPr>
            <w:tcW w:w="5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62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Поддержка форматов изображений</w:t>
            </w:r>
          </w:p>
        </w:tc>
        <w:tc>
          <w:tcPr>
            <w:tcW w:w="2552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JPEG/ JPG/ GIF/ PNG/ BMP</w:t>
            </w:r>
          </w:p>
        </w:tc>
        <w:tc>
          <w:tcPr>
            <w:tcW w:w="1560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</w:pPr>
          </w:p>
        </w:tc>
      </w:tr>
      <w:tr w:rsidR="00FD37EB" w:rsidRPr="00FD37EB" w:rsidTr="007343F7">
        <w:tc>
          <w:tcPr>
            <w:tcW w:w="5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162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2268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Воспроизведение видео </w:t>
            </w: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форматов/кодеков</w:t>
            </w:r>
          </w:p>
        </w:tc>
        <w:tc>
          <w:tcPr>
            <w:tcW w:w="2552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AVI/ MOV/ MP4</w:t>
            </w:r>
          </w:p>
        </w:tc>
        <w:tc>
          <w:tcPr>
            <w:tcW w:w="1560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FD37EB" w:rsidRPr="00FD37EB" w:rsidTr="007343F7">
        <w:tc>
          <w:tcPr>
            <w:tcW w:w="5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62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Звук</w:t>
            </w:r>
          </w:p>
        </w:tc>
        <w:tc>
          <w:tcPr>
            <w:tcW w:w="2552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Встроенная акустика</w:t>
            </w:r>
          </w:p>
        </w:tc>
        <w:tc>
          <w:tcPr>
            <w:tcW w:w="1560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FD37EB" w:rsidRPr="00FD37EB" w:rsidTr="007343F7">
        <w:tc>
          <w:tcPr>
            <w:tcW w:w="5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62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Поддержка карт памяти</w:t>
            </w:r>
          </w:p>
        </w:tc>
        <w:tc>
          <w:tcPr>
            <w:tcW w:w="2552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SD/ SDHC/ MMC</w:t>
            </w:r>
          </w:p>
        </w:tc>
        <w:tc>
          <w:tcPr>
            <w:tcW w:w="1560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FD37EB" w:rsidRPr="00FD37EB" w:rsidTr="007343F7">
        <w:tc>
          <w:tcPr>
            <w:tcW w:w="5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62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фоторамки</w:t>
            </w:r>
          </w:p>
        </w:tc>
        <w:tc>
          <w:tcPr>
            <w:tcW w:w="2552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Механические кнопки на задней панели, пульт ДУ</w:t>
            </w:r>
          </w:p>
        </w:tc>
        <w:tc>
          <w:tcPr>
            <w:tcW w:w="1560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FD37EB" w:rsidRPr="00FD37EB" w:rsidTr="007343F7">
        <w:trPr>
          <w:trHeight w:val="185"/>
        </w:trPr>
        <w:tc>
          <w:tcPr>
            <w:tcW w:w="5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62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Интерфейсы и выходы</w:t>
            </w:r>
          </w:p>
        </w:tc>
        <w:tc>
          <w:tcPr>
            <w:tcW w:w="2552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Аудиовыход 3,5</w:t>
            </w:r>
          </w:p>
        </w:tc>
        <w:tc>
          <w:tcPr>
            <w:tcW w:w="1560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мм</w:t>
            </w: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FD37EB" w:rsidRPr="00FD37EB" w:rsidTr="007343F7">
        <w:trPr>
          <w:trHeight w:val="185"/>
        </w:trPr>
        <w:tc>
          <w:tcPr>
            <w:tcW w:w="5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62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USB (</w:t>
            </w:r>
            <w:proofErr w:type="spellStart"/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Type</w:t>
            </w:r>
            <w:proofErr w:type="spellEnd"/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-A)</w:t>
            </w:r>
          </w:p>
        </w:tc>
        <w:tc>
          <w:tcPr>
            <w:tcW w:w="1560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FD37EB" w:rsidRPr="00FD37EB" w:rsidTr="007343F7">
        <w:trPr>
          <w:trHeight w:val="185"/>
        </w:trPr>
        <w:tc>
          <w:tcPr>
            <w:tcW w:w="5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62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USB (</w:t>
            </w:r>
            <w:proofErr w:type="spellStart"/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Type</w:t>
            </w:r>
            <w:proofErr w:type="spellEnd"/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-C)</w:t>
            </w:r>
          </w:p>
        </w:tc>
        <w:tc>
          <w:tcPr>
            <w:tcW w:w="1560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FD37EB" w:rsidRPr="00FD37EB" w:rsidTr="007343F7">
        <w:trPr>
          <w:trHeight w:val="120"/>
        </w:trPr>
        <w:tc>
          <w:tcPr>
            <w:tcW w:w="5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62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Электропитание</w:t>
            </w:r>
          </w:p>
        </w:tc>
        <w:tc>
          <w:tcPr>
            <w:tcW w:w="2552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От сети, 220</w:t>
            </w:r>
          </w:p>
        </w:tc>
        <w:tc>
          <w:tcPr>
            <w:tcW w:w="1560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Calibri" w:hAnsi="Times New Roman"/>
                <w:sz w:val="21"/>
                <w:szCs w:val="21"/>
              </w:rPr>
              <w:t>Вольт</w:t>
            </w: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FD37EB" w:rsidRPr="00FD37EB" w:rsidTr="007343F7">
        <w:trPr>
          <w:trHeight w:val="120"/>
        </w:trPr>
        <w:tc>
          <w:tcPr>
            <w:tcW w:w="534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62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Цвет</w:t>
            </w:r>
          </w:p>
        </w:tc>
        <w:tc>
          <w:tcPr>
            <w:tcW w:w="2552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D37E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Чёрный</w:t>
            </w:r>
          </w:p>
        </w:tc>
        <w:tc>
          <w:tcPr>
            <w:tcW w:w="1560" w:type="dxa"/>
            <w:vAlign w:val="center"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FD37EB" w:rsidRPr="00FD37EB" w:rsidRDefault="00FD37EB" w:rsidP="00FD37EB">
            <w:pPr>
              <w:widowControl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676AD3" w:rsidRPr="009A3FDE" w:rsidRDefault="00676AD3" w:rsidP="00BA5F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zh-CN"/>
        </w:rPr>
      </w:pPr>
    </w:p>
    <w:p w:rsidR="00BA5FC3" w:rsidRDefault="00BA5FC3" w:rsidP="00BA5FC3">
      <w:pPr>
        <w:tabs>
          <w:tab w:val="left" w:pos="284"/>
          <w:tab w:val="left" w:pos="69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EB" w:rsidRPr="00F10F59" w:rsidRDefault="00FD37EB" w:rsidP="00FD37E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0F59">
        <w:rPr>
          <w:rFonts w:ascii="Times New Roman" w:hAnsi="Times New Roman" w:cs="Times New Roman"/>
          <w:b/>
          <w:sz w:val="24"/>
          <w:szCs w:val="24"/>
        </w:rPr>
        <w:t xml:space="preserve">Поставщик:   </w:t>
      </w:r>
      <w:proofErr w:type="gramEnd"/>
      <w:r w:rsidRPr="00F10F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Заказчик:</w:t>
      </w:r>
    </w:p>
    <w:p w:rsidR="00FD37EB" w:rsidRPr="00B362A7" w:rsidRDefault="00FD37EB" w:rsidP="00FD37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________________________</w:t>
      </w:r>
    </w:p>
    <w:p w:rsidR="00FD37EB" w:rsidRPr="00B362A7" w:rsidRDefault="00FD37EB" w:rsidP="00FD37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EB" w:rsidRDefault="00FD37EB" w:rsidP="00FD37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EB" w:rsidRDefault="00FD37EB" w:rsidP="00FD37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D37EB" w:rsidSect="00FD37EB">
          <w:pgSz w:w="16838" w:h="11906" w:orient="landscape"/>
          <w:pgMar w:top="142" w:right="1134" w:bottom="851" w:left="1134" w:header="709" w:footer="709" w:gutter="0"/>
          <w:cols w:space="708"/>
          <w:docGrid w:linePitch="360"/>
        </w:sectPr>
      </w:pP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</w:t>
      </w: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3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</w:t>
      </w:r>
    </w:p>
    <w:p w:rsidR="00FD37EB" w:rsidRDefault="00FD37EB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Pr="00B208E7" w:rsidRDefault="00FD37EB" w:rsidP="00FD37EB">
      <w:pPr>
        <w:tabs>
          <w:tab w:val="left" w:pos="1050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1333" w:rsidRPr="00B208E7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 w:rsidR="00F41333">
        <w:rPr>
          <w:rFonts w:ascii="Times New Roman" w:eastAsia="Calibri" w:hAnsi="Times New Roman" w:cs="Times New Roman"/>
          <w:sz w:val="24"/>
          <w:szCs w:val="24"/>
        </w:rPr>
        <w:t>3</w:t>
      </w:r>
      <w:r w:rsidR="00F41333" w:rsidRPr="00B208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41333" w:rsidRPr="00B208E7" w:rsidRDefault="00F41333" w:rsidP="00F4133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№___/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___/___</w:t>
      </w:r>
    </w:p>
    <w:p w:rsidR="00F41333" w:rsidRDefault="00F41333" w:rsidP="00F4133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от «___» 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F41333" w:rsidRDefault="00F41333" w:rsidP="00F4133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Pr="00AD73F5" w:rsidRDefault="00F41333" w:rsidP="00F41333">
      <w:pPr>
        <w:widowControl w:val="0"/>
        <w:spacing w:after="0" w:line="33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Акта приема-передачи товара утверждена:</w:t>
      </w:r>
    </w:p>
    <w:p w:rsidR="00F41333" w:rsidRPr="00AD73F5" w:rsidRDefault="00F41333" w:rsidP="00F41333">
      <w:pPr>
        <w:widowControl w:val="0"/>
        <w:spacing w:after="0" w:line="33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29"/>
        <w:gridCol w:w="4219"/>
      </w:tblGrid>
      <w:tr w:rsidR="00F41333" w:rsidRPr="00730AA6" w:rsidTr="00F41333">
        <w:tc>
          <w:tcPr>
            <w:tcW w:w="7905" w:type="dxa"/>
            <w:shd w:val="clear" w:color="auto" w:fill="auto"/>
          </w:tcPr>
          <w:p w:rsidR="00F41333" w:rsidRPr="00730AA6" w:rsidRDefault="00F41333" w:rsidP="00F41333">
            <w:pPr>
              <w:widowControl w:val="0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ЗАКАЗЧИК:</w:t>
            </w:r>
          </w:p>
          <w:p w:rsidR="00F41333" w:rsidRPr="00730AA6" w:rsidRDefault="00F41333" w:rsidP="00F41333">
            <w:pPr>
              <w:widowControl w:val="0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__________________</w:t>
            </w:r>
          </w:p>
          <w:p w:rsidR="00F41333" w:rsidRPr="00730AA6" w:rsidRDefault="00F41333" w:rsidP="00F41333">
            <w:pPr>
              <w:widowControl w:val="0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F41333" w:rsidRPr="00730AA6" w:rsidRDefault="00F41333" w:rsidP="00F41333">
            <w:pPr>
              <w:widowControl w:val="0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_________________/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__________</w:t>
            </w: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/</w:t>
            </w:r>
          </w:p>
          <w:p w:rsidR="00F41333" w:rsidRPr="00730AA6" w:rsidRDefault="00F41333" w:rsidP="00F413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М.П.</w:t>
            </w:r>
          </w:p>
        </w:tc>
        <w:tc>
          <w:tcPr>
            <w:tcW w:w="5196" w:type="dxa"/>
            <w:shd w:val="clear" w:color="auto" w:fill="auto"/>
          </w:tcPr>
          <w:p w:rsidR="00F41333" w:rsidRPr="00730AA6" w:rsidRDefault="00F41333" w:rsidP="00F41333">
            <w:pPr>
              <w:widowControl w:val="0"/>
              <w:suppressAutoHyphens/>
              <w:spacing w:after="0" w:line="240" w:lineRule="auto"/>
              <w:ind w:firstLine="3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ПОСТАВЩИК:</w:t>
            </w:r>
          </w:p>
          <w:p w:rsidR="00F41333" w:rsidRPr="00730AA6" w:rsidRDefault="00F41333" w:rsidP="00F41333">
            <w:pPr>
              <w:widowControl w:val="0"/>
              <w:suppressAutoHyphens/>
              <w:spacing w:after="0" w:line="240" w:lineRule="auto"/>
              <w:ind w:firstLine="3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_____________</w:t>
            </w:r>
          </w:p>
          <w:p w:rsidR="00F41333" w:rsidRPr="00730AA6" w:rsidRDefault="00F41333" w:rsidP="00F41333">
            <w:pPr>
              <w:widowControl w:val="0"/>
              <w:suppressAutoHyphens/>
              <w:spacing w:after="0" w:line="240" w:lineRule="auto"/>
              <w:ind w:firstLine="3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F41333" w:rsidRPr="00730AA6" w:rsidRDefault="00F41333" w:rsidP="00F41333">
            <w:pPr>
              <w:widowControl w:val="0"/>
              <w:suppressAutoHyphens/>
              <w:spacing w:after="0" w:line="240" w:lineRule="auto"/>
              <w:ind w:firstLine="3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________________/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________</w:t>
            </w: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/</w:t>
            </w:r>
          </w:p>
          <w:p w:rsidR="00F41333" w:rsidRPr="00730AA6" w:rsidRDefault="00F41333" w:rsidP="00F413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A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М.П.</w:t>
            </w:r>
          </w:p>
        </w:tc>
      </w:tr>
    </w:tbl>
    <w:p w:rsidR="00F41333" w:rsidRDefault="00F41333" w:rsidP="00F413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Акт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приема-передачи товара</w:t>
      </w:r>
    </w:p>
    <w:p w:rsidR="00F41333" w:rsidRDefault="00F41333" w:rsidP="00F413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41333" w:rsidRDefault="00F41333" w:rsidP="00F413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41333" w:rsidRDefault="00F41333" w:rsidP="00F413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ИКЗ:</w:t>
      </w:r>
      <w:r w:rsidRPr="002B4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76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</w:t>
      </w:r>
    </w:p>
    <w:p w:rsidR="00676AD3" w:rsidRDefault="00676AD3" w:rsidP="00F413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ОКПД2/КТРУ _____________________</w:t>
      </w:r>
    </w:p>
    <w:p w:rsidR="00676AD3" w:rsidRDefault="00676AD3" w:rsidP="00F413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6AD3" w:rsidRPr="00676AD3" w:rsidRDefault="00676AD3" w:rsidP="00F413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</w:pPr>
      <w:r w:rsidRPr="00676AD3">
        <w:rPr>
          <w:rFonts w:ascii="Times New Roman" w:hAnsi="Times New Roman" w:cs="Times New Roman"/>
          <w:b/>
          <w:i/>
          <w:color w:val="FF0000"/>
          <w:sz w:val="24"/>
          <w:szCs w:val="24"/>
        </w:rPr>
        <w:t>КБК: 0540801 11 2 Я5 60276 611</w:t>
      </w:r>
    </w:p>
    <w:p w:rsidR="00F41333" w:rsidRPr="004248C2" w:rsidRDefault="00F41333" w:rsidP="00F4133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4"/>
        <w:gridCol w:w="5174"/>
      </w:tblGrid>
      <w:tr w:rsidR="00F41333" w:rsidRPr="00AD73F5" w:rsidTr="00F4133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41333" w:rsidRPr="00AD73F5" w:rsidRDefault="00F41333" w:rsidP="00F4133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73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 _______________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41333" w:rsidRPr="00AD73F5" w:rsidRDefault="00F41333" w:rsidP="00F41333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73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"___"_________ ____ г.</w:t>
            </w:r>
          </w:p>
        </w:tc>
      </w:tr>
    </w:tbl>
    <w:p w:rsidR="00F41333" w:rsidRPr="00AD73F5" w:rsidRDefault="00F41333" w:rsidP="00F41333">
      <w:pPr>
        <w:suppressAutoHyphens/>
        <w:autoSpaceDE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Федеральное государственное бюджетное учреждение культуры «Государственный центральный музей кино», именуемое в дальнейшем «Заказчик», </w:t>
      </w: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лице __________________, действующего на основании _______________, с одной стороны, и 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__________________________________, именуемое в дальнейшем «Поставщик»,</w:t>
      </w: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лице ________________________________, действующего на основании ______________________________, с другой стороны, совместно именуемые «Стороны», составили настоящий Акт о нижеследующем:</w:t>
      </w:r>
    </w:p>
    <w:p w:rsidR="00F41333" w:rsidRPr="00AD73F5" w:rsidRDefault="00F41333" w:rsidP="00F41333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 исполнение </w:t>
      </w:r>
      <w:hyperlink r:id="rId9">
        <w:r w:rsidRPr="00AD73F5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Договора</w:t>
        </w:r>
      </w:hyperlink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____________________ г. № _______________________ Поставщик поставил, а Заказчик принял</w:t>
      </w:r>
      <w:r w:rsidRPr="00AD73F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>товар для нужд Федерального государственного бюджетного учреждения культуры «Государственный центральный музей кино», в следующих ассортименте и количестве: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2197"/>
        <w:gridCol w:w="1417"/>
        <w:gridCol w:w="993"/>
        <w:gridCol w:w="1560"/>
        <w:gridCol w:w="1842"/>
        <w:gridCol w:w="1985"/>
      </w:tblGrid>
      <w:tr w:rsidR="00F41333" w:rsidRPr="00AD73F5" w:rsidTr="00F41333">
        <w:trPr>
          <w:trHeight w:val="155"/>
        </w:trPr>
        <w:tc>
          <w:tcPr>
            <w:tcW w:w="638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535" w:hanging="5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9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товара/Марка/Модель/</w:t>
            </w:r>
          </w:p>
        </w:tc>
        <w:tc>
          <w:tcPr>
            <w:tcW w:w="141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93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6" w:hanging="1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560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за ед., руб. с НДС 22%</w:t>
            </w:r>
          </w:p>
        </w:tc>
        <w:tc>
          <w:tcPr>
            <w:tcW w:w="1842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стоимость, руб. с НДС 22%</w:t>
            </w:r>
          </w:p>
        </w:tc>
        <w:tc>
          <w:tcPr>
            <w:tcW w:w="1985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происхождения</w:t>
            </w:r>
          </w:p>
        </w:tc>
      </w:tr>
      <w:tr w:rsidR="00F41333" w:rsidRPr="00AD73F5" w:rsidTr="00F41333">
        <w:trPr>
          <w:trHeight w:val="127"/>
        </w:trPr>
        <w:tc>
          <w:tcPr>
            <w:tcW w:w="638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535" w:hanging="5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66" w:hanging="2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F41333" w:rsidRPr="00AD73F5" w:rsidTr="00F41333">
        <w:trPr>
          <w:trHeight w:val="290"/>
        </w:trPr>
        <w:tc>
          <w:tcPr>
            <w:tcW w:w="638" w:type="dxa"/>
            <w:vMerge w:val="restart"/>
          </w:tcPr>
          <w:p w:rsidR="00F41333" w:rsidRPr="00AD73F5" w:rsidRDefault="00F41333" w:rsidP="00F4133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35" w:right="-53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firstLine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F41333" w:rsidRPr="00AD73F5" w:rsidRDefault="00F41333" w:rsidP="00F413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333" w:rsidRPr="00AD73F5" w:rsidTr="00F41333">
        <w:trPr>
          <w:trHeight w:val="290"/>
        </w:trPr>
        <w:tc>
          <w:tcPr>
            <w:tcW w:w="638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20" w:right="-536" w:firstLine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firstLine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333" w:rsidRPr="00AD73F5" w:rsidTr="00F41333">
        <w:trPr>
          <w:trHeight w:val="290"/>
        </w:trPr>
        <w:tc>
          <w:tcPr>
            <w:tcW w:w="638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20" w:right="-536" w:firstLine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firstLine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333" w:rsidRPr="00AD73F5" w:rsidTr="00F41333">
        <w:trPr>
          <w:trHeight w:val="290"/>
        </w:trPr>
        <w:tc>
          <w:tcPr>
            <w:tcW w:w="638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20" w:right="-536" w:firstLine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firstLine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F41333" w:rsidRPr="00AD73F5" w:rsidRDefault="00F41333" w:rsidP="00F413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41333" w:rsidRPr="00AD73F5" w:rsidRDefault="00F41333" w:rsidP="00F41333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>Товар передан в соответствующем количестве и ассортименте.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Вариант. 2. При приемке Товара обнаружены недостатки: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2.1. По ассортименту: ___________________________________________.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2.2. По количеству: _____________________________________________.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2.3. ____________________________________________________________.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41333" w:rsidRPr="00AD73F5" w:rsidRDefault="00F41333" w:rsidP="00F4133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Подлежит оплате по настоящему акту </w:t>
      </w:r>
      <w:r w:rsidRPr="00AD73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____________ (______________________) рублей ________ копеек, </w:t>
      </w:r>
      <w:r w:rsidRPr="00AD73F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 том числе НДС _____%, __________________________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>4. Стороны взаимных претензий не имеют.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>5. Настоящий Акт составлен в 2 (двух) экземплярах, имеющих равную юридическую силу, по одному для каждой Стороны.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 Экспертиза пройдена. Товары соответствуют количественным и качественным характеристикам, установленным настоящим договором. 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Подтверждаю ________________ / ________________ /.</w:t>
      </w:r>
    </w:p>
    <w:p w:rsidR="00F41333" w:rsidRPr="00AD73F5" w:rsidRDefault="00F41333" w:rsidP="00F413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1333" w:rsidRPr="00AD73F5" w:rsidRDefault="00F41333" w:rsidP="00F413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73F5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Подписи Сторон</w:t>
      </w:r>
    </w:p>
    <w:tbl>
      <w:tblPr>
        <w:tblpPr w:leftFromText="180" w:rightFromText="180" w:vertAnchor="text" w:tblpY="1"/>
        <w:tblOverlap w:val="never"/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4111"/>
      </w:tblGrid>
      <w:tr w:rsidR="00F41333" w:rsidRPr="00AD73F5" w:rsidTr="00F41333">
        <w:trPr>
          <w:trHeight w:val="317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ПОСТАВЩИК</w:t>
            </w:r>
          </w:p>
        </w:tc>
      </w:tr>
      <w:tr w:rsidR="00F41333" w:rsidRPr="00AD73F5" w:rsidTr="00F41333">
        <w:trPr>
          <w:trHeight w:val="115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  </w:t>
            </w:r>
          </w:p>
        </w:tc>
      </w:tr>
      <w:tr w:rsidR="00F41333" w:rsidRPr="00AD73F5" w:rsidTr="00F41333">
        <w:trPr>
          <w:trHeight w:val="334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 /______________/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</w:t>
            </w:r>
            <w:r w:rsidRPr="00AD73F5">
              <w:rPr>
                <w:rFonts w:ascii="Times New Roman" w:eastAsia="SimSun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AD7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</w:t>
            </w:r>
            <w:r w:rsidRPr="00AD73F5">
              <w:rPr>
                <w:rFonts w:ascii="Times New Roman" w:eastAsia="SimSun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F41333" w:rsidRPr="00AD73F5" w:rsidTr="00F41333">
        <w:trPr>
          <w:trHeight w:val="132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 ___________ 2026 г.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 _____________ 2026 г.</w:t>
            </w:r>
          </w:p>
        </w:tc>
      </w:tr>
    </w:tbl>
    <w:p w:rsidR="00F41333" w:rsidRPr="00AD73F5" w:rsidRDefault="00F41333" w:rsidP="00F413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Pr="00B208E7" w:rsidRDefault="00F41333" w:rsidP="00F41333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41333" w:rsidRPr="00B208E7" w:rsidRDefault="00F41333" w:rsidP="00F4133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№___/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___/___</w:t>
      </w:r>
    </w:p>
    <w:p w:rsidR="00F41333" w:rsidRDefault="00F41333" w:rsidP="00F41333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от «___» 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F41333" w:rsidRDefault="00F4133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333" w:rsidRPr="00730AA6" w:rsidRDefault="00F41333" w:rsidP="00F41333">
      <w:pPr>
        <w:keepLines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sz w:val="24"/>
          <w:szCs w:val="24"/>
        </w:rPr>
        <w:t>РЕГЛАМЕНТ</w:t>
      </w:r>
    </w:p>
    <w:p w:rsidR="00F41333" w:rsidRPr="00730AA6" w:rsidRDefault="00F41333" w:rsidP="00F41333">
      <w:pPr>
        <w:keepLines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электронного документооборота </w:t>
      </w:r>
    </w:p>
    <w:p w:rsidR="00F41333" w:rsidRPr="00730AA6" w:rsidRDefault="00F41333" w:rsidP="00F41333">
      <w:pPr>
        <w:keepLines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sz w:val="24"/>
          <w:szCs w:val="24"/>
        </w:rPr>
        <w:t>Термины и определения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sz w:val="24"/>
          <w:szCs w:val="24"/>
        </w:rPr>
        <w:t>Для целей настоящего Регламента нижеизложенные термины используются в следующих значениях: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Электронный документооборот (ЭД) 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процесс обмена электронными документами, подписанными усиленной квалифицированной электронной подписью, между Сторонами.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Электронная подпись (ЭП) 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усиленная квалифицированная электронная подпись, соответствующая требованиям Федерального закона от 06.04.2011 № 63-ФЗ «Об электронной подписи» и действующему законодательству РФ в сфере электронной подписи.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Удостоверяющий центр 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юридическое лицо либо государственный орган или орган местного самоуправления, осуществляющие функции по созданию и выдаче сертификатов ключей проверки электронных подписей, а также иные функции, предусмотренные Федеральным законом от 06.04.2011 № 63-ФЗ «Об электронной подписи».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Оператор ЭД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организация,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Сторонами. Оператором ЭД Стороны 1 является 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>ООО «Компания Тензор (Система электронного документооборота СБИС)»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Оператором ЭД Стороны 2 является 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>ООО «Компания Тензор» (Система электронного документооборота СБИС)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Направляющая Сторона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Сторона, направляющая документ в электронном виде, подписанный ЭП, в системе ЭД по телекоммуникационным каналам связи другой Стороне.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Получающая Сторона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Сторона, получающая от направляющей Стороны документ в электронном виде, подписанный ЭП, в системе ЭД по телекоммуникационным каналам связи.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Роуминг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организация электронного документооборота между участниками информационного взаимодействия, которые работают в системах электронного документооборота, принадлежащих разным операторам электронного документооборота.</w:t>
      </w:r>
    </w:p>
    <w:p w:rsidR="00F41333" w:rsidRPr="00730AA6" w:rsidRDefault="00F41333" w:rsidP="00F413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Особые</w:t>
      </w:r>
      <w:proofErr w:type="spellEnd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условия</w:t>
      </w:r>
      <w:proofErr w:type="spellEnd"/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Настоящим </w:t>
      </w:r>
      <w:r w:rsidRPr="00730A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Регламентом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Стороны устанавливают порядок </w:t>
      </w:r>
      <w:bookmarkStart w:id="24" w:name="_Hlk107572324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электронного документооборота во исполнение своих обязательств по Договору</w:t>
      </w:r>
      <w:bookmarkEnd w:id="24"/>
      <w:r w:rsidRPr="00730AA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Электронные документы, которыми обмениваются Стороны настоящего Договора, могут быть подписаны электронной цифровой подписью.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соглашаются обмениваться следующими электронными документами, включая, но не ограничиваясь:</w:t>
      </w:r>
    </w:p>
    <w:p w:rsidR="00F41333" w:rsidRPr="00730AA6" w:rsidRDefault="00F41333" w:rsidP="00F41333">
      <w:pPr>
        <w:tabs>
          <w:tab w:val="left" w:pos="426"/>
        </w:tabs>
        <w:spacing w:before="100" w:beforeAutospacing="1" w:after="100" w:afterAutospacing="1" w:line="240" w:lineRule="auto"/>
        <w:ind w:left="360" w:firstLine="77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договор</w:t>
      </w:r>
    </w:p>
    <w:p w:rsidR="00F41333" w:rsidRPr="00730AA6" w:rsidRDefault="00F41333" w:rsidP="00F41333">
      <w:pPr>
        <w:tabs>
          <w:tab w:val="left" w:pos="426"/>
        </w:tabs>
        <w:spacing w:before="100" w:beforeAutospacing="1" w:after="100" w:afterAutospacing="1" w:line="240" w:lineRule="auto"/>
        <w:ind w:left="360" w:firstLine="77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дополнительные соглашения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универсальный передаточный документ;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акт сдачи-приемки оказанных услуг;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акт сверки взаиморасчетов;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счет на оплату;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запросы, уведомления, требования, официальные письма;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доверенности;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акты об установленном расхождении по количеству и качеству при приемке товарно-материальных ценностей;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- претензии в целях соблюдения досудебного урегулирования спора.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Электронный документооборот Стороны осуществляют в соответствии с Гражданским кодексом, Федеральным законом от 06.04.2011 № 63-ФЗ «Об электронной подписи», Федеральным законом от 27.07.2006 № 149-ФЗ «Об информации, информационных технологиях и о защите информации», Федеральным законом от 06.12.2011 «О бухгалтерском учете», приказом Минфина от 05.02.2021 №14н, а так же иными законами и нормативными актами в отношении применения электронного документооборота, принятыми органами государственными управления и обязательными к исполнению после даты подписания настоящего Соглашения.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реализации настоящего Договора Стороны обеспечивают конфиденциальность и безопасность персональных данных в соответствии с Федеральным законом от 27.07.2006 № 152-ФЗ «О персональных данных» и Федеральным законом от 27.07.2006 № 149-ФЗ «Об информации, информационных технологиях и о защите информации».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обязаны информировать друг друга о невозможности обмена документами в электронном виде, подписанными электронной подписью,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собственноручной подписью сотрудника, наделённого правом подписи таких документов.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и получение квалифицированных сертификатов ключей проверки ЭП Стороны осуществляют самостоятельно и за свой счет.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Операторы ЭД, услугами которых пользуются Стороны, должны соответствовать требованиям, утверждаемым федеральным органом исполнительной власти, уполномоченным осуществлять функции по контролю и надзору в сфере налогов и сборов.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случае, если в целях обмена электронными документами в рамках настоящего Соглашения Стороны пользуются услугами различных операторов ЭД, такие операторы ЭД должны соответствовать следующим критериям:</w:t>
      </w:r>
    </w:p>
    <w:p w:rsidR="00F41333" w:rsidRPr="00730AA6" w:rsidRDefault="00F41333" w:rsidP="00F41333">
      <w:pPr>
        <w:widowControl w:val="0"/>
        <w:numPr>
          <w:ilvl w:val="2"/>
          <w:numId w:val="4"/>
        </w:numPr>
        <w:tabs>
          <w:tab w:val="left" w:pos="624"/>
        </w:tabs>
        <w:autoSpaceDE w:val="0"/>
        <w:autoSpaceDN w:val="0"/>
        <w:spacing w:before="100" w:beforeAutospacing="1" w:after="100" w:afterAutospacing="1" w:line="240" w:lineRule="auto"/>
        <w:ind w:left="624" w:hanging="62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Между оператором, которого использует для ЭД Сторона 1 и выбранным Стороной 2 оператором заключено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роуминговое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соглашение.</w:t>
      </w:r>
    </w:p>
    <w:p w:rsidR="00F41333" w:rsidRPr="00730AA6" w:rsidRDefault="00F41333" w:rsidP="00F41333">
      <w:pPr>
        <w:widowControl w:val="0"/>
        <w:numPr>
          <w:ilvl w:val="2"/>
          <w:numId w:val="4"/>
        </w:numPr>
        <w:tabs>
          <w:tab w:val="left" w:pos="624"/>
        </w:tabs>
        <w:autoSpaceDE w:val="0"/>
        <w:autoSpaceDN w:val="0"/>
        <w:spacing w:before="100" w:beforeAutospacing="1" w:after="100" w:afterAutospacing="1" w:line="240" w:lineRule="auto"/>
        <w:ind w:left="624" w:hanging="62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Выбранным Стороной 2 оператором ЭД подтверждена техническая возможность для приема и передачи всех документов, которые могут быть направлены Стороной 1 в соответствии с условиями настоящего Соглашения в электронном виде в соответствии с определенным форматом.</w:t>
      </w:r>
    </w:p>
    <w:p w:rsidR="00F41333" w:rsidRPr="00730AA6" w:rsidRDefault="00F41333" w:rsidP="00F41333">
      <w:pPr>
        <w:widowControl w:val="0"/>
        <w:numPr>
          <w:ilvl w:val="2"/>
          <w:numId w:val="4"/>
        </w:numPr>
        <w:tabs>
          <w:tab w:val="left" w:pos="624"/>
        </w:tabs>
        <w:autoSpaceDE w:val="0"/>
        <w:autoSpaceDN w:val="0"/>
        <w:spacing w:before="100" w:beforeAutospacing="1" w:after="100" w:afterAutospacing="1" w:line="240" w:lineRule="auto"/>
        <w:ind w:left="624" w:hanging="62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прекращения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роуминговых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отношений между операторами ЭД, услугами которых пользуются Стороны настоящего Соглашения, равно как и в случае невозможности обмена электронными документами вследствие прекращения таких отношений, а также в случае, если одна из сторон не дала согласие на предоставление формируемых ею документов оператору ЭД, услугами которого пользуется другая сторона, Стороны 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 xml:space="preserve">переходят на обмен документами, оформленными на бумажном носителе, подписываемыми собственноручной подписью и заверенными печатью </w:t>
      </w:r>
      <w:r w:rsidRPr="00730AA6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730AA6">
        <w:rPr>
          <w:rFonts w:ascii="Times New Roman" w:eastAsia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730A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sz w:val="24"/>
          <w:szCs w:val="24"/>
          <w:lang w:val="en-US"/>
        </w:rPr>
        <w:t>наличии</w:t>
      </w:r>
      <w:proofErr w:type="spellEnd"/>
      <w:r w:rsidRPr="00730A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случае, если Сторона 2 намерена сменить оператора ЭД, услугами которого он пользуется в рамках настоящего Соглашения, Сторона 2 обязана до начала обмена электронными документами посредством нового оператора ЭД предоставить Стороне 1 соответствующие сведения и обеспечить выполнение положений настоящего Соглашения.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Отношения Сторон, связанные с формированием, редактированием, обработкой, отправкой, получением, отображением, хранением электронных документов, направляемых и получаемых согласно настоящему Соглашению, регулируются в рамках соответствующих договорных отношений между сторонами настоящего Соглашения и операторами ЭД в случае, если настоящим Соглашением не установлено иное.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5"/>
          <w:tab w:val="left" w:pos="567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Документы, подписанные корректной усиленной квалифицированной электронной подписью, доставленные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 xml:space="preserve"> через согласованного Сторонами оператора, имеют юридическую 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lastRenderedPageBreak/>
        <w:t>значимость.</w:t>
      </w:r>
    </w:p>
    <w:p w:rsidR="00F41333" w:rsidRPr="00730AA6" w:rsidRDefault="00F41333" w:rsidP="00F41333">
      <w:pPr>
        <w:widowControl w:val="0"/>
        <w:tabs>
          <w:tab w:val="left" w:pos="425"/>
          <w:tab w:val="left" w:pos="567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Признание электронных документов</w:t>
      </w: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равнозначными документам на бумажном носителе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Электронный документ, подписанный электронной подписью,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Подписание электронного документа, бумажный аналог которого должен содержать подписи и (или) печати обеих сторон, осуществляется путем последовательного подписания данного электронного документа каждой из Сторон. Доказательством подписания электронного документа может являться, в том числе ее электронная подпись с идентификатором подписанного документа, то есть без повторного приложения самого документа, подписанного Стороной.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Если в сертификате электронной подписи не указаны орган или физическое лицо, действующие от имени организации при подписании электронного документа, то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 электронного документооборота между Сторонами не отменяет использование иных способов изготовления и обмена документами между Сторонами в рамках обязательств, не регулируемых данным Соглашением.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невозможности своевременного обмена электронными документами, Стороны производят обмен документами на бумажном носителе. 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Условия</w:t>
      </w:r>
      <w:proofErr w:type="spellEnd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действительности</w:t>
      </w:r>
      <w:proofErr w:type="spellEnd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квалифицированной</w:t>
      </w:r>
      <w:proofErr w:type="spellEnd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ЭП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 xml:space="preserve"> используют усиленную квалифицированную ЭП,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условий: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квалифицированный сертификат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квалифицированный 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имеется положительный результат проверки принадлежности владельцу квалифицированного сертификата квалифицированной электронной подписи, с помощью которой подписан электронный документ, и подтверждено отсутствие изменений, внесенных в этот документ после его подписания;</w:t>
      </w:r>
    </w:p>
    <w:p w:rsidR="00F41333" w:rsidRPr="00730AA6" w:rsidRDefault="00F41333" w:rsidP="00F413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квалифицированная электронная подпись используется с учетом ограничений, содержащихся в квалифицированном сертификате лица, подписывающего электронный документ и настоящим Договором (если такие ограничения установлены).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обязуются сообщать друг другу об ограничениях квалифицированной ЭП в течение 2 (Двух) рабочих дней с момента установления таких ограничений, в противном случае, до момента получения такого уведомления Сторона вправе считать квалифицированную ЭП другой Стороны не обремененной какими-либо ограничениями, а документы, подписанные такой квалифицированной ЭП - имеющими полную юридическую силу.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обязаны по необходимости заблаговременно обновлять сертификаты электронных ключей, а при неисполнении этого обязательства немедленно сообщить другой Стороне о возникшей ситуации.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Стороны обязаны незамедлительно уведомлять другу друга при недействительности сертификата ЭП, выданного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 xml:space="preserve"> удостоверяющим центром.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взаимодействия Сторон</w:t>
      </w: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при обмене электронными</w:t>
      </w:r>
      <w:r w:rsidRPr="00730AA6">
        <w:rPr>
          <w:rFonts w:ascii="Times New Roman" w:eastAsia="Times New Roman" w:hAnsi="Times New Roman" w:cs="Times New Roman"/>
          <w:b/>
          <w:sz w:val="24"/>
          <w:szCs w:val="24"/>
        </w:rPr>
        <w:t xml:space="preserve"> документами, подписанными</w:t>
      </w:r>
      <w:r w:rsidRPr="00730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0AA6">
        <w:rPr>
          <w:rFonts w:ascii="Times New Roman" w:eastAsia="Times New Roman" w:hAnsi="Times New Roman" w:cs="Times New Roman"/>
          <w:b/>
          <w:sz w:val="24"/>
          <w:szCs w:val="24"/>
        </w:rPr>
        <w:t>ЭП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участия в ЭД Сторонам необходимо: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получить квалифицированные сертификаты электронных ключей проверки электронной подписи руководителя либо иных уполномоченных лиц;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заключить с оператором соответствующий Договор согласно требованиям соответствующего оператора;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– получить у оператора идентификатор участника ЭД, реквизиты доступа и другие данные, необходимые для подключения к ЭД.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Сторона при обмене документами в порядке ЭД в установленный Договором срок формирует необходимый документ в электронном виде, подписывает его ЭП, направляет файл с документом в электронном виде в адрес другой Стороны через оператора ЭД и сохраняет подписанный документ в электронном виде.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обязуются своевременно (не позднее следующего рабочего дня с момента получения документа) обмениваться извещениями/подтверждениями в электронном виде о получении и отправке документов по телекоммуникационным каналам связи.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направляющая и/или получающая Сторона не получила в установленный срок любое из положенных подтверждений оператора ЭД или файл с документом, он сообщает о данном факте оператору ЭД.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необходимости внесения корректировок в направленный посредством ЭД документ, направляющая Сторона в течении 3 (трех) рабочих дней составляет соответствующее информационное письмо и направляет откорректированный документ и информационное письмо получающей Стороне в порядке, установленном оператором ЭД.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Некорректные документы, признанные таковыми Сторонами, аннулируются с применением электронной подписи уполномоченных лиц Сторон. Аннулированный документ не имеет юридической силы, как следствие не порождает для Сторон никаких прав и обязанностей.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необходимости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направляется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документ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скорректированный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отношению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к </w:t>
      </w:r>
      <w:proofErr w:type="spell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аннулированному</w:t>
      </w:r>
      <w:proofErr w:type="spell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Прочие</w:t>
      </w:r>
      <w:proofErr w:type="spellEnd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условия</w:t>
      </w:r>
      <w:proofErr w:type="spellEnd"/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если направляющая Сторона не получила от получающей Стороны и/или оператора получающей Стороны извещение о получении электронного документа и при условии отсутствия от получающей Стороны уведомления, направляющая Сторона оформляет соответствующий документ на бумажном носителе с подписанием собственноручной подписью.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невозможности и далее производить обмен документами в электронном виде (неполучение извещений о получении электронного документа, отсутствие любого вида связи с получающей Стороной и пр.) направляющая Сторона оформляет документы на бумажных носителях в письменном виде и Стороны считают их оригиналами.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Любая Сторона вправе в любой момент в одностороннем порядке отказаться от обмена документами через </w:t>
      </w:r>
      <w:proofErr w:type="gram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ЭД  в</w:t>
      </w:r>
      <w:proofErr w:type="gram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соответствии с настоящим регламентом, направив другой Стороне извещение об отказе, подписанное уполномоченным лицом. Обмен </w:t>
      </w:r>
      <w:proofErr w:type="gramStart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документами  через</w:t>
      </w:r>
      <w:proofErr w:type="gramEnd"/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ЭД будет считаться прекратившим свое действие по истечении 30 (тридцати) календарных дней с момента доставки извещения Стороне об отказе от обмена  через ЭД другой Стороной. В течение указанных 30 (тридцати) календарных дней для Сторон продолжает действовать электронный документооборот.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ind w:left="79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Разрешение</w:t>
      </w:r>
      <w:proofErr w:type="spellEnd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споров</w:t>
      </w:r>
      <w:proofErr w:type="spellEnd"/>
    </w:p>
    <w:p w:rsidR="00F41333" w:rsidRPr="00730AA6" w:rsidRDefault="00F41333" w:rsidP="00F41333">
      <w:pPr>
        <w:widowControl w:val="0"/>
        <w:autoSpaceDE w:val="0"/>
        <w:autoSpaceDN w:val="0"/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Электронная подпись, которой подписан документ, признается действительной до тех пор, пока решением суда не установлено иное.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Любые споры между Сторонами, предметом которых является установление подлинности, то есть целостности текста и аутентичности отправителя электронного документа, передаются для разрешения специально создаваемой экспертной комиссии.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возникновении разногласий относительно подписания с помощью электронной подписи определенных электронных документов Стороны соглашаются предоставить комиссии возможность ознакомления с условиями и порядком работы своих программных и технических средств, используемых для обмена электронными документами.</w:t>
      </w: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случае отсутствия согласия по спорным вопросам и добровольного исполнения решения экспертной комиссии все материалы по этим вопросам могут быть переданы на рассмотрение в суд.</w:t>
      </w:r>
    </w:p>
    <w:p w:rsidR="00F41333" w:rsidRPr="00730AA6" w:rsidRDefault="00F41333" w:rsidP="00F41333">
      <w:pPr>
        <w:widowControl w:val="0"/>
        <w:tabs>
          <w:tab w:val="left" w:pos="426"/>
        </w:tabs>
        <w:autoSpaceDE w:val="0"/>
        <w:autoSpaceDN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keepNext/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Действие регламента и порядок его изменения</w:t>
      </w:r>
    </w:p>
    <w:p w:rsidR="00F41333" w:rsidRPr="00730AA6" w:rsidRDefault="00F41333" w:rsidP="00F41333">
      <w:pPr>
        <w:keepNext/>
        <w:widowControl w:val="0"/>
        <w:autoSpaceDE w:val="0"/>
        <w:autoSpaceDN w:val="0"/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333" w:rsidRPr="00730AA6" w:rsidRDefault="00F41333" w:rsidP="00F4133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Договор подписывается и направляется Стороной 1 в адрес Стороны 2 посредством ЭД и </w:t>
      </w:r>
      <w:r w:rsidRPr="00730AA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вступает в силу с момента его подписания Стороной 2 с применением квалифицированной ЭП. </w:t>
      </w:r>
      <w:r w:rsidRPr="00730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Условия подписания документов через ЭД автоматически прекращает свое действие досрочно в случае, если хотя бы одна из Сторон на протяжении одного месяца не буде т иметь действительного сертификата электронной подписи.</w:t>
      </w:r>
    </w:p>
    <w:p w:rsidR="00F41333" w:rsidRDefault="00F41333" w:rsidP="00F4133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FC3" w:rsidRDefault="00BA5FC3" w:rsidP="00BA5FC3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4111"/>
      </w:tblGrid>
      <w:tr w:rsidR="00F41333" w:rsidRPr="00AD73F5" w:rsidTr="00F41333">
        <w:trPr>
          <w:trHeight w:val="317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ПОСТАВЩИК</w:t>
            </w:r>
          </w:p>
        </w:tc>
      </w:tr>
      <w:tr w:rsidR="00F41333" w:rsidRPr="00AD73F5" w:rsidTr="00F41333">
        <w:trPr>
          <w:trHeight w:val="115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  </w:t>
            </w:r>
          </w:p>
        </w:tc>
      </w:tr>
      <w:tr w:rsidR="00F41333" w:rsidRPr="00AD73F5" w:rsidTr="00F41333">
        <w:trPr>
          <w:trHeight w:val="334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 /______________/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1333" w:rsidRPr="00AD73F5" w:rsidRDefault="00F41333" w:rsidP="00F41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</w:t>
            </w:r>
            <w:r w:rsidRPr="00AD73F5">
              <w:rPr>
                <w:rFonts w:ascii="Times New Roman" w:eastAsia="SimSun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AD7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</w:t>
            </w:r>
            <w:r w:rsidRPr="00AD73F5">
              <w:rPr>
                <w:rFonts w:ascii="Times New Roman" w:eastAsia="SimSun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F41333" w:rsidRPr="00AD73F5" w:rsidTr="00F41333">
        <w:trPr>
          <w:trHeight w:val="132"/>
        </w:trPr>
        <w:tc>
          <w:tcPr>
            <w:tcW w:w="5387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 ___________ 2026 г.</w:t>
            </w:r>
          </w:p>
        </w:tc>
        <w:tc>
          <w:tcPr>
            <w:tcW w:w="4111" w:type="dxa"/>
          </w:tcPr>
          <w:p w:rsidR="00F41333" w:rsidRPr="00AD73F5" w:rsidRDefault="00F41333" w:rsidP="00F41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 _____________ 2026 г.</w:t>
            </w:r>
          </w:p>
        </w:tc>
      </w:tr>
    </w:tbl>
    <w:p w:rsidR="00873626" w:rsidRDefault="00873626"/>
    <w:sectPr w:rsidR="00873626" w:rsidSect="00BA5FC3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D6E4F"/>
    <w:multiLevelType w:val="hybridMultilevel"/>
    <w:tmpl w:val="53FEA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44E74"/>
    <w:multiLevelType w:val="hybridMultilevel"/>
    <w:tmpl w:val="9E26AC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86E44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78656A1"/>
    <w:multiLevelType w:val="hybridMultilevel"/>
    <w:tmpl w:val="7D0CBE0C"/>
    <w:lvl w:ilvl="0" w:tplc="651EA9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C3"/>
    <w:rsid w:val="002A09CC"/>
    <w:rsid w:val="0034639F"/>
    <w:rsid w:val="004E77EB"/>
    <w:rsid w:val="00574F02"/>
    <w:rsid w:val="005B0976"/>
    <w:rsid w:val="00676AD3"/>
    <w:rsid w:val="00873626"/>
    <w:rsid w:val="00936819"/>
    <w:rsid w:val="00B0294D"/>
    <w:rsid w:val="00BA5FC3"/>
    <w:rsid w:val="00CB16DA"/>
    <w:rsid w:val="00DB432D"/>
    <w:rsid w:val="00F41333"/>
    <w:rsid w:val="00FD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167D3"/>
  <w15:chartTrackingRefBased/>
  <w15:docId w15:val="{863E18FC-DB39-4D29-A3CD-8C4BD2E6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BA5FC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link w:val="a3"/>
    <w:uiPriority w:val="34"/>
    <w:qFormat/>
    <w:rsid w:val="00BA5FC3"/>
    <w:pPr>
      <w:spacing w:after="0" w:line="288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BA5F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Title"/>
    <w:basedOn w:val="a"/>
    <w:link w:val="a6"/>
    <w:qFormat/>
    <w:rsid w:val="00BA5FC3"/>
    <w:pPr>
      <w:spacing w:after="0" w:line="240" w:lineRule="auto"/>
      <w:jc w:val="center"/>
    </w:pPr>
    <w:rPr>
      <w:rFonts w:ascii="Calibri Light" w:eastAsia="Calibri Light" w:hAnsi="Calibri Light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rsid w:val="00BA5FC3"/>
    <w:rPr>
      <w:rFonts w:ascii="Calibri Light" w:eastAsia="Calibri Light" w:hAnsi="Calibri Light" w:cs="Times New Roman"/>
      <w:b/>
      <w:bCs/>
      <w:sz w:val="24"/>
      <w:szCs w:val="24"/>
    </w:rPr>
  </w:style>
  <w:style w:type="character" w:styleId="a7">
    <w:name w:val="Hyperlink"/>
    <w:basedOn w:val="a0"/>
    <w:uiPriority w:val="99"/>
    <w:unhideWhenUsed/>
    <w:rsid w:val="00BA5FC3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BA5FC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A5FC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A5FC3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A5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A5FC3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936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museikino.ru" TargetMode="External"/><Relationship Id="rId3" Type="http://schemas.openxmlformats.org/officeDocument/2006/relationships/styles" Target="styles.xml"/><Relationship Id="rId7" Type="http://schemas.openxmlformats.org/officeDocument/2006/relationships/hyperlink" Target="mailto:zakupki@museikin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72;&#1090;&#1100;&#1103;&#1085;&#1072;\Desktop\&#1058;&#1080;&#1087;&#1086;&#1074;&#1099;&#1077;%20&#1076;&#1086;&#1082;-&#1090;&#1099;\&#1052;&#1091;&#1079;&#1077;&#1081;%20&#1082;&#1080;&#1085;&#1086;\&#1058;&#1047;\+&#1058;&#1088;&#1080;&#1094;&#1080;&#1082;&#1083;\&#1044;&#1086;&#1075;&#1086;&#1074;&#1086;&#1088;_&#1090;&#1088;&#1080;&#1094;&#1080;&#1082;&#1083;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73C347F9A3FDCEBCE44C67E26B7A2F5BB190F954BA0A3AB1831AD223695E9A2C4CB8DFCB37736453DE64C3Y3q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E4BAE-E798-4D81-ADDC-74D29334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20</Pages>
  <Words>7742</Words>
  <Characters>44136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Музей кино</Company>
  <LinksUpToDate>false</LinksUpToDate>
  <CharactersWithSpaces>51775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Ю. Мартынова</dc:creator>
  <cp:keywords/>
  <dc:description/>
  <cp:lastModifiedBy>Светлана Ю. Мартынова</cp:lastModifiedBy>
  <cp:revision>4</cp:revision>
  <dcterms:created xsi:type="dcterms:W3CDTF">2026-06-22T07:54:00Z</dcterms:created>
  <dcterms:modified xsi:type="dcterms:W3CDTF">2026-06-22T08:26:00Z</dcterms:modified>
</cp:coreProperties>
</file>