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DB" w:rsidRDefault="008911DB" w:rsidP="00F54D6A">
      <w:pPr>
        <w:widowControl w:val="0"/>
        <w:autoSpaceDE w:val="0"/>
        <w:spacing w:line="216" w:lineRule="auto"/>
        <w:ind w:right="19"/>
        <w:jc w:val="center"/>
        <w:rPr>
          <w:sz w:val="22"/>
          <w:szCs w:val="22"/>
        </w:rPr>
      </w:pPr>
      <w:r>
        <w:rPr>
          <w:sz w:val="22"/>
          <w:szCs w:val="22"/>
        </w:rPr>
        <w:t>Обоснование цены контракта</w:t>
      </w:r>
    </w:p>
    <w:p w:rsidR="008911DB" w:rsidRDefault="008911DB" w:rsidP="008911DB">
      <w:pPr>
        <w:ind w:firstLine="720"/>
        <w:rPr>
          <w:sz w:val="22"/>
          <w:szCs w:val="22"/>
        </w:rPr>
      </w:pPr>
    </w:p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742"/>
        <w:gridCol w:w="4890"/>
      </w:tblGrid>
      <w:tr w:rsidR="008911DB" w:rsidTr="00D9192C">
        <w:trPr>
          <w:trHeight w:val="510"/>
        </w:trPr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1DB" w:rsidRDefault="008911DB" w:rsidP="00D9192C">
            <w:pPr>
              <w:spacing w:line="15" w:lineRule="atLeast"/>
              <w:ind w:right="28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DB" w:rsidRDefault="008911DB" w:rsidP="00D9192C">
            <w:pPr>
              <w:jc w:val="both"/>
            </w:pPr>
            <w:r w:rsidRPr="00EA74F8">
              <w:rPr>
                <w:rFonts w:ascii="PT Astra Serif" w:hAnsi="PT Astra Serif"/>
                <w:sz w:val="22"/>
                <w:szCs w:val="22"/>
                <w:lang w:eastAsia="ru-RU"/>
              </w:rPr>
              <w:t>обучение по программе профессиональной переподготовки «Контрактная система в сфере закупок товаров, работ, услуг для обеспечения государственных и муниципальных нужд 44-ФЗ» с получением удостоверения.</w:t>
            </w:r>
          </w:p>
        </w:tc>
      </w:tr>
      <w:tr w:rsidR="008911DB" w:rsidTr="00D9192C">
        <w:trPr>
          <w:trHeight w:val="30"/>
        </w:trPr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11DB" w:rsidRDefault="008911DB" w:rsidP="00D9192C">
            <w:pPr>
              <w:spacing w:line="30" w:lineRule="atLeast"/>
              <w:ind w:right="28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DB" w:rsidRDefault="008911DB" w:rsidP="00D9192C">
            <w:pPr>
              <w:ind w:right="28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8911DB" w:rsidRDefault="008911DB" w:rsidP="00D9192C">
            <w:pPr>
              <w:ind w:right="28"/>
              <w:jc w:val="both"/>
              <w:rPr>
                <w:color w:val="000000"/>
              </w:rPr>
            </w:pPr>
          </w:p>
        </w:tc>
      </w:tr>
      <w:tr w:rsidR="008911DB" w:rsidTr="00D9192C">
        <w:trPr>
          <w:trHeight w:val="559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1DB" w:rsidRDefault="008911DB" w:rsidP="00D9192C">
            <w:pPr>
              <w:ind w:right="28"/>
              <w:jc w:val="center"/>
            </w:pPr>
            <w:r>
              <w:t>Расчет начальной максимальной цены контракта</w:t>
            </w:r>
          </w:p>
          <w:tbl>
            <w:tblPr>
              <w:tblW w:w="9894" w:type="dxa"/>
              <w:tblInd w:w="257" w:type="dxa"/>
              <w:tblLayout w:type="fixed"/>
              <w:tblLook w:val="0000" w:firstRow="0" w:lastRow="0" w:firstColumn="0" w:lastColumn="0" w:noHBand="0" w:noVBand="0"/>
            </w:tblPr>
            <w:tblGrid>
              <w:gridCol w:w="1711"/>
              <w:gridCol w:w="567"/>
              <w:gridCol w:w="1560"/>
              <w:gridCol w:w="1842"/>
              <w:gridCol w:w="1701"/>
              <w:gridCol w:w="993"/>
              <w:gridCol w:w="1520"/>
            </w:tblGrid>
            <w:tr w:rsidR="008911DB" w:rsidRPr="00FF5FA6" w:rsidTr="00D9192C">
              <w:trPr>
                <w:trHeight w:val="1649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Default="008911DB" w:rsidP="00D9192C">
                  <w:pPr>
                    <w:snapToGrid w:val="0"/>
                    <w:ind w:right="28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FF5FA6" w:rsidRDefault="008911DB" w:rsidP="00D9192C">
                  <w:pPr>
                    <w:snapToGrid w:val="0"/>
                    <w:ind w:right="28"/>
                    <w:jc w:val="center"/>
                  </w:pPr>
                  <w:r w:rsidRPr="00FF5FA6">
                    <w:t>Кол-во,</w:t>
                  </w:r>
                </w:p>
                <w:p w:rsidR="008911DB" w:rsidRPr="00FF5FA6" w:rsidRDefault="008911DB" w:rsidP="00D9192C">
                  <w:pPr>
                    <w:snapToGrid w:val="0"/>
                    <w:ind w:right="28"/>
                    <w:jc w:val="center"/>
                  </w:pPr>
                  <w:r w:rsidRPr="00FF5FA6">
                    <w:t>чел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FF5FA6" w:rsidRDefault="008911DB" w:rsidP="00D9192C">
                  <w:pPr>
                    <w:ind w:left="-108" w:right="-101"/>
                    <w:jc w:val="center"/>
                  </w:pPr>
                  <w:r w:rsidRPr="00FF5FA6">
                    <w:rPr>
                      <w:sz w:val="22"/>
                      <w:szCs w:val="22"/>
                    </w:rPr>
                    <w:t xml:space="preserve">Исполнитель1 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FF5FA6" w:rsidRDefault="008911DB" w:rsidP="00D9192C">
                  <w:pPr>
                    <w:jc w:val="center"/>
                  </w:pPr>
                  <w:r w:rsidRPr="00FF5FA6">
                    <w:rPr>
                      <w:sz w:val="22"/>
                      <w:szCs w:val="22"/>
                    </w:rPr>
                    <w:t>Исполнитель2</w:t>
                  </w:r>
                </w:p>
                <w:p w:rsidR="008911DB" w:rsidRPr="00FF5FA6" w:rsidRDefault="008911DB" w:rsidP="00D9192C"/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FF5FA6" w:rsidRDefault="008911DB" w:rsidP="00D9192C">
                  <w:pPr>
                    <w:snapToGrid w:val="0"/>
                    <w:jc w:val="center"/>
                  </w:pPr>
                  <w:r w:rsidRPr="00FF5FA6">
                    <w:rPr>
                      <w:sz w:val="22"/>
                      <w:szCs w:val="22"/>
                    </w:rPr>
                    <w:t>Исполнитель3</w:t>
                  </w:r>
                </w:p>
                <w:p w:rsidR="008911DB" w:rsidRPr="00FF5FA6" w:rsidRDefault="008911DB" w:rsidP="00D9192C">
                  <w:pPr>
                    <w:snapToGrid w:val="0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911DB" w:rsidRPr="00FF5FA6" w:rsidRDefault="008911DB" w:rsidP="00D9192C">
                  <w:pPr>
                    <w:snapToGrid w:val="0"/>
                    <w:jc w:val="center"/>
                  </w:pPr>
                  <w:r>
                    <w:t>Средняя цена за единицу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8911DB" w:rsidRPr="00FF5FA6" w:rsidRDefault="008911DB" w:rsidP="00D9192C">
                  <w:pPr>
                    <w:snapToGrid w:val="0"/>
                  </w:pPr>
                  <w:r>
                    <w:t>Итого</w:t>
                  </w:r>
                </w:p>
              </w:tc>
            </w:tr>
            <w:tr w:rsidR="008911DB" w:rsidRPr="00FF5FA6" w:rsidTr="00D9192C"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AD1A7A" w:rsidRDefault="008911DB" w:rsidP="00D9192C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Оказание услуги обучения </w:t>
                  </w:r>
                  <w:r w:rsidRPr="00AD1A7A">
                    <w:rPr>
                      <w:color w:val="000000"/>
                      <w:sz w:val="18"/>
                      <w:szCs w:val="18"/>
                    </w:rPr>
                    <w:t xml:space="preserve">по программе </w:t>
                  </w:r>
                  <w:r w:rsidRPr="00EA74F8">
                    <w:rPr>
                      <w:color w:val="000000"/>
                      <w:sz w:val="18"/>
                      <w:szCs w:val="18"/>
                    </w:rPr>
                    <w:t>профессиональной переподготовки «Контрактная система в сфере закупок товаров, работ, услуг для обеспечения государственных и муниципальных нужд 44-ФЗ»</w:t>
                  </w:r>
                </w:p>
                <w:p w:rsidR="008911DB" w:rsidRPr="00FF5FA6" w:rsidRDefault="008911DB" w:rsidP="00D9192C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(Удостоверение</w:t>
                  </w:r>
                  <w:r w:rsidRPr="00AD1A7A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FF5FA6" w:rsidRDefault="008911DB" w:rsidP="00D9192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FF5FA6" w:rsidRDefault="008911DB" w:rsidP="00D9192C">
                  <w:pPr>
                    <w:ind w:right="28"/>
                    <w:jc w:val="center"/>
                  </w:pPr>
                  <w:r>
                    <w:t>4200,00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FF5FA6" w:rsidRDefault="008911DB" w:rsidP="00D9192C">
                  <w:pPr>
                    <w:ind w:right="28"/>
                    <w:jc w:val="center"/>
                  </w:pPr>
                  <w:r>
                    <w:t>5600,00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11DB" w:rsidRPr="00E56862" w:rsidRDefault="008911DB" w:rsidP="00D9192C">
                  <w:pPr>
                    <w:pStyle w:val="a3"/>
                    <w:jc w:val="center"/>
                  </w:pPr>
                  <w:r>
                    <w:t>3000,00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911DB" w:rsidRDefault="008911DB" w:rsidP="00D9192C">
                  <w:pPr>
                    <w:pStyle w:val="a3"/>
                    <w:jc w:val="center"/>
                  </w:pPr>
                  <w:r>
                    <w:t>4266,66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:rsidR="008911DB" w:rsidRDefault="008911DB" w:rsidP="00D9192C">
                  <w:pPr>
                    <w:pStyle w:val="a3"/>
                  </w:pPr>
                  <w:r>
                    <w:t>34133,28</w:t>
                  </w:r>
                </w:p>
              </w:tc>
            </w:tr>
          </w:tbl>
          <w:p w:rsidR="008911DB" w:rsidRDefault="008911DB" w:rsidP="00D9192C">
            <w:pPr>
              <w:contextualSpacing/>
              <w:rPr>
                <w:bCs/>
              </w:rPr>
            </w:pPr>
            <w:r w:rsidRPr="00FF5FA6">
              <w:rPr>
                <w:b/>
                <w:sz w:val="22"/>
                <w:szCs w:val="22"/>
              </w:rPr>
              <w:t>НМЦК</w:t>
            </w:r>
            <w:r w:rsidRPr="00FF5FA6">
              <w:rPr>
                <w:sz w:val="22"/>
                <w:szCs w:val="22"/>
              </w:rPr>
              <w:t xml:space="preserve">: </w:t>
            </w:r>
            <w:r w:rsidRPr="00664CF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33600</w:t>
            </w:r>
            <w:r w:rsidRPr="00664CFE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44800</w:t>
            </w:r>
            <w:r w:rsidRPr="00664CFE">
              <w:rPr>
                <w:b/>
                <w:sz w:val="22"/>
                <w:szCs w:val="22"/>
              </w:rPr>
              <w:t>+</w:t>
            </w:r>
            <w:proofErr w:type="gramStart"/>
            <w:r>
              <w:rPr>
                <w:b/>
                <w:sz w:val="22"/>
                <w:szCs w:val="22"/>
              </w:rPr>
              <w:t>24000</w:t>
            </w:r>
            <w:r w:rsidRPr="00664CFE">
              <w:rPr>
                <w:b/>
                <w:sz w:val="22"/>
                <w:szCs w:val="22"/>
              </w:rPr>
              <w:t>)/</w:t>
            </w:r>
            <w:proofErr w:type="gramEnd"/>
            <w:r w:rsidRPr="00664CFE">
              <w:rPr>
                <w:b/>
                <w:sz w:val="22"/>
                <w:szCs w:val="22"/>
              </w:rPr>
              <w:t>3=</w:t>
            </w:r>
            <w:r>
              <w:rPr>
                <w:b/>
                <w:sz w:val="22"/>
                <w:szCs w:val="22"/>
              </w:rPr>
              <w:t xml:space="preserve">34133,28 </w:t>
            </w:r>
            <w:r w:rsidRPr="00664CFE">
              <w:rPr>
                <w:b/>
                <w:sz w:val="22"/>
                <w:szCs w:val="22"/>
              </w:rPr>
              <w:t>рублей</w:t>
            </w:r>
          </w:p>
        </w:tc>
      </w:tr>
    </w:tbl>
    <w:p w:rsidR="008911DB" w:rsidRPr="00CD6375" w:rsidRDefault="008911DB" w:rsidP="008911DB">
      <w:pPr>
        <w:pStyle w:val="a3"/>
        <w:ind w:firstLine="567"/>
        <w:jc w:val="both"/>
        <w:rPr>
          <w:sz w:val="22"/>
          <w:szCs w:val="22"/>
        </w:rPr>
      </w:pPr>
      <w:r w:rsidRPr="00CD6375">
        <w:rPr>
          <w:bCs/>
          <w:sz w:val="22"/>
          <w:szCs w:val="22"/>
        </w:rPr>
        <w:t xml:space="preserve">В результате полученной ценовой информации от </w:t>
      </w:r>
      <w:r>
        <w:rPr>
          <w:sz w:val="22"/>
          <w:szCs w:val="22"/>
        </w:rPr>
        <w:t xml:space="preserve">ООО «Школа Бизнеса», ООО НЦДПО «Наставник» и АНО ДПО Образовательный центр «Развитие», </w:t>
      </w:r>
      <w:r w:rsidRPr="00CD6375">
        <w:rPr>
          <w:bCs/>
          <w:sz w:val="22"/>
          <w:szCs w:val="22"/>
        </w:rPr>
        <w:t xml:space="preserve">приоритет для заключения Контракта отдан </w:t>
      </w:r>
      <w:r>
        <w:rPr>
          <w:sz w:val="22"/>
          <w:szCs w:val="22"/>
        </w:rPr>
        <w:t>АНО ДПО Образовательный центр «Развитие».</w:t>
      </w:r>
    </w:p>
    <w:p w:rsidR="008911DB" w:rsidRDefault="008911DB" w:rsidP="008911DB">
      <w:pPr>
        <w:rPr>
          <w:sz w:val="22"/>
          <w:szCs w:val="22"/>
        </w:rPr>
      </w:pPr>
    </w:p>
    <w:p w:rsidR="008911DB" w:rsidRPr="00CD6375" w:rsidRDefault="008911DB" w:rsidP="008911DB">
      <w:pPr>
        <w:ind w:firstLine="567"/>
        <w:jc w:val="both"/>
        <w:rPr>
          <w:sz w:val="22"/>
          <w:szCs w:val="22"/>
        </w:rPr>
      </w:pPr>
      <w:r w:rsidRPr="008418E7">
        <w:rPr>
          <w:sz w:val="22"/>
          <w:szCs w:val="22"/>
        </w:rPr>
        <w:t xml:space="preserve">Цена Контракта с </w:t>
      </w:r>
      <w:r>
        <w:rPr>
          <w:sz w:val="22"/>
          <w:szCs w:val="22"/>
        </w:rPr>
        <w:t>АНО ДПО Образовательный центр «Развитие»</w:t>
      </w:r>
      <w:r w:rsidRPr="008418E7"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>24000,00</w:t>
      </w:r>
      <w:r w:rsidRPr="000B62AF">
        <w:rPr>
          <w:sz w:val="22"/>
          <w:szCs w:val="22"/>
        </w:rPr>
        <w:t xml:space="preserve"> </w:t>
      </w:r>
      <w:r w:rsidRPr="008418E7">
        <w:rPr>
          <w:sz w:val="22"/>
          <w:szCs w:val="22"/>
        </w:rPr>
        <w:t xml:space="preserve">рублей.  Цена включает в себя стоимость оказанной услуги и другие обязательные платежи, взимаемые с Исполнителя в связи с исполнением обязательств по Контракту. </w:t>
      </w:r>
    </w:p>
    <w:p w:rsidR="008911DB" w:rsidRDefault="008911DB" w:rsidP="008911DB">
      <w:pPr>
        <w:tabs>
          <w:tab w:val="left" w:pos="270"/>
        </w:tabs>
        <w:rPr>
          <w:rFonts w:ascii="PT Astra Serif" w:hAnsi="PT Astra Serif"/>
          <w:color w:val="000000"/>
        </w:rPr>
      </w:pPr>
    </w:p>
    <w:p w:rsidR="008911DB" w:rsidRDefault="008911DB" w:rsidP="008911DB">
      <w:pPr>
        <w:tabs>
          <w:tab w:val="left" w:pos="270"/>
        </w:tabs>
        <w:rPr>
          <w:rFonts w:ascii="PT Astra Serif" w:hAnsi="PT Astra Serif"/>
          <w:color w:val="000000"/>
        </w:rPr>
      </w:pPr>
    </w:p>
    <w:p w:rsidR="008911DB" w:rsidRPr="009701C1" w:rsidRDefault="008911DB" w:rsidP="008911DB">
      <w:pPr>
        <w:tabs>
          <w:tab w:val="left" w:pos="270"/>
        </w:tabs>
        <w:rPr>
          <w:rFonts w:ascii="PT Astra Serif" w:hAnsi="PT Astra Serif"/>
          <w:color w:val="000000"/>
        </w:rPr>
      </w:pPr>
      <w:r w:rsidRPr="009701C1">
        <w:rPr>
          <w:rFonts w:ascii="PT Astra Serif" w:hAnsi="PT Astra Serif"/>
          <w:color w:val="000000"/>
        </w:rPr>
        <w:t>Сотрудник службы по направлениям закупок</w:t>
      </w:r>
    </w:p>
    <w:p w:rsidR="008911DB" w:rsidRPr="009701C1" w:rsidRDefault="008911DB" w:rsidP="008911DB">
      <w:pPr>
        <w:tabs>
          <w:tab w:val="left" w:pos="270"/>
        </w:tabs>
        <w:rPr>
          <w:rFonts w:ascii="PT Astra Serif" w:hAnsi="PT Astra Serif"/>
          <w:color w:val="000000"/>
        </w:rPr>
      </w:pPr>
      <w:r w:rsidRPr="009701C1">
        <w:rPr>
          <w:rFonts w:ascii="PT Astra Serif" w:hAnsi="PT Astra Serif"/>
          <w:color w:val="000000"/>
        </w:rPr>
        <w:t xml:space="preserve">Начальник отдела организации труда </w:t>
      </w:r>
    </w:p>
    <w:p w:rsidR="008911DB" w:rsidRPr="009701C1" w:rsidRDefault="008911DB" w:rsidP="008911DB">
      <w:pPr>
        <w:tabs>
          <w:tab w:val="left" w:pos="270"/>
        </w:tabs>
        <w:rPr>
          <w:rFonts w:ascii="PT Astra Serif" w:hAnsi="PT Astra Serif"/>
          <w:color w:val="000000"/>
        </w:rPr>
      </w:pPr>
      <w:r w:rsidRPr="009701C1">
        <w:rPr>
          <w:rFonts w:ascii="PT Astra Serif" w:hAnsi="PT Astra Serif"/>
          <w:color w:val="000000"/>
        </w:rPr>
        <w:t>и заработной платы осужденных</w:t>
      </w:r>
    </w:p>
    <w:p w:rsidR="008911DB" w:rsidRPr="00E8037B" w:rsidRDefault="008911DB" w:rsidP="008911DB">
      <w:pPr>
        <w:tabs>
          <w:tab w:val="left" w:pos="270"/>
        </w:tabs>
        <w:rPr>
          <w:rFonts w:ascii="PT Astra Serif" w:hAnsi="PT Astra Serif"/>
          <w:szCs w:val="22"/>
        </w:rPr>
      </w:pPr>
      <w:r w:rsidRPr="009701C1">
        <w:rPr>
          <w:rFonts w:ascii="PT Astra Serif" w:hAnsi="PT Astra Serif"/>
          <w:color w:val="000000"/>
        </w:rPr>
        <w:t xml:space="preserve">старший лейтенант внутренней службы </w:t>
      </w:r>
      <w:r w:rsidRPr="00E8037B">
        <w:rPr>
          <w:rFonts w:ascii="PT Astra Serif" w:hAnsi="PT Astra Serif"/>
          <w:szCs w:val="22"/>
        </w:rPr>
        <w:t xml:space="preserve">________________                          </w:t>
      </w:r>
      <w:r>
        <w:rPr>
          <w:rFonts w:ascii="PT Astra Serif" w:hAnsi="PT Astra Serif"/>
          <w:szCs w:val="22"/>
        </w:rPr>
        <w:t xml:space="preserve">       </w:t>
      </w:r>
      <w:r w:rsidRPr="009701C1">
        <w:rPr>
          <w:rFonts w:ascii="PT Astra Serif" w:hAnsi="PT Astra Serif"/>
          <w:szCs w:val="22"/>
        </w:rPr>
        <w:t xml:space="preserve">Я.А. </w:t>
      </w:r>
      <w:proofErr w:type="spellStart"/>
      <w:r w:rsidRPr="009701C1">
        <w:rPr>
          <w:rFonts w:ascii="PT Astra Serif" w:hAnsi="PT Astra Serif"/>
          <w:szCs w:val="22"/>
        </w:rPr>
        <w:t>Шелева</w:t>
      </w:r>
      <w:proofErr w:type="spellEnd"/>
    </w:p>
    <w:p w:rsidR="008911DB" w:rsidRPr="00E8037B" w:rsidRDefault="008911DB" w:rsidP="008911DB">
      <w:pPr>
        <w:tabs>
          <w:tab w:val="left" w:pos="270"/>
        </w:tabs>
        <w:rPr>
          <w:rFonts w:ascii="PT Astra Serif" w:hAnsi="PT Astra Serif"/>
          <w:i/>
          <w:sz w:val="22"/>
          <w:szCs w:val="22"/>
        </w:rPr>
      </w:pPr>
      <w:r w:rsidRPr="00E8037B">
        <w:rPr>
          <w:rFonts w:ascii="PT Astra Serif" w:hAnsi="PT Astra Serif"/>
          <w:i/>
          <w:sz w:val="22"/>
          <w:szCs w:val="22"/>
        </w:rPr>
        <w:tab/>
      </w:r>
      <w:r w:rsidRPr="00E8037B">
        <w:rPr>
          <w:rFonts w:ascii="PT Astra Serif" w:hAnsi="PT Astra Serif"/>
          <w:i/>
          <w:sz w:val="22"/>
          <w:szCs w:val="22"/>
        </w:rPr>
        <w:tab/>
      </w:r>
      <w:r w:rsidRPr="00E8037B">
        <w:rPr>
          <w:rFonts w:ascii="PT Astra Serif" w:hAnsi="PT Astra Serif"/>
          <w:i/>
          <w:sz w:val="22"/>
          <w:szCs w:val="22"/>
        </w:rPr>
        <w:tab/>
      </w:r>
      <w:r w:rsidRPr="00E8037B">
        <w:rPr>
          <w:rFonts w:ascii="PT Astra Serif" w:hAnsi="PT Astra Serif"/>
          <w:i/>
          <w:sz w:val="22"/>
          <w:szCs w:val="22"/>
        </w:rPr>
        <w:tab/>
      </w:r>
      <w:r w:rsidRPr="00E8037B">
        <w:rPr>
          <w:rFonts w:ascii="PT Astra Serif" w:hAnsi="PT Astra Serif"/>
          <w:i/>
          <w:sz w:val="22"/>
          <w:szCs w:val="22"/>
        </w:rPr>
        <w:tab/>
      </w:r>
      <w:r w:rsidRPr="00E8037B">
        <w:rPr>
          <w:rFonts w:ascii="PT Astra Serif" w:hAnsi="PT Astra Serif"/>
          <w:i/>
          <w:sz w:val="22"/>
          <w:szCs w:val="22"/>
        </w:rPr>
        <w:tab/>
      </w:r>
      <w:r w:rsidRPr="00E8037B">
        <w:rPr>
          <w:rFonts w:ascii="PT Astra Serif" w:hAnsi="PT Astra Serif"/>
          <w:i/>
          <w:sz w:val="22"/>
          <w:szCs w:val="22"/>
        </w:rPr>
        <w:tab/>
        <w:t xml:space="preserve">         </w:t>
      </w:r>
      <w:r>
        <w:rPr>
          <w:rFonts w:ascii="PT Astra Serif" w:hAnsi="PT Astra Serif"/>
          <w:i/>
          <w:sz w:val="22"/>
          <w:szCs w:val="22"/>
        </w:rPr>
        <w:t xml:space="preserve"> </w:t>
      </w:r>
      <w:r w:rsidRPr="00E8037B">
        <w:rPr>
          <w:rFonts w:ascii="PT Astra Serif" w:hAnsi="PT Astra Serif"/>
          <w:i/>
          <w:sz w:val="22"/>
          <w:szCs w:val="22"/>
        </w:rPr>
        <w:t>(</w:t>
      </w:r>
      <w:r w:rsidRPr="00E8037B">
        <w:rPr>
          <w:rFonts w:ascii="PT Astra Serif" w:hAnsi="PT Astra Serif"/>
          <w:i/>
          <w:sz w:val="16"/>
          <w:szCs w:val="16"/>
        </w:rPr>
        <w:t>Подпись)</w:t>
      </w:r>
    </w:p>
    <w:p w:rsidR="008911DB" w:rsidRPr="00E8037B" w:rsidRDefault="008911DB" w:rsidP="008911DB">
      <w:pPr>
        <w:jc w:val="both"/>
        <w:rPr>
          <w:rFonts w:ascii="PT Astra Serif" w:hAnsi="PT Astra Serif"/>
          <w:i/>
          <w:color w:val="000000"/>
        </w:rPr>
      </w:pPr>
      <w:r w:rsidRPr="00E8037B">
        <w:rPr>
          <w:rFonts w:ascii="PT Astra Serif" w:hAnsi="PT Astra Serif"/>
          <w:color w:val="000000"/>
        </w:rPr>
        <w:t>«___» ____________202</w:t>
      </w:r>
      <w:r>
        <w:rPr>
          <w:rFonts w:ascii="PT Astra Serif" w:hAnsi="PT Astra Serif"/>
          <w:color w:val="000000"/>
        </w:rPr>
        <w:t>6</w:t>
      </w:r>
      <w:r w:rsidRPr="00E8037B">
        <w:rPr>
          <w:rFonts w:ascii="PT Astra Serif" w:hAnsi="PT Astra Serif"/>
          <w:color w:val="000000"/>
        </w:rPr>
        <w:t xml:space="preserve"> год</w:t>
      </w:r>
    </w:p>
    <w:p w:rsidR="008911DB" w:rsidRDefault="008911DB" w:rsidP="008911DB">
      <w:pPr>
        <w:rPr>
          <w:sz w:val="22"/>
          <w:szCs w:val="22"/>
          <w:u w:val="single"/>
        </w:rPr>
      </w:pPr>
    </w:p>
    <w:p w:rsidR="008911DB" w:rsidRDefault="008911DB" w:rsidP="008911DB">
      <w:pPr>
        <w:rPr>
          <w:sz w:val="22"/>
          <w:szCs w:val="22"/>
          <w:lang w:eastAsia="ru-RU"/>
        </w:rPr>
      </w:pPr>
      <w:r>
        <w:rPr>
          <w:sz w:val="22"/>
          <w:szCs w:val="22"/>
          <w:u w:val="single"/>
        </w:rPr>
        <w:t xml:space="preserve">ОКПД2: </w:t>
      </w:r>
      <w:r w:rsidRPr="00713741">
        <w:rPr>
          <w:sz w:val="22"/>
          <w:szCs w:val="22"/>
          <w:u w:val="single"/>
        </w:rPr>
        <w:t>85.42.19.900</w:t>
      </w:r>
    </w:p>
    <w:p w:rsidR="008911DB" w:rsidRDefault="008911DB" w:rsidP="008911DB">
      <w:pPr>
        <w:widowControl w:val="0"/>
        <w:suppressAutoHyphens w:val="0"/>
        <w:autoSpaceDE w:val="0"/>
        <w:autoSpaceDN w:val="0"/>
        <w:adjustRightInd w:val="0"/>
        <w:spacing w:line="208" w:lineRule="auto"/>
        <w:ind w:right="-52"/>
        <w:jc w:val="right"/>
        <w:textAlignment w:val="baseline"/>
        <w:rPr>
          <w:sz w:val="22"/>
          <w:szCs w:val="22"/>
          <w:lang w:eastAsia="ru-RU"/>
        </w:rPr>
      </w:pPr>
    </w:p>
    <w:p w:rsidR="008911DB" w:rsidRDefault="008911DB" w:rsidP="008911DB">
      <w:pPr>
        <w:widowControl w:val="0"/>
        <w:suppressAutoHyphens w:val="0"/>
        <w:autoSpaceDE w:val="0"/>
        <w:autoSpaceDN w:val="0"/>
        <w:adjustRightInd w:val="0"/>
        <w:spacing w:line="208" w:lineRule="auto"/>
        <w:ind w:right="-52"/>
        <w:jc w:val="right"/>
        <w:textAlignment w:val="baseline"/>
        <w:rPr>
          <w:sz w:val="22"/>
          <w:szCs w:val="22"/>
          <w:lang w:eastAsia="ru-RU"/>
        </w:rPr>
      </w:pPr>
    </w:p>
    <w:p w:rsidR="00B44279" w:rsidRDefault="00B44279"/>
    <w:p w:rsidR="008911DB" w:rsidRDefault="008911DB"/>
    <w:p w:rsidR="008911DB" w:rsidRDefault="008911DB"/>
    <w:p w:rsidR="008911DB" w:rsidRDefault="008911DB"/>
    <w:p w:rsidR="008911DB" w:rsidRDefault="008911DB"/>
    <w:p w:rsidR="008911DB" w:rsidRDefault="008911DB"/>
    <w:p w:rsidR="00155919" w:rsidRDefault="00155919" w:rsidP="008911DB">
      <w:pPr>
        <w:jc w:val="center"/>
        <w:rPr>
          <w:rFonts w:ascii="PT Astra Serif" w:hAnsi="PT Astra Serif"/>
          <w:b/>
          <w:caps/>
          <w:sz w:val="22"/>
          <w:szCs w:val="22"/>
        </w:rPr>
      </w:pPr>
    </w:p>
    <w:p w:rsidR="008911DB" w:rsidRDefault="008911DB" w:rsidP="008911DB">
      <w:pPr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8911DB" w:rsidRDefault="008911DB" w:rsidP="008911DB">
      <w:pPr>
        <w:ind w:firstLine="709"/>
        <w:jc w:val="both"/>
      </w:pPr>
    </w:p>
    <w:p w:rsidR="008911DB" w:rsidRDefault="008911DB"/>
    <w:sectPr w:rsidR="0089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9"/>
    <w:rsid w:val="00155919"/>
    <w:rsid w:val="004E14A9"/>
    <w:rsid w:val="00736FE0"/>
    <w:rsid w:val="008911DB"/>
    <w:rsid w:val="00B44279"/>
    <w:rsid w:val="00F5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C46EF-C622-4DBD-9144-AF48B83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1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9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2026-06-16T08:49:00Z</dcterms:created>
  <dcterms:modified xsi:type="dcterms:W3CDTF">2026-06-16T08:53:00Z</dcterms:modified>
</cp:coreProperties>
</file>