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(Описание объекта закупки)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tabs>
          <w:tab w:val="left" w:pos="720" w:leader="none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left="0" w:right="0" w:firstLine="709"/>
        <w:jc w:val="both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Приобретение автомобильных шин</w:t>
      </w:r>
      <w:r>
        <w:rPr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 ОКПД 2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 со сметой расходов Управления): </w:t>
      </w:r>
      <w:r>
        <w:rPr>
          <w:sz w:val="28"/>
          <w:szCs w:val="28"/>
        </w:rPr>
        <w:t xml:space="preserve">22.11.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Закупка до 600 т. руб. (п.4 ч.1 ст.93.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ФЗ-44)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оплаты:</w:t>
      </w:r>
      <w:r>
        <w:rPr>
          <w:rFonts w:ascii="Times New Roman" w:hAnsi="Times New Roman" w:cs="Times New Roman"/>
          <w:sz w:val="28"/>
          <w:szCs w:val="28"/>
        </w:rPr>
        <w:t xml:space="preserve"> Оплата по счету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оплаты: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установленный срок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720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b/>
          <w:sz w:val="28"/>
          <w:szCs w:val="28"/>
        </w:rPr>
        <w:t xml:space="preserve">С</w:t>
      </w:r>
      <w:r>
        <w:rPr>
          <w:rFonts w:ascii="Tinos" w:hAnsi="Tinos" w:eastAsia="Tinos" w:cs="Tinos"/>
          <w:b/>
          <w:sz w:val="28"/>
          <w:szCs w:val="28"/>
        </w:rPr>
        <w:t xml:space="preserve">рок оплаты:</w:t>
      </w:r>
      <w:r>
        <w:rPr>
          <w:rFonts w:ascii="Tinos" w:hAnsi="Tinos" w:eastAsia="Tinos" w:cs="Tinos"/>
          <w:sz w:val="28"/>
          <w:szCs w:val="28"/>
        </w:rPr>
        <w:t xml:space="preserve">  </w:t>
      </w:r>
      <w:r>
        <w:rPr>
          <w:rFonts w:ascii="Tinos" w:hAnsi="Tinos" w:eastAsia="Tinos" w:cs="Tinos"/>
          <w:color w:val="000000"/>
          <w:sz w:val="28"/>
          <w:szCs w:val="28"/>
          <w:u w:val="none"/>
        </w:rPr>
        <w:t xml:space="preserve">Оплата поставленного товара (выполненной работы, оказанной услуги), производится  в течение 7 рабочих дней с даты подписания документа о приемке</w:t>
      </w:r>
      <w:r>
        <w:rPr>
          <w:rFonts w:ascii="Tinos" w:hAnsi="Tinos" w:eastAsia="Tinos" w:cs="Tinos"/>
          <w:color w:val="000000"/>
          <w:sz w:val="28"/>
          <w:szCs w:val="28"/>
          <w:u w:val="none"/>
        </w:rPr>
        <w:t xml:space="preserve">.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Стартовая цена: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31600,00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тридцать одна тысяча шестьсот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 рублей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00 копеек. Цена договора 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вляется твердой и не может изменяться в ходе его исполнения, кроме случаев, предусмотренных ст.95 Федерального закона от 05.04.2013г. №44-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-426" w:firstLine="709"/>
        <w:jc w:val="both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Срок  поставки товара (выполнения работ, оказания услуг):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 даты заключения договора до 10 апреля 202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г.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right="-141" w:firstLine="0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Адрес поставки товара (оказания услуг, выполнения работ): Алтайский край,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Барнаул, ул. Г.Титова, 9г.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rFonts w:ascii="Times New Roman" w:hAnsi="Times New Roman" w:cs="Times New Roman"/>
          <w:b/>
          <w:bCs/>
          <w:sz w:val="28"/>
          <w:szCs w:val="28"/>
          <w:highlight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Требование к товару (п</w:t>
      </w:r>
      <w: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ff"/>
        </w:rPr>
        <w:t xml:space="preserve">ри необходимости может быть дополнено эскизами, чертежами и иными документами, позволяющими дополнить описание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shd w:val="clear" w:color="auto" w:fill="ffffff"/>
        </w:rPr>
        <w:t xml:space="preserve">товара</w:t>
      </w:r>
      <w: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ff"/>
        </w:rPr>
        <w:t xml:space="preserve"> (работ, услуг)</w:t>
      </w:r>
      <w: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ff"/>
        </w:rPr>
        <w:t xml:space="preserve">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shd w:val="clear" w:color="auto" w:fill="ffffff"/>
        </w:rPr>
      </w:r>
    </w:p>
    <w:p>
      <w:pPr>
        <w:ind w:left="0" w:right="0"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Автомобильные шины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Cordiant Comfort 2</w:t>
      </w:r>
      <w:r>
        <w:rPr>
          <w:spacing w:val="9"/>
          <w:szCs w:val="28"/>
          <w:highlight w:val="none"/>
          <w:lang w:val="en-US"/>
        </w:rPr>
        <w:t xml:space="preserve"> </w:t>
      </w:r>
      <w:r>
        <w:rPr>
          <w:spacing w:val="9"/>
          <w:szCs w:val="28"/>
          <w:lang w:val="en-US"/>
        </w:rPr>
        <w:t xml:space="preserve"> 215/60/R16 99H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highlight w:val="white"/>
        </w:rPr>
        <w:t xml:space="preserve">количестве </w:t>
      </w: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штук; по цене </w:t>
      </w:r>
      <w:r>
        <w:rPr>
          <w:sz w:val="28"/>
          <w:szCs w:val="28"/>
          <w:highlight w:val="white"/>
        </w:rPr>
        <w:t xml:space="preserve">7900,00 </w:t>
      </w:r>
      <w:r>
        <w:rPr>
          <w:sz w:val="28"/>
          <w:szCs w:val="28"/>
          <w:highlight w:val="white"/>
        </w:rPr>
        <w:t xml:space="preserve">руб. за одну штуку.</w:t>
      </w:r>
      <w:r>
        <w:rPr>
          <w:sz w:val="28"/>
          <w:szCs w:val="28"/>
          <w:highlight w:val="yellow"/>
        </w:rPr>
      </w:r>
    </w:p>
    <w:p>
      <w:pPr>
        <w:ind w:left="0" w:right="0" w:firstLine="709"/>
        <w:jc w:val="both"/>
        <w:tabs>
          <w:tab w:val="left" w:pos="0" w:leader="none"/>
        </w:tabs>
        <w:rPr>
          <w:bCs/>
          <w:i/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  </w:t>
      </w:r>
      <w:r>
        <w:rPr>
          <w:i/>
          <w:iCs/>
          <w:sz w:val="28"/>
          <w:szCs w:val="28"/>
          <w:highlight w:val="white"/>
        </w:rPr>
        <w:t xml:space="preserve"> </w:t>
      </w:r>
      <w:r>
        <w:rPr>
          <w:i/>
          <w:iCs/>
          <w:sz w:val="28"/>
          <w:szCs w:val="28"/>
          <w:highlight w:val="white"/>
        </w:rPr>
        <w:t xml:space="preserve">4</w:t>
      </w:r>
      <w:r>
        <w:rPr>
          <w:i/>
          <w:iCs/>
          <w:sz w:val="28"/>
          <w:szCs w:val="28"/>
          <w:highlight w:val="white"/>
        </w:rPr>
        <w:t xml:space="preserve">шт. х 790</w:t>
      </w:r>
      <w:r>
        <w:rPr>
          <w:i/>
          <w:iCs/>
          <w:sz w:val="28"/>
          <w:szCs w:val="28"/>
          <w:highlight w:val="white"/>
        </w:rPr>
        <w:t xml:space="preserve">0,00</w:t>
      </w:r>
      <w:r>
        <w:rPr>
          <w:i/>
          <w:iCs/>
          <w:sz w:val="28"/>
          <w:szCs w:val="28"/>
          <w:highlight w:val="white"/>
        </w:rPr>
        <w:t xml:space="preserve"> руб.= </w:t>
      </w:r>
      <w:r>
        <w:rPr>
          <w:i/>
          <w:iCs/>
          <w:sz w:val="28"/>
          <w:szCs w:val="28"/>
          <w:highlight w:val="white"/>
        </w:rPr>
        <w:t xml:space="preserve">31600,00 </w:t>
      </w:r>
      <w:r>
        <w:rPr>
          <w:i/>
          <w:iCs/>
          <w:sz w:val="28"/>
          <w:szCs w:val="28"/>
          <w:highlight w:val="white"/>
        </w:rPr>
        <w:t xml:space="preserve">руб.</w:t>
      </w:r>
      <w:r>
        <w:rPr>
          <w:i/>
          <w:iCs/>
          <w:sz w:val="28"/>
          <w:szCs w:val="28"/>
          <w:highlight w:val="yellow"/>
        </w:rPr>
      </w:r>
      <w:r>
        <w:rPr>
          <w:i/>
          <w:iCs/>
        </w:rPr>
      </w:r>
    </w:p>
    <w:p>
      <w:pPr>
        <w:ind w:left="0" w:right="0" w:firstLine="709"/>
        <w:jc w:val="both"/>
        <w:tabs>
          <w:tab w:val="left" w:pos="72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Автошины должны быть новыми изготовленными не ранее 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г.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83"/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Оплата производится из средств федерального бюджета в пределах бюджетных</w:t>
      </w:r>
      <w:r>
        <w:rPr>
          <w:sz w:val="28"/>
          <w:szCs w:val="28"/>
        </w:rPr>
        <w:t xml:space="preserve"> обязательств на 2026 финансовый год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заказчике: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995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95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ИНН 2225066565 /КПП 222401001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95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 w:themeColor="background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УФК по Алтайскому краю</w:t>
      </w:r>
      <w:r>
        <w:rPr>
          <w:color w:val="auto"/>
          <w:sz w:val="28"/>
          <w:szCs w:val="28"/>
          <w:highlight w:val="white"/>
        </w:rPr>
        <w:t xml:space="preserve"> (Управление Федеральной службы государственной регистрации, кадастра и картографии по Алтайскому краю л/с 03171А23650)</w:t>
      </w:r>
      <w:r>
        <w:rPr>
          <w:color w:val="auto" w:themeColor="background1"/>
          <w:sz w:val="28"/>
          <w:szCs w:val="28"/>
          <w:highlight w:val="white"/>
        </w:rPr>
      </w:r>
      <w:r>
        <w:rPr>
          <w:color w:val="auto" w:themeColor="background1"/>
          <w:sz w:val="28"/>
          <w:szCs w:val="28"/>
          <w:highlight w:val="white"/>
        </w:rPr>
      </w:r>
    </w:p>
    <w:p>
      <w:pPr>
        <w:pStyle w:val="995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КС        03211643000000015104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95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ЕКС     40102810445370000043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95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БИК     015004950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№1 Сибирского ГУ Банка России//УФК по Новосибирской области, </w:t>
        <w:br/>
        <w:t xml:space="preserve">г. Новосибирск.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возможности  и случаях одностороннего расторжения сделки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соответствии с действующим законодательством РФ: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действующим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Ответственность сторон: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 Размеры неустоек (штрафов, пеней) устанавливаются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05.04.2013 № 44-ФЗ и Постановлением Правительства РФ от 30.08.2017 № 1042.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Контрактом предусмотрено условие об удержании суммы неисполненных поставщиком (подрядчиком, исполни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исполнителю), (п. 2 ч. 14 ст. 34 Федерального закона от 05.04.2013 N 44-ФЗ).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Реквизиты Заказчика для перечисления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95"/>
        <w:spacing w:after="0" w:afterAutospacing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contextualSpacing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ИНН 2225066565 /КПП 222401001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УФК по Алтайскому краю (Управление Федеральной службы государственной регистрации, кадастра и картографии по Алтайскому краю л/с 04171А23650)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КС       03100643000000011700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ЕКС     40102810045370000009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5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БИК     010173001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№2 Сибирского ГУ Банка России</w:t>
      </w:r>
      <w:r>
        <w:rPr>
          <w:sz w:val="28"/>
          <w:szCs w:val="28"/>
        </w:rPr>
        <w:t xml:space="preserve">//УФК по Алтайскому краю г. Барнаул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07010 01 9000 140 - просрочка исполнения контракта (пеня)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83"/>
        <w:jc w:val="both"/>
        <w:tabs>
          <w:tab w:val="left" w:pos="720" w:leader="none"/>
        </w:tabs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07090 01 9000 140 - ненадлежащее исполнение контракта (штраф).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Источник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- Федеральный бюджет</w:t>
      </w:r>
      <w:r>
        <w:rPr>
          <w:sz w:val="26"/>
          <w:szCs w:val="26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Контактную информацию об уполномоченном лице, ответственном за закупку </w:t>
        <w:br/>
        <w:t xml:space="preserve">(при осуществлении закупки без использования ЕАТ указывается при наличии)</w:t>
      </w:r>
      <w:r>
        <w:rPr>
          <w:sz w:val="28"/>
          <w:szCs w:val="28"/>
        </w:rPr>
        <w:t xml:space="preserve">: Брюханцев И.А., тел. (3852) 62-55-78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Дата, время и длительность закупочной сессии</w:t>
      </w:r>
      <w:r>
        <w:rPr>
          <w:sz w:val="28"/>
          <w:szCs w:val="28"/>
        </w:rPr>
        <w:t xml:space="preserve">: 2/24 часа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3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Планируемая дата заключения договора: </w:t>
      </w:r>
      <w:r>
        <w:rPr>
          <w:sz w:val="28"/>
          <w:szCs w:val="28"/>
        </w:rPr>
        <w:t xml:space="preserve">23.03.2026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</w:pPr>
      <w:r>
        <w:rPr>
          <w:rFonts w:eastAsia="Source Han Sans CN Regular" w:cs="Lohit Devanagari"/>
          <w:color w:val="000000"/>
          <w:sz w:val="20"/>
          <w:szCs w:val="24"/>
          <w:highlight w:val="none"/>
          <w:lang w:bidi="ru-RU"/>
        </w:rPr>
      </w:r>
      <w:r>
        <w:rPr>
          <w:rFonts w:eastAsia="Source Han Sans CN Regular" w:cs="Lohit Devanagari"/>
          <w:color w:val="000000"/>
          <w:sz w:val="20"/>
          <w:szCs w:val="24"/>
          <w:highlight w:val="none"/>
          <w:lang w:bidi="ru-RU"/>
        </w:rPr>
      </w:r>
      <w:r/>
    </w:p>
    <w:sectPr>
      <w:headerReference w:type="even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1134" w:right="851" w:bottom="1134" w:left="1701" w:header="720" w:footer="73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Symbol">
    <w:panose1 w:val="05010000000000000000"/>
  </w:font>
  <w:font w:name="Source Han Sans CN Regular">
    <w:panose1 w:val="02020603050405020304"/>
  </w:font>
  <w:font w:name="Courier New">
    <w:panose1 w:val="02070409020205020404"/>
  </w:font>
  <w:font w:name="Lohit Devanagari">
    <w:panose1 w:val="02020603050405020304"/>
  </w:font>
  <w:font w:name="Times New Roman">
    <w:panose1 w:val="02020603050405020304"/>
  </w:font>
  <w:font w:name="Calibri">
    <w:panose1 w:val="020F0502020204030204"/>
  </w:font>
  <w:font w:name="Consolas">
    <w:panose1 w:val="020B0606020202030204"/>
  </w:font>
  <w:font w:name="Tahoma">
    <w:panose1 w:val="020B060403050404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АП 2025-01-23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  <w:p>
    <w:pPr>
      <w:pStyle w:val="783"/>
      <w:rPr>
        <w:sz w:val="28"/>
        <w:szCs w:val="28"/>
      </w:rPr>
    </w:pPr>
    <w:r>
      <w:rPr>
        <w:color w:val="000000"/>
        <w:sz w:val="16"/>
        <w:szCs w:val="16"/>
      </w:rPr>
      <w:t xml:space="preserve">Исх</w:t>
    </w:r>
    <w:r>
      <w:rPr>
        <w:color w:val="000000"/>
        <w:sz w:val="16"/>
        <w:szCs w:val="16"/>
      </w:rPr>
      <w:t xml:space="preserve">/23.01_СЗ_</w:t>
    </w:r>
    <w:r>
      <w:rPr>
        <w:sz w:val="16"/>
        <w:szCs w:val="16"/>
      </w:rPr>
      <w:t xml:space="preserve">Приобретение </w:t>
    </w:r>
    <w:r>
      <w:rPr>
        <w:sz w:val="16"/>
        <w:szCs w:val="16"/>
      </w:rPr>
      <w:t xml:space="preserve">автошин для автотранспорта</w:t>
    </w:r>
    <w:r>
      <w:rPr>
        <w:sz w:val="28"/>
        <w:szCs w:val="28"/>
      </w:rPr>
    </w:r>
    <w:r>
      <w:rPr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АП 2025-01-23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  <w:p>
    <w:pPr>
      <w:pStyle w:val="783"/>
      <w:rPr>
        <w:sz w:val="28"/>
        <w:szCs w:val="28"/>
      </w:rPr>
    </w:pPr>
    <w:r>
      <w:rPr>
        <w:color w:val="000000"/>
        <w:sz w:val="16"/>
        <w:szCs w:val="16"/>
      </w:rPr>
      <w:t xml:space="preserve">Исх</w:t>
    </w:r>
    <w:r>
      <w:rPr>
        <w:color w:val="000000"/>
        <w:sz w:val="16"/>
        <w:szCs w:val="16"/>
      </w:rPr>
      <w:t xml:space="preserve">/23.01_СЗ_</w:t>
    </w:r>
    <w:r>
      <w:rPr>
        <w:sz w:val="16"/>
        <w:szCs w:val="16"/>
      </w:rPr>
      <w:t xml:space="preserve">Приобретение </w:t>
    </w:r>
    <w:r>
      <w:rPr>
        <w:sz w:val="16"/>
        <w:szCs w:val="16"/>
      </w:rPr>
      <w:t xml:space="preserve">автошин для автотранспорта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960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 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93001540"/>
      <w:docPartObj>
        <w:docPartGallery w:val="Page Numbers (Top of Page)"/>
        <w:docPartUnique w:val="true"/>
      </w:docPartObj>
      <w:rPr/>
    </w:sdtPr>
    <w:sdtContent>
      <w:p>
        <w:pPr>
          <w:pStyle w:val="96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2">
    <w:name w:val="Heading 3 Char"/>
    <w:basedOn w:val="793"/>
    <w:link w:val="786"/>
    <w:uiPriority w:val="9"/>
    <w:rPr>
      <w:rFonts w:ascii="Arial" w:hAnsi="Arial" w:eastAsia="Arial" w:cs="Arial"/>
      <w:sz w:val="30"/>
      <w:szCs w:val="30"/>
    </w:rPr>
  </w:style>
  <w:style w:type="character" w:styleId="773">
    <w:name w:val="Heading 4 Char"/>
    <w:basedOn w:val="793"/>
    <w:link w:val="787"/>
    <w:uiPriority w:val="9"/>
    <w:rPr>
      <w:rFonts w:ascii="Arial" w:hAnsi="Arial" w:eastAsia="Arial" w:cs="Arial"/>
      <w:b/>
      <w:bCs/>
      <w:sz w:val="26"/>
      <w:szCs w:val="26"/>
    </w:rPr>
  </w:style>
  <w:style w:type="character" w:styleId="774">
    <w:name w:val="Heading 5 Char"/>
    <w:basedOn w:val="793"/>
    <w:link w:val="788"/>
    <w:uiPriority w:val="9"/>
    <w:rPr>
      <w:rFonts w:ascii="Arial" w:hAnsi="Arial" w:eastAsia="Arial" w:cs="Arial"/>
      <w:b/>
      <w:bCs/>
      <w:sz w:val="24"/>
      <w:szCs w:val="24"/>
    </w:rPr>
  </w:style>
  <w:style w:type="character" w:styleId="775">
    <w:name w:val="Heading 6 Char"/>
    <w:basedOn w:val="793"/>
    <w:link w:val="789"/>
    <w:uiPriority w:val="9"/>
    <w:rPr>
      <w:rFonts w:ascii="Arial" w:hAnsi="Arial" w:eastAsia="Arial" w:cs="Arial"/>
      <w:b/>
      <w:bCs/>
      <w:sz w:val="22"/>
      <w:szCs w:val="22"/>
    </w:rPr>
  </w:style>
  <w:style w:type="character" w:styleId="776">
    <w:name w:val="Heading 7 Char"/>
    <w:basedOn w:val="793"/>
    <w:link w:val="7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7">
    <w:name w:val="Heading 8 Char"/>
    <w:basedOn w:val="793"/>
    <w:link w:val="791"/>
    <w:uiPriority w:val="9"/>
    <w:rPr>
      <w:rFonts w:ascii="Arial" w:hAnsi="Arial" w:eastAsia="Arial" w:cs="Arial"/>
      <w:i/>
      <w:iCs/>
      <w:sz w:val="22"/>
      <w:szCs w:val="22"/>
    </w:rPr>
  </w:style>
  <w:style w:type="character" w:styleId="778">
    <w:name w:val="Heading 9 Char"/>
    <w:basedOn w:val="793"/>
    <w:link w:val="792"/>
    <w:uiPriority w:val="9"/>
    <w:rPr>
      <w:rFonts w:ascii="Arial" w:hAnsi="Arial" w:eastAsia="Arial" w:cs="Arial"/>
      <w:i/>
      <w:iCs/>
      <w:sz w:val="21"/>
      <w:szCs w:val="21"/>
    </w:rPr>
  </w:style>
  <w:style w:type="character" w:styleId="779">
    <w:name w:val="Subtitle Char"/>
    <w:basedOn w:val="793"/>
    <w:link w:val="807"/>
    <w:uiPriority w:val="11"/>
    <w:rPr>
      <w:sz w:val="24"/>
      <w:szCs w:val="24"/>
    </w:rPr>
  </w:style>
  <w:style w:type="character" w:styleId="780">
    <w:name w:val="Quote Char"/>
    <w:link w:val="809"/>
    <w:uiPriority w:val="29"/>
    <w:rPr>
      <w:i/>
    </w:rPr>
  </w:style>
  <w:style w:type="character" w:styleId="781">
    <w:name w:val="Intense Quote Char"/>
    <w:link w:val="811"/>
    <w:uiPriority w:val="30"/>
    <w:rPr>
      <w:i/>
    </w:rPr>
  </w:style>
  <w:style w:type="character" w:styleId="782">
    <w:name w:val="Endnote Text Char"/>
    <w:link w:val="943"/>
    <w:uiPriority w:val="99"/>
    <w:rPr>
      <w:sz w:val="20"/>
    </w:rPr>
  </w:style>
  <w:style w:type="paragraph" w:styleId="783" w:default="1">
    <w:name w:val="Normal"/>
    <w:qFormat/>
    <w:rPr>
      <w:sz w:val="28"/>
      <w:szCs w:val="28"/>
    </w:rPr>
  </w:style>
  <w:style w:type="paragraph" w:styleId="784">
    <w:name w:val="Heading 1"/>
    <w:basedOn w:val="783"/>
    <w:next w:val="783"/>
    <w:link w:val="987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</w:rPr>
  </w:style>
  <w:style w:type="paragraph" w:styleId="785">
    <w:name w:val="Heading 2"/>
    <w:basedOn w:val="783"/>
    <w:next w:val="783"/>
    <w:link w:val="957"/>
    <w:uiPriority w:val="99"/>
    <w:qFormat/>
    <w:pPr>
      <w:jc w:val="center"/>
      <w:keepNext/>
      <w:framePr w:hSpace="180" w:wrap="auto" w:vAnchor="text" w:hAnchor="page" w:x="1054" w:y="182"/>
      <w:outlineLvl w:val="1"/>
    </w:pPr>
    <w:rPr>
      <w:b/>
      <w:bCs/>
      <w:sz w:val="16"/>
      <w:szCs w:val="16"/>
    </w:rPr>
  </w:style>
  <w:style w:type="paragraph" w:styleId="786">
    <w:name w:val="Heading 3"/>
    <w:basedOn w:val="783"/>
    <w:next w:val="783"/>
    <w:link w:val="7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7">
    <w:name w:val="Heading 4"/>
    <w:basedOn w:val="783"/>
    <w:next w:val="783"/>
    <w:link w:val="7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8">
    <w:name w:val="Heading 5"/>
    <w:basedOn w:val="783"/>
    <w:next w:val="783"/>
    <w:link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9">
    <w:name w:val="Heading 6"/>
    <w:basedOn w:val="783"/>
    <w:next w:val="783"/>
    <w:link w:val="8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0">
    <w:name w:val="Heading 7"/>
    <w:basedOn w:val="783"/>
    <w:next w:val="783"/>
    <w:link w:val="8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1">
    <w:name w:val="Heading 8"/>
    <w:basedOn w:val="783"/>
    <w:next w:val="783"/>
    <w:link w:val="8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783"/>
    <w:next w:val="783"/>
    <w:link w:val="8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 w:default="1">
    <w:name w:val="Default Paragraph Font"/>
    <w:uiPriority w:val="1"/>
    <w:semiHidden/>
    <w:unhideWhenUsed/>
  </w:style>
  <w:style w:type="table" w:styleId="7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5" w:default="1">
    <w:name w:val="No List"/>
    <w:uiPriority w:val="99"/>
    <w:semiHidden/>
    <w:unhideWhenUsed/>
  </w:style>
  <w:style w:type="character" w:styleId="796" w:customStyle="1">
    <w:name w:val="Heading 1 Char"/>
    <w:basedOn w:val="793"/>
    <w:uiPriority w:val="9"/>
    <w:rPr>
      <w:rFonts w:ascii="Arial" w:hAnsi="Arial" w:eastAsia="Arial" w:cs="Arial"/>
      <w:sz w:val="40"/>
      <w:szCs w:val="40"/>
    </w:rPr>
  </w:style>
  <w:style w:type="character" w:styleId="797" w:customStyle="1">
    <w:name w:val="Heading 2 Char"/>
    <w:basedOn w:val="793"/>
    <w:uiPriority w:val="9"/>
    <w:rPr>
      <w:rFonts w:ascii="Arial" w:hAnsi="Arial" w:eastAsia="Arial" w:cs="Arial"/>
      <w:sz w:val="34"/>
    </w:rPr>
  </w:style>
  <w:style w:type="character" w:styleId="798" w:customStyle="1">
    <w:name w:val="Заголовок 3 Знак"/>
    <w:basedOn w:val="793"/>
    <w:link w:val="786"/>
    <w:uiPriority w:val="9"/>
    <w:rPr>
      <w:rFonts w:ascii="Arial" w:hAnsi="Arial" w:eastAsia="Arial" w:cs="Arial"/>
      <w:sz w:val="30"/>
      <w:szCs w:val="30"/>
    </w:rPr>
  </w:style>
  <w:style w:type="character" w:styleId="799" w:customStyle="1">
    <w:name w:val="Заголовок 4 Знак"/>
    <w:basedOn w:val="793"/>
    <w:link w:val="787"/>
    <w:uiPriority w:val="9"/>
    <w:rPr>
      <w:rFonts w:ascii="Arial" w:hAnsi="Arial" w:eastAsia="Arial" w:cs="Arial"/>
      <w:b/>
      <w:bCs/>
      <w:sz w:val="26"/>
      <w:szCs w:val="26"/>
    </w:rPr>
  </w:style>
  <w:style w:type="character" w:styleId="800" w:customStyle="1">
    <w:name w:val="Заголовок 5 Знак"/>
    <w:basedOn w:val="793"/>
    <w:link w:val="788"/>
    <w:uiPriority w:val="9"/>
    <w:rPr>
      <w:rFonts w:ascii="Arial" w:hAnsi="Arial" w:eastAsia="Arial" w:cs="Arial"/>
      <w:b/>
      <w:bCs/>
      <w:sz w:val="24"/>
      <w:szCs w:val="24"/>
    </w:rPr>
  </w:style>
  <w:style w:type="character" w:styleId="801" w:customStyle="1">
    <w:name w:val="Заголовок 6 Знак"/>
    <w:basedOn w:val="793"/>
    <w:link w:val="789"/>
    <w:uiPriority w:val="9"/>
    <w:rPr>
      <w:rFonts w:ascii="Arial" w:hAnsi="Arial" w:eastAsia="Arial" w:cs="Arial"/>
      <w:b/>
      <w:bCs/>
      <w:sz w:val="22"/>
      <w:szCs w:val="22"/>
    </w:rPr>
  </w:style>
  <w:style w:type="character" w:styleId="802" w:customStyle="1">
    <w:name w:val="Заголовок 7 Знак"/>
    <w:basedOn w:val="793"/>
    <w:link w:val="7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3" w:customStyle="1">
    <w:name w:val="Заголовок 8 Знак"/>
    <w:basedOn w:val="793"/>
    <w:link w:val="791"/>
    <w:uiPriority w:val="9"/>
    <w:rPr>
      <w:rFonts w:ascii="Arial" w:hAnsi="Arial" w:eastAsia="Arial" w:cs="Arial"/>
      <w:i/>
      <w:iCs/>
      <w:sz w:val="22"/>
      <w:szCs w:val="22"/>
    </w:rPr>
  </w:style>
  <w:style w:type="character" w:styleId="804" w:customStyle="1">
    <w:name w:val="Заголовок 9 Знак"/>
    <w:basedOn w:val="793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805">
    <w:name w:val="No Spacing"/>
    <w:uiPriority w:val="1"/>
    <w:qFormat/>
  </w:style>
  <w:style w:type="character" w:styleId="806" w:customStyle="1">
    <w:name w:val="Title Char"/>
    <w:basedOn w:val="793"/>
    <w:uiPriority w:val="10"/>
    <w:rPr>
      <w:sz w:val="48"/>
      <w:szCs w:val="48"/>
    </w:rPr>
  </w:style>
  <w:style w:type="paragraph" w:styleId="807">
    <w:name w:val="Subtitle"/>
    <w:basedOn w:val="783"/>
    <w:next w:val="783"/>
    <w:link w:val="808"/>
    <w:uiPriority w:val="11"/>
    <w:qFormat/>
    <w:pPr>
      <w:spacing w:before="200" w:after="200"/>
    </w:pPr>
    <w:rPr>
      <w:sz w:val="24"/>
      <w:szCs w:val="24"/>
    </w:rPr>
  </w:style>
  <w:style w:type="character" w:styleId="808" w:customStyle="1">
    <w:name w:val="Подзаголовок Знак"/>
    <w:basedOn w:val="793"/>
    <w:link w:val="807"/>
    <w:uiPriority w:val="11"/>
    <w:rPr>
      <w:sz w:val="24"/>
      <w:szCs w:val="24"/>
    </w:rPr>
  </w:style>
  <w:style w:type="paragraph" w:styleId="809">
    <w:name w:val="Quote"/>
    <w:basedOn w:val="783"/>
    <w:next w:val="783"/>
    <w:link w:val="810"/>
    <w:uiPriority w:val="29"/>
    <w:qFormat/>
    <w:pPr>
      <w:ind w:left="720" w:right="720"/>
    </w:pPr>
    <w:rPr>
      <w:i/>
    </w:rPr>
  </w:style>
  <w:style w:type="character" w:styleId="810" w:customStyle="1">
    <w:name w:val="Цитата 2 Знак"/>
    <w:link w:val="809"/>
    <w:uiPriority w:val="29"/>
    <w:rPr>
      <w:i/>
    </w:rPr>
  </w:style>
  <w:style w:type="paragraph" w:styleId="811">
    <w:name w:val="Intense Quote"/>
    <w:basedOn w:val="783"/>
    <w:next w:val="783"/>
    <w:link w:val="8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2" w:customStyle="1">
    <w:name w:val="Выделенная цитата Знак"/>
    <w:link w:val="811"/>
    <w:uiPriority w:val="30"/>
    <w:rPr>
      <w:i/>
    </w:rPr>
  </w:style>
  <w:style w:type="character" w:styleId="813" w:customStyle="1">
    <w:name w:val="Header Char"/>
    <w:basedOn w:val="793"/>
    <w:uiPriority w:val="99"/>
  </w:style>
  <w:style w:type="character" w:styleId="814" w:customStyle="1">
    <w:name w:val="Footer Char"/>
    <w:basedOn w:val="793"/>
    <w:uiPriority w:val="99"/>
  </w:style>
  <w:style w:type="paragraph" w:styleId="815">
    <w:name w:val="Caption"/>
    <w:basedOn w:val="783"/>
    <w:next w:val="7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6" w:customStyle="1">
    <w:name w:val="Caption Char"/>
    <w:uiPriority w:val="99"/>
  </w:style>
  <w:style w:type="table" w:styleId="817" w:customStyle="1">
    <w:name w:val="Table Grid Light"/>
    <w:basedOn w:val="7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8">
    <w:name w:val="Plain Table 1"/>
    <w:basedOn w:val="7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2"/>
    <w:basedOn w:val="79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3"/>
    <w:basedOn w:val="7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1">
    <w:name w:val="Plain Table 4"/>
    <w:basedOn w:val="7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Plain Table 5"/>
    <w:basedOn w:val="7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3">
    <w:name w:val="Grid Table 1 Light"/>
    <w:basedOn w:val="79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1"/>
    <w:basedOn w:val="79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2"/>
    <w:basedOn w:val="79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3"/>
    <w:basedOn w:val="79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4"/>
    <w:basedOn w:val="79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5"/>
    <w:basedOn w:val="79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Grid Table 1 Light - Accent 6"/>
    <w:basedOn w:val="79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2"/>
    <w:basedOn w:val="7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1"/>
    <w:basedOn w:val="79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2"/>
    <w:basedOn w:val="79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3"/>
    <w:basedOn w:val="79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4"/>
    <w:basedOn w:val="79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5"/>
    <w:basedOn w:val="79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2 - Accent 6"/>
    <w:basedOn w:val="79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"/>
    <w:basedOn w:val="7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1"/>
    <w:basedOn w:val="79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2"/>
    <w:basedOn w:val="79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3"/>
    <w:basedOn w:val="79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4"/>
    <w:basedOn w:val="79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5"/>
    <w:basedOn w:val="79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 - Accent 6"/>
    <w:basedOn w:val="79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4"/>
    <w:basedOn w:val="79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5" w:customStyle="1">
    <w:name w:val="Grid Table 4 - Accent 1"/>
    <w:basedOn w:val="79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6" w:customStyle="1">
    <w:name w:val="Grid Table 4 - Accent 2"/>
    <w:basedOn w:val="79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7" w:customStyle="1">
    <w:name w:val="Grid Table 4 - Accent 3"/>
    <w:basedOn w:val="79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8" w:customStyle="1">
    <w:name w:val="Grid Table 4 - Accent 4"/>
    <w:basedOn w:val="79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9" w:customStyle="1">
    <w:name w:val="Grid Table 4 - Accent 5"/>
    <w:basedOn w:val="79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0" w:customStyle="1">
    <w:name w:val="Grid Table 4 - Accent 6"/>
    <w:basedOn w:val="79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51">
    <w:name w:val="Grid Table 5 Dark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- Accent 1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2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3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- Accent 4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 - Accent 5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7" w:customStyle="1">
    <w:name w:val="Grid Table 5 Dark - Accent 6"/>
    <w:basedOn w:val="7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8">
    <w:name w:val="Grid Table 6 Colorful"/>
    <w:basedOn w:val="79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9" w:customStyle="1">
    <w:name w:val="Grid Table 6 Colorful - Accent 1"/>
    <w:basedOn w:val="79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60" w:customStyle="1">
    <w:name w:val="Grid Table 6 Colorful - Accent 2"/>
    <w:basedOn w:val="79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61" w:customStyle="1">
    <w:name w:val="Grid Table 6 Colorful - Accent 3"/>
    <w:basedOn w:val="79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62" w:customStyle="1">
    <w:name w:val="Grid Table 6 Colorful - Accent 4"/>
    <w:basedOn w:val="79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63" w:customStyle="1">
    <w:name w:val="Grid Table 6 Colorful - Accent 5"/>
    <w:basedOn w:val="79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4" w:customStyle="1">
    <w:name w:val="Grid Table 6 Colorful - Accent 6"/>
    <w:basedOn w:val="79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5">
    <w:name w:val="Grid Table 7 Colorful"/>
    <w:basedOn w:val="79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7 Colorful - Accent 1"/>
    <w:basedOn w:val="79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7 Colorful - Accent 2"/>
    <w:basedOn w:val="79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7 Colorful - Accent 3"/>
    <w:basedOn w:val="79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7 Colorful - Accent 4"/>
    <w:basedOn w:val="79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7 Colorful - Accent 5"/>
    <w:basedOn w:val="79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7 Colorful - Accent 6"/>
    <w:basedOn w:val="79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"/>
    <w:basedOn w:val="79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1"/>
    <w:basedOn w:val="79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2"/>
    <w:basedOn w:val="79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3"/>
    <w:basedOn w:val="79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4"/>
    <w:basedOn w:val="79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5"/>
    <w:basedOn w:val="79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 - Accent 6"/>
    <w:basedOn w:val="79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2"/>
    <w:basedOn w:val="79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1"/>
    <w:basedOn w:val="79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2"/>
    <w:basedOn w:val="79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3"/>
    <w:basedOn w:val="79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4"/>
    <w:basedOn w:val="79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5"/>
    <w:basedOn w:val="79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5" w:customStyle="1">
    <w:name w:val="List Table 2 - Accent 6"/>
    <w:basedOn w:val="79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6">
    <w:name w:val="List Table 3"/>
    <w:basedOn w:val="7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1"/>
    <w:basedOn w:val="79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2"/>
    <w:basedOn w:val="79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3"/>
    <w:basedOn w:val="79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4"/>
    <w:basedOn w:val="79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5"/>
    <w:basedOn w:val="79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3 - Accent 6"/>
    <w:basedOn w:val="79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"/>
    <w:basedOn w:val="7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1"/>
    <w:basedOn w:val="79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2"/>
    <w:basedOn w:val="79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3"/>
    <w:basedOn w:val="79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4"/>
    <w:basedOn w:val="79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5"/>
    <w:basedOn w:val="79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 - Accent 6"/>
    <w:basedOn w:val="79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5 Dark"/>
    <w:basedOn w:val="79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1"/>
    <w:basedOn w:val="79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2"/>
    <w:basedOn w:val="79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3"/>
    <w:basedOn w:val="79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4"/>
    <w:basedOn w:val="79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5"/>
    <w:basedOn w:val="79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 w:customStyle="1">
    <w:name w:val="List Table 5 Dark - Accent 6"/>
    <w:basedOn w:val="79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7">
    <w:name w:val="List Table 6 Colorful"/>
    <w:basedOn w:val="79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8" w:customStyle="1">
    <w:name w:val="List Table 6 Colorful - Accent 1"/>
    <w:basedOn w:val="79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9" w:customStyle="1">
    <w:name w:val="List Table 6 Colorful - Accent 2"/>
    <w:basedOn w:val="79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10" w:customStyle="1">
    <w:name w:val="List Table 6 Colorful - Accent 3"/>
    <w:basedOn w:val="79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11" w:customStyle="1">
    <w:name w:val="List Table 6 Colorful - Accent 4"/>
    <w:basedOn w:val="79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12" w:customStyle="1">
    <w:name w:val="List Table 6 Colorful - Accent 5"/>
    <w:basedOn w:val="79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13" w:customStyle="1">
    <w:name w:val="List Table 6 Colorful - Accent 6"/>
    <w:basedOn w:val="79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4">
    <w:name w:val="List Table 7 Colorful"/>
    <w:basedOn w:val="79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7 Colorful - Accent 1"/>
    <w:basedOn w:val="79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7 Colorful - Accent 2"/>
    <w:basedOn w:val="79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7 Colorful - Accent 3"/>
    <w:basedOn w:val="79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7 Colorful - Accent 4"/>
    <w:basedOn w:val="79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7 Colorful - Accent 5"/>
    <w:basedOn w:val="79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7 Colorful - Accent 6"/>
    <w:basedOn w:val="79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ned - Accent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2" w:customStyle="1">
    <w:name w:val="Lined - Accent 1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3" w:customStyle="1">
    <w:name w:val="Lined - Accent 2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4" w:customStyle="1">
    <w:name w:val="Lined - Accent 3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5" w:customStyle="1">
    <w:name w:val="Lined - Accent 4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6" w:customStyle="1">
    <w:name w:val="Lined - Accent 5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7" w:customStyle="1">
    <w:name w:val="Lined - Accent 6"/>
    <w:basedOn w:val="7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8" w:customStyle="1">
    <w:name w:val="Bordered &amp; Lined - Accent"/>
    <w:basedOn w:val="79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9" w:customStyle="1">
    <w:name w:val="Bordered &amp; Lined - Accent 1"/>
    <w:basedOn w:val="79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0" w:customStyle="1">
    <w:name w:val="Bordered &amp; Lined - Accent 2"/>
    <w:basedOn w:val="79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1" w:customStyle="1">
    <w:name w:val="Bordered &amp; Lined - Accent 3"/>
    <w:basedOn w:val="79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2" w:customStyle="1">
    <w:name w:val="Bordered &amp; Lined - Accent 4"/>
    <w:basedOn w:val="79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3" w:customStyle="1">
    <w:name w:val="Bordered &amp; Lined - Accent 5"/>
    <w:basedOn w:val="79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4" w:customStyle="1">
    <w:name w:val="Bordered &amp; Lined - Accent 6"/>
    <w:basedOn w:val="79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5" w:customStyle="1">
    <w:name w:val="Bordered"/>
    <w:basedOn w:val="79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6" w:customStyle="1">
    <w:name w:val="Bordered - Accent 1"/>
    <w:basedOn w:val="79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7" w:customStyle="1">
    <w:name w:val="Bordered - Accent 2"/>
    <w:basedOn w:val="79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8" w:customStyle="1">
    <w:name w:val="Bordered - Accent 3"/>
    <w:basedOn w:val="79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9" w:customStyle="1">
    <w:name w:val="Bordered - Accent 4"/>
    <w:basedOn w:val="79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0" w:customStyle="1">
    <w:name w:val="Bordered - Accent 5"/>
    <w:basedOn w:val="79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41" w:customStyle="1">
    <w:name w:val="Bordered - Accent 6"/>
    <w:basedOn w:val="79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42" w:customStyle="1">
    <w:name w:val="Footnote Text Char"/>
    <w:uiPriority w:val="99"/>
    <w:rPr>
      <w:sz w:val="18"/>
    </w:rPr>
  </w:style>
  <w:style w:type="paragraph" w:styleId="943">
    <w:name w:val="endnote text"/>
    <w:basedOn w:val="783"/>
    <w:link w:val="944"/>
    <w:uiPriority w:val="99"/>
    <w:semiHidden/>
    <w:unhideWhenUsed/>
    <w:rPr>
      <w:sz w:val="20"/>
    </w:rPr>
  </w:style>
  <w:style w:type="character" w:styleId="944" w:customStyle="1">
    <w:name w:val="Текст концевой сноски Знак"/>
    <w:link w:val="943"/>
    <w:uiPriority w:val="99"/>
    <w:rPr>
      <w:sz w:val="20"/>
    </w:rPr>
  </w:style>
  <w:style w:type="character" w:styleId="945">
    <w:name w:val="endnote reference"/>
    <w:basedOn w:val="793"/>
    <w:uiPriority w:val="99"/>
    <w:semiHidden/>
    <w:unhideWhenUsed/>
    <w:rPr>
      <w:vertAlign w:val="superscript"/>
    </w:rPr>
  </w:style>
  <w:style w:type="paragraph" w:styleId="946">
    <w:name w:val="toc 1"/>
    <w:basedOn w:val="783"/>
    <w:next w:val="783"/>
    <w:uiPriority w:val="39"/>
    <w:unhideWhenUsed/>
    <w:pPr>
      <w:spacing w:after="57"/>
    </w:pPr>
  </w:style>
  <w:style w:type="paragraph" w:styleId="947">
    <w:name w:val="toc 2"/>
    <w:basedOn w:val="783"/>
    <w:next w:val="783"/>
    <w:uiPriority w:val="39"/>
    <w:unhideWhenUsed/>
    <w:pPr>
      <w:ind w:left="283"/>
      <w:spacing w:after="57"/>
    </w:pPr>
  </w:style>
  <w:style w:type="paragraph" w:styleId="948">
    <w:name w:val="toc 3"/>
    <w:basedOn w:val="783"/>
    <w:next w:val="783"/>
    <w:uiPriority w:val="39"/>
    <w:unhideWhenUsed/>
    <w:pPr>
      <w:ind w:left="567"/>
      <w:spacing w:after="57"/>
    </w:pPr>
  </w:style>
  <w:style w:type="paragraph" w:styleId="949">
    <w:name w:val="toc 4"/>
    <w:basedOn w:val="783"/>
    <w:next w:val="783"/>
    <w:uiPriority w:val="39"/>
    <w:unhideWhenUsed/>
    <w:pPr>
      <w:ind w:left="850"/>
      <w:spacing w:after="57"/>
    </w:pPr>
  </w:style>
  <w:style w:type="paragraph" w:styleId="950">
    <w:name w:val="toc 5"/>
    <w:basedOn w:val="783"/>
    <w:next w:val="783"/>
    <w:uiPriority w:val="39"/>
    <w:unhideWhenUsed/>
    <w:pPr>
      <w:ind w:left="1134"/>
      <w:spacing w:after="57"/>
    </w:pPr>
  </w:style>
  <w:style w:type="paragraph" w:styleId="951">
    <w:name w:val="toc 6"/>
    <w:basedOn w:val="783"/>
    <w:next w:val="783"/>
    <w:uiPriority w:val="39"/>
    <w:unhideWhenUsed/>
    <w:pPr>
      <w:ind w:left="1417"/>
      <w:spacing w:after="57"/>
    </w:pPr>
  </w:style>
  <w:style w:type="paragraph" w:styleId="952">
    <w:name w:val="toc 7"/>
    <w:basedOn w:val="783"/>
    <w:next w:val="783"/>
    <w:uiPriority w:val="39"/>
    <w:unhideWhenUsed/>
    <w:pPr>
      <w:ind w:left="1701"/>
      <w:spacing w:after="57"/>
    </w:pPr>
  </w:style>
  <w:style w:type="paragraph" w:styleId="953">
    <w:name w:val="toc 8"/>
    <w:basedOn w:val="783"/>
    <w:next w:val="783"/>
    <w:uiPriority w:val="39"/>
    <w:unhideWhenUsed/>
    <w:pPr>
      <w:ind w:left="1984"/>
      <w:spacing w:after="57"/>
    </w:pPr>
  </w:style>
  <w:style w:type="paragraph" w:styleId="954">
    <w:name w:val="toc 9"/>
    <w:basedOn w:val="783"/>
    <w:next w:val="783"/>
    <w:uiPriority w:val="39"/>
    <w:unhideWhenUsed/>
    <w:pPr>
      <w:ind w:left="2268"/>
      <w:spacing w:after="57"/>
    </w:pPr>
  </w:style>
  <w:style w:type="paragraph" w:styleId="955">
    <w:name w:val="TOC Heading"/>
    <w:uiPriority w:val="39"/>
    <w:unhideWhenUsed/>
  </w:style>
  <w:style w:type="paragraph" w:styleId="956">
    <w:name w:val="table of figures"/>
    <w:basedOn w:val="783"/>
    <w:next w:val="783"/>
    <w:uiPriority w:val="99"/>
    <w:unhideWhenUsed/>
  </w:style>
  <w:style w:type="character" w:styleId="957" w:customStyle="1">
    <w:name w:val="Заголовок 2 Знак"/>
    <w:basedOn w:val="793"/>
    <w:link w:val="785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958">
    <w:name w:val="Body Text Indent"/>
    <w:basedOn w:val="783"/>
    <w:link w:val="959"/>
    <w:uiPriority w:val="99"/>
    <w:pPr>
      <w:ind w:firstLine="708"/>
      <w:jc w:val="both"/>
    </w:pPr>
  </w:style>
  <w:style w:type="character" w:styleId="959" w:customStyle="1">
    <w:name w:val="Основной текст с отступом Знак"/>
    <w:basedOn w:val="793"/>
    <w:link w:val="958"/>
    <w:uiPriority w:val="99"/>
    <w:semiHidden/>
    <w:rPr>
      <w:sz w:val="28"/>
      <w:szCs w:val="28"/>
    </w:rPr>
  </w:style>
  <w:style w:type="paragraph" w:styleId="960">
    <w:name w:val="Body Text"/>
    <w:basedOn w:val="783"/>
    <w:link w:val="961"/>
    <w:uiPriority w:val="99"/>
    <w:pPr>
      <w:jc w:val="both"/>
    </w:pPr>
  </w:style>
  <w:style w:type="character" w:styleId="961" w:customStyle="1">
    <w:name w:val="Основной текст Знак"/>
    <w:basedOn w:val="793"/>
    <w:link w:val="960"/>
    <w:uiPriority w:val="99"/>
    <w:semiHidden/>
    <w:rPr>
      <w:sz w:val="28"/>
      <w:szCs w:val="28"/>
    </w:rPr>
  </w:style>
  <w:style w:type="paragraph" w:styleId="962">
    <w:name w:val="Header"/>
    <w:basedOn w:val="783"/>
    <w:link w:val="963"/>
    <w:uiPriority w:val="99"/>
    <w:pPr>
      <w:tabs>
        <w:tab w:val="center" w:pos="4677" w:leader="none"/>
        <w:tab w:val="right" w:pos="9355" w:leader="none"/>
      </w:tabs>
    </w:pPr>
  </w:style>
  <w:style w:type="character" w:styleId="963" w:customStyle="1">
    <w:name w:val="Верхний колонтитул Знак"/>
    <w:basedOn w:val="793"/>
    <w:link w:val="962"/>
    <w:uiPriority w:val="99"/>
    <w:rPr>
      <w:sz w:val="28"/>
      <w:szCs w:val="28"/>
    </w:rPr>
  </w:style>
  <w:style w:type="character" w:styleId="964">
    <w:name w:val="page number"/>
    <w:basedOn w:val="793"/>
    <w:uiPriority w:val="99"/>
  </w:style>
  <w:style w:type="paragraph" w:styleId="965">
    <w:name w:val="Body Text 2"/>
    <w:basedOn w:val="783"/>
    <w:link w:val="966"/>
    <w:uiPriority w:val="99"/>
    <w:pPr>
      <w:jc w:val="center"/>
      <w:framePr w:hSpace="180" w:wrap="auto" w:vAnchor="text" w:hAnchor="page" w:x="1054" w:y="182"/>
    </w:pPr>
    <w:rPr>
      <w:b/>
      <w:bCs/>
      <w:sz w:val="22"/>
      <w:szCs w:val="22"/>
    </w:rPr>
  </w:style>
  <w:style w:type="character" w:styleId="966" w:customStyle="1">
    <w:name w:val="Основной текст 2 Знак"/>
    <w:basedOn w:val="793"/>
    <w:link w:val="965"/>
    <w:uiPriority w:val="99"/>
    <w:semiHidden/>
    <w:rPr>
      <w:sz w:val="28"/>
      <w:szCs w:val="28"/>
    </w:rPr>
  </w:style>
  <w:style w:type="paragraph" w:styleId="967">
    <w:name w:val="Body Text 3"/>
    <w:basedOn w:val="783"/>
    <w:link w:val="968"/>
    <w:uiPriority w:val="99"/>
    <w:pPr>
      <w:jc w:val="center"/>
    </w:pPr>
  </w:style>
  <w:style w:type="character" w:styleId="968" w:customStyle="1">
    <w:name w:val="Основной текст 3 Знак"/>
    <w:basedOn w:val="793"/>
    <w:link w:val="967"/>
    <w:uiPriority w:val="99"/>
    <w:semiHidden/>
    <w:rPr>
      <w:sz w:val="16"/>
      <w:szCs w:val="16"/>
    </w:rPr>
  </w:style>
  <w:style w:type="paragraph" w:styleId="969">
    <w:name w:val="Body Text Indent 2"/>
    <w:basedOn w:val="783"/>
    <w:link w:val="970"/>
    <w:uiPriority w:val="99"/>
    <w:pPr>
      <w:ind w:firstLine="709"/>
      <w:jc w:val="both"/>
    </w:pPr>
    <w:rPr>
      <w:sz w:val="26"/>
      <w:szCs w:val="26"/>
    </w:rPr>
  </w:style>
  <w:style w:type="character" w:styleId="970" w:customStyle="1">
    <w:name w:val="Основной текст с отступом 2 Знак"/>
    <w:basedOn w:val="793"/>
    <w:link w:val="969"/>
    <w:uiPriority w:val="99"/>
    <w:semiHidden/>
    <w:rPr>
      <w:sz w:val="28"/>
      <w:szCs w:val="28"/>
    </w:rPr>
  </w:style>
  <w:style w:type="paragraph" w:styleId="971">
    <w:name w:val="Body Text Indent 3"/>
    <w:basedOn w:val="783"/>
    <w:link w:val="972"/>
    <w:uiPriority w:val="99"/>
    <w:pPr>
      <w:ind w:firstLine="851"/>
    </w:pPr>
  </w:style>
  <w:style w:type="character" w:styleId="972" w:customStyle="1">
    <w:name w:val="Основной текст с отступом 3 Знак"/>
    <w:basedOn w:val="793"/>
    <w:link w:val="971"/>
    <w:uiPriority w:val="99"/>
    <w:semiHidden/>
    <w:rPr>
      <w:sz w:val="16"/>
      <w:szCs w:val="16"/>
    </w:rPr>
  </w:style>
  <w:style w:type="paragraph" w:styleId="973">
    <w:name w:val="Balloon Text"/>
    <w:basedOn w:val="783"/>
    <w:link w:val="974"/>
    <w:uiPriority w:val="99"/>
    <w:semiHidden/>
    <w:rPr>
      <w:rFonts w:ascii="Tahoma" w:hAnsi="Tahoma" w:cs="Tahoma"/>
      <w:sz w:val="16"/>
      <w:szCs w:val="16"/>
    </w:rPr>
  </w:style>
  <w:style w:type="character" w:styleId="974" w:customStyle="1">
    <w:name w:val="Текст выноски Знак"/>
    <w:basedOn w:val="793"/>
    <w:link w:val="973"/>
    <w:uiPriority w:val="99"/>
    <w:semiHidden/>
    <w:rPr>
      <w:sz w:val="2"/>
      <w:szCs w:val="2"/>
    </w:rPr>
  </w:style>
  <w:style w:type="paragraph" w:styleId="975">
    <w:name w:val="Footer"/>
    <w:basedOn w:val="783"/>
    <w:link w:val="976"/>
    <w:pPr>
      <w:tabs>
        <w:tab w:val="center" w:pos="4677" w:leader="none"/>
        <w:tab w:val="right" w:pos="9355" w:leader="none"/>
      </w:tabs>
    </w:pPr>
  </w:style>
  <w:style w:type="character" w:styleId="976" w:customStyle="1">
    <w:name w:val="Нижний колонтитул Знак"/>
    <w:basedOn w:val="793"/>
    <w:link w:val="975"/>
    <w:rPr>
      <w:sz w:val="28"/>
      <w:szCs w:val="28"/>
    </w:rPr>
  </w:style>
  <w:style w:type="paragraph" w:styleId="977">
    <w:name w:val="footnote text"/>
    <w:basedOn w:val="783"/>
    <w:link w:val="978"/>
    <w:uiPriority w:val="99"/>
    <w:qFormat/>
    <w:rPr>
      <w:sz w:val="20"/>
      <w:szCs w:val="20"/>
    </w:rPr>
  </w:style>
  <w:style w:type="character" w:styleId="978" w:customStyle="1">
    <w:name w:val="Текст сноски Знак"/>
    <w:basedOn w:val="793"/>
    <w:link w:val="977"/>
  </w:style>
  <w:style w:type="character" w:styleId="979">
    <w:name w:val="footnote reference"/>
    <w:basedOn w:val="793"/>
    <w:uiPriority w:val="99"/>
    <w:qFormat/>
    <w:rPr>
      <w:vertAlign w:val="superscript"/>
    </w:rPr>
  </w:style>
  <w:style w:type="paragraph" w:styleId="980">
    <w:name w:val="Plain Text"/>
    <w:basedOn w:val="783"/>
    <w:link w:val="981"/>
    <w:uiPriority w:val="99"/>
    <w:semiHidden/>
    <w:unhideWhenUsed/>
    <w:rPr>
      <w:rFonts w:ascii="Consolas" w:hAnsi="Consolas" w:eastAsia="Calibri"/>
      <w:sz w:val="22"/>
      <w:szCs w:val="21"/>
      <w:lang w:eastAsia="en-US"/>
    </w:rPr>
  </w:style>
  <w:style w:type="character" w:styleId="981" w:customStyle="1">
    <w:name w:val="Текст Знак"/>
    <w:basedOn w:val="793"/>
    <w:link w:val="980"/>
    <w:uiPriority w:val="99"/>
    <w:semiHidden/>
    <w:rPr>
      <w:rFonts w:ascii="Consolas" w:hAnsi="Consolas" w:eastAsia="Calibri" w:cs="Times New Roman"/>
      <w:sz w:val="22"/>
      <w:szCs w:val="21"/>
      <w:lang w:eastAsia="en-US"/>
    </w:rPr>
  </w:style>
  <w:style w:type="character" w:styleId="982" w:customStyle="1">
    <w:name w:val="navigation-current-item"/>
    <w:basedOn w:val="793"/>
  </w:style>
  <w:style w:type="character" w:styleId="983">
    <w:name w:val="Hyperlink"/>
    <w:basedOn w:val="793"/>
    <w:uiPriority w:val="99"/>
    <w:unhideWhenUsed/>
    <w:rPr>
      <w:color w:val="0000ff"/>
      <w:u w:val="single"/>
    </w:rPr>
  </w:style>
  <w:style w:type="character" w:styleId="984" w:customStyle="1">
    <w:name w:val="Текст сноски Знак1"/>
    <w:basedOn w:val="793"/>
    <w:uiPriority w:val="99"/>
    <w:semiHidden/>
    <w:rPr>
      <w:rFonts w:ascii="Times New Roman" w:hAnsi="Times New Roman" w:eastAsia="Times New Roman"/>
    </w:rPr>
  </w:style>
  <w:style w:type="character" w:styleId="985" w:customStyle="1">
    <w:name w:val="apple-converted-space"/>
    <w:basedOn w:val="793"/>
  </w:style>
  <w:style w:type="character" w:styleId="986" w:customStyle="1">
    <w:name w:val="Текст сноски Знак2"/>
    <w:basedOn w:val="793"/>
    <w:uiPriority w:val="99"/>
  </w:style>
  <w:style w:type="character" w:styleId="987" w:customStyle="1">
    <w:name w:val="Заголовок 1 Знак"/>
    <w:basedOn w:val="793"/>
    <w:link w:val="784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88">
    <w:name w:val="List Paragraph"/>
    <w:basedOn w:val="783"/>
    <w:uiPriority w:val="99"/>
    <w:qFormat/>
    <w:pPr>
      <w:ind w:left="720"/>
    </w:pPr>
    <w:rPr>
      <w:sz w:val="24"/>
      <w:szCs w:val="24"/>
    </w:rPr>
  </w:style>
  <w:style w:type="paragraph" w:styleId="989">
    <w:name w:val="Title"/>
    <w:basedOn w:val="783"/>
    <w:next w:val="783"/>
    <w:link w:val="990"/>
    <w:qFormat/>
    <w:pPr>
      <w:contextualSpacing/>
      <w:spacing w:after="300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990" w:customStyle="1">
    <w:name w:val="Заголовок Знак"/>
    <w:basedOn w:val="793"/>
    <w:link w:val="989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991">
    <w:name w:val="Emphasis"/>
    <w:basedOn w:val="793"/>
    <w:qFormat/>
    <w:rPr>
      <w:i/>
      <w:iCs/>
    </w:rPr>
  </w:style>
  <w:style w:type="paragraph" w:styleId="992" w:customStyle="1">
    <w:name w:val="Содержимое таблицы"/>
    <w:basedOn w:val="783"/>
    <w:qFormat/>
    <w:pPr>
      <w:jc w:val="center"/>
      <w:widowControl w:val="off"/>
    </w:pPr>
    <w:rPr>
      <w:rFonts w:ascii="PT Astra Serif" w:hAnsi="PT Astra Serif" w:eastAsia="Source Han Sans CN Regular" w:cs="Lohit Devanagari"/>
      <w:szCs w:val="24"/>
      <w:lang w:bidi="ru-RU"/>
    </w:rPr>
  </w:style>
  <w:style w:type="paragraph" w:styleId="993" w:customStyle="1">
    <w:name w:val="Текст в заданном формате"/>
    <w:basedOn w:val="783"/>
    <w:qFormat/>
    <w:pPr>
      <w:jc w:val="center"/>
      <w:widowControl w:val="off"/>
    </w:pPr>
    <w:rPr>
      <w:rFonts w:ascii="PT Astra Serif" w:hAnsi="PT Astra Serif" w:eastAsia="Source Han Sans CN Regular" w:cs="Lohit Devanagari"/>
      <w:szCs w:val="24"/>
      <w:lang w:bidi="ru-RU"/>
    </w:rPr>
  </w:style>
  <w:style w:type="table" w:styleId="994">
    <w:name w:val="Table Grid"/>
    <w:basedOn w:val="79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5" w:customStyle="1">
    <w:name w:val="Основной текст 2"/>
    <w:basedOn w:val="892"/>
    <w:next w:val="926"/>
    <w:link w:val="92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975A3-A7A6-4EC1-9690-A46FA5B8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ГУ ФРС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Семенов Алексей Михайлович</dc:creator>
  <cp:revision>31</cp:revision>
  <dcterms:created xsi:type="dcterms:W3CDTF">2024-11-13T08:22:00Z</dcterms:created>
  <dcterms:modified xsi:type="dcterms:W3CDTF">2026-03-19T08:48:20Z</dcterms:modified>
</cp:coreProperties>
</file>