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1549C" w14:textId="77777777" w:rsidR="007762C8" w:rsidRDefault="00991100">
      <w:pPr>
        <w:jc w:val="center"/>
        <w:rPr>
          <w:sz w:val="20"/>
          <w:szCs w:val="20"/>
        </w:rPr>
      </w:pPr>
      <w:r>
        <w:rPr>
          <w:rFonts w:eastAsia="Calibri" w:cs="Times New Roman"/>
          <w:b/>
          <w:sz w:val="20"/>
          <w:szCs w:val="20"/>
          <w:lang w:eastAsia="en-US"/>
        </w:rPr>
        <w:t>Государственный контракт №_____</w:t>
      </w:r>
    </w:p>
    <w:p w14:paraId="5317CCD2" w14:textId="77777777" w:rsidR="007762C8" w:rsidRDefault="007762C8">
      <w:pPr>
        <w:jc w:val="center"/>
        <w:rPr>
          <w:rFonts w:eastAsia="Calibri" w:cs="Times New Roman"/>
          <w:b/>
          <w:sz w:val="20"/>
          <w:szCs w:val="20"/>
          <w:lang w:eastAsia="en-US"/>
        </w:rPr>
      </w:pPr>
    </w:p>
    <w:p w14:paraId="5319808F" w14:textId="164A7730" w:rsidR="007762C8" w:rsidRDefault="00991100">
      <w:pPr>
        <w:rPr>
          <w:sz w:val="20"/>
          <w:szCs w:val="20"/>
        </w:rPr>
      </w:pPr>
      <w:r>
        <w:rPr>
          <w:rFonts w:cs="Times New Roman"/>
          <w:color w:val="000000"/>
          <w:sz w:val="20"/>
          <w:szCs w:val="20"/>
        </w:rPr>
        <w:t>г. Пермь</w:t>
      </w:r>
      <w:r>
        <w:rPr>
          <w:rFonts w:cs="Times New Roman"/>
          <w:color w:val="000000"/>
          <w:sz w:val="20"/>
          <w:szCs w:val="20"/>
        </w:rPr>
        <w:tab/>
        <w:t xml:space="preserve">                                                                                                                                             «___» ___________ 202</w:t>
      </w:r>
      <w:r w:rsidR="00FD2762">
        <w:rPr>
          <w:rFonts w:cs="Times New Roman"/>
          <w:color w:val="000000"/>
          <w:sz w:val="20"/>
          <w:szCs w:val="20"/>
        </w:rPr>
        <w:t>6</w:t>
      </w:r>
      <w:r>
        <w:rPr>
          <w:rFonts w:cs="Times New Roman"/>
          <w:color w:val="000000"/>
          <w:sz w:val="20"/>
          <w:szCs w:val="20"/>
        </w:rPr>
        <w:t xml:space="preserve"> г.</w:t>
      </w:r>
    </w:p>
    <w:p w14:paraId="1465D9D9" w14:textId="77777777" w:rsidR="007762C8" w:rsidRDefault="007762C8">
      <w:pPr>
        <w:rPr>
          <w:rFonts w:cs="Times New Roman"/>
          <w:color w:val="000000"/>
          <w:sz w:val="20"/>
          <w:szCs w:val="20"/>
        </w:rPr>
      </w:pPr>
    </w:p>
    <w:p w14:paraId="226322E4" w14:textId="5DD4F300" w:rsidR="007762C8" w:rsidRDefault="00991100">
      <w:pPr>
        <w:ind w:firstLine="567"/>
        <w:jc w:val="both"/>
        <w:rPr>
          <w:rFonts w:cs="Times New Roman"/>
          <w:color w:val="000000"/>
          <w:sz w:val="20"/>
          <w:szCs w:val="20"/>
        </w:rPr>
      </w:pPr>
      <w:r>
        <w:rPr>
          <w:rFonts w:cs="Times New Roman"/>
          <w:b/>
          <w:color w:val="000000"/>
          <w:sz w:val="20"/>
          <w:szCs w:val="20"/>
        </w:rPr>
        <w:t>Федеральное казенное образовательное учреждение высшего образования «Пермский институт Федеральной службы исполнения наказаний»</w:t>
      </w:r>
      <w:r>
        <w:rPr>
          <w:rFonts w:cs="Times New Roman"/>
          <w:color w:val="000000"/>
          <w:sz w:val="20"/>
          <w:szCs w:val="20"/>
        </w:rPr>
        <w:t xml:space="preserve">, от имени Российской Федерации, именуемое в дальнейшем «Заказчик», в лице _________________________, действующего на основании ______________, с одной стороны, и </w:t>
      </w:r>
      <w:r>
        <w:rPr>
          <w:rFonts w:cs="Times New Roman"/>
          <w:b/>
          <w:bCs/>
          <w:color w:val="000000"/>
          <w:sz w:val="20"/>
          <w:szCs w:val="20"/>
        </w:rPr>
        <w:t>_____________________________________</w:t>
      </w:r>
      <w:r>
        <w:rPr>
          <w:rFonts w:cs="Times New Roman"/>
          <w:color w:val="000000"/>
          <w:sz w:val="20"/>
          <w:szCs w:val="20"/>
        </w:rPr>
        <w:t xml:space="preserve">, именуемое в дальнейшем «Исполнитель»,в лице __________________________________, действующего на основании ________________________________, </w:t>
      </w:r>
      <w:r w:rsidR="00C07951">
        <w:rPr>
          <w:rFonts w:cs="Times New Roman"/>
          <w:color w:val="000000"/>
          <w:sz w:val="20"/>
          <w:szCs w:val="20"/>
        </w:rPr>
        <w:t>в соответствии с п. 5 ч. 1 ст. 93</w:t>
      </w:r>
      <w:r>
        <w:rPr>
          <w:rFonts w:cs="Times New Roman"/>
          <w:color w:val="000000"/>
          <w:sz w:val="20"/>
          <w:szCs w:val="20"/>
        </w:rPr>
        <w:t xml:space="preserve"> Федеральн</w:t>
      </w:r>
      <w:r w:rsidR="00C07951">
        <w:rPr>
          <w:rFonts w:cs="Times New Roman"/>
          <w:color w:val="000000"/>
          <w:sz w:val="20"/>
          <w:szCs w:val="20"/>
        </w:rPr>
        <w:t>ого</w:t>
      </w:r>
      <w:r>
        <w:rPr>
          <w:rFonts w:cs="Times New Roman"/>
          <w:color w:val="000000"/>
          <w:sz w:val="20"/>
          <w:szCs w:val="20"/>
        </w:rPr>
        <w:t xml:space="preserve"> закон</w:t>
      </w:r>
      <w:r w:rsidR="00C07951">
        <w:rPr>
          <w:rFonts w:cs="Times New Roman"/>
          <w:color w:val="000000"/>
          <w:sz w:val="20"/>
          <w:szCs w:val="20"/>
        </w:rPr>
        <w:t>а</w:t>
      </w:r>
      <w:r>
        <w:rPr>
          <w:rFonts w:cs="Times New Roman"/>
          <w:color w:val="000000"/>
          <w:sz w:val="20"/>
          <w:szCs w:val="20"/>
        </w:rPr>
        <w:t xml:space="preserve">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14:paraId="503E3C20" w14:textId="77777777" w:rsidR="007762C8" w:rsidRDefault="007762C8">
      <w:pPr>
        <w:ind w:firstLine="709"/>
        <w:jc w:val="both"/>
        <w:rPr>
          <w:rFonts w:cs="Times New Roman"/>
          <w:color w:val="000000"/>
          <w:sz w:val="20"/>
          <w:szCs w:val="20"/>
        </w:rPr>
      </w:pPr>
    </w:p>
    <w:p w14:paraId="7E957369" w14:textId="77777777" w:rsidR="007762C8" w:rsidRDefault="00991100">
      <w:pPr>
        <w:jc w:val="center"/>
        <w:rPr>
          <w:rFonts w:cs="Times New Roman"/>
          <w:b/>
          <w:color w:val="000000"/>
          <w:sz w:val="20"/>
          <w:szCs w:val="20"/>
        </w:rPr>
      </w:pPr>
      <w:r>
        <w:rPr>
          <w:rFonts w:cs="Times New Roman"/>
          <w:b/>
          <w:color w:val="000000"/>
          <w:sz w:val="20"/>
          <w:szCs w:val="20"/>
        </w:rPr>
        <w:t>1. Предмет Контракта</w:t>
      </w:r>
    </w:p>
    <w:p w14:paraId="4679708A" w14:textId="77777777" w:rsidR="007762C8" w:rsidRDefault="00991100">
      <w:pPr>
        <w:pStyle w:val="4"/>
        <w:ind w:left="0" w:firstLine="567"/>
        <w:jc w:val="both"/>
      </w:pPr>
      <w:r>
        <w:rPr>
          <w:color w:val="000000"/>
        </w:rPr>
        <w:t xml:space="preserve">1.1. В сфере информационно-коммуникационных технологий Исполнитель обязуется оказать Заказчику </w:t>
      </w:r>
      <w:r>
        <w:rPr>
          <w:b/>
          <w:color w:val="000000"/>
        </w:rPr>
        <w:t xml:space="preserve">услуги по предоставлению </w:t>
      </w:r>
      <w:r>
        <w:rPr>
          <w:b/>
        </w:rPr>
        <w:t>прав на использование программы для ЭВМ «Эконом Эксперт. Договоры»</w:t>
      </w:r>
      <w:r>
        <w:t xml:space="preserve"> (далее -</w:t>
      </w:r>
      <w:r>
        <w:rPr>
          <w:color w:val="000000"/>
        </w:rPr>
        <w:t xml:space="preserve"> Услуги), в полном соответствии с условиями Контракта, а Заказчик обязуется принять и оплатить Услуги в установленном Контрактом порядке.</w:t>
      </w:r>
    </w:p>
    <w:p w14:paraId="3BDF3F77" w14:textId="77777777" w:rsidR="007762C8" w:rsidRDefault="00991100">
      <w:pPr>
        <w:ind w:firstLine="567"/>
        <w:jc w:val="both"/>
        <w:rPr>
          <w:rFonts w:cs="Times New Roman"/>
          <w:color w:val="000000"/>
          <w:sz w:val="20"/>
          <w:szCs w:val="20"/>
        </w:rPr>
      </w:pPr>
      <w:r>
        <w:rPr>
          <w:rFonts w:cs="Times New Roman"/>
          <w:color w:val="000000"/>
          <w:sz w:val="20"/>
          <w:szCs w:val="20"/>
        </w:rPr>
        <w:t>1.2. Термины и определения:</w:t>
      </w:r>
    </w:p>
    <w:p w14:paraId="7E929031" w14:textId="77777777" w:rsidR="007762C8" w:rsidRDefault="00991100">
      <w:pPr>
        <w:ind w:firstLine="567"/>
        <w:jc w:val="both"/>
        <w:rPr>
          <w:sz w:val="20"/>
          <w:szCs w:val="20"/>
        </w:rPr>
      </w:pPr>
      <w:r>
        <w:rPr>
          <w:rFonts w:cs="Times New Roman"/>
          <w:b/>
          <w:color w:val="000000"/>
          <w:sz w:val="20"/>
          <w:szCs w:val="20"/>
        </w:rPr>
        <w:t>Программа</w:t>
      </w:r>
      <w:r>
        <w:rPr>
          <w:rFonts w:cs="Times New Roman"/>
          <w:color w:val="000000"/>
          <w:sz w:val="20"/>
          <w:szCs w:val="20"/>
        </w:rPr>
        <w:t xml:space="preserve"> - программа для ЭВМ «Эконом Эксперт. Договоры» (Свидетельство о государственной регистрации _________________).</w:t>
      </w:r>
    </w:p>
    <w:p w14:paraId="57B2B171" w14:textId="77777777" w:rsidR="007762C8" w:rsidRDefault="00991100">
      <w:pPr>
        <w:ind w:firstLine="567"/>
        <w:jc w:val="both"/>
        <w:rPr>
          <w:sz w:val="20"/>
          <w:szCs w:val="20"/>
        </w:rPr>
      </w:pPr>
      <w:r>
        <w:rPr>
          <w:rFonts w:cs="Times New Roman"/>
          <w:b/>
          <w:color w:val="000000"/>
          <w:sz w:val="20"/>
          <w:szCs w:val="20"/>
        </w:rPr>
        <w:t>Регистрационный ключ</w:t>
      </w:r>
      <w:r>
        <w:rPr>
          <w:rFonts w:cs="Times New Roman"/>
          <w:color w:val="000000"/>
          <w:sz w:val="20"/>
          <w:szCs w:val="20"/>
        </w:rPr>
        <w:t xml:space="preserve"> - уникальная совокупность данных, предназначенных для обеспечения доступа Заказчика к Программе.</w:t>
      </w:r>
    </w:p>
    <w:p w14:paraId="7D4E2FD0" w14:textId="77777777" w:rsidR="007762C8" w:rsidRDefault="00991100">
      <w:pPr>
        <w:ind w:firstLine="567"/>
        <w:jc w:val="both"/>
        <w:rPr>
          <w:sz w:val="20"/>
          <w:szCs w:val="20"/>
        </w:rPr>
      </w:pPr>
      <w:r>
        <w:rPr>
          <w:rFonts w:cs="Times New Roman"/>
          <w:sz w:val="20"/>
          <w:szCs w:val="20"/>
        </w:rPr>
        <w:t>1.3. Исполнитель предоставляет Заказчику право на использование Программы, а также предоставляет Заказчику экземпляр Программы в соответствии со спецификацией, являющейся неотъемлемой частью Контракта (приложение № 1 к Контракту), и право его использования способами, указанными в настоящем Контракте и в соответствии с техническим заданием, являющимся неотъемлемой частью Контракта (приложение № 2 к Контракту).</w:t>
      </w:r>
    </w:p>
    <w:p w14:paraId="3B8D30C1" w14:textId="77777777" w:rsidR="007762C8" w:rsidRDefault="00991100">
      <w:pPr>
        <w:ind w:firstLine="567"/>
        <w:jc w:val="both"/>
        <w:rPr>
          <w:sz w:val="20"/>
          <w:szCs w:val="20"/>
        </w:rPr>
      </w:pPr>
      <w:r>
        <w:rPr>
          <w:rFonts w:cs="Times New Roman"/>
          <w:sz w:val="20"/>
          <w:szCs w:val="20"/>
        </w:rPr>
        <w:t>1.3.1.</w:t>
      </w:r>
      <w:r>
        <w:rPr>
          <w:rFonts w:cs="Times New Roman"/>
          <w:sz w:val="20"/>
          <w:szCs w:val="20"/>
        </w:rPr>
        <w:tab/>
        <w:t>Исполнитель передает право на использование Программы Заказчику в виде (форме выражения) Регистрационного ключа. Использование Заказчиком Программы возможно только при наличии у последнего оригинального Регистрационного ключа.</w:t>
      </w:r>
    </w:p>
    <w:p w14:paraId="32942F0F" w14:textId="606A8480" w:rsidR="007762C8" w:rsidRDefault="00991100">
      <w:pPr>
        <w:ind w:firstLine="567"/>
        <w:jc w:val="both"/>
        <w:rPr>
          <w:sz w:val="20"/>
          <w:szCs w:val="20"/>
        </w:rPr>
      </w:pPr>
      <w:r>
        <w:rPr>
          <w:rFonts w:cs="Times New Roman"/>
          <w:sz w:val="20"/>
          <w:szCs w:val="20"/>
        </w:rPr>
        <w:t>1.3</w:t>
      </w:r>
      <w:r w:rsidR="00424EE8" w:rsidRPr="008278BE">
        <w:rPr>
          <w:rFonts w:cs="Times New Roman"/>
          <w:sz w:val="20"/>
          <w:szCs w:val="20"/>
        </w:rPr>
        <w:t>.</w:t>
      </w:r>
      <w:r>
        <w:rPr>
          <w:rFonts w:cs="Times New Roman"/>
          <w:sz w:val="20"/>
          <w:szCs w:val="20"/>
        </w:rPr>
        <w:t>2.</w:t>
      </w:r>
      <w:r>
        <w:rPr>
          <w:rFonts w:cs="Times New Roman"/>
          <w:sz w:val="20"/>
          <w:szCs w:val="20"/>
        </w:rPr>
        <w:tab/>
        <w:t>Право использования программы включает в себя все улучшения и обновления текущей версии Программы, существующие на момент подписания настоящего Контракта.</w:t>
      </w:r>
    </w:p>
    <w:p w14:paraId="79DE2F35" w14:textId="77777777" w:rsidR="007762C8" w:rsidRDefault="00991100">
      <w:pPr>
        <w:ind w:firstLine="567"/>
        <w:jc w:val="both"/>
        <w:rPr>
          <w:sz w:val="20"/>
          <w:szCs w:val="20"/>
        </w:rPr>
      </w:pPr>
      <w:r>
        <w:rPr>
          <w:rFonts w:cs="Times New Roman"/>
          <w:color w:val="000000"/>
          <w:sz w:val="20"/>
          <w:szCs w:val="20"/>
        </w:rPr>
        <w:t>1.4. Наименование, объем, цена и стоимость Услуг, определены Сторонами в Спецификации (приложение № 1 к Контракту).</w:t>
      </w:r>
    </w:p>
    <w:p w14:paraId="5BC5FF82" w14:textId="77777777" w:rsidR="007762C8" w:rsidRDefault="007762C8">
      <w:pPr>
        <w:ind w:firstLine="567"/>
        <w:jc w:val="both"/>
        <w:rPr>
          <w:rFonts w:cs="Times New Roman"/>
          <w:color w:val="000000"/>
        </w:rPr>
      </w:pPr>
    </w:p>
    <w:p w14:paraId="55E816C9" w14:textId="77777777" w:rsidR="007762C8" w:rsidRDefault="00991100">
      <w:pPr>
        <w:jc w:val="center"/>
        <w:outlineLvl w:val="0"/>
        <w:rPr>
          <w:rFonts w:cs="Times New Roman"/>
          <w:b/>
          <w:bCs/>
          <w:sz w:val="20"/>
          <w:szCs w:val="20"/>
        </w:rPr>
      </w:pPr>
      <w:r>
        <w:rPr>
          <w:rFonts w:cs="Times New Roman"/>
          <w:b/>
          <w:bCs/>
          <w:sz w:val="20"/>
          <w:szCs w:val="20"/>
        </w:rPr>
        <w:t>2. Права и обязанности Сторон</w:t>
      </w:r>
    </w:p>
    <w:p w14:paraId="43BF00D3" w14:textId="77777777" w:rsidR="007762C8" w:rsidRDefault="00991100">
      <w:pPr>
        <w:ind w:firstLine="567"/>
        <w:jc w:val="both"/>
        <w:rPr>
          <w:rFonts w:cs="Times New Roman"/>
          <w:sz w:val="20"/>
          <w:szCs w:val="20"/>
        </w:rPr>
      </w:pPr>
      <w:r>
        <w:rPr>
          <w:rFonts w:cs="Times New Roman"/>
          <w:sz w:val="20"/>
          <w:szCs w:val="20"/>
        </w:rPr>
        <w:t>2.1. Заказчик вправе:</w:t>
      </w:r>
    </w:p>
    <w:p w14:paraId="118F7666" w14:textId="77777777" w:rsidR="007762C8" w:rsidRDefault="00991100">
      <w:pPr>
        <w:ind w:firstLine="567"/>
        <w:jc w:val="both"/>
        <w:rPr>
          <w:sz w:val="20"/>
          <w:szCs w:val="20"/>
        </w:rPr>
      </w:pPr>
      <w:r>
        <w:rPr>
          <w:rFonts w:cs="Times New Roman"/>
          <w:sz w:val="20"/>
          <w:szCs w:val="20"/>
        </w:rPr>
        <w:t>2.1.1. Определять лиц, непосредственно участвующих в контроле за оказанием Услуг Исполнителем и (или) лиц, участвующих в приемке оказанных Услуг по объему и качеству.</w:t>
      </w:r>
    </w:p>
    <w:p w14:paraId="47BDCF11" w14:textId="77777777" w:rsidR="007762C8" w:rsidRDefault="00991100">
      <w:pPr>
        <w:ind w:firstLine="567"/>
        <w:jc w:val="both"/>
        <w:rPr>
          <w:rFonts w:cs="Times New Roman"/>
          <w:sz w:val="20"/>
          <w:szCs w:val="20"/>
        </w:rPr>
      </w:pPr>
      <w:r>
        <w:rPr>
          <w:rFonts w:cs="Times New Roman"/>
          <w:sz w:val="20"/>
          <w:szCs w:val="20"/>
        </w:rPr>
        <w:t>2.1.2. Требовать от Исполнителя надлежащего исполнения обязательств, предусмотренных Контрактом.</w:t>
      </w:r>
    </w:p>
    <w:p w14:paraId="57BD98DD" w14:textId="77777777" w:rsidR="007762C8" w:rsidRDefault="00991100">
      <w:pPr>
        <w:ind w:firstLine="567"/>
        <w:jc w:val="both"/>
        <w:rPr>
          <w:sz w:val="20"/>
          <w:szCs w:val="20"/>
        </w:rPr>
      </w:pPr>
      <w:r>
        <w:rPr>
          <w:rFonts w:cs="Times New Roman"/>
          <w:sz w:val="20"/>
          <w:szCs w:val="20"/>
        </w:rPr>
        <w:t>2.1.3. Устанавливать (инсталлировать) Программу на свои рабочие станции (ЭВМ), строго в количестве станций, указанном в Спецификации (приложение № 1 Контракту).</w:t>
      </w:r>
    </w:p>
    <w:p w14:paraId="1F9E4063" w14:textId="77777777" w:rsidR="007762C8" w:rsidRDefault="00991100">
      <w:pPr>
        <w:ind w:firstLine="567"/>
        <w:jc w:val="both"/>
        <w:rPr>
          <w:sz w:val="20"/>
          <w:szCs w:val="20"/>
        </w:rPr>
      </w:pPr>
      <w:r>
        <w:rPr>
          <w:rFonts w:cs="Times New Roman"/>
          <w:sz w:val="20"/>
          <w:szCs w:val="20"/>
        </w:rPr>
        <w:t>2.1.4. Использовать Программу исходя из существа заявленных функций Программы, исключительно и в соответствии  с  условиями настоящего Контракта и техническим заданием (приложение № 2 к Контракту).</w:t>
      </w:r>
    </w:p>
    <w:p w14:paraId="1518D13C" w14:textId="77777777" w:rsidR="007762C8" w:rsidRDefault="00991100">
      <w:pPr>
        <w:ind w:firstLine="567"/>
        <w:jc w:val="both"/>
        <w:rPr>
          <w:sz w:val="20"/>
          <w:szCs w:val="20"/>
        </w:rPr>
      </w:pPr>
      <w:r>
        <w:rPr>
          <w:rFonts w:cs="Times New Roman"/>
          <w:sz w:val="20"/>
          <w:szCs w:val="20"/>
        </w:rPr>
        <w:t>2.1.5. Создать копию Программы, при условии, что эта копия предназначена только для архивных целей или для замены правомерно приобретенного и установленного экземпляра Программы, в случае, когда такой экземпляр Программы утерян Заказчиком, уничтожен и (или) стал непригоден для дальнейшего использования в рамках настоящего Контракта. При этом, копия Программы не может быть использована в иных целях, чем для целей, указанных в настоящем пункте.</w:t>
      </w:r>
    </w:p>
    <w:p w14:paraId="741FB845" w14:textId="77777777" w:rsidR="007762C8" w:rsidRDefault="00991100">
      <w:pPr>
        <w:ind w:firstLine="567"/>
        <w:jc w:val="both"/>
        <w:rPr>
          <w:sz w:val="20"/>
          <w:szCs w:val="20"/>
        </w:rPr>
      </w:pPr>
      <w:r>
        <w:rPr>
          <w:rFonts w:cs="Times New Roman"/>
          <w:sz w:val="20"/>
          <w:szCs w:val="20"/>
        </w:rPr>
        <w:t>2.1.6. Получать неограниченную консультационную помощь (устные консультации и разъяснения) от Исполнителя, при возникновении трудностей с установкой и освоением Программы.</w:t>
      </w:r>
    </w:p>
    <w:p w14:paraId="7FED2839" w14:textId="77777777" w:rsidR="007762C8" w:rsidRDefault="00991100">
      <w:pPr>
        <w:ind w:firstLine="567"/>
        <w:jc w:val="both"/>
        <w:rPr>
          <w:sz w:val="20"/>
          <w:szCs w:val="20"/>
        </w:rPr>
      </w:pPr>
      <w:r>
        <w:rPr>
          <w:rFonts w:cs="Times New Roman"/>
          <w:sz w:val="20"/>
          <w:szCs w:val="20"/>
        </w:rPr>
        <w:t>2.2. Заказчик не имеет права:</w:t>
      </w:r>
    </w:p>
    <w:p w14:paraId="482D07F8" w14:textId="77777777" w:rsidR="007762C8" w:rsidRDefault="00991100">
      <w:pPr>
        <w:ind w:firstLine="567"/>
        <w:jc w:val="both"/>
        <w:rPr>
          <w:sz w:val="20"/>
          <w:szCs w:val="20"/>
        </w:rPr>
      </w:pPr>
      <w:r>
        <w:rPr>
          <w:rFonts w:cs="Times New Roman"/>
          <w:sz w:val="20"/>
          <w:szCs w:val="20"/>
        </w:rPr>
        <w:t>2.2.1.</w:t>
      </w:r>
      <w:r>
        <w:rPr>
          <w:rFonts w:cs="Times New Roman"/>
          <w:sz w:val="20"/>
          <w:szCs w:val="20"/>
        </w:rPr>
        <w:tab/>
        <w:t>Копировать (воспроизводить в любой форме и в любом количестве) и (или) использовать Программу, за исключением разрешенного использования в настоящем Контракте.</w:t>
      </w:r>
    </w:p>
    <w:p w14:paraId="02979947" w14:textId="77777777" w:rsidR="007762C8" w:rsidRDefault="00991100">
      <w:pPr>
        <w:ind w:firstLine="567"/>
        <w:jc w:val="both"/>
        <w:rPr>
          <w:sz w:val="20"/>
          <w:szCs w:val="20"/>
        </w:rPr>
      </w:pPr>
      <w:r>
        <w:rPr>
          <w:rFonts w:cs="Times New Roman"/>
          <w:sz w:val="20"/>
          <w:szCs w:val="20"/>
        </w:rPr>
        <w:t>2.2.2.</w:t>
      </w:r>
      <w:r>
        <w:rPr>
          <w:rFonts w:cs="Times New Roman"/>
          <w:sz w:val="20"/>
          <w:szCs w:val="20"/>
        </w:rPr>
        <w:tab/>
        <w:t>Распространять Программу в любой форме и в любом количестве. Под распространением Программы в настоящем пункте понимается, в частности: предоставление доступа любым третьим лицам к воспроизведенным в любой форме и в любом количестве компонентам Программы, в том числе путем продажи, проката, сдачи внаем и (или) предоставления в любой иной форме.</w:t>
      </w:r>
    </w:p>
    <w:p w14:paraId="0CDFE6A7" w14:textId="77777777" w:rsidR="007762C8" w:rsidRDefault="00991100">
      <w:pPr>
        <w:ind w:firstLine="567"/>
        <w:jc w:val="both"/>
        <w:rPr>
          <w:sz w:val="20"/>
          <w:szCs w:val="20"/>
        </w:rPr>
      </w:pPr>
      <w:r>
        <w:rPr>
          <w:rFonts w:cs="Times New Roman"/>
          <w:sz w:val="20"/>
          <w:szCs w:val="20"/>
        </w:rPr>
        <w:t>2.2.3.</w:t>
      </w:r>
      <w:r>
        <w:rPr>
          <w:rFonts w:cs="Times New Roman"/>
          <w:sz w:val="20"/>
          <w:szCs w:val="20"/>
        </w:rPr>
        <w:tab/>
        <w:t>Деассемблировать, декомпилировать (преобразовывать объектный код в исходный текст) программы, базы данных и (или) другие компоненты Программы, за исключением случаев, когда возможность осуществления таких действий прямо предусмотрена действующим законодательством и соглашением Сторон, выраженном в письменной форме.</w:t>
      </w:r>
    </w:p>
    <w:p w14:paraId="04A04E72" w14:textId="77777777" w:rsidR="007762C8" w:rsidRDefault="00991100">
      <w:pPr>
        <w:ind w:firstLine="567"/>
        <w:jc w:val="both"/>
        <w:rPr>
          <w:sz w:val="20"/>
          <w:szCs w:val="20"/>
        </w:rPr>
      </w:pPr>
      <w:r>
        <w:rPr>
          <w:rFonts w:cs="Times New Roman"/>
          <w:sz w:val="20"/>
          <w:szCs w:val="20"/>
        </w:rPr>
        <w:t>2.2.4.</w:t>
      </w:r>
      <w:r>
        <w:rPr>
          <w:rFonts w:cs="Times New Roman"/>
          <w:sz w:val="20"/>
          <w:szCs w:val="20"/>
        </w:rPr>
        <w:tab/>
        <w:t>Любым способом, в любой форме, с применением любых средств модифицировать Программу, в том числе вносить изменения в объектный код программ или баз данных к ним, за исключением тех изменений, которые вносятся средствами, включенными в комплект Программы и описанными в соответствующей документации.</w:t>
      </w:r>
    </w:p>
    <w:p w14:paraId="14EE113F" w14:textId="77777777" w:rsidR="007762C8" w:rsidRDefault="00991100">
      <w:pPr>
        <w:ind w:firstLine="567"/>
        <w:jc w:val="both"/>
        <w:rPr>
          <w:sz w:val="20"/>
          <w:szCs w:val="20"/>
        </w:rPr>
      </w:pPr>
      <w:r>
        <w:rPr>
          <w:rFonts w:cs="Times New Roman"/>
          <w:sz w:val="20"/>
          <w:szCs w:val="20"/>
        </w:rPr>
        <w:lastRenderedPageBreak/>
        <w:t>2.2.5.</w:t>
      </w:r>
      <w:r>
        <w:rPr>
          <w:rFonts w:cs="Times New Roman"/>
          <w:sz w:val="20"/>
          <w:szCs w:val="20"/>
        </w:rPr>
        <w:tab/>
        <w:t>Создавать условия для использования Программы третьим лицами, не имеющими прав на использование данной Программы, в том числе работающими в одной сети или многопользовательской системе с Заказчиком.</w:t>
      </w:r>
    </w:p>
    <w:p w14:paraId="0C185E0F" w14:textId="77777777" w:rsidR="007762C8" w:rsidRDefault="00991100">
      <w:pPr>
        <w:ind w:firstLine="567"/>
        <w:jc w:val="both"/>
        <w:rPr>
          <w:sz w:val="20"/>
          <w:szCs w:val="20"/>
        </w:rPr>
      </w:pPr>
      <w:r>
        <w:rPr>
          <w:rFonts w:cs="Times New Roman"/>
          <w:sz w:val="20"/>
          <w:szCs w:val="20"/>
        </w:rPr>
        <w:t>2.2.6.</w:t>
      </w:r>
      <w:r>
        <w:rPr>
          <w:rFonts w:cs="Times New Roman"/>
          <w:sz w:val="20"/>
          <w:szCs w:val="20"/>
        </w:rPr>
        <w:tab/>
        <w:t xml:space="preserve">Удалять и (или) искажать любую информацию в любой форме об авторских правах Исполнителя на Программу. </w:t>
      </w:r>
    </w:p>
    <w:p w14:paraId="1DDD0C90" w14:textId="77777777" w:rsidR="007762C8" w:rsidRDefault="00991100">
      <w:pPr>
        <w:ind w:firstLine="567"/>
        <w:jc w:val="both"/>
        <w:rPr>
          <w:sz w:val="20"/>
          <w:szCs w:val="20"/>
        </w:rPr>
      </w:pPr>
      <w:r>
        <w:rPr>
          <w:rFonts w:cs="Times New Roman"/>
          <w:sz w:val="20"/>
          <w:szCs w:val="20"/>
        </w:rPr>
        <w:t>2.3. Заказчик обязуется:</w:t>
      </w:r>
    </w:p>
    <w:p w14:paraId="4437C31C" w14:textId="77777777" w:rsidR="007762C8" w:rsidRDefault="00991100">
      <w:pPr>
        <w:ind w:firstLine="540"/>
        <w:jc w:val="both"/>
        <w:rPr>
          <w:sz w:val="20"/>
          <w:szCs w:val="20"/>
        </w:rPr>
      </w:pPr>
      <w:r>
        <w:rPr>
          <w:rFonts w:cs="Times New Roman"/>
          <w:sz w:val="20"/>
          <w:szCs w:val="20"/>
        </w:rPr>
        <w:t>2.3.1. Осуществлять контроль за исполнением Исполнителем условий Контракта в соответствии с законодательством Российской Федерации.</w:t>
      </w:r>
    </w:p>
    <w:p w14:paraId="2A44D800" w14:textId="77777777" w:rsidR="007762C8" w:rsidRDefault="00991100">
      <w:pPr>
        <w:ind w:firstLine="567"/>
        <w:jc w:val="both"/>
        <w:rPr>
          <w:sz w:val="20"/>
          <w:szCs w:val="20"/>
        </w:rPr>
      </w:pPr>
      <w:r>
        <w:rPr>
          <w:rFonts w:cs="Times New Roman"/>
          <w:sz w:val="20"/>
          <w:szCs w:val="20"/>
        </w:rPr>
        <w:t>2.3.2. Принять оказанные Услуги, соответствующие требованиям, установленным Контрактом, и оплатить эти Услуги на указанных в Контракте условиях.</w:t>
      </w:r>
    </w:p>
    <w:p w14:paraId="2E1F2EC6" w14:textId="77777777" w:rsidR="007762C8" w:rsidRDefault="00991100">
      <w:pPr>
        <w:ind w:firstLine="567"/>
        <w:jc w:val="both"/>
        <w:rPr>
          <w:sz w:val="20"/>
          <w:szCs w:val="20"/>
        </w:rPr>
      </w:pPr>
      <w:r>
        <w:rPr>
          <w:rFonts w:cs="Times New Roman"/>
          <w:sz w:val="20"/>
          <w:szCs w:val="20"/>
        </w:rPr>
        <w:t xml:space="preserve">2.3.3. В случае расторжения Контракта (по любым основаниям) оплатить Исполнителю Услуги, фактически оказанные на момент расторжения Контракта, при условии отсутствия претензий по его качеству, на основании подписанных Исполнителем и Заказчиком актов приема-передачи </w:t>
      </w:r>
      <w:r>
        <w:rPr>
          <w:rFonts w:cs="Times New Roman"/>
          <w:bCs/>
          <w:color w:val="000000"/>
          <w:sz w:val="20"/>
          <w:szCs w:val="20"/>
        </w:rPr>
        <w:t>неисключительных (пользовательских) прав на Программу</w:t>
      </w:r>
      <w:r>
        <w:rPr>
          <w:rFonts w:cs="Times New Roman"/>
          <w:sz w:val="20"/>
          <w:szCs w:val="20"/>
        </w:rPr>
        <w:t>.</w:t>
      </w:r>
    </w:p>
    <w:p w14:paraId="7D52334C" w14:textId="77777777" w:rsidR="007762C8" w:rsidRDefault="00991100">
      <w:pPr>
        <w:ind w:firstLine="567"/>
        <w:jc w:val="both"/>
        <w:rPr>
          <w:sz w:val="20"/>
          <w:szCs w:val="20"/>
        </w:rPr>
      </w:pPr>
      <w:r>
        <w:rPr>
          <w:rFonts w:cs="Times New Roman"/>
          <w:sz w:val="20"/>
          <w:szCs w:val="20"/>
        </w:rPr>
        <w:t>2.3.4.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14:paraId="5586F4DA" w14:textId="77777777" w:rsidR="007762C8" w:rsidRDefault="00991100">
      <w:pPr>
        <w:tabs>
          <w:tab w:val="left" w:pos="1134"/>
        </w:tabs>
        <w:ind w:firstLine="567"/>
        <w:jc w:val="both"/>
        <w:rPr>
          <w:sz w:val="20"/>
          <w:szCs w:val="20"/>
        </w:rPr>
      </w:pPr>
      <w:r>
        <w:rPr>
          <w:rFonts w:cs="Times New Roman"/>
          <w:sz w:val="20"/>
          <w:szCs w:val="20"/>
        </w:rPr>
        <w:t>2.3.5. Выполнять иные обязанности, предусмотренные законодательством Российской Федерации и Контрактом.</w:t>
      </w:r>
    </w:p>
    <w:p w14:paraId="356C2DFB" w14:textId="77777777" w:rsidR="007762C8" w:rsidRDefault="00991100">
      <w:pPr>
        <w:ind w:firstLine="540"/>
        <w:jc w:val="both"/>
        <w:rPr>
          <w:sz w:val="20"/>
          <w:szCs w:val="20"/>
        </w:rPr>
      </w:pPr>
      <w:r>
        <w:rPr>
          <w:rFonts w:cs="Times New Roman"/>
          <w:sz w:val="20"/>
          <w:szCs w:val="20"/>
        </w:rPr>
        <w:t>2.4. Исполнитель вправе:</w:t>
      </w:r>
    </w:p>
    <w:p w14:paraId="122CC769" w14:textId="77777777" w:rsidR="007762C8" w:rsidRDefault="00991100">
      <w:pPr>
        <w:ind w:firstLine="540"/>
        <w:jc w:val="both"/>
        <w:rPr>
          <w:sz w:val="20"/>
          <w:szCs w:val="20"/>
        </w:rPr>
      </w:pPr>
      <w:r>
        <w:rPr>
          <w:rFonts w:cs="Times New Roman"/>
          <w:sz w:val="20"/>
          <w:szCs w:val="20"/>
        </w:rPr>
        <w:t>2.4.1. Требовать от Заказчика своевременной оплаты на условиях, предусмотренных Контрактом, надлежащим образом оказанных и принятых Заказчиком Услуг.</w:t>
      </w:r>
    </w:p>
    <w:p w14:paraId="5AEAB6B9" w14:textId="77777777" w:rsidR="007762C8" w:rsidRDefault="00991100">
      <w:pPr>
        <w:ind w:firstLine="540"/>
        <w:jc w:val="both"/>
        <w:rPr>
          <w:sz w:val="20"/>
          <w:szCs w:val="20"/>
        </w:rPr>
      </w:pPr>
      <w:r>
        <w:rPr>
          <w:rFonts w:cs="Times New Roman"/>
          <w:sz w:val="20"/>
          <w:szCs w:val="20"/>
        </w:rPr>
        <w:t>2.4.2. Требовать уплату пеней и штрафа согласно условиям Контракта.</w:t>
      </w:r>
    </w:p>
    <w:p w14:paraId="7970BE28" w14:textId="77777777" w:rsidR="007762C8" w:rsidRDefault="00991100">
      <w:pPr>
        <w:ind w:firstLine="540"/>
        <w:jc w:val="both"/>
        <w:rPr>
          <w:sz w:val="20"/>
          <w:szCs w:val="20"/>
        </w:rPr>
      </w:pPr>
      <w:r>
        <w:rPr>
          <w:rFonts w:cs="Times New Roman"/>
          <w:sz w:val="20"/>
          <w:szCs w:val="20"/>
        </w:rPr>
        <w:t>2.5. Исполнитель обязуется:</w:t>
      </w:r>
    </w:p>
    <w:p w14:paraId="753BF465" w14:textId="77777777" w:rsidR="007762C8" w:rsidRDefault="00991100">
      <w:pPr>
        <w:ind w:firstLine="540"/>
        <w:jc w:val="both"/>
        <w:rPr>
          <w:sz w:val="20"/>
          <w:szCs w:val="20"/>
        </w:rPr>
      </w:pPr>
      <w:r>
        <w:rPr>
          <w:rFonts w:cs="Times New Roman"/>
          <w:sz w:val="20"/>
          <w:szCs w:val="20"/>
        </w:rPr>
        <w:t>2.5.1. Оказать Услуги в порядке и на условиях, предусмотренных Контрактом, в том числе с учетом специфики оказываемых Услуг и их соответствия обязательным требованиям, установленным Контрактом, а также в соответствии с техническим заданием (приложение № 2 к Контракту).</w:t>
      </w:r>
    </w:p>
    <w:p w14:paraId="181BCE3D" w14:textId="77777777" w:rsidR="007762C8" w:rsidRDefault="00991100">
      <w:pPr>
        <w:ind w:firstLine="540"/>
        <w:jc w:val="both"/>
        <w:rPr>
          <w:sz w:val="20"/>
          <w:szCs w:val="20"/>
        </w:rPr>
      </w:pPr>
      <w:r>
        <w:rPr>
          <w:rFonts w:cs="Times New Roman"/>
          <w:sz w:val="20"/>
          <w:szCs w:val="20"/>
        </w:rPr>
        <w:t xml:space="preserve">2.5.2. При обнаружении дефектов в работе Пакета программ в период оплаченного информационно-технического обслуживания устранить дефекты за свой счет в согласованный Сторонами срок. </w:t>
      </w:r>
    </w:p>
    <w:p w14:paraId="7DC3C443" w14:textId="77777777" w:rsidR="007762C8" w:rsidRDefault="00991100">
      <w:pPr>
        <w:ind w:firstLine="540"/>
        <w:jc w:val="both"/>
        <w:rPr>
          <w:sz w:val="20"/>
          <w:szCs w:val="20"/>
        </w:rPr>
      </w:pPr>
      <w:r>
        <w:rPr>
          <w:rFonts w:cs="Times New Roman"/>
          <w:sz w:val="20"/>
          <w:szCs w:val="20"/>
        </w:rPr>
        <w:t>2.5.3. Выполнять иные обязанности, предусмотренные законодательством Российской Федерации и Контрактом.</w:t>
      </w:r>
    </w:p>
    <w:p w14:paraId="5A4D30D4" w14:textId="77777777" w:rsidR="007762C8" w:rsidRDefault="007762C8">
      <w:pPr>
        <w:ind w:firstLine="540"/>
        <w:jc w:val="both"/>
        <w:rPr>
          <w:rFonts w:cs="Times New Roman"/>
        </w:rPr>
      </w:pPr>
    </w:p>
    <w:p w14:paraId="5E5723D5" w14:textId="77777777" w:rsidR="007762C8" w:rsidRDefault="00991100">
      <w:pPr>
        <w:ind w:firstLine="540"/>
        <w:jc w:val="center"/>
        <w:rPr>
          <w:rFonts w:cs="Times New Roman"/>
          <w:b/>
          <w:bCs/>
          <w:color w:val="000000"/>
          <w:sz w:val="20"/>
          <w:szCs w:val="20"/>
        </w:rPr>
      </w:pPr>
      <w:r>
        <w:rPr>
          <w:rFonts w:cs="Times New Roman"/>
          <w:b/>
          <w:bCs/>
          <w:color w:val="000000"/>
          <w:sz w:val="20"/>
          <w:szCs w:val="20"/>
        </w:rPr>
        <w:t>3. Цена Контракта и порядок расчетов</w:t>
      </w:r>
    </w:p>
    <w:p w14:paraId="50069505" w14:textId="77777777" w:rsidR="007762C8" w:rsidRPr="00424EE8" w:rsidRDefault="00991100">
      <w:pPr>
        <w:ind w:firstLine="567"/>
        <w:jc w:val="both"/>
        <w:rPr>
          <w:sz w:val="20"/>
          <w:szCs w:val="20"/>
        </w:rPr>
      </w:pPr>
      <w:r w:rsidRPr="00424EE8">
        <w:rPr>
          <w:bCs/>
          <w:sz w:val="20"/>
          <w:szCs w:val="20"/>
        </w:rPr>
        <w:t>3.1. Цена настоящего Контракта составляет____________</w:t>
      </w:r>
      <w:r w:rsidRPr="00424EE8">
        <w:rPr>
          <w:bCs/>
          <w:color w:val="000000"/>
          <w:sz w:val="20"/>
          <w:szCs w:val="20"/>
        </w:rPr>
        <w:t>(прописью) рублей 00 копеек, НДС не облагается.</w:t>
      </w:r>
    </w:p>
    <w:p w14:paraId="278FB736" w14:textId="2C7C78AD" w:rsidR="007762C8" w:rsidRPr="00424EE8" w:rsidRDefault="00991100">
      <w:pPr>
        <w:ind w:firstLine="567"/>
        <w:jc w:val="both"/>
        <w:rPr>
          <w:i/>
          <w:iCs/>
          <w:sz w:val="20"/>
          <w:szCs w:val="20"/>
        </w:rPr>
      </w:pPr>
      <w:r w:rsidRPr="00424EE8">
        <w:rPr>
          <w:bCs/>
          <w:i/>
          <w:iCs/>
          <w:color w:val="000000"/>
          <w:sz w:val="20"/>
          <w:szCs w:val="20"/>
        </w:rPr>
        <w:t>3.1.1. Цена настоящего Контракта на оказываемые Услуги устанавливается в соответствии с итоговым протоколом подведения итогов закупочной сессии от «__» ____ 202</w:t>
      </w:r>
      <w:r w:rsidR="00FD2762">
        <w:rPr>
          <w:bCs/>
          <w:i/>
          <w:iCs/>
          <w:color w:val="000000"/>
          <w:sz w:val="20"/>
          <w:szCs w:val="20"/>
        </w:rPr>
        <w:t>6</w:t>
      </w:r>
      <w:r w:rsidRPr="00424EE8">
        <w:rPr>
          <w:bCs/>
          <w:i/>
          <w:iCs/>
          <w:color w:val="000000"/>
          <w:sz w:val="20"/>
          <w:szCs w:val="20"/>
        </w:rPr>
        <w:t xml:space="preserve"> г. № _________________.</w:t>
      </w:r>
    </w:p>
    <w:p w14:paraId="4F7456A7" w14:textId="77777777" w:rsidR="007762C8" w:rsidRPr="00424EE8" w:rsidRDefault="00991100">
      <w:pPr>
        <w:ind w:firstLine="567"/>
        <w:jc w:val="both"/>
        <w:rPr>
          <w:rFonts w:cs="Times New Roman"/>
          <w:bCs/>
          <w:sz w:val="20"/>
          <w:szCs w:val="20"/>
        </w:rPr>
      </w:pPr>
      <w:r w:rsidRPr="00424EE8">
        <w:rPr>
          <w:rFonts w:cs="Times New Roman"/>
          <w:bCs/>
          <w:sz w:val="20"/>
          <w:szCs w:val="20"/>
        </w:rPr>
        <w:t>3.2. Указанная цена Контракта является твердой и определяется на весь срок исполнения Контракта.</w:t>
      </w:r>
    </w:p>
    <w:p w14:paraId="3D2D1BCF" w14:textId="77777777" w:rsidR="007762C8" w:rsidRPr="00424EE8" w:rsidRDefault="00991100">
      <w:pPr>
        <w:ind w:firstLine="567"/>
        <w:jc w:val="both"/>
        <w:rPr>
          <w:sz w:val="20"/>
          <w:szCs w:val="20"/>
        </w:rPr>
      </w:pPr>
      <w:r w:rsidRPr="00424EE8">
        <w:rPr>
          <w:rFonts w:cs="Times New Roman"/>
          <w:bCs/>
          <w:sz w:val="20"/>
          <w:szCs w:val="20"/>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0690B78F" w14:textId="77777777" w:rsidR="007762C8" w:rsidRPr="00424EE8" w:rsidRDefault="00991100">
      <w:pPr>
        <w:ind w:firstLine="567"/>
        <w:jc w:val="both"/>
        <w:rPr>
          <w:sz w:val="20"/>
          <w:szCs w:val="20"/>
        </w:rPr>
      </w:pPr>
      <w:r w:rsidRPr="00424EE8">
        <w:rPr>
          <w:rFonts w:cs="Times New Roman"/>
          <w:bCs/>
          <w:sz w:val="20"/>
          <w:szCs w:val="20"/>
        </w:rPr>
        <w:t>3.3.1.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8DE96E1" w14:textId="77777777" w:rsidR="007762C8" w:rsidRPr="00424EE8" w:rsidRDefault="00991100">
      <w:pPr>
        <w:ind w:firstLine="567"/>
        <w:jc w:val="both"/>
        <w:rPr>
          <w:sz w:val="20"/>
          <w:szCs w:val="20"/>
        </w:rPr>
      </w:pPr>
      <w:r w:rsidRPr="00424EE8">
        <w:rPr>
          <w:rFonts w:cs="Times New Roman"/>
          <w:bCs/>
          <w:color w:val="000000"/>
          <w:sz w:val="20"/>
          <w:szCs w:val="20"/>
        </w:rPr>
        <w:t>3.4. Расчет за оказанные Услуги производится в форме безналичного денежного расчета средствами, выделяемыми из федерального бюджета, в течение 7 (семь) рабочих дней с момента приемки Заказчиком оказанных Услуг.</w:t>
      </w:r>
    </w:p>
    <w:p w14:paraId="0E4F1CD8" w14:textId="77777777" w:rsidR="007762C8" w:rsidRPr="00424EE8" w:rsidRDefault="00991100">
      <w:pPr>
        <w:ind w:firstLine="567"/>
        <w:jc w:val="both"/>
        <w:rPr>
          <w:sz w:val="20"/>
          <w:szCs w:val="20"/>
        </w:rPr>
      </w:pPr>
      <w:r w:rsidRPr="00424EE8">
        <w:rPr>
          <w:rFonts w:cs="Times New Roman"/>
          <w:bCs/>
          <w:color w:val="000000"/>
          <w:sz w:val="20"/>
          <w:szCs w:val="20"/>
        </w:rPr>
        <w:t>3.5. Обязательства по оплате оказанных Услуг считаются выполненными в день списания денежных средств со счетов Заказчика.</w:t>
      </w:r>
    </w:p>
    <w:p w14:paraId="0C123B8D" w14:textId="77777777" w:rsidR="007762C8" w:rsidRDefault="00991100">
      <w:pPr>
        <w:ind w:firstLine="540"/>
        <w:jc w:val="center"/>
        <w:rPr>
          <w:sz w:val="20"/>
          <w:szCs w:val="20"/>
        </w:rPr>
      </w:pPr>
      <w:r>
        <w:rPr>
          <w:rFonts w:cs="Times New Roman"/>
          <w:b/>
          <w:bCs/>
          <w:color w:val="000000"/>
          <w:sz w:val="20"/>
          <w:szCs w:val="20"/>
        </w:rPr>
        <w:t>4. Сроки и порядок оказания услуг</w:t>
      </w:r>
    </w:p>
    <w:p w14:paraId="328342BA" w14:textId="1129CBC4" w:rsidR="007762C8" w:rsidRDefault="00991100">
      <w:pPr>
        <w:tabs>
          <w:tab w:val="left" w:pos="993"/>
        </w:tabs>
        <w:ind w:firstLine="567"/>
        <w:jc w:val="both"/>
        <w:rPr>
          <w:sz w:val="20"/>
          <w:szCs w:val="20"/>
        </w:rPr>
      </w:pPr>
      <w:r>
        <w:rPr>
          <w:rFonts w:cs="Times New Roman"/>
          <w:sz w:val="20"/>
          <w:szCs w:val="20"/>
        </w:rPr>
        <w:t>4.1. Срок оказания Услуг:</w:t>
      </w:r>
      <w:r w:rsidR="00373B3B" w:rsidRPr="00373B3B">
        <w:rPr>
          <w:rFonts w:cs="Times New Roman"/>
          <w:sz w:val="20"/>
          <w:szCs w:val="20"/>
        </w:rPr>
        <w:t xml:space="preserve"> </w:t>
      </w:r>
      <w:r w:rsidR="00373B3B">
        <w:rPr>
          <w:rFonts w:cs="Times New Roman"/>
          <w:sz w:val="20"/>
          <w:szCs w:val="20"/>
        </w:rPr>
        <w:t>в течение 5 (пяти) рабочих дней с момента заключения государственного контракта</w:t>
      </w:r>
      <w:r>
        <w:rPr>
          <w:rFonts w:cs="Times New Roman"/>
          <w:sz w:val="20"/>
          <w:szCs w:val="20"/>
        </w:rPr>
        <w:t>.</w:t>
      </w:r>
    </w:p>
    <w:p w14:paraId="70A39D61" w14:textId="48836692" w:rsidR="007762C8" w:rsidRDefault="00991100">
      <w:pPr>
        <w:tabs>
          <w:tab w:val="left" w:pos="993"/>
        </w:tabs>
        <w:ind w:firstLine="567"/>
        <w:jc w:val="both"/>
      </w:pPr>
      <w:r>
        <w:rPr>
          <w:rFonts w:cs="Times New Roman"/>
          <w:sz w:val="20"/>
          <w:szCs w:val="20"/>
        </w:rPr>
        <w:t xml:space="preserve">4.2. Порядок оказания Услуг: Исполнитель передает (поставляет) Заказчику Регистрационный ключ и экземпляр Программы посредством направления на электронную почту Заказчика </w:t>
      </w:r>
      <w:r w:rsidR="008278BE" w:rsidRPr="008278BE">
        <w:rPr>
          <w:rFonts w:cs="Times New Roman"/>
          <w:sz w:val="20"/>
          <w:szCs w:val="20"/>
        </w:rPr>
        <w:t>pifsin.zakupki@59.fsin.gov.ru</w:t>
      </w:r>
    </w:p>
    <w:p w14:paraId="4FD97AD6" w14:textId="77777777" w:rsidR="007762C8" w:rsidRDefault="00991100">
      <w:pPr>
        <w:pStyle w:val="a6"/>
        <w:ind w:firstLine="567"/>
        <w:jc w:val="both"/>
        <w:rPr>
          <w:sz w:val="20"/>
          <w:szCs w:val="20"/>
        </w:rPr>
      </w:pPr>
      <w:r>
        <w:rPr>
          <w:rFonts w:ascii="Times New Roman" w:hAnsi="Times New Roman"/>
          <w:sz w:val="20"/>
          <w:szCs w:val="20"/>
        </w:rPr>
        <w:t xml:space="preserve">4.3. По результатам оказания Услуг Исполнитель передает Заказчику акт приема-передачи </w:t>
      </w:r>
      <w:r>
        <w:rPr>
          <w:rFonts w:ascii="Times New Roman" w:hAnsi="Times New Roman"/>
          <w:bCs/>
          <w:color w:val="000000"/>
          <w:sz w:val="20"/>
          <w:szCs w:val="20"/>
        </w:rPr>
        <w:t>неисключительных (пользовательских) прав на Программу</w:t>
      </w:r>
      <w:r>
        <w:rPr>
          <w:rFonts w:ascii="Times New Roman" w:hAnsi="Times New Roman"/>
          <w:sz w:val="20"/>
          <w:szCs w:val="20"/>
        </w:rPr>
        <w:t xml:space="preserve"> и иные документы в соответствии с действующим законодательством Российской Федерации.</w:t>
      </w:r>
    </w:p>
    <w:p w14:paraId="654A5375" w14:textId="77777777" w:rsidR="007762C8" w:rsidRDefault="00991100">
      <w:pPr>
        <w:ind w:firstLine="567"/>
        <w:jc w:val="both"/>
        <w:rPr>
          <w:sz w:val="20"/>
          <w:szCs w:val="20"/>
        </w:rPr>
      </w:pPr>
      <w:r>
        <w:rPr>
          <w:rFonts w:cs="Times New Roman"/>
          <w:sz w:val="20"/>
          <w:szCs w:val="20"/>
        </w:rPr>
        <w:t xml:space="preserve">4.4. Право на использование Программы считаются предоставленным Заказчику в момент подписания акта приема-передачи </w:t>
      </w:r>
      <w:r>
        <w:rPr>
          <w:rFonts w:cs="Times New Roman"/>
          <w:bCs/>
          <w:color w:val="000000"/>
          <w:sz w:val="20"/>
          <w:szCs w:val="20"/>
        </w:rPr>
        <w:t>неисключительных (пользовательских) прав на Программу.</w:t>
      </w:r>
    </w:p>
    <w:p w14:paraId="6F70A909" w14:textId="77777777" w:rsidR="007762C8" w:rsidRDefault="00991100">
      <w:pPr>
        <w:ind w:firstLine="567"/>
        <w:jc w:val="both"/>
        <w:rPr>
          <w:sz w:val="20"/>
          <w:szCs w:val="20"/>
        </w:rPr>
      </w:pPr>
      <w:r>
        <w:rPr>
          <w:rFonts w:cs="Times New Roman"/>
          <w:spacing w:val="-6"/>
          <w:sz w:val="20"/>
          <w:szCs w:val="20"/>
        </w:rPr>
        <w:t>4.5. В случае, если документы, указанные в пункте 4.4. Контракта, не переданы Исполнителем Заказчику, как результат оказанных Услуг, Услуга считается не оказанной и приемке не подлежит.</w:t>
      </w:r>
    </w:p>
    <w:p w14:paraId="5011AFEF" w14:textId="77777777" w:rsidR="007762C8" w:rsidRDefault="00991100">
      <w:pPr>
        <w:ind w:firstLine="567"/>
        <w:jc w:val="both"/>
        <w:rPr>
          <w:sz w:val="20"/>
          <w:szCs w:val="20"/>
        </w:rPr>
      </w:pPr>
      <w:r>
        <w:rPr>
          <w:rFonts w:cs="Times New Roman"/>
          <w:spacing w:val="-6"/>
          <w:sz w:val="20"/>
          <w:szCs w:val="20"/>
        </w:rPr>
        <w:t xml:space="preserve">4.6. Приемка результатов оказанных Услуг, осуществляется Заказчиком в течение 10 (десяти) рабочих дней, и оформляется </w:t>
      </w:r>
      <w:r>
        <w:rPr>
          <w:rFonts w:cs="Times New Roman"/>
          <w:sz w:val="20"/>
          <w:szCs w:val="20"/>
        </w:rPr>
        <w:t xml:space="preserve">актом приема-передачи </w:t>
      </w:r>
      <w:r>
        <w:rPr>
          <w:rFonts w:cs="Times New Roman"/>
          <w:bCs/>
          <w:color w:val="000000"/>
          <w:sz w:val="20"/>
          <w:szCs w:val="20"/>
        </w:rPr>
        <w:t>неисключительных (пользовательских) прав на Программу</w:t>
      </w:r>
      <w:r>
        <w:rPr>
          <w:rFonts w:cs="Times New Roman"/>
          <w:spacing w:val="-6"/>
          <w:sz w:val="20"/>
          <w:szCs w:val="20"/>
        </w:rPr>
        <w:t>, который подписывается представителем Заказчика либо Заказчиком в адрес Исполнителя в течение 10 (десяти) рабочих дней направляется в письменной форме мотивированный отказ от подписания такого документа.</w:t>
      </w:r>
    </w:p>
    <w:p w14:paraId="519752CB" w14:textId="77777777" w:rsidR="007762C8" w:rsidRDefault="00991100">
      <w:pPr>
        <w:ind w:firstLine="567"/>
        <w:jc w:val="both"/>
        <w:rPr>
          <w:sz w:val="20"/>
          <w:szCs w:val="20"/>
        </w:rPr>
      </w:pPr>
      <w:r>
        <w:rPr>
          <w:rFonts w:cs="Times New Roman"/>
          <w:bCs/>
          <w:color w:val="000000"/>
          <w:sz w:val="20"/>
          <w:szCs w:val="20"/>
        </w:rPr>
        <w:lastRenderedPageBreak/>
        <w:t>4.7. Заказчик не отказывает в приемке оказанных Услуг, в случае выявления несоответствия оказанных Услуг условиям Контракта, если выявленное несоответствие не препятствует приемке оказанных Услуг и устранено Исполнителем.</w:t>
      </w:r>
    </w:p>
    <w:p w14:paraId="35500FF6" w14:textId="77777777" w:rsidR="007762C8" w:rsidRDefault="00991100">
      <w:pPr>
        <w:ind w:firstLine="567"/>
        <w:jc w:val="both"/>
        <w:rPr>
          <w:sz w:val="20"/>
          <w:szCs w:val="20"/>
        </w:rPr>
      </w:pPr>
      <w:r>
        <w:rPr>
          <w:rFonts w:cs="Times New Roman"/>
          <w:bCs/>
          <w:color w:val="000000"/>
          <w:sz w:val="20"/>
          <w:szCs w:val="20"/>
        </w:rPr>
        <w:t>4.8. В случае несоответствии Услуг по качеству (в том числе наличию необходимых документов), условиям Контракта, которые невозможно было обнаружить в момент приемки Заказчик в течение 10 (десяти) календарных дней со дня оказания Услуг уведомляет об этом Исполнителя.</w:t>
      </w:r>
    </w:p>
    <w:p w14:paraId="5B811E84" w14:textId="77777777" w:rsidR="007762C8" w:rsidRDefault="00991100">
      <w:pPr>
        <w:ind w:firstLine="567"/>
        <w:jc w:val="both"/>
        <w:rPr>
          <w:sz w:val="20"/>
          <w:szCs w:val="20"/>
        </w:rPr>
      </w:pPr>
      <w:r>
        <w:rPr>
          <w:rFonts w:cs="Times New Roman"/>
          <w:bCs/>
          <w:color w:val="000000"/>
          <w:sz w:val="20"/>
          <w:szCs w:val="20"/>
        </w:rPr>
        <w:t>4.9. Исполнитель в течение 10 (десяти) календарных дней со дня получения письменного обращения Заказчика своими силами и за свой счет устраняет недостатки (дефекты) Услуг, в случае если оказание Услуг ненадлежащего качества произошло по вине Исполнителя.</w:t>
      </w:r>
    </w:p>
    <w:p w14:paraId="037C991B" w14:textId="77777777" w:rsidR="007762C8" w:rsidRDefault="00991100">
      <w:pPr>
        <w:ind w:firstLine="567"/>
        <w:jc w:val="both"/>
        <w:rPr>
          <w:rFonts w:cs="Times New Roman"/>
          <w:bCs/>
          <w:color w:val="000000"/>
          <w:sz w:val="20"/>
          <w:szCs w:val="20"/>
        </w:rPr>
      </w:pPr>
      <w:r>
        <w:rPr>
          <w:rFonts w:cs="Times New Roman"/>
          <w:bCs/>
          <w:color w:val="000000"/>
          <w:sz w:val="20"/>
          <w:szCs w:val="20"/>
        </w:rPr>
        <w:t>4.10.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713E0844" w14:textId="77777777" w:rsidR="00424EE8" w:rsidRDefault="00424EE8">
      <w:pPr>
        <w:ind w:firstLine="567"/>
        <w:jc w:val="both"/>
        <w:rPr>
          <w:sz w:val="20"/>
          <w:szCs w:val="20"/>
        </w:rPr>
      </w:pPr>
    </w:p>
    <w:p w14:paraId="5E0A4A8B" w14:textId="77777777" w:rsidR="007762C8" w:rsidRDefault="00991100">
      <w:pPr>
        <w:tabs>
          <w:tab w:val="left" w:pos="567"/>
        </w:tabs>
        <w:ind w:right="27" w:firstLine="567"/>
        <w:jc w:val="center"/>
        <w:rPr>
          <w:rFonts w:cs="Times New Roman"/>
          <w:b/>
          <w:color w:val="000000"/>
          <w:sz w:val="20"/>
          <w:szCs w:val="20"/>
        </w:rPr>
      </w:pPr>
      <w:r>
        <w:rPr>
          <w:rFonts w:cs="Times New Roman"/>
          <w:b/>
          <w:color w:val="000000"/>
          <w:sz w:val="20"/>
          <w:szCs w:val="20"/>
        </w:rPr>
        <w:t>5. Качество услуг, гарантийные обязательства</w:t>
      </w:r>
    </w:p>
    <w:p w14:paraId="4BDA9701" w14:textId="77777777" w:rsidR="007762C8" w:rsidRDefault="00991100">
      <w:pPr>
        <w:tabs>
          <w:tab w:val="left" w:pos="567"/>
        </w:tabs>
        <w:ind w:right="27" w:firstLine="567"/>
        <w:jc w:val="both"/>
        <w:rPr>
          <w:sz w:val="20"/>
          <w:szCs w:val="20"/>
        </w:rPr>
      </w:pPr>
      <w:r>
        <w:rPr>
          <w:rFonts w:cs="Times New Roman"/>
          <w:sz w:val="20"/>
          <w:szCs w:val="20"/>
        </w:rPr>
        <w:t>5.1. Оказание Услуг должно соответствовать условиям Контракта, спецификации (</w:t>
      </w:r>
      <w:r>
        <w:rPr>
          <w:rFonts w:cs="Times New Roman"/>
          <w:color w:val="000000"/>
          <w:sz w:val="20"/>
          <w:szCs w:val="20"/>
        </w:rPr>
        <w:t>приложение № 1 к Контракту</w:t>
      </w:r>
      <w:r>
        <w:rPr>
          <w:rFonts w:cs="Times New Roman"/>
          <w:sz w:val="20"/>
          <w:szCs w:val="20"/>
        </w:rPr>
        <w:t>) и техническому заданию (приложение № 2 к Контракту), которые являются неотъемлемыми частями настоящего Контракта.</w:t>
      </w:r>
    </w:p>
    <w:p w14:paraId="1BDFD968" w14:textId="77777777" w:rsidR="007762C8" w:rsidRDefault="00991100">
      <w:pPr>
        <w:ind w:right="38" w:firstLine="567"/>
        <w:jc w:val="both"/>
        <w:rPr>
          <w:sz w:val="20"/>
          <w:szCs w:val="20"/>
        </w:rPr>
      </w:pPr>
      <w:r>
        <w:rPr>
          <w:rFonts w:cs="Times New Roman"/>
          <w:bCs/>
          <w:sz w:val="20"/>
          <w:szCs w:val="20"/>
        </w:rPr>
        <w:t xml:space="preserve">5.2. Неисключительные права на использование Программы передаются Заказчику сроком на 12 (двенадцать) месяцев с момента подписания </w:t>
      </w:r>
      <w:r>
        <w:rPr>
          <w:rFonts w:cs="Times New Roman"/>
          <w:sz w:val="20"/>
          <w:szCs w:val="20"/>
        </w:rPr>
        <w:t xml:space="preserve">акта приема-передачи </w:t>
      </w:r>
      <w:r>
        <w:rPr>
          <w:rFonts w:cs="Times New Roman"/>
          <w:bCs/>
          <w:color w:val="000000"/>
          <w:sz w:val="20"/>
          <w:szCs w:val="20"/>
        </w:rPr>
        <w:t>неисключительных (пользовательских) прав на Программу.</w:t>
      </w:r>
    </w:p>
    <w:p w14:paraId="75A42EAA" w14:textId="73D0117C" w:rsidR="007762C8" w:rsidRDefault="00991100">
      <w:pPr>
        <w:ind w:right="38" w:firstLine="567"/>
        <w:jc w:val="both"/>
        <w:rPr>
          <w:sz w:val="20"/>
          <w:szCs w:val="20"/>
        </w:rPr>
      </w:pPr>
      <w:r>
        <w:rPr>
          <w:rFonts w:cs="Times New Roman"/>
          <w:bCs/>
          <w:sz w:val="20"/>
          <w:szCs w:val="20"/>
        </w:rPr>
        <w:t xml:space="preserve">5.3. Все улучшения и обновления Программы предоставляются Исполнителем Заказчику в течение 12 (двенадцать) месяцев с момента подписания </w:t>
      </w:r>
      <w:r>
        <w:rPr>
          <w:rFonts w:cs="Times New Roman"/>
          <w:sz w:val="20"/>
          <w:szCs w:val="20"/>
        </w:rPr>
        <w:t xml:space="preserve">акта приема-передачи </w:t>
      </w:r>
      <w:r>
        <w:rPr>
          <w:rFonts w:cs="Times New Roman"/>
          <w:bCs/>
          <w:color w:val="000000"/>
          <w:sz w:val="20"/>
          <w:szCs w:val="20"/>
        </w:rPr>
        <w:t>неисключительных (пользовательских) прав на Программу.</w:t>
      </w:r>
    </w:p>
    <w:p w14:paraId="369F1F54" w14:textId="77777777" w:rsidR="007762C8" w:rsidRDefault="00991100">
      <w:pPr>
        <w:ind w:right="38" w:firstLine="567"/>
        <w:jc w:val="both"/>
        <w:rPr>
          <w:sz w:val="20"/>
          <w:szCs w:val="20"/>
        </w:rPr>
      </w:pPr>
      <w:r>
        <w:rPr>
          <w:rFonts w:cs="Times New Roman"/>
          <w:sz w:val="20"/>
          <w:szCs w:val="20"/>
        </w:rPr>
        <w:t xml:space="preserve">5.4. Гарантийный период, в течение которого Исполнитель обязуется безвозмездно (за свой счет) исправлять ошибки в Программе, которые приводят к невозможности реализации (использования) Заказчиком каких-либо функции Программы и (или) всей Программы, равен </w:t>
      </w:r>
      <w:r>
        <w:rPr>
          <w:rFonts w:cs="Times New Roman"/>
          <w:bCs/>
          <w:sz w:val="20"/>
          <w:szCs w:val="20"/>
        </w:rPr>
        <w:t>12 (двенадцать) месяцам</w:t>
      </w:r>
      <w:r>
        <w:rPr>
          <w:rFonts w:cs="Times New Roman"/>
          <w:sz w:val="20"/>
          <w:szCs w:val="20"/>
        </w:rPr>
        <w:t>.</w:t>
      </w:r>
    </w:p>
    <w:p w14:paraId="11819ED4" w14:textId="77777777" w:rsidR="007762C8" w:rsidRDefault="00991100">
      <w:pPr>
        <w:tabs>
          <w:tab w:val="left" w:pos="567"/>
        </w:tabs>
        <w:ind w:right="27" w:firstLine="567"/>
        <w:jc w:val="both"/>
        <w:rPr>
          <w:rFonts w:cs="Times New Roman"/>
          <w:sz w:val="20"/>
          <w:szCs w:val="20"/>
        </w:rPr>
      </w:pPr>
      <w:r>
        <w:rPr>
          <w:rFonts w:cs="Times New Roman"/>
          <w:sz w:val="20"/>
          <w:szCs w:val="20"/>
        </w:rPr>
        <w:t>5.5. Исполнитель гарантирует, что он является надлежащим правообладателем на все в совокупности и каждый в отдельности из перечисленных элементов Программы. Исполнитель также гарантирует, что в Программе не используются никакие элементы в нарушение прав третьих лиц. В случае если гарантии, содержащиеся в настоящем абзаце, будут нарушены, Исполнитель обязуется принять меры, которые обеспечат Заказчику беспрепятственное использование передаваемых по настоящему Контракту прав, а в случае невозможности обеспечить беспрепятственное использование передаваемых прав возместить Заказчику понесенные убытки, которые могут возникнуть у Заказчика в связи с таким нарушением гарантий.</w:t>
      </w:r>
    </w:p>
    <w:p w14:paraId="4A77CE9C" w14:textId="77777777" w:rsidR="00424EE8" w:rsidRDefault="00424EE8">
      <w:pPr>
        <w:tabs>
          <w:tab w:val="left" w:pos="567"/>
        </w:tabs>
        <w:ind w:right="27" w:firstLine="567"/>
        <w:jc w:val="both"/>
        <w:rPr>
          <w:sz w:val="20"/>
          <w:szCs w:val="20"/>
        </w:rPr>
      </w:pPr>
    </w:p>
    <w:p w14:paraId="34B6DF2B" w14:textId="77777777" w:rsidR="007762C8" w:rsidRPr="00424EE8" w:rsidRDefault="00991100">
      <w:pPr>
        <w:tabs>
          <w:tab w:val="left" w:pos="567"/>
        </w:tabs>
        <w:ind w:right="27" w:firstLine="567"/>
        <w:jc w:val="center"/>
        <w:rPr>
          <w:b/>
          <w:sz w:val="20"/>
          <w:szCs w:val="20"/>
        </w:rPr>
      </w:pPr>
      <w:r w:rsidRPr="00424EE8">
        <w:rPr>
          <w:rFonts w:eastAsia="Times New Roman" w:cs="Times New Roman"/>
          <w:b/>
          <w:color w:val="000000"/>
          <w:sz w:val="20"/>
          <w:szCs w:val="20"/>
        </w:rPr>
        <w:t>6. Имущественная ответственность Сторон</w:t>
      </w:r>
    </w:p>
    <w:p w14:paraId="669C3848"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1227FCD3"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6.2. Неустойка по Контракту выплачивается только на основании обоснованного письменного требования Стороны.</w:t>
      </w:r>
    </w:p>
    <w:p w14:paraId="231AD5E3"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6.3. Ответственность Заказчика:</w:t>
      </w:r>
    </w:p>
    <w:p w14:paraId="578C37E3"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 xml:space="preserve">6.3.1.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 </w:t>
      </w:r>
    </w:p>
    <w:p w14:paraId="3948D1D0"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выплатить Исполнителю штраф в размере 1 000 (одной тысячи) руб. 00 коп.</w:t>
      </w:r>
    </w:p>
    <w:p w14:paraId="39A5E3F1"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lang w:eastAsia="en-US"/>
        </w:rPr>
        <w:t>6.3.3.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C26640D" w14:textId="77777777" w:rsidR="007762C8" w:rsidRPr="00424EE8" w:rsidRDefault="00991100">
      <w:pPr>
        <w:ind w:firstLine="567"/>
        <w:jc w:val="both"/>
        <w:rPr>
          <w:rFonts w:cs="Times New Roman"/>
          <w:sz w:val="20"/>
          <w:szCs w:val="20"/>
        </w:rPr>
      </w:pPr>
      <w:r w:rsidRPr="00424EE8">
        <w:rPr>
          <w:rFonts w:eastAsia="Calibri" w:cs="Times New Roman"/>
          <w:bCs/>
          <w:color w:val="000000"/>
          <w:sz w:val="20"/>
          <w:szCs w:val="20"/>
          <w:lang w:eastAsia="en-US"/>
        </w:rPr>
        <w:t>6.4. Заказчик отвечает за своевременную приемку и оплату оказанных по Контракту Услуг.</w:t>
      </w:r>
    </w:p>
    <w:p w14:paraId="57D915D9"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6.5. Ответственность Исполнителя:</w:t>
      </w:r>
    </w:p>
    <w:p w14:paraId="3E27F87A" w14:textId="103BBAC2"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lang w:eastAsia="en-US"/>
        </w:rPr>
        <w:t xml:space="preserve">6.5.1. </w:t>
      </w:r>
      <w:r w:rsidRPr="00424EE8">
        <w:rPr>
          <w:rFonts w:eastAsia="Calibri" w:cs="Times New Roman"/>
          <w:bCs/>
          <w:color w:val="000000"/>
          <w:sz w:val="20"/>
          <w:szCs w:val="20"/>
          <w:lang w:eastAsia="en-US"/>
        </w:rPr>
        <w:t>В случае просрочки Исполнителем обязательств по Оказанию Услуг, предусмотренных Контрактом, а также нарушения срока устранения недостатков, Заказчик направляет Исполнителю требование об уплаты пеней. Пеня начисляется за каждый день просрочки и устанавливается в размере 1/300 действующей на дату уплаты пени ключевой ставки Центрального банка Российской Федерации от цены Контракта (этапа), уменьшенной на сумму, пропорциональную объему обязательств, предусмотренных Контрактом и фактически исполненных Исполнителем.</w:t>
      </w:r>
    </w:p>
    <w:p w14:paraId="1E744793" w14:textId="77777777" w:rsidR="007762C8" w:rsidRPr="00424EE8" w:rsidRDefault="00991100">
      <w:pPr>
        <w:ind w:firstLine="567"/>
        <w:jc w:val="both"/>
        <w:rPr>
          <w:rFonts w:cs="Times New Roman"/>
          <w:sz w:val="20"/>
          <w:szCs w:val="20"/>
        </w:rPr>
      </w:pPr>
      <w:r w:rsidRPr="00424EE8">
        <w:rPr>
          <w:rFonts w:eastAsia="Calibri" w:cs="Times New Roman"/>
          <w:bCs/>
          <w:color w:val="000000"/>
          <w:sz w:val="20"/>
          <w:szCs w:val="20"/>
          <w:lang w:eastAsia="en-US"/>
        </w:rPr>
        <w:t>6.5.2.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Исполнитель обязуется выплатить Заказчику штраф в размере 10 % от цены Контракта (этапа), указанной в п. 3.1. Контракта.</w:t>
      </w:r>
    </w:p>
    <w:p w14:paraId="6DEA916A" w14:textId="77777777" w:rsidR="007762C8" w:rsidRPr="00424EE8" w:rsidRDefault="00991100">
      <w:pPr>
        <w:tabs>
          <w:tab w:val="left" w:pos="851"/>
          <w:tab w:val="left" w:pos="993"/>
        </w:tabs>
        <w:ind w:firstLine="567"/>
        <w:jc w:val="both"/>
        <w:rPr>
          <w:rFonts w:cs="Times New Roman"/>
          <w:sz w:val="20"/>
          <w:szCs w:val="20"/>
        </w:rPr>
      </w:pPr>
      <w:r w:rsidRPr="00424EE8">
        <w:rPr>
          <w:rFonts w:eastAsia="Times New Roman" w:cs="Times New Roman"/>
          <w:bCs/>
          <w:color w:val="000000"/>
          <w:sz w:val="20"/>
          <w:szCs w:val="20"/>
        </w:rPr>
        <w:t>6.5.3. 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Исполнитель обязан выплатить Заказчику штраф в размере 1 000 (одной тысячи) руб. 00 коп.</w:t>
      </w:r>
    </w:p>
    <w:p w14:paraId="5AD9867E" w14:textId="77777777" w:rsidR="007762C8" w:rsidRPr="00424EE8" w:rsidRDefault="00991100">
      <w:pPr>
        <w:ind w:firstLine="567"/>
        <w:jc w:val="both"/>
        <w:rPr>
          <w:rFonts w:cs="Times New Roman"/>
          <w:sz w:val="20"/>
          <w:szCs w:val="20"/>
        </w:rPr>
      </w:pPr>
      <w:r w:rsidRPr="00424EE8">
        <w:rPr>
          <w:rFonts w:eastAsia="Calibri" w:cs="Times New Roman"/>
          <w:bCs/>
          <w:color w:val="000000"/>
          <w:sz w:val="20"/>
          <w:szCs w:val="20"/>
          <w:lang w:eastAsia="en-US"/>
        </w:rPr>
        <w:t>6.5.4.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6097AB2" w14:textId="1B400DA8" w:rsidR="007762C8" w:rsidRPr="00424EE8" w:rsidRDefault="00991100">
      <w:pPr>
        <w:tabs>
          <w:tab w:val="left" w:pos="851"/>
          <w:tab w:val="left" w:pos="993"/>
        </w:tabs>
        <w:ind w:firstLine="567"/>
        <w:jc w:val="both"/>
        <w:rPr>
          <w:rFonts w:cs="Times New Roman"/>
          <w:sz w:val="20"/>
          <w:szCs w:val="20"/>
        </w:rPr>
      </w:pPr>
      <w:r w:rsidRPr="00424EE8">
        <w:rPr>
          <w:rFonts w:eastAsia="Times New Roman" w:cs="Times New Roman"/>
          <w:bCs/>
          <w:color w:val="000000"/>
          <w:sz w:val="20"/>
          <w:szCs w:val="20"/>
        </w:rPr>
        <w:lastRenderedPageBreak/>
        <w:t>6.6.</w:t>
      </w:r>
      <w:r w:rsidRPr="00424EE8">
        <w:rPr>
          <w:rFonts w:eastAsia="Times New Roman" w:cs="Times New Roman"/>
          <w:bCs/>
          <w:color w:val="000000"/>
          <w:sz w:val="20"/>
          <w:szCs w:val="20"/>
        </w:rPr>
        <w:tab/>
      </w:r>
      <w:r w:rsidRPr="00424EE8">
        <w:rPr>
          <w:rFonts w:cs="Times New Roman"/>
          <w:sz w:val="20"/>
          <w:szCs w:val="20"/>
        </w:rPr>
        <w:t xml:space="preserve">В случае нарушения </w:t>
      </w:r>
      <w:r w:rsidR="00424EE8">
        <w:rPr>
          <w:rFonts w:cs="Times New Roman"/>
          <w:sz w:val="20"/>
          <w:szCs w:val="20"/>
        </w:rPr>
        <w:t>Исполнителем</w:t>
      </w:r>
      <w:r w:rsidRPr="00424EE8">
        <w:rPr>
          <w:rFonts w:cs="Times New Roman"/>
          <w:sz w:val="20"/>
          <w:szCs w:val="20"/>
        </w:rPr>
        <w:t xml:space="preserve"> обязательств по Контракту Заказчик вправе удержать с согласия </w:t>
      </w:r>
      <w:r w:rsidR="00424EE8">
        <w:rPr>
          <w:rFonts w:cs="Times New Roman"/>
          <w:sz w:val="20"/>
          <w:szCs w:val="20"/>
        </w:rPr>
        <w:t xml:space="preserve">Исполнителя </w:t>
      </w:r>
      <w:r w:rsidRPr="00424EE8">
        <w:rPr>
          <w:rFonts w:cs="Times New Roman"/>
          <w:sz w:val="20"/>
          <w:szCs w:val="20"/>
        </w:rPr>
        <w:t xml:space="preserve">начисленную за данное нарушение неустойку из суммы, подлежащей уплате </w:t>
      </w:r>
      <w:r w:rsidR="00424EE8">
        <w:rPr>
          <w:rFonts w:cs="Times New Roman"/>
          <w:sz w:val="20"/>
          <w:szCs w:val="20"/>
        </w:rPr>
        <w:t xml:space="preserve">Исполнителю </w:t>
      </w:r>
      <w:r w:rsidRPr="00424EE8">
        <w:rPr>
          <w:rFonts w:cs="Times New Roman"/>
          <w:sz w:val="20"/>
          <w:szCs w:val="20"/>
        </w:rPr>
        <w:t xml:space="preserve">за </w:t>
      </w:r>
      <w:r w:rsidR="00424EE8">
        <w:rPr>
          <w:rFonts w:cs="Times New Roman"/>
          <w:sz w:val="20"/>
          <w:szCs w:val="20"/>
        </w:rPr>
        <w:t>оказанную Услугу</w:t>
      </w:r>
      <w:r w:rsidRPr="00424EE8">
        <w:rPr>
          <w:rFonts w:cs="Times New Roman"/>
          <w:sz w:val="20"/>
          <w:szCs w:val="20"/>
        </w:rPr>
        <w:t>.</w:t>
      </w:r>
    </w:p>
    <w:p w14:paraId="64884A2E" w14:textId="77777777" w:rsidR="00FD2762" w:rsidRDefault="00FD2762" w:rsidP="00FD2762">
      <w:pPr>
        <w:ind w:firstLine="567"/>
        <w:jc w:val="both"/>
        <w:rPr>
          <w:rFonts w:ascii="PT Astra Serif" w:hAnsi="PT Astra Serif"/>
          <w:sz w:val="21"/>
        </w:rPr>
      </w:pPr>
      <w:r>
        <w:rPr>
          <w:rFonts w:ascii="PT Astra Serif" w:hAnsi="PT Astra Serif"/>
          <w:color w:val="000000"/>
          <w:sz w:val="21"/>
        </w:rPr>
        <w:t>Получатель:</w:t>
      </w:r>
    </w:p>
    <w:p w14:paraId="5B92A51F" w14:textId="77777777" w:rsidR="00FD2762" w:rsidRDefault="00FD2762" w:rsidP="00FD2762">
      <w:pPr>
        <w:ind w:firstLine="567"/>
        <w:jc w:val="both"/>
        <w:rPr>
          <w:rFonts w:ascii="PT Astra Serif" w:hAnsi="PT Astra Serif"/>
          <w:sz w:val="21"/>
        </w:rPr>
      </w:pPr>
      <w:r>
        <w:rPr>
          <w:rFonts w:ascii="PT Astra Serif" w:hAnsi="PT Astra Serif"/>
          <w:color w:val="000000"/>
          <w:sz w:val="21"/>
        </w:rPr>
        <w:t>ФКОУ ВО Пермский институт ФСИН России</w:t>
      </w:r>
    </w:p>
    <w:p w14:paraId="23D56B02" w14:textId="77777777" w:rsidR="00FD2762" w:rsidRDefault="00FD2762" w:rsidP="00FD2762">
      <w:pPr>
        <w:ind w:firstLine="567"/>
        <w:jc w:val="both"/>
        <w:rPr>
          <w:rFonts w:ascii="PT Astra Serif" w:hAnsi="PT Astra Serif"/>
          <w:sz w:val="21"/>
        </w:rPr>
      </w:pPr>
      <w:r>
        <w:rPr>
          <w:rFonts w:ascii="PT Astra Serif" w:hAnsi="PT Astra Serif"/>
          <w:color w:val="000000"/>
          <w:sz w:val="21"/>
        </w:rPr>
        <w:t xml:space="preserve">ИНН: 5905267176 КПП 590501001 УФК по Пермскому краю (ФКОУ ВО Пермский институт ФСИН России, л/с 05561885300) в ОКЦ №3 УГУ Банка России//УФК по Пермскому краю г. Пермь </w:t>
      </w:r>
    </w:p>
    <w:p w14:paraId="4D76EFE9" w14:textId="77777777" w:rsidR="00FD2762" w:rsidRDefault="00FD2762" w:rsidP="00FD2762">
      <w:pPr>
        <w:ind w:firstLine="567"/>
        <w:jc w:val="both"/>
        <w:rPr>
          <w:rFonts w:ascii="PT Astra Serif" w:hAnsi="PT Astra Serif"/>
          <w:sz w:val="21"/>
        </w:rPr>
      </w:pPr>
      <w:r>
        <w:rPr>
          <w:rFonts w:ascii="PT Astra Serif" w:hAnsi="PT Astra Serif"/>
          <w:color w:val="000000"/>
          <w:sz w:val="21"/>
        </w:rPr>
        <w:t>БИК 015773997</w:t>
      </w:r>
    </w:p>
    <w:p w14:paraId="66DEA2B9" w14:textId="77777777" w:rsidR="00FD2762" w:rsidRDefault="00FD2762" w:rsidP="00FD2762">
      <w:pPr>
        <w:ind w:firstLine="567"/>
        <w:jc w:val="both"/>
        <w:rPr>
          <w:rFonts w:ascii="PT Astra Serif" w:hAnsi="PT Astra Serif"/>
          <w:sz w:val="21"/>
        </w:rPr>
      </w:pPr>
      <w:r>
        <w:rPr>
          <w:rFonts w:ascii="PT Astra Serif" w:hAnsi="PT Astra Serif"/>
          <w:color w:val="000000"/>
          <w:sz w:val="21"/>
        </w:rPr>
        <w:t>Р/с 03212643000000015600</w:t>
      </w:r>
    </w:p>
    <w:p w14:paraId="06156E53" w14:textId="77777777" w:rsidR="00FD2762" w:rsidRDefault="00FD2762" w:rsidP="00FD2762">
      <w:pPr>
        <w:ind w:firstLine="567"/>
        <w:jc w:val="both"/>
        <w:rPr>
          <w:rFonts w:ascii="PT Astra Serif" w:hAnsi="PT Astra Serif"/>
          <w:sz w:val="21"/>
        </w:rPr>
      </w:pPr>
      <w:r>
        <w:rPr>
          <w:rFonts w:ascii="PT Astra Serif" w:hAnsi="PT Astra Serif"/>
          <w:color w:val="000000"/>
          <w:sz w:val="21"/>
        </w:rPr>
        <w:t>Кор/с 40102810145370000048</w:t>
      </w:r>
    </w:p>
    <w:p w14:paraId="7F3614D4" w14:textId="77777777" w:rsidR="00FD2762" w:rsidRDefault="00FD2762" w:rsidP="00FD2762">
      <w:pPr>
        <w:ind w:firstLine="567"/>
        <w:jc w:val="both"/>
        <w:rPr>
          <w:rFonts w:ascii="PT Astra Serif" w:hAnsi="PT Astra Serif"/>
          <w:sz w:val="21"/>
        </w:rPr>
      </w:pPr>
      <w:r>
        <w:rPr>
          <w:rFonts w:ascii="PT Astra Serif" w:hAnsi="PT Astra Serif"/>
          <w:color w:val="000000"/>
          <w:sz w:val="21"/>
        </w:rPr>
        <w:t>КБК 32011610051019000140</w:t>
      </w:r>
    </w:p>
    <w:p w14:paraId="3BAD3ACE" w14:textId="55AB1107" w:rsidR="007762C8" w:rsidRPr="00424EE8" w:rsidRDefault="00991100" w:rsidP="008278BE">
      <w:pPr>
        <w:tabs>
          <w:tab w:val="left" w:pos="851"/>
          <w:tab w:val="left" w:pos="993"/>
        </w:tabs>
        <w:ind w:firstLine="567"/>
        <w:jc w:val="both"/>
        <w:rPr>
          <w:rFonts w:cs="Times New Roman"/>
          <w:sz w:val="20"/>
          <w:szCs w:val="20"/>
        </w:rPr>
      </w:pPr>
      <w:r w:rsidRPr="00424EE8">
        <w:rPr>
          <w:rFonts w:cs="Times New Roman"/>
          <w:sz w:val="20"/>
          <w:szCs w:val="20"/>
        </w:rPr>
        <w:t xml:space="preserve">При этом </w:t>
      </w:r>
      <w:r w:rsidR="00424EE8" w:rsidRPr="00424EE8">
        <w:rPr>
          <w:rFonts w:cs="Times New Roman"/>
          <w:sz w:val="20"/>
          <w:szCs w:val="20"/>
        </w:rPr>
        <w:t xml:space="preserve">Исполнитель </w:t>
      </w:r>
      <w:r w:rsidRPr="00424EE8">
        <w:rPr>
          <w:rFonts w:cs="Times New Roman"/>
          <w:sz w:val="20"/>
          <w:szCs w:val="20"/>
        </w:rPr>
        <w:t>должен быть уведомлен о факте удержания, сумме и основаниях начисления неустойки в течение 3 (трех) рабочих дней.</w:t>
      </w:r>
    </w:p>
    <w:p w14:paraId="7FB5C893" w14:textId="77777777" w:rsidR="007762C8" w:rsidRPr="00424EE8" w:rsidRDefault="00991100">
      <w:pPr>
        <w:tabs>
          <w:tab w:val="left" w:pos="851"/>
          <w:tab w:val="left" w:pos="993"/>
        </w:tabs>
        <w:ind w:firstLine="567"/>
        <w:jc w:val="both"/>
        <w:rPr>
          <w:rFonts w:cs="Times New Roman"/>
          <w:sz w:val="20"/>
          <w:szCs w:val="20"/>
        </w:rPr>
      </w:pPr>
      <w:r w:rsidRPr="00424EE8">
        <w:rPr>
          <w:rFonts w:eastAsia="Times New Roman" w:cs="Times New Roman"/>
          <w:bCs/>
          <w:color w:val="000000"/>
          <w:sz w:val="20"/>
          <w:szCs w:val="20"/>
        </w:rPr>
        <w:t>6.7. Исполнитель отвечает за своевременное оказание Услуг, за объем, за качество и соответствие оказанных Услуг условиям Контракта.</w:t>
      </w:r>
    </w:p>
    <w:p w14:paraId="7BDCA423"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6.8.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5A91D2EA"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lang w:eastAsia="en-US"/>
        </w:rPr>
        <w:t>6.9. Уплата неустойки (пени, штрафа) не освобождает Сторону от исполнения или ненадлежащего исполнения обязательств, установленных Контрактом.</w:t>
      </w:r>
    </w:p>
    <w:p w14:paraId="2755531F" w14:textId="77777777" w:rsidR="007762C8" w:rsidRDefault="007762C8">
      <w:pPr>
        <w:ind w:firstLine="567"/>
        <w:jc w:val="both"/>
        <w:rPr>
          <w:rFonts w:eastAsia="Times New Roman" w:cs="Times New Roman"/>
          <w:bCs/>
          <w:color w:val="000000"/>
          <w:sz w:val="21"/>
          <w:szCs w:val="21"/>
          <w:lang w:eastAsia="en-US"/>
        </w:rPr>
      </w:pPr>
    </w:p>
    <w:p w14:paraId="0F628642" w14:textId="77777777" w:rsidR="007762C8" w:rsidRPr="00424EE8" w:rsidRDefault="00991100">
      <w:pPr>
        <w:ind w:firstLine="567"/>
        <w:jc w:val="center"/>
        <w:rPr>
          <w:rFonts w:cs="Times New Roman"/>
          <w:sz w:val="20"/>
          <w:szCs w:val="20"/>
        </w:rPr>
      </w:pPr>
      <w:r w:rsidRPr="00424EE8">
        <w:rPr>
          <w:rFonts w:eastAsia="Times New Roman" w:cs="Times New Roman"/>
          <w:b/>
          <w:bCs/>
          <w:sz w:val="20"/>
          <w:szCs w:val="20"/>
        </w:rPr>
        <w:t>7. Изменение, расторжение Контракта</w:t>
      </w:r>
    </w:p>
    <w:p w14:paraId="51C55C14" w14:textId="77777777" w:rsidR="007762C8" w:rsidRPr="00424EE8" w:rsidRDefault="00991100">
      <w:pPr>
        <w:pStyle w:val="ConsNormal"/>
        <w:ind w:firstLine="567"/>
        <w:jc w:val="both"/>
        <w:rPr>
          <w:sz w:val="20"/>
          <w:szCs w:val="20"/>
        </w:rPr>
      </w:pPr>
      <w:r w:rsidRPr="00424EE8">
        <w:rPr>
          <w:rFonts w:ascii="Times New Roman" w:hAnsi="Times New Roman" w:cs="Times New Roman"/>
          <w:sz w:val="20"/>
          <w:szCs w:val="20"/>
        </w:rPr>
        <w:t>7.1.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государственных и муниципальных нужд».</w:t>
      </w:r>
    </w:p>
    <w:p w14:paraId="1B6A5DC2" w14:textId="7DC2EB52"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7.2. По согласованию Исполнителя с Заказчиком допускается оказание Услуг, качество функциональные характеристики которых являются улучшенными по сравнению</w:t>
      </w:r>
      <w:r w:rsidR="00424EE8">
        <w:rPr>
          <w:rFonts w:cs="Times New Roman"/>
          <w:sz w:val="20"/>
          <w:szCs w:val="20"/>
          <w:lang w:eastAsia="en-US"/>
        </w:rPr>
        <w:t xml:space="preserve"> с качеством и соответствующими</w:t>
      </w:r>
      <w:r w:rsidRPr="00424EE8">
        <w:rPr>
          <w:rFonts w:cs="Times New Roman"/>
          <w:sz w:val="20"/>
          <w:szCs w:val="20"/>
          <w:lang w:eastAsia="en-US"/>
        </w:rPr>
        <w:t xml:space="preserve"> ими и функциональными характеристиками, указанными в Контракте.</w:t>
      </w:r>
    </w:p>
    <w:p w14:paraId="5A9BA3EE"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 xml:space="preserve">7.3.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
    <w:p w14:paraId="1FECD41A"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7.4.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B91BFD6"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7.5. Заказчик вправе принять решение об одностороннем отказе от исполнения настоящего Контракта в следующих случаях:</w:t>
      </w:r>
    </w:p>
    <w:p w14:paraId="01795F25"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7.5.1. Оказание Услуг ненадлежащего качества с недостатками, которые не могут быть устранены в приемлемый для Заказчика в срок, установленный п. 4.9. Контракта.</w:t>
      </w:r>
    </w:p>
    <w:p w14:paraId="2843BF39"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7.5.2. Оказание Услуг с нарушением условий Контракта.</w:t>
      </w:r>
    </w:p>
    <w:p w14:paraId="4A0BAAB3"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7.5.3. Неоднократного нарушения сроков Оказание Услуг Исполнителем.</w:t>
      </w:r>
    </w:p>
    <w:p w14:paraId="3CA074D3"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7.5.4. Отказа Исполнителя передать Заказчику результат оказанных Услуг или принадлежности к ним/документы, относящиеся к Услугам.</w:t>
      </w:r>
    </w:p>
    <w:p w14:paraId="72AE9213"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7.5.5. Существенного нарушения Исполнителем требований к оказанию Услуг, а именно обнаружение Заказчиком неустранимых недостатков, недостатков, которые выявляются неоднократно, и других подобных недостатков.</w:t>
      </w:r>
    </w:p>
    <w:p w14:paraId="2E26D16C"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7.5.6. В иных случаях, предусмотренных гражданским законодательством Российской Федерации;</w:t>
      </w:r>
    </w:p>
    <w:p w14:paraId="223CF314"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7.6. Исполнитель вправе принять решение об одностороннем отказе от исполнения настоящего Контракта в следующих случаях:</w:t>
      </w:r>
    </w:p>
    <w:p w14:paraId="17460DC0"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7.6.1. Неоднократного нарушения Заказчиком сроков оплаты за оказанные Услуги.</w:t>
      </w:r>
    </w:p>
    <w:p w14:paraId="758A3D2A"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7.6.2. Неоднократного необоснованного уклонения Заказчиком от принятия Услуг.</w:t>
      </w:r>
    </w:p>
    <w:p w14:paraId="535959DC"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25D93274"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7.8. 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Исполнителя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8714457"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t>7.9.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C5779EC" w14:textId="77777777" w:rsidR="007762C8" w:rsidRPr="00424EE8" w:rsidRDefault="00991100">
      <w:pPr>
        <w:ind w:firstLine="567"/>
        <w:jc w:val="both"/>
        <w:rPr>
          <w:rFonts w:cs="Times New Roman"/>
          <w:sz w:val="20"/>
          <w:szCs w:val="20"/>
          <w:lang w:eastAsia="en-US"/>
        </w:rPr>
      </w:pPr>
      <w:r w:rsidRPr="00424EE8">
        <w:rPr>
          <w:rFonts w:cs="Times New Roman"/>
          <w:sz w:val="20"/>
          <w:szCs w:val="20"/>
          <w:lang w:eastAsia="en-US"/>
        </w:rPr>
        <w:lastRenderedPageBreak/>
        <w:t>7.10.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52ED350A" w14:textId="77777777" w:rsidR="007762C8" w:rsidRPr="00424EE8" w:rsidRDefault="007762C8">
      <w:pPr>
        <w:ind w:firstLine="567"/>
        <w:jc w:val="both"/>
        <w:rPr>
          <w:rFonts w:eastAsia="Calibri" w:cs="Times New Roman"/>
          <w:sz w:val="20"/>
          <w:szCs w:val="20"/>
          <w:lang w:eastAsia="en-US"/>
        </w:rPr>
      </w:pPr>
    </w:p>
    <w:p w14:paraId="7118A675" w14:textId="77777777" w:rsidR="007762C8" w:rsidRPr="00424EE8" w:rsidRDefault="00991100">
      <w:pPr>
        <w:ind w:firstLine="567"/>
        <w:jc w:val="center"/>
        <w:rPr>
          <w:rFonts w:cs="Times New Roman"/>
          <w:sz w:val="20"/>
          <w:szCs w:val="20"/>
        </w:rPr>
      </w:pPr>
      <w:r w:rsidRPr="00424EE8">
        <w:rPr>
          <w:rFonts w:eastAsia="Times New Roman" w:cs="Times New Roman"/>
          <w:b/>
          <w:bCs/>
          <w:color w:val="000000"/>
          <w:sz w:val="20"/>
          <w:szCs w:val="20"/>
        </w:rPr>
        <w:t>8. Форс-мажорные условия</w:t>
      </w:r>
    </w:p>
    <w:p w14:paraId="59B6D0EF"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557A5988"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1C9A826"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044894E"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20544476"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5BD33583"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50B8C9D7"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C24227B" w14:textId="77777777" w:rsidR="007762C8" w:rsidRPr="00424EE8" w:rsidRDefault="007762C8">
      <w:pPr>
        <w:ind w:firstLine="567"/>
        <w:jc w:val="both"/>
        <w:rPr>
          <w:rFonts w:eastAsia="Times New Roman" w:cs="Times New Roman"/>
          <w:bCs/>
          <w:color w:val="000000"/>
          <w:sz w:val="20"/>
          <w:szCs w:val="20"/>
        </w:rPr>
      </w:pPr>
    </w:p>
    <w:p w14:paraId="714BBFAB" w14:textId="77777777" w:rsidR="007762C8" w:rsidRPr="00424EE8" w:rsidRDefault="00991100">
      <w:pPr>
        <w:ind w:firstLine="567"/>
        <w:jc w:val="center"/>
        <w:rPr>
          <w:rFonts w:cs="Times New Roman"/>
          <w:sz w:val="20"/>
          <w:szCs w:val="20"/>
        </w:rPr>
      </w:pPr>
      <w:r w:rsidRPr="00424EE8">
        <w:rPr>
          <w:rFonts w:eastAsia="Times New Roman" w:cs="Times New Roman"/>
          <w:b/>
          <w:bCs/>
          <w:color w:val="000000"/>
          <w:sz w:val="20"/>
          <w:szCs w:val="20"/>
        </w:rPr>
        <w:t>9. Порядок разрешения споров</w:t>
      </w:r>
    </w:p>
    <w:p w14:paraId="0204EE0C"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9.1. Претензионный порядок досудебного урегулирования споров, вытекающих из Контракта, является для Сторон обязательным.</w:t>
      </w:r>
    </w:p>
    <w:p w14:paraId="122CFDA1"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14:paraId="630AD6F7"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9.3. Срок рассмотрения претензионного письма и направления ответа на него составляет 5 (пять) рабочих дней со дня получения последнего адресатом.</w:t>
      </w:r>
    </w:p>
    <w:p w14:paraId="31E5AB88" w14:textId="54E1F706" w:rsidR="007762C8" w:rsidRPr="007F16C8" w:rsidRDefault="00991100" w:rsidP="007F16C8">
      <w:pPr>
        <w:pStyle w:val="a6"/>
        <w:ind w:firstLine="567"/>
        <w:jc w:val="both"/>
        <w:rPr>
          <w:rFonts w:ascii="PT Astra Serif" w:hAnsi="PT Astra Serif"/>
          <w:sz w:val="21"/>
        </w:rPr>
      </w:pPr>
      <w:r w:rsidRPr="00424EE8">
        <w:rPr>
          <w:bCs/>
          <w:color w:val="000000"/>
          <w:sz w:val="20"/>
          <w:szCs w:val="20"/>
        </w:rPr>
        <w:t xml:space="preserve">9.4. </w:t>
      </w:r>
      <w:r w:rsidR="007F16C8">
        <w:rPr>
          <w:rFonts w:ascii="PT Astra Serif" w:hAnsi="PT Astra Serif"/>
          <w:color w:val="000000"/>
          <w:sz w:val="21"/>
        </w:rPr>
        <w:t>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14:paraId="52F2462A" w14:textId="77777777" w:rsidR="007762C8" w:rsidRPr="00424EE8" w:rsidRDefault="007762C8">
      <w:pPr>
        <w:ind w:firstLine="567"/>
        <w:jc w:val="both"/>
        <w:rPr>
          <w:rFonts w:eastAsia="Times New Roman" w:cs="Times New Roman"/>
          <w:bCs/>
          <w:color w:val="000000"/>
          <w:sz w:val="20"/>
          <w:szCs w:val="20"/>
        </w:rPr>
      </w:pPr>
    </w:p>
    <w:p w14:paraId="337A9738" w14:textId="77777777" w:rsidR="007762C8" w:rsidRPr="00424EE8" w:rsidRDefault="00991100">
      <w:pPr>
        <w:ind w:firstLine="567"/>
        <w:jc w:val="center"/>
        <w:rPr>
          <w:rFonts w:cs="Times New Roman"/>
          <w:sz w:val="20"/>
          <w:szCs w:val="20"/>
        </w:rPr>
      </w:pPr>
      <w:r w:rsidRPr="00424EE8">
        <w:rPr>
          <w:rFonts w:eastAsia="Times New Roman" w:cs="Times New Roman"/>
          <w:b/>
          <w:bCs/>
          <w:color w:val="000000"/>
          <w:sz w:val="20"/>
          <w:szCs w:val="20"/>
        </w:rPr>
        <w:t>10. Срок действия Контракта</w:t>
      </w:r>
    </w:p>
    <w:p w14:paraId="010810A5" w14:textId="4B69E785" w:rsidR="007762C8" w:rsidRPr="007F16C8" w:rsidRDefault="00991100">
      <w:pPr>
        <w:ind w:firstLine="567"/>
        <w:jc w:val="both"/>
        <w:rPr>
          <w:rFonts w:eastAsia="Times New Roman" w:cs="Times New Roman"/>
          <w:bCs/>
          <w:i/>
          <w:color w:val="000000"/>
          <w:sz w:val="20"/>
          <w:szCs w:val="20"/>
        </w:rPr>
      </w:pPr>
      <w:r w:rsidRPr="00424EE8">
        <w:rPr>
          <w:rFonts w:eastAsia="Calibri" w:cs="Times New Roman"/>
          <w:bCs/>
          <w:color w:val="000000"/>
          <w:sz w:val="20"/>
          <w:szCs w:val="20"/>
          <w:lang w:eastAsia="en-US"/>
        </w:rPr>
        <w:t xml:space="preserve">10.1. Настоящий Контракт вступает в силу с момента подписания сторонами и </w:t>
      </w:r>
      <w:r w:rsidRPr="00424EE8">
        <w:rPr>
          <w:rFonts w:eastAsia="Calibri" w:cs="Times New Roman"/>
          <w:color w:val="000000"/>
          <w:sz w:val="20"/>
          <w:szCs w:val="20"/>
          <w:lang w:eastAsia="en-US"/>
        </w:rPr>
        <w:t xml:space="preserve">действует </w:t>
      </w:r>
      <w:r w:rsidRPr="00424EE8">
        <w:rPr>
          <w:rFonts w:eastAsia="Calibri" w:cs="Times New Roman"/>
          <w:color w:val="000000"/>
          <w:sz w:val="20"/>
          <w:szCs w:val="20"/>
          <w:lang w:eastAsia="en-US"/>
        </w:rPr>
        <w:br/>
        <w:t>по «___» ___________ 202</w:t>
      </w:r>
      <w:r w:rsidR="00FD2762">
        <w:rPr>
          <w:rFonts w:eastAsia="Calibri" w:cs="Times New Roman"/>
          <w:color w:val="000000"/>
          <w:sz w:val="20"/>
          <w:szCs w:val="20"/>
          <w:lang w:eastAsia="en-US"/>
        </w:rPr>
        <w:t>6</w:t>
      </w:r>
      <w:r w:rsidRPr="00424EE8">
        <w:rPr>
          <w:rFonts w:eastAsia="Calibri" w:cs="Times New Roman"/>
          <w:color w:val="000000"/>
          <w:sz w:val="20"/>
          <w:szCs w:val="20"/>
          <w:lang w:eastAsia="en-US"/>
        </w:rPr>
        <w:t xml:space="preserve"> г.</w:t>
      </w:r>
      <w:r w:rsidR="00E45A66" w:rsidRPr="00424EE8">
        <w:rPr>
          <w:rFonts w:eastAsia="Calibri" w:cs="Times New Roman"/>
          <w:color w:val="000000"/>
          <w:sz w:val="20"/>
          <w:szCs w:val="20"/>
          <w:lang w:eastAsia="en-US"/>
        </w:rPr>
        <w:t xml:space="preserve"> </w:t>
      </w:r>
      <w:r w:rsidRPr="00424EE8">
        <w:rPr>
          <w:rFonts w:eastAsia="Times New Roman" w:cs="Times New Roman"/>
          <w:bCs/>
          <w:i/>
          <w:color w:val="000000"/>
          <w:sz w:val="20"/>
          <w:szCs w:val="20"/>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 ____________ 202</w:t>
      </w:r>
      <w:r w:rsidR="00FD2762">
        <w:rPr>
          <w:rFonts w:eastAsia="Times New Roman" w:cs="Times New Roman"/>
          <w:bCs/>
          <w:i/>
          <w:color w:val="000000"/>
          <w:sz w:val="20"/>
          <w:szCs w:val="20"/>
        </w:rPr>
        <w:t>6</w:t>
      </w:r>
      <w:r w:rsidRPr="00424EE8">
        <w:rPr>
          <w:rFonts w:eastAsia="Times New Roman" w:cs="Times New Roman"/>
          <w:bCs/>
          <w:i/>
          <w:color w:val="000000"/>
          <w:sz w:val="20"/>
          <w:szCs w:val="20"/>
        </w:rPr>
        <w:t xml:space="preserve"> г.</w:t>
      </w:r>
      <w:r w:rsidR="007F16C8" w:rsidRPr="007F16C8">
        <w:rPr>
          <w:rFonts w:eastAsia="Times New Roman" w:cs="Times New Roman"/>
          <w:bCs/>
          <w:i/>
          <w:color w:val="000000"/>
          <w:sz w:val="20"/>
          <w:szCs w:val="20"/>
        </w:rPr>
        <w:t xml:space="preserve"> </w:t>
      </w:r>
      <w:r w:rsidR="007F16C8">
        <w:rPr>
          <w:rFonts w:ascii="PT Astra Serif" w:hAnsi="PT Astra Serif"/>
          <w:color w:val="000000"/>
          <w:sz w:val="21"/>
        </w:rPr>
        <w:t>Окончание срока действия настоящего Контракта не влечет прекращения неисполненных обязательств Сторон по настоящему Контракту.</w:t>
      </w:r>
    </w:p>
    <w:p w14:paraId="2D73407E" w14:textId="77777777" w:rsidR="007762C8" w:rsidRPr="00424EE8" w:rsidRDefault="007762C8">
      <w:pPr>
        <w:ind w:firstLine="567"/>
        <w:jc w:val="both"/>
        <w:rPr>
          <w:rFonts w:cs="Times New Roman"/>
          <w:i/>
          <w:sz w:val="20"/>
          <w:szCs w:val="20"/>
        </w:rPr>
      </w:pPr>
    </w:p>
    <w:p w14:paraId="397DDE3E" w14:textId="77777777" w:rsidR="007762C8" w:rsidRPr="00424EE8" w:rsidRDefault="00991100">
      <w:pPr>
        <w:ind w:firstLine="567"/>
        <w:jc w:val="center"/>
        <w:rPr>
          <w:rFonts w:cs="Times New Roman"/>
          <w:sz w:val="20"/>
          <w:szCs w:val="20"/>
        </w:rPr>
      </w:pPr>
      <w:r w:rsidRPr="00424EE8">
        <w:rPr>
          <w:rFonts w:eastAsia="Times New Roman" w:cs="Times New Roman"/>
          <w:b/>
          <w:bCs/>
          <w:color w:val="000000"/>
          <w:sz w:val="20"/>
          <w:szCs w:val="20"/>
        </w:rPr>
        <w:t>11. Прочие условия</w:t>
      </w:r>
    </w:p>
    <w:p w14:paraId="00B04A2E" w14:textId="77777777" w:rsidR="008278BE" w:rsidRDefault="00991100">
      <w:pPr>
        <w:ind w:firstLine="567"/>
        <w:jc w:val="both"/>
        <w:rPr>
          <w:rFonts w:cs="Times New Roman"/>
          <w:bCs/>
          <w:i/>
          <w:color w:val="000000"/>
          <w:sz w:val="21"/>
          <w:szCs w:val="21"/>
        </w:rPr>
      </w:pPr>
      <w:r w:rsidRPr="00424EE8">
        <w:rPr>
          <w:rFonts w:eastAsia="Times New Roman" w:cs="Times New Roman"/>
          <w:bCs/>
          <w:color w:val="000000"/>
          <w:sz w:val="20"/>
          <w:szCs w:val="20"/>
        </w:rPr>
        <w:t xml:space="preserve">11.1. </w:t>
      </w:r>
      <w:permStart w:id="895095493" w:edGrp="everyone"/>
      <w:r w:rsidR="008278BE" w:rsidRPr="00EA5501">
        <w:rPr>
          <w:rFonts w:cs="Times New Roman"/>
          <w:bCs/>
          <w:color w:val="000000"/>
          <w:sz w:val="21"/>
          <w:szCs w:val="21"/>
        </w:rPr>
        <w:t xml:space="preserve">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 </w:t>
      </w:r>
      <w:r w:rsidR="008278BE" w:rsidRPr="00EA5501">
        <w:rPr>
          <w:rFonts w:cs="Times New Roman"/>
          <w:bCs/>
          <w:i/>
          <w:color w:val="000000"/>
          <w:sz w:val="21"/>
          <w:szCs w:val="21"/>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p>
    <w:permEnd w:id="895095493"/>
    <w:p w14:paraId="6D8C1B1D" w14:textId="144A47C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32F90C77"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175FFE7C"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 xml:space="preserve">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w:t>
      </w:r>
      <w:r w:rsidRPr="00424EE8">
        <w:rPr>
          <w:rFonts w:eastAsia="Times New Roman" w:cs="Times New Roman"/>
          <w:bCs/>
          <w:color w:val="000000"/>
          <w:sz w:val="20"/>
          <w:szCs w:val="20"/>
        </w:rPr>
        <w:lastRenderedPageBreak/>
        <w:t>части оплаты все риски, связанные с перечислением Заказчиком денежных средств по указанным в Контракте реквизитам Исполнителя, несет Исполнитель.</w:t>
      </w:r>
    </w:p>
    <w:p w14:paraId="58B298F0"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11.5. Во всем остальном, что не предусмотрено Контрактом, Стороны руководствуются действующим законодательством Российской Федерации.</w:t>
      </w:r>
    </w:p>
    <w:p w14:paraId="56A20A60" w14:textId="77777777" w:rsidR="007762C8" w:rsidRPr="00424EE8" w:rsidRDefault="00991100">
      <w:pPr>
        <w:ind w:firstLine="567"/>
        <w:jc w:val="both"/>
        <w:rPr>
          <w:rFonts w:cs="Times New Roman"/>
          <w:i/>
          <w:sz w:val="20"/>
          <w:szCs w:val="20"/>
        </w:rPr>
      </w:pPr>
      <w:r w:rsidRPr="00424EE8">
        <w:rPr>
          <w:rFonts w:eastAsia="Times New Roman" w:cs="Times New Roman"/>
          <w:bCs/>
          <w:i/>
          <w:color w:val="000000"/>
          <w:sz w:val="20"/>
          <w:szCs w:val="20"/>
        </w:rPr>
        <w:t>11.6. Контракт составлен в 2 (двух) подлинных экземплярах на русском языке, по одному для каждой из Сторон.</w:t>
      </w:r>
    </w:p>
    <w:p w14:paraId="2174E0E4" w14:textId="77777777" w:rsidR="007762C8" w:rsidRPr="00424EE8" w:rsidRDefault="00991100">
      <w:pPr>
        <w:ind w:firstLine="567"/>
        <w:jc w:val="both"/>
        <w:rPr>
          <w:rFonts w:cs="Times New Roman"/>
          <w:sz w:val="20"/>
          <w:szCs w:val="20"/>
        </w:rPr>
      </w:pPr>
      <w:r w:rsidRPr="00424EE8">
        <w:rPr>
          <w:rFonts w:eastAsia="Times New Roman" w:cs="Times New Roman"/>
          <w:bCs/>
          <w:color w:val="000000"/>
          <w:sz w:val="20"/>
          <w:szCs w:val="20"/>
        </w:rPr>
        <w:t>11.7. Перечисленные ниже документы образуют приложение к настоящему Контракту и являются его неотъемлемой частью:</w:t>
      </w:r>
    </w:p>
    <w:p w14:paraId="1BE44068" w14:textId="38E3B22F" w:rsidR="007762C8" w:rsidRDefault="00991100">
      <w:pPr>
        <w:ind w:firstLine="567"/>
        <w:jc w:val="both"/>
        <w:rPr>
          <w:rFonts w:eastAsia="Times New Roman" w:cs="Times New Roman"/>
          <w:bCs/>
          <w:color w:val="000000"/>
          <w:sz w:val="20"/>
          <w:szCs w:val="20"/>
        </w:rPr>
      </w:pPr>
      <w:r w:rsidRPr="00424EE8">
        <w:rPr>
          <w:rFonts w:eastAsia="Times New Roman" w:cs="Times New Roman"/>
          <w:bCs/>
          <w:color w:val="000000"/>
          <w:sz w:val="20"/>
          <w:szCs w:val="20"/>
        </w:rPr>
        <w:t>1. Спецификация на __ л.</w:t>
      </w:r>
    </w:p>
    <w:p w14:paraId="123778E3" w14:textId="79741850" w:rsidR="007F16C8" w:rsidRPr="007F16C8" w:rsidRDefault="007F16C8">
      <w:pPr>
        <w:ind w:firstLine="567"/>
        <w:jc w:val="both"/>
        <w:rPr>
          <w:rFonts w:cs="Times New Roman"/>
          <w:sz w:val="20"/>
          <w:szCs w:val="20"/>
        </w:rPr>
      </w:pPr>
      <w:r>
        <w:rPr>
          <w:rFonts w:eastAsia="Times New Roman" w:cs="Times New Roman"/>
          <w:bCs/>
          <w:color w:val="000000"/>
          <w:sz w:val="20"/>
          <w:szCs w:val="20"/>
          <w:lang w:val="en-US"/>
        </w:rPr>
        <w:t>2</w:t>
      </w:r>
      <w:r>
        <w:rPr>
          <w:rFonts w:eastAsia="Times New Roman" w:cs="Times New Roman"/>
          <w:bCs/>
          <w:color w:val="000000"/>
          <w:sz w:val="20"/>
          <w:szCs w:val="20"/>
        </w:rPr>
        <w:t>. Техническое задание на __ л.</w:t>
      </w:r>
    </w:p>
    <w:p w14:paraId="1E878464" w14:textId="77777777" w:rsidR="007762C8" w:rsidRDefault="007762C8">
      <w:pPr>
        <w:ind w:firstLine="567"/>
        <w:jc w:val="both"/>
        <w:rPr>
          <w:rFonts w:eastAsia="Times New Roman" w:cs="Times New Roman"/>
          <w:bCs/>
          <w:color w:val="000000"/>
          <w:sz w:val="21"/>
          <w:szCs w:val="21"/>
        </w:rPr>
      </w:pPr>
    </w:p>
    <w:p w14:paraId="4FEEA30E" w14:textId="77777777" w:rsidR="007762C8" w:rsidRPr="00424EE8" w:rsidRDefault="00991100">
      <w:pPr>
        <w:ind w:firstLine="540"/>
        <w:jc w:val="center"/>
        <w:rPr>
          <w:sz w:val="20"/>
          <w:szCs w:val="20"/>
        </w:rPr>
      </w:pPr>
      <w:r w:rsidRPr="00424EE8">
        <w:rPr>
          <w:rFonts w:eastAsia="Times New Roman" w:cs="Times New Roman"/>
          <w:b/>
          <w:bCs/>
          <w:color w:val="000000"/>
          <w:sz w:val="20"/>
          <w:szCs w:val="20"/>
        </w:rPr>
        <w:t>12. Юридические адреса, банковские и отгрузочные</w:t>
      </w:r>
    </w:p>
    <w:p w14:paraId="10F228CE" w14:textId="77777777" w:rsidR="007762C8" w:rsidRPr="00424EE8" w:rsidRDefault="00991100">
      <w:pPr>
        <w:ind w:firstLine="540"/>
        <w:jc w:val="center"/>
        <w:rPr>
          <w:sz w:val="20"/>
          <w:szCs w:val="20"/>
        </w:rPr>
      </w:pPr>
      <w:r w:rsidRPr="00424EE8">
        <w:rPr>
          <w:rFonts w:eastAsia="Times New Roman" w:cs="Times New Roman"/>
          <w:b/>
          <w:bCs/>
          <w:color w:val="000000"/>
          <w:sz w:val="20"/>
          <w:szCs w:val="20"/>
        </w:rPr>
        <w:t>реквизиты  Сторон на момент заключения Контракта</w:t>
      </w:r>
    </w:p>
    <w:tbl>
      <w:tblPr>
        <w:tblW w:w="9571" w:type="dxa"/>
        <w:tblInd w:w="108" w:type="dxa"/>
        <w:tblLayout w:type="fixed"/>
        <w:tblLook w:val="04A0" w:firstRow="1" w:lastRow="0" w:firstColumn="1" w:lastColumn="0" w:noHBand="0" w:noVBand="1"/>
      </w:tblPr>
      <w:tblGrid>
        <w:gridCol w:w="4750"/>
        <w:gridCol w:w="4821"/>
      </w:tblGrid>
      <w:tr w:rsidR="00FD2762" w:rsidRPr="00424EE8" w14:paraId="614ED76B" w14:textId="77777777" w:rsidTr="00FD2762">
        <w:tc>
          <w:tcPr>
            <w:tcW w:w="4750" w:type="dxa"/>
          </w:tcPr>
          <w:p w14:paraId="67F35DD6" w14:textId="258D75DB" w:rsidR="00FD2762" w:rsidRDefault="007F16C8" w:rsidP="00FD2762">
            <w:pPr>
              <w:jc w:val="both"/>
              <w:rPr>
                <w:rFonts w:ascii="PT Astra Serif" w:hAnsi="PT Astra Serif"/>
                <w:b/>
                <w:sz w:val="21"/>
              </w:rPr>
            </w:pPr>
            <w:r>
              <w:rPr>
                <w:rFonts w:ascii="PT Astra Serif" w:hAnsi="PT Astra Serif"/>
                <w:b/>
                <w:color w:val="000000"/>
                <w:sz w:val="21"/>
              </w:rPr>
              <w:t>Заказчик</w:t>
            </w:r>
          </w:p>
          <w:p w14:paraId="7E63D8D8" w14:textId="77777777" w:rsidR="00FD2762" w:rsidRDefault="00FD2762" w:rsidP="00FD2762">
            <w:pPr>
              <w:rPr>
                <w:rFonts w:ascii="PT Astra Serif" w:hAnsi="PT Astra Serif"/>
                <w:sz w:val="21"/>
              </w:rPr>
            </w:pPr>
            <w:r>
              <w:rPr>
                <w:rFonts w:ascii="PT Astra Serif" w:hAnsi="PT Astra Serif"/>
                <w:color w:val="000000"/>
                <w:sz w:val="21"/>
              </w:rPr>
              <w:t>ФКОУ ВО Пермский институт ФСИН России</w:t>
            </w:r>
          </w:p>
          <w:p w14:paraId="5782CB35" w14:textId="77777777" w:rsidR="00FD2762" w:rsidRDefault="00FD2762" w:rsidP="00FD2762">
            <w:pPr>
              <w:rPr>
                <w:rFonts w:ascii="PT Astra Serif" w:hAnsi="PT Astra Serif"/>
                <w:sz w:val="21"/>
              </w:rPr>
            </w:pPr>
            <w:r>
              <w:rPr>
                <w:rFonts w:ascii="PT Astra Serif" w:hAnsi="PT Astra Serif"/>
                <w:color w:val="000000"/>
                <w:sz w:val="21"/>
              </w:rPr>
              <w:t>614012, г. Пермь, ул. Карпинского,125</w:t>
            </w:r>
          </w:p>
          <w:p w14:paraId="4FBA8A18" w14:textId="77777777" w:rsidR="00FD2762" w:rsidRDefault="00FD2762" w:rsidP="00FD2762">
            <w:pPr>
              <w:rPr>
                <w:rFonts w:ascii="PT Astra Serif" w:hAnsi="PT Astra Serif"/>
                <w:sz w:val="21"/>
              </w:rPr>
            </w:pPr>
            <w:r>
              <w:rPr>
                <w:rFonts w:ascii="PT Astra Serif" w:hAnsi="PT Astra Serif"/>
                <w:color w:val="000000"/>
                <w:sz w:val="21"/>
              </w:rPr>
              <w:t>Тел / факс: (342) 228-65-04, 228-56-78</w:t>
            </w:r>
          </w:p>
          <w:p w14:paraId="42508C64" w14:textId="77777777" w:rsidR="00FD2762" w:rsidRDefault="00FD2762" w:rsidP="00FD2762">
            <w:pPr>
              <w:rPr>
                <w:rFonts w:ascii="PT Astra Serif" w:hAnsi="PT Astra Serif"/>
                <w:sz w:val="21"/>
              </w:rPr>
            </w:pPr>
            <w:r>
              <w:rPr>
                <w:rFonts w:ascii="PT Astra Serif" w:hAnsi="PT Astra Serif"/>
                <w:color w:val="000000"/>
                <w:sz w:val="21"/>
              </w:rPr>
              <w:t>ИНН 5905267176, КПП 590501001</w:t>
            </w:r>
          </w:p>
          <w:p w14:paraId="2726B1B8" w14:textId="77777777" w:rsidR="00FD2762" w:rsidRDefault="00FD2762" w:rsidP="00FD2762">
            <w:pPr>
              <w:rPr>
                <w:rFonts w:ascii="PT Astra Serif" w:hAnsi="PT Astra Serif"/>
                <w:sz w:val="21"/>
              </w:rPr>
            </w:pPr>
            <w:r>
              <w:rPr>
                <w:rFonts w:ascii="PT Astra Serif" w:hAnsi="PT Astra Serif"/>
                <w:color w:val="000000"/>
                <w:sz w:val="21"/>
              </w:rPr>
              <w:t>ОГРН 1085905009827</w:t>
            </w:r>
          </w:p>
          <w:p w14:paraId="127CAE12" w14:textId="77777777" w:rsidR="00FD2762" w:rsidRDefault="00FD2762" w:rsidP="00FD2762">
            <w:pPr>
              <w:rPr>
                <w:rFonts w:ascii="PT Astra Serif" w:hAnsi="PT Astra Serif"/>
                <w:sz w:val="21"/>
              </w:rPr>
            </w:pPr>
            <w:r>
              <w:rPr>
                <w:rFonts w:ascii="PT Astra Serif" w:hAnsi="PT Astra Serif"/>
                <w:color w:val="000000"/>
                <w:sz w:val="21"/>
              </w:rPr>
              <w:t xml:space="preserve">УФК по Новосибирской области (ФКОУ ВО Пермский институт ФСИН России, л/с 03561885300) </w:t>
            </w:r>
          </w:p>
          <w:p w14:paraId="542EB44A" w14:textId="77777777" w:rsidR="00FD2762" w:rsidRDefault="00FD2762" w:rsidP="00FD2762">
            <w:pPr>
              <w:rPr>
                <w:rFonts w:ascii="PT Astra Serif" w:hAnsi="PT Astra Serif"/>
                <w:sz w:val="21"/>
              </w:rPr>
            </w:pPr>
            <w:r>
              <w:rPr>
                <w:rFonts w:ascii="PT Astra Serif" w:hAnsi="PT Astra Serif"/>
                <w:color w:val="000000"/>
                <w:sz w:val="21"/>
              </w:rPr>
              <w:t>в ОКЦ № 1 СибГУ Банка России / УФК  по Новосибирской области, г. Новосибирск</w:t>
            </w:r>
          </w:p>
          <w:p w14:paraId="1EC76D3A" w14:textId="77777777" w:rsidR="00FD2762" w:rsidRDefault="00FD2762" w:rsidP="00FD2762">
            <w:pPr>
              <w:rPr>
                <w:rFonts w:ascii="PT Astra Serif" w:hAnsi="PT Astra Serif"/>
                <w:sz w:val="21"/>
              </w:rPr>
            </w:pPr>
            <w:r>
              <w:rPr>
                <w:rFonts w:ascii="PT Astra Serif" w:hAnsi="PT Astra Serif"/>
                <w:color w:val="000000"/>
                <w:sz w:val="21"/>
              </w:rPr>
              <w:t>БИК 015004950</w:t>
            </w:r>
          </w:p>
          <w:p w14:paraId="63B60496" w14:textId="77777777" w:rsidR="00FD2762" w:rsidRDefault="00FD2762" w:rsidP="00FD2762">
            <w:pPr>
              <w:rPr>
                <w:rFonts w:ascii="PT Astra Serif" w:hAnsi="PT Astra Serif"/>
                <w:sz w:val="21"/>
              </w:rPr>
            </w:pPr>
            <w:r>
              <w:rPr>
                <w:rFonts w:ascii="PT Astra Serif" w:hAnsi="PT Astra Serif"/>
                <w:color w:val="000000"/>
                <w:sz w:val="21"/>
              </w:rPr>
              <w:t>Р/с 03211643000000015111</w:t>
            </w:r>
          </w:p>
          <w:p w14:paraId="2D64CB6D" w14:textId="58DAE960" w:rsidR="00FD2762" w:rsidRPr="00424EE8" w:rsidRDefault="00FD2762" w:rsidP="00FD2762">
            <w:pPr>
              <w:widowControl w:val="0"/>
              <w:jc w:val="both"/>
              <w:rPr>
                <w:rFonts w:eastAsia="Times New Roman" w:cs="Times New Roman"/>
                <w:bCs/>
                <w:color w:val="000000"/>
                <w:sz w:val="20"/>
                <w:szCs w:val="20"/>
              </w:rPr>
            </w:pPr>
            <w:r>
              <w:rPr>
                <w:rFonts w:ascii="PT Astra Serif" w:hAnsi="PT Astra Serif"/>
                <w:color w:val="000000"/>
                <w:sz w:val="21"/>
              </w:rPr>
              <w:t>Кор/с 40102810445370000043</w:t>
            </w:r>
          </w:p>
        </w:tc>
        <w:tc>
          <w:tcPr>
            <w:tcW w:w="4821" w:type="dxa"/>
          </w:tcPr>
          <w:p w14:paraId="0EDCD304" w14:textId="77777777" w:rsidR="00FD2762" w:rsidRPr="00424EE8" w:rsidRDefault="00FD2762" w:rsidP="00FD2762">
            <w:pPr>
              <w:widowControl w:val="0"/>
              <w:jc w:val="both"/>
              <w:rPr>
                <w:rFonts w:eastAsia="Times New Roman" w:cs="Times New Roman"/>
                <w:b/>
                <w:bCs/>
                <w:color w:val="000000"/>
                <w:sz w:val="20"/>
                <w:szCs w:val="20"/>
              </w:rPr>
            </w:pPr>
            <w:r w:rsidRPr="00424EE8">
              <w:rPr>
                <w:rFonts w:eastAsia="Times New Roman" w:cs="Times New Roman"/>
                <w:b/>
                <w:bCs/>
                <w:color w:val="000000"/>
                <w:sz w:val="20"/>
                <w:szCs w:val="20"/>
              </w:rPr>
              <w:t>Исполнитель</w:t>
            </w:r>
          </w:p>
          <w:p w14:paraId="4897FFB1" w14:textId="77777777" w:rsidR="00FD2762" w:rsidRPr="00424EE8" w:rsidRDefault="00FD2762" w:rsidP="00FD2762">
            <w:pPr>
              <w:widowControl w:val="0"/>
              <w:jc w:val="both"/>
              <w:rPr>
                <w:rFonts w:cs="Times New Roman"/>
                <w:b/>
                <w:bCs/>
                <w:i/>
                <w:iCs/>
                <w:color w:val="000000"/>
                <w:sz w:val="20"/>
                <w:szCs w:val="20"/>
              </w:rPr>
            </w:pPr>
            <w:r w:rsidRPr="00424EE8">
              <w:rPr>
                <w:rFonts w:cs="Times New Roman"/>
                <w:b/>
                <w:bCs/>
                <w:i/>
                <w:iCs/>
                <w:color w:val="000000"/>
                <w:sz w:val="20"/>
                <w:szCs w:val="20"/>
              </w:rPr>
              <w:t>Наименование Исполнителя</w:t>
            </w:r>
          </w:p>
          <w:p w14:paraId="0A390ED5" w14:textId="77777777" w:rsidR="00FD2762" w:rsidRPr="00424EE8" w:rsidRDefault="00FD2762" w:rsidP="00FD2762">
            <w:pPr>
              <w:widowControl w:val="0"/>
              <w:jc w:val="both"/>
              <w:rPr>
                <w:rFonts w:cs="Times New Roman"/>
                <w:b/>
                <w:bCs/>
                <w:i/>
                <w:iCs/>
                <w:color w:val="000000"/>
                <w:sz w:val="20"/>
                <w:szCs w:val="20"/>
              </w:rPr>
            </w:pPr>
            <w:r w:rsidRPr="00424EE8">
              <w:rPr>
                <w:rFonts w:cs="Times New Roman"/>
                <w:b/>
                <w:bCs/>
                <w:i/>
                <w:iCs/>
                <w:color w:val="000000"/>
                <w:sz w:val="20"/>
                <w:szCs w:val="20"/>
              </w:rPr>
              <w:t>Место нахождения ( адрес, указанный в выписке из ЕГРЮЛ)</w:t>
            </w:r>
          </w:p>
          <w:p w14:paraId="49FAB993" w14:textId="77777777" w:rsidR="00FD2762" w:rsidRPr="00424EE8" w:rsidRDefault="00FD2762" w:rsidP="00FD2762">
            <w:pPr>
              <w:widowControl w:val="0"/>
              <w:jc w:val="both"/>
              <w:rPr>
                <w:rFonts w:cs="Times New Roman"/>
                <w:b/>
                <w:bCs/>
                <w:i/>
                <w:iCs/>
                <w:color w:val="000000"/>
                <w:sz w:val="20"/>
                <w:szCs w:val="20"/>
              </w:rPr>
            </w:pPr>
            <w:r w:rsidRPr="00424EE8">
              <w:rPr>
                <w:rFonts w:cs="Times New Roman"/>
                <w:b/>
                <w:bCs/>
                <w:i/>
                <w:iCs/>
                <w:color w:val="000000"/>
                <w:sz w:val="20"/>
                <w:szCs w:val="20"/>
              </w:rPr>
              <w:t>Место регистрации</w:t>
            </w:r>
          </w:p>
          <w:p w14:paraId="32AE1F16" w14:textId="77777777" w:rsidR="00FD2762" w:rsidRPr="00424EE8" w:rsidRDefault="00FD2762" w:rsidP="00FD2762">
            <w:pPr>
              <w:widowControl w:val="0"/>
              <w:jc w:val="both"/>
              <w:rPr>
                <w:rFonts w:cs="Times New Roman"/>
                <w:b/>
                <w:bCs/>
                <w:i/>
                <w:iCs/>
                <w:color w:val="000000"/>
                <w:sz w:val="20"/>
                <w:szCs w:val="20"/>
              </w:rPr>
            </w:pPr>
            <w:r w:rsidRPr="00424EE8">
              <w:rPr>
                <w:rFonts w:cs="Times New Roman"/>
                <w:b/>
                <w:bCs/>
                <w:i/>
                <w:iCs/>
                <w:color w:val="000000"/>
                <w:sz w:val="20"/>
                <w:szCs w:val="20"/>
              </w:rPr>
              <w:t>Почтовый адрес</w:t>
            </w:r>
          </w:p>
          <w:p w14:paraId="5CEB4AEF" w14:textId="77777777" w:rsidR="00FD2762" w:rsidRPr="00424EE8" w:rsidRDefault="00FD2762" w:rsidP="00FD2762">
            <w:pPr>
              <w:widowControl w:val="0"/>
              <w:jc w:val="both"/>
              <w:rPr>
                <w:rFonts w:cs="Times New Roman"/>
                <w:b/>
                <w:bCs/>
                <w:i/>
                <w:iCs/>
                <w:color w:val="000000"/>
                <w:sz w:val="20"/>
                <w:szCs w:val="20"/>
              </w:rPr>
            </w:pPr>
            <w:r w:rsidRPr="00424EE8">
              <w:rPr>
                <w:rFonts w:cs="Times New Roman"/>
                <w:b/>
                <w:bCs/>
                <w:i/>
                <w:iCs/>
                <w:color w:val="000000"/>
                <w:sz w:val="20"/>
                <w:szCs w:val="20"/>
              </w:rPr>
              <w:t>Телефон / факс</w:t>
            </w:r>
          </w:p>
          <w:p w14:paraId="49A698A7" w14:textId="77777777" w:rsidR="00FD2762" w:rsidRPr="00424EE8" w:rsidRDefault="00FD2762" w:rsidP="00FD2762">
            <w:pPr>
              <w:widowControl w:val="0"/>
              <w:jc w:val="both"/>
              <w:rPr>
                <w:rFonts w:cs="Times New Roman"/>
                <w:b/>
                <w:bCs/>
                <w:i/>
                <w:iCs/>
                <w:color w:val="000000"/>
                <w:sz w:val="20"/>
                <w:szCs w:val="20"/>
              </w:rPr>
            </w:pPr>
            <w:r w:rsidRPr="00424EE8">
              <w:rPr>
                <w:rFonts w:cs="Times New Roman"/>
                <w:b/>
                <w:bCs/>
                <w:i/>
                <w:iCs/>
                <w:color w:val="000000"/>
                <w:sz w:val="20"/>
                <w:szCs w:val="20"/>
              </w:rPr>
              <w:t>ИНН / КПП</w:t>
            </w:r>
          </w:p>
          <w:p w14:paraId="173B12BE" w14:textId="77777777" w:rsidR="00FD2762" w:rsidRPr="00424EE8" w:rsidRDefault="00FD2762" w:rsidP="00FD2762">
            <w:pPr>
              <w:widowControl w:val="0"/>
              <w:jc w:val="both"/>
              <w:rPr>
                <w:rFonts w:cs="Times New Roman"/>
                <w:b/>
                <w:bCs/>
                <w:i/>
                <w:iCs/>
                <w:color w:val="000000"/>
                <w:sz w:val="20"/>
                <w:szCs w:val="20"/>
              </w:rPr>
            </w:pPr>
            <w:r w:rsidRPr="00424EE8">
              <w:rPr>
                <w:rFonts w:cs="Times New Roman"/>
                <w:b/>
                <w:bCs/>
                <w:i/>
                <w:iCs/>
                <w:color w:val="000000"/>
                <w:sz w:val="20"/>
                <w:szCs w:val="20"/>
              </w:rPr>
              <w:t>Все банковские реквизиты</w:t>
            </w:r>
          </w:p>
          <w:p w14:paraId="504AAEDB" w14:textId="77777777" w:rsidR="00FD2762" w:rsidRPr="00424EE8" w:rsidRDefault="00FD2762" w:rsidP="00FD2762">
            <w:pPr>
              <w:widowControl w:val="0"/>
              <w:jc w:val="both"/>
              <w:rPr>
                <w:rFonts w:cs="Times New Roman"/>
                <w:b/>
                <w:bCs/>
                <w:i/>
                <w:iCs/>
                <w:color w:val="000000"/>
                <w:sz w:val="20"/>
                <w:szCs w:val="20"/>
              </w:rPr>
            </w:pPr>
            <w:r w:rsidRPr="00424EE8">
              <w:rPr>
                <w:rFonts w:cs="Times New Roman"/>
                <w:b/>
                <w:bCs/>
                <w:i/>
                <w:iCs/>
                <w:color w:val="000000"/>
                <w:sz w:val="20"/>
                <w:szCs w:val="20"/>
              </w:rPr>
              <w:t>ОГРН, ОКПО, ОКОПФ, ОКФС, ОКПО и т.д.</w:t>
            </w:r>
          </w:p>
          <w:p w14:paraId="5C22EB5D" w14:textId="77777777" w:rsidR="00FD2762" w:rsidRPr="00424EE8" w:rsidRDefault="00FD2762" w:rsidP="00FD2762">
            <w:pPr>
              <w:widowControl w:val="0"/>
              <w:jc w:val="both"/>
              <w:rPr>
                <w:rFonts w:cs="Times New Roman"/>
                <w:b/>
                <w:bCs/>
                <w:i/>
                <w:iCs/>
                <w:color w:val="000000"/>
                <w:sz w:val="20"/>
                <w:szCs w:val="20"/>
              </w:rPr>
            </w:pPr>
            <w:r w:rsidRPr="00424EE8">
              <w:rPr>
                <w:rFonts w:cs="Times New Roman"/>
                <w:b/>
                <w:bCs/>
                <w:i/>
                <w:iCs/>
                <w:color w:val="000000"/>
                <w:sz w:val="20"/>
                <w:szCs w:val="20"/>
              </w:rPr>
              <w:t>Адрес электронной почты</w:t>
            </w:r>
          </w:p>
          <w:p w14:paraId="42AC2687" w14:textId="77777777" w:rsidR="00FD2762" w:rsidRPr="00424EE8" w:rsidRDefault="00FD2762" w:rsidP="00FD2762">
            <w:pPr>
              <w:widowControl w:val="0"/>
              <w:jc w:val="both"/>
              <w:rPr>
                <w:sz w:val="20"/>
                <w:szCs w:val="20"/>
              </w:rPr>
            </w:pPr>
            <w:r w:rsidRPr="00424EE8">
              <w:rPr>
                <w:rStyle w:val="-"/>
                <w:rFonts w:eastAsia="Times New Roman" w:cs="Times New Roman"/>
                <w:b/>
                <w:bCs/>
                <w:i/>
                <w:iCs/>
                <w:color w:val="000000"/>
                <w:sz w:val="20"/>
                <w:szCs w:val="20"/>
                <w:u w:val="none"/>
              </w:rPr>
              <w:t>* Все сведения заносятся на основании сведений внесенных в ЕГРЮЛ, ЕГРИП ИФНС и т.д.</w:t>
            </w:r>
          </w:p>
        </w:tc>
      </w:tr>
      <w:tr w:rsidR="00FD2762" w:rsidRPr="00424EE8" w14:paraId="738BB55E" w14:textId="77777777" w:rsidTr="00FD2762">
        <w:tc>
          <w:tcPr>
            <w:tcW w:w="4750" w:type="dxa"/>
          </w:tcPr>
          <w:p w14:paraId="28AAFD90" w14:textId="77777777" w:rsidR="00FD2762" w:rsidRPr="00424EE8" w:rsidRDefault="00FD2762" w:rsidP="00FD2762">
            <w:pPr>
              <w:widowControl w:val="0"/>
              <w:jc w:val="both"/>
              <w:rPr>
                <w:rFonts w:eastAsia="Times New Roman" w:cs="Times New Roman"/>
                <w:bCs/>
                <w:color w:val="000000"/>
                <w:sz w:val="20"/>
                <w:szCs w:val="20"/>
              </w:rPr>
            </w:pPr>
          </w:p>
          <w:p w14:paraId="42CE410C" w14:textId="77777777" w:rsidR="00FD2762" w:rsidRPr="00424EE8" w:rsidRDefault="00FD2762" w:rsidP="00FD2762">
            <w:pPr>
              <w:widowControl w:val="0"/>
              <w:jc w:val="both"/>
              <w:rPr>
                <w:rFonts w:eastAsia="Times New Roman" w:cs="Times New Roman"/>
                <w:bCs/>
                <w:color w:val="000000"/>
                <w:sz w:val="20"/>
                <w:szCs w:val="20"/>
              </w:rPr>
            </w:pPr>
            <w:r w:rsidRPr="00424EE8">
              <w:rPr>
                <w:rFonts w:eastAsia="Times New Roman" w:cs="Times New Roman"/>
                <w:bCs/>
                <w:color w:val="000000"/>
                <w:sz w:val="20"/>
                <w:szCs w:val="20"/>
              </w:rPr>
              <w:t>_______________</w:t>
            </w:r>
          </w:p>
          <w:p w14:paraId="7DA24AFD" w14:textId="77777777" w:rsidR="00FD2762" w:rsidRPr="00424EE8" w:rsidRDefault="00FD2762" w:rsidP="00FD2762">
            <w:pPr>
              <w:widowControl w:val="0"/>
              <w:jc w:val="both"/>
              <w:rPr>
                <w:rFonts w:eastAsia="Times New Roman" w:cs="Times New Roman"/>
                <w:bCs/>
                <w:color w:val="000000"/>
                <w:sz w:val="20"/>
                <w:szCs w:val="20"/>
              </w:rPr>
            </w:pPr>
          </w:p>
          <w:p w14:paraId="5623BFC0" w14:textId="77777777" w:rsidR="00FD2762" w:rsidRPr="00424EE8" w:rsidRDefault="00FD2762" w:rsidP="00FD2762">
            <w:pPr>
              <w:widowControl w:val="0"/>
              <w:jc w:val="both"/>
              <w:rPr>
                <w:rFonts w:eastAsia="Times New Roman" w:cs="Times New Roman"/>
                <w:bCs/>
                <w:color w:val="000000"/>
                <w:sz w:val="20"/>
                <w:szCs w:val="20"/>
              </w:rPr>
            </w:pPr>
          </w:p>
          <w:p w14:paraId="347FFBB2" w14:textId="77777777" w:rsidR="00FD2762" w:rsidRPr="00424EE8" w:rsidRDefault="00FD2762" w:rsidP="00FD2762">
            <w:pPr>
              <w:widowControl w:val="0"/>
              <w:jc w:val="both"/>
              <w:rPr>
                <w:rFonts w:eastAsia="Times New Roman" w:cs="Times New Roman"/>
                <w:bCs/>
                <w:color w:val="000000"/>
                <w:sz w:val="20"/>
                <w:szCs w:val="20"/>
              </w:rPr>
            </w:pPr>
          </w:p>
          <w:p w14:paraId="2CE7B86D" w14:textId="77777777" w:rsidR="00FD2762" w:rsidRPr="00424EE8" w:rsidRDefault="00FD2762" w:rsidP="00FD2762">
            <w:pPr>
              <w:widowControl w:val="0"/>
              <w:jc w:val="both"/>
              <w:rPr>
                <w:rFonts w:eastAsia="Times New Roman" w:cs="Times New Roman"/>
                <w:bCs/>
                <w:color w:val="000000"/>
                <w:sz w:val="20"/>
                <w:szCs w:val="20"/>
              </w:rPr>
            </w:pPr>
            <w:r w:rsidRPr="00424EE8">
              <w:rPr>
                <w:rFonts w:eastAsia="Times New Roman" w:cs="Times New Roman"/>
                <w:bCs/>
                <w:color w:val="000000"/>
                <w:sz w:val="20"/>
                <w:szCs w:val="20"/>
              </w:rPr>
              <w:t>____________________   ______________</w:t>
            </w:r>
          </w:p>
          <w:p w14:paraId="509B027E" w14:textId="77777777" w:rsidR="00FD2762" w:rsidRPr="00424EE8" w:rsidRDefault="00FD2762" w:rsidP="00FD2762">
            <w:pPr>
              <w:widowControl w:val="0"/>
              <w:jc w:val="both"/>
              <w:rPr>
                <w:rFonts w:eastAsia="Times New Roman" w:cs="Times New Roman"/>
                <w:bCs/>
                <w:color w:val="000000"/>
                <w:sz w:val="20"/>
                <w:szCs w:val="20"/>
              </w:rPr>
            </w:pPr>
            <w:r w:rsidRPr="00424EE8">
              <w:rPr>
                <w:rFonts w:eastAsia="Times New Roman" w:cs="Times New Roman"/>
                <w:bCs/>
                <w:color w:val="000000"/>
                <w:sz w:val="20"/>
                <w:szCs w:val="20"/>
              </w:rPr>
              <w:t>М.П.</w:t>
            </w:r>
          </w:p>
          <w:p w14:paraId="65BB6DE5" w14:textId="373A0265" w:rsidR="00FD2762" w:rsidRPr="00424EE8" w:rsidRDefault="00FD2762" w:rsidP="00FD2762">
            <w:pPr>
              <w:widowControl w:val="0"/>
              <w:jc w:val="both"/>
              <w:rPr>
                <w:rFonts w:eastAsia="Times New Roman" w:cs="Times New Roman"/>
                <w:bCs/>
                <w:color w:val="000000"/>
                <w:sz w:val="20"/>
                <w:szCs w:val="20"/>
              </w:rPr>
            </w:pPr>
            <w:r w:rsidRPr="00424EE8">
              <w:rPr>
                <w:rFonts w:eastAsia="Times New Roman" w:cs="Times New Roman"/>
                <w:bCs/>
                <w:color w:val="000000"/>
                <w:sz w:val="20"/>
                <w:szCs w:val="20"/>
              </w:rPr>
              <w:t>«___» _________________ 202</w:t>
            </w:r>
            <w:r>
              <w:rPr>
                <w:rFonts w:eastAsia="Times New Roman" w:cs="Times New Roman"/>
                <w:bCs/>
                <w:color w:val="000000"/>
                <w:sz w:val="20"/>
                <w:szCs w:val="20"/>
              </w:rPr>
              <w:t>6</w:t>
            </w:r>
            <w:r w:rsidRPr="00424EE8">
              <w:rPr>
                <w:rFonts w:eastAsia="Times New Roman" w:cs="Times New Roman"/>
                <w:bCs/>
                <w:color w:val="000000"/>
                <w:sz w:val="20"/>
                <w:szCs w:val="20"/>
              </w:rPr>
              <w:t xml:space="preserve"> г.</w:t>
            </w:r>
          </w:p>
        </w:tc>
        <w:tc>
          <w:tcPr>
            <w:tcW w:w="4821" w:type="dxa"/>
          </w:tcPr>
          <w:p w14:paraId="6273C707" w14:textId="77777777" w:rsidR="00FD2762" w:rsidRPr="00424EE8" w:rsidRDefault="00FD2762" w:rsidP="00FD2762">
            <w:pPr>
              <w:widowControl w:val="0"/>
              <w:jc w:val="both"/>
              <w:rPr>
                <w:rFonts w:eastAsia="Times New Roman" w:cs="Times New Roman"/>
                <w:bCs/>
                <w:color w:val="000000"/>
                <w:sz w:val="20"/>
                <w:szCs w:val="20"/>
              </w:rPr>
            </w:pPr>
          </w:p>
          <w:p w14:paraId="0EA73369" w14:textId="77777777" w:rsidR="00FD2762" w:rsidRPr="00424EE8" w:rsidRDefault="00FD2762" w:rsidP="00FD2762">
            <w:pPr>
              <w:widowControl w:val="0"/>
              <w:jc w:val="both"/>
              <w:rPr>
                <w:rFonts w:eastAsia="Times New Roman" w:cs="Times New Roman"/>
                <w:bCs/>
                <w:color w:val="000000"/>
                <w:sz w:val="20"/>
                <w:szCs w:val="20"/>
              </w:rPr>
            </w:pPr>
            <w:r w:rsidRPr="00424EE8">
              <w:rPr>
                <w:rFonts w:eastAsia="Times New Roman" w:cs="Times New Roman"/>
                <w:bCs/>
                <w:color w:val="000000"/>
                <w:sz w:val="20"/>
                <w:szCs w:val="20"/>
              </w:rPr>
              <w:t>_______________</w:t>
            </w:r>
          </w:p>
          <w:p w14:paraId="3F6BEAC8" w14:textId="77777777" w:rsidR="00FD2762" w:rsidRPr="00424EE8" w:rsidRDefault="00FD2762" w:rsidP="00FD2762">
            <w:pPr>
              <w:widowControl w:val="0"/>
              <w:jc w:val="both"/>
              <w:rPr>
                <w:rFonts w:eastAsia="Times New Roman" w:cs="Times New Roman"/>
                <w:bCs/>
                <w:color w:val="000000"/>
                <w:sz w:val="20"/>
                <w:szCs w:val="20"/>
              </w:rPr>
            </w:pPr>
          </w:p>
          <w:p w14:paraId="2A1AD7DE" w14:textId="77777777" w:rsidR="00FD2762" w:rsidRPr="00424EE8" w:rsidRDefault="00FD2762" w:rsidP="00FD2762">
            <w:pPr>
              <w:widowControl w:val="0"/>
              <w:jc w:val="both"/>
              <w:rPr>
                <w:rFonts w:eastAsia="Times New Roman" w:cs="Times New Roman"/>
                <w:bCs/>
                <w:color w:val="000000"/>
                <w:sz w:val="20"/>
                <w:szCs w:val="20"/>
              </w:rPr>
            </w:pPr>
          </w:p>
          <w:p w14:paraId="62D837FD" w14:textId="77777777" w:rsidR="00FD2762" w:rsidRPr="00424EE8" w:rsidRDefault="00FD2762" w:rsidP="00FD2762">
            <w:pPr>
              <w:widowControl w:val="0"/>
              <w:jc w:val="both"/>
              <w:rPr>
                <w:rFonts w:eastAsia="Times New Roman" w:cs="Times New Roman"/>
                <w:bCs/>
                <w:color w:val="000000"/>
                <w:sz w:val="20"/>
                <w:szCs w:val="20"/>
              </w:rPr>
            </w:pPr>
          </w:p>
          <w:p w14:paraId="1BE8C4AC" w14:textId="77777777" w:rsidR="00FD2762" w:rsidRPr="00424EE8" w:rsidRDefault="00FD2762" w:rsidP="00FD2762">
            <w:pPr>
              <w:widowControl w:val="0"/>
              <w:jc w:val="both"/>
              <w:rPr>
                <w:rFonts w:eastAsia="Times New Roman" w:cs="Times New Roman"/>
                <w:bCs/>
                <w:color w:val="000000"/>
                <w:sz w:val="20"/>
                <w:szCs w:val="20"/>
              </w:rPr>
            </w:pPr>
            <w:r w:rsidRPr="00424EE8">
              <w:rPr>
                <w:rFonts w:eastAsia="Times New Roman" w:cs="Times New Roman"/>
                <w:bCs/>
                <w:color w:val="000000"/>
                <w:sz w:val="20"/>
                <w:szCs w:val="20"/>
              </w:rPr>
              <w:t>____________________   ______________</w:t>
            </w:r>
          </w:p>
          <w:p w14:paraId="4BCDB334" w14:textId="77777777" w:rsidR="00FD2762" w:rsidRPr="00424EE8" w:rsidRDefault="00FD2762" w:rsidP="00FD2762">
            <w:pPr>
              <w:widowControl w:val="0"/>
              <w:jc w:val="both"/>
              <w:rPr>
                <w:rFonts w:eastAsia="Times New Roman" w:cs="Times New Roman"/>
                <w:bCs/>
                <w:color w:val="000000"/>
                <w:sz w:val="20"/>
                <w:szCs w:val="20"/>
              </w:rPr>
            </w:pPr>
            <w:r w:rsidRPr="00424EE8">
              <w:rPr>
                <w:rFonts w:eastAsia="Times New Roman" w:cs="Times New Roman"/>
                <w:bCs/>
                <w:color w:val="000000"/>
                <w:sz w:val="20"/>
                <w:szCs w:val="20"/>
              </w:rPr>
              <w:t>М.П.</w:t>
            </w:r>
          </w:p>
          <w:p w14:paraId="2D60BEFD" w14:textId="49BF10D2" w:rsidR="00FD2762" w:rsidRPr="00424EE8" w:rsidRDefault="00FD2762" w:rsidP="00FD2762">
            <w:pPr>
              <w:widowControl w:val="0"/>
              <w:jc w:val="both"/>
              <w:rPr>
                <w:rFonts w:eastAsia="Times New Roman" w:cs="Times New Roman"/>
                <w:bCs/>
                <w:color w:val="000000"/>
                <w:sz w:val="20"/>
                <w:szCs w:val="20"/>
              </w:rPr>
            </w:pPr>
            <w:r w:rsidRPr="00424EE8">
              <w:rPr>
                <w:rFonts w:eastAsia="Times New Roman" w:cs="Times New Roman"/>
                <w:bCs/>
                <w:color w:val="000000"/>
                <w:sz w:val="20"/>
                <w:szCs w:val="20"/>
              </w:rPr>
              <w:t>«___» _________________ 202</w:t>
            </w:r>
            <w:r>
              <w:rPr>
                <w:rFonts w:eastAsia="Times New Roman" w:cs="Times New Roman"/>
                <w:bCs/>
                <w:color w:val="000000"/>
                <w:sz w:val="20"/>
                <w:szCs w:val="20"/>
              </w:rPr>
              <w:t>6</w:t>
            </w:r>
            <w:r w:rsidRPr="00424EE8">
              <w:rPr>
                <w:rFonts w:eastAsia="Times New Roman" w:cs="Times New Roman"/>
                <w:bCs/>
                <w:color w:val="000000"/>
                <w:sz w:val="20"/>
                <w:szCs w:val="20"/>
              </w:rPr>
              <w:t xml:space="preserve"> г.</w:t>
            </w:r>
          </w:p>
        </w:tc>
      </w:tr>
      <w:tr w:rsidR="00FD2762" w14:paraId="15B6B4F1" w14:textId="77777777" w:rsidTr="00FD2762">
        <w:tc>
          <w:tcPr>
            <w:tcW w:w="4750" w:type="dxa"/>
          </w:tcPr>
          <w:p w14:paraId="51B9BF99" w14:textId="77777777" w:rsidR="00FD2762" w:rsidRDefault="00FD2762" w:rsidP="00FD2762">
            <w:pPr>
              <w:widowControl w:val="0"/>
              <w:jc w:val="both"/>
              <w:rPr>
                <w:rFonts w:eastAsia="Times New Roman" w:cs="Times New Roman"/>
                <w:bCs/>
                <w:color w:val="000000"/>
                <w:sz w:val="21"/>
                <w:szCs w:val="21"/>
              </w:rPr>
            </w:pPr>
          </w:p>
        </w:tc>
        <w:tc>
          <w:tcPr>
            <w:tcW w:w="4821" w:type="dxa"/>
          </w:tcPr>
          <w:p w14:paraId="5DF83283" w14:textId="77777777" w:rsidR="00FD2762" w:rsidRDefault="00FD2762" w:rsidP="00FD2762">
            <w:pPr>
              <w:widowControl w:val="0"/>
              <w:jc w:val="both"/>
              <w:rPr>
                <w:rFonts w:eastAsia="Times New Roman" w:cs="Times New Roman"/>
                <w:bCs/>
                <w:color w:val="000000"/>
                <w:sz w:val="21"/>
                <w:szCs w:val="21"/>
              </w:rPr>
            </w:pPr>
          </w:p>
        </w:tc>
      </w:tr>
      <w:tr w:rsidR="00FD2762" w14:paraId="205B40B9" w14:textId="77777777" w:rsidTr="00FD2762">
        <w:tc>
          <w:tcPr>
            <w:tcW w:w="4750" w:type="dxa"/>
          </w:tcPr>
          <w:p w14:paraId="1D4843DD" w14:textId="77777777" w:rsidR="00FD2762" w:rsidRDefault="00FD2762" w:rsidP="00FD2762">
            <w:pPr>
              <w:widowControl w:val="0"/>
              <w:jc w:val="both"/>
              <w:rPr>
                <w:rFonts w:eastAsia="Times New Roman" w:cs="Times New Roman"/>
                <w:bCs/>
                <w:color w:val="000000"/>
                <w:sz w:val="21"/>
                <w:szCs w:val="21"/>
              </w:rPr>
            </w:pPr>
          </w:p>
        </w:tc>
        <w:tc>
          <w:tcPr>
            <w:tcW w:w="4821" w:type="dxa"/>
          </w:tcPr>
          <w:p w14:paraId="7860459B" w14:textId="77777777" w:rsidR="00FD2762" w:rsidRDefault="00FD2762" w:rsidP="00FD2762">
            <w:pPr>
              <w:widowControl w:val="0"/>
              <w:rPr>
                <w:rFonts w:eastAsia="Times New Roman" w:cs="Times New Roman"/>
                <w:sz w:val="21"/>
                <w:szCs w:val="21"/>
              </w:rPr>
            </w:pPr>
          </w:p>
        </w:tc>
      </w:tr>
    </w:tbl>
    <w:p w14:paraId="67CEC4F5" w14:textId="77777777" w:rsidR="007762C8" w:rsidRDefault="007762C8">
      <w:pPr>
        <w:ind w:left="5529"/>
        <w:rPr>
          <w:color w:val="000000"/>
          <w:sz w:val="20"/>
          <w:szCs w:val="20"/>
        </w:rPr>
      </w:pPr>
    </w:p>
    <w:p w14:paraId="2BD0CA17" w14:textId="77777777" w:rsidR="001A6D08" w:rsidRDefault="001A6D08">
      <w:pPr>
        <w:ind w:left="5529"/>
        <w:rPr>
          <w:color w:val="000000"/>
          <w:sz w:val="20"/>
          <w:szCs w:val="20"/>
        </w:rPr>
      </w:pPr>
    </w:p>
    <w:p w14:paraId="03E59E9D" w14:textId="77777777" w:rsidR="001A6D08" w:rsidRDefault="001A6D08">
      <w:pPr>
        <w:ind w:left="5529"/>
        <w:rPr>
          <w:color w:val="000000"/>
          <w:sz w:val="20"/>
          <w:szCs w:val="20"/>
        </w:rPr>
      </w:pPr>
    </w:p>
    <w:p w14:paraId="1B02AC3D" w14:textId="77777777" w:rsidR="001A6D08" w:rsidRDefault="001A6D08">
      <w:pPr>
        <w:ind w:left="5529"/>
        <w:rPr>
          <w:color w:val="000000"/>
          <w:sz w:val="20"/>
          <w:szCs w:val="20"/>
        </w:rPr>
      </w:pPr>
    </w:p>
    <w:p w14:paraId="796F75BE" w14:textId="77777777" w:rsidR="00424EE8" w:rsidRDefault="00424EE8">
      <w:pPr>
        <w:ind w:left="5529"/>
        <w:rPr>
          <w:color w:val="000000"/>
          <w:sz w:val="20"/>
          <w:szCs w:val="20"/>
        </w:rPr>
      </w:pPr>
    </w:p>
    <w:p w14:paraId="4404E3D2" w14:textId="77777777" w:rsidR="00424EE8" w:rsidRDefault="00424EE8">
      <w:pPr>
        <w:ind w:left="5529"/>
        <w:rPr>
          <w:color w:val="000000"/>
          <w:sz w:val="20"/>
          <w:szCs w:val="20"/>
        </w:rPr>
      </w:pPr>
    </w:p>
    <w:p w14:paraId="0AA4DB6A" w14:textId="77777777" w:rsidR="00424EE8" w:rsidRDefault="00424EE8">
      <w:pPr>
        <w:ind w:left="5529"/>
        <w:rPr>
          <w:color w:val="000000"/>
          <w:sz w:val="20"/>
          <w:szCs w:val="20"/>
        </w:rPr>
      </w:pPr>
    </w:p>
    <w:p w14:paraId="7182291A" w14:textId="77777777" w:rsidR="00424EE8" w:rsidRDefault="00424EE8">
      <w:pPr>
        <w:ind w:left="5529"/>
        <w:rPr>
          <w:color w:val="000000"/>
          <w:sz w:val="20"/>
          <w:szCs w:val="20"/>
        </w:rPr>
      </w:pPr>
    </w:p>
    <w:p w14:paraId="296FC21C" w14:textId="77777777" w:rsidR="00424EE8" w:rsidRDefault="00424EE8">
      <w:pPr>
        <w:ind w:left="5529"/>
        <w:rPr>
          <w:color w:val="000000"/>
          <w:sz w:val="20"/>
          <w:szCs w:val="20"/>
        </w:rPr>
      </w:pPr>
    </w:p>
    <w:p w14:paraId="3F7662CC" w14:textId="77777777" w:rsidR="00424EE8" w:rsidRDefault="00424EE8">
      <w:pPr>
        <w:ind w:left="5529"/>
        <w:rPr>
          <w:color w:val="000000"/>
          <w:sz w:val="20"/>
          <w:szCs w:val="20"/>
        </w:rPr>
      </w:pPr>
    </w:p>
    <w:p w14:paraId="3BB8EF8C" w14:textId="77777777" w:rsidR="00424EE8" w:rsidRDefault="00424EE8">
      <w:pPr>
        <w:ind w:left="5529"/>
        <w:rPr>
          <w:color w:val="000000"/>
          <w:sz w:val="20"/>
          <w:szCs w:val="20"/>
        </w:rPr>
      </w:pPr>
    </w:p>
    <w:p w14:paraId="40CA939E" w14:textId="77777777" w:rsidR="00424EE8" w:rsidRDefault="00424EE8">
      <w:pPr>
        <w:ind w:left="5529"/>
        <w:rPr>
          <w:color w:val="000000"/>
          <w:sz w:val="20"/>
          <w:szCs w:val="20"/>
        </w:rPr>
      </w:pPr>
    </w:p>
    <w:p w14:paraId="368DF25C" w14:textId="77777777" w:rsidR="00424EE8" w:rsidRDefault="00424EE8">
      <w:pPr>
        <w:ind w:left="5529"/>
        <w:rPr>
          <w:color w:val="000000"/>
          <w:sz w:val="20"/>
          <w:szCs w:val="20"/>
        </w:rPr>
      </w:pPr>
    </w:p>
    <w:p w14:paraId="7E9784B7" w14:textId="77777777" w:rsidR="00424EE8" w:rsidRDefault="00424EE8">
      <w:pPr>
        <w:ind w:left="5529"/>
        <w:rPr>
          <w:color w:val="000000"/>
          <w:sz w:val="20"/>
          <w:szCs w:val="20"/>
        </w:rPr>
      </w:pPr>
    </w:p>
    <w:p w14:paraId="15CB63C2" w14:textId="77777777" w:rsidR="00424EE8" w:rsidRDefault="00424EE8">
      <w:pPr>
        <w:ind w:left="5529"/>
        <w:rPr>
          <w:color w:val="000000"/>
          <w:sz w:val="20"/>
          <w:szCs w:val="20"/>
        </w:rPr>
      </w:pPr>
    </w:p>
    <w:p w14:paraId="36BEC5F2" w14:textId="41F51970" w:rsidR="00424EE8" w:rsidRDefault="00424EE8">
      <w:pPr>
        <w:ind w:left="5529"/>
        <w:rPr>
          <w:color w:val="000000"/>
          <w:sz w:val="20"/>
          <w:szCs w:val="20"/>
        </w:rPr>
      </w:pPr>
    </w:p>
    <w:p w14:paraId="72DDACA9" w14:textId="3D35BA78" w:rsidR="00FD2762" w:rsidRDefault="00FD2762">
      <w:pPr>
        <w:ind w:left="5529"/>
        <w:rPr>
          <w:color w:val="000000"/>
          <w:sz w:val="20"/>
          <w:szCs w:val="20"/>
        </w:rPr>
      </w:pPr>
    </w:p>
    <w:p w14:paraId="513F56CC" w14:textId="05F1BBB6" w:rsidR="00FD2762" w:rsidRDefault="00FD2762">
      <w:pPr>
        <w:ind w:left="5529"/>
        <w:rPr>
          <w:color w:val="000000"/>
          <w:sz w:val="20"/>
          <w:szCs w:val="20"/>
        </w:rPr>
      </w:pPr>
    </w:p>
    <w:p w14:paraId="25BAE24D" w14:textId="0D886BC2" w:rsidR="00FD2762" w:rsidRDefault="00FD2762">
      <w:pPr>
        <w:ind w:left="5529"/>
        <w:rPr>
          <w:color w:val="000000"/>
          <w:sz w:val="20"/>
          <w:szCs w:val="20"/>
        </w:rPr>
      </w:pPr>
    </w:p>
    <w:p w14:paraId="459AA567" w14:textId="58C83589" w:rsidR="00FD2762" w:rsidRDefault="00FD2762">
      <w:pPr>
        <w:ind w:left="5529"/>
        <w:rPr>
          <w:color w:val="000000"/>
          <w:sz w:val="20"/>
          <w:szCs w:val="20"/>
        </w:rPr>
      </w:pPr>
    </w:p>
    <w:p w14:paraId="13BAAFCD" w14:textId="7BF6F594" w:rsidR="00FD2762" w:rsidRDefault="00FD2762">
      <w:pPr>
        <w:ind w:left="5529"/>
        <w:rPr>
          <w:color w:val="000000"/>
          <w:sz w:val="20"/>
          <w:szCs w:val="20"/>
        </w:rPr>
      </w:pPr>
    </w:p>
    <w:p w14:paraId="4C38321D" w14:textId="22E76C69" w:rsidR="00FD2762" w:rsidRDefault="00FD2762">
      <w:pPr>
        <w:ind w:left="5529"/>
        <w:rPr>
          <w:color w:val="000000"/>
          <w:sz w:val="20"/>
          <w:szCs w:val="20"/>
        </w:rPr>
      </w:pPr>
    </w:p>
    <w:p w14:paraId="2336C4E0" w14:textId="072B78DB" w:rsidR="00FD2762" w:rsidRDefault="00FD2762">
      <w:pPr>
        <w:ind w:left="5529"/>
        <w:rPr>
          <w:color w:val="000000"/>
          <w:sz w:val="20"/>
          <w:szCs w:val="20"/>
        </w:rPr>
      </w:pPr>
    </w:p>
    <w:p w14:paraId="29C814DE" w14:textId="7BD56209" w:rsidR="00FD2762" w:rsidRDefault="00FD2762">
      <w:pPr>
        <w:ind w:left="5529"/>
        <w:rPr>
          <w:color w:val="000000"/>
          <w:sz w:val="20"/>
          <w:szCs w:val="20"/>
        </w:rPr>
      </w:pPr>
    </w:p>
    <w:p w14:paraId="441EE7DC" w14:textId="70B1AEAC" w:rsidR="00FD2762" w:rsidRDefault="00FD2762">
      <w:pPr>
        <w:ind w:left="5529"/>
        <w:rPr>
          <w:color w:val="000000"/>
          <w:sz w:val="20"/>
          <w:szCs w:val="20"/>
        </w:rPr>
      </w:pPr>
    </w:p>
    <w:p w14:paraId="6B86EED3" w14:textId="3284F5B0" w:rsidR="00FD2762" w:rsidRDefault="00FD2762">
      <w:pPr>
        <w:ind w:left="5529"/>
        <w:rPr>
          <w:color w:val="000000"/>
          <w:sz w:val="20"/>
          <w:szCs w:val="20"/>
        </w:rPr>
      </w:pPr>
    </w:p>
    <w:p w14:paraId="31D21D1B" w14:textId="64B3692D" w:rsidR="00FD2762" w:rsidRDefault="00FD2762">
      <w:pPr>
        <w:ind w:left="5529"/>
        <w:rPr>
          <w:color w:val="000000"/>
          <w:sz w:val="20"/>
          <w:szCs w:val="20"/>
        </w:rPr>
      </w:pPr>
    </w:p>
    <w:p w14:paraId="51D6D16B" w14:textId="392CC931" w:rsidR="00FD2762" w:rsidRDefault="00FD2762">
      <w:pPr>
        <w:ind w:left="5529"/>
        <w:rPr>
          <w:color w:val="000000"/>
          <w:sz w:val="20"/>
          <w:szCs w:val="20"/>
        </w:rPr>
      </w:pPr>
    </w:p>
    <w:p w14:paraId="062F360B" w14:textId="5C390448" w:rsidR="00FD2762" w:rsidRDefault="00FD2762">
      <w:pPr>
        <w:ind w:left="5529"/>
        <w:rPr>
          <w:color w:val="000000"/>
          <w:sz w:val="20"/>
          <w:szCs w:val="20"/>
        </w:rPr>
      </w:pPr>
    </w:p>
    <w:p w14:paraId="12663884" w14:textId="77777777" w:rsidR="00FD2762" w:rsidRDefault="00FD2762">
      <w:pPr>
        <w:ind w:left="5529"/>
        <w:rPr>
          <w:color w:val="000000"/>
          <w:sz w:val="20"/>
          <w:szCs w:val="20"/>
        </w:rPr>
      </w:pPr>
    </w:p>
    <w:p w14:paraId="39CA9BCE" w14:textId="67B0557A" w:rsidR="00424EE8" w:rsidRDefault="00424EE8" w:rsidP="00424EE8">
      <w:pPr>
        <w:rPr>
          <w:color w:val="000000"/>
          <w:sz w:val="20"/>
          <w:szCs w:val="20"/>
        </w:rPr>
      </w:pPr>
    </w:p>
    <w:p w14:paraId="72CC1331" w14:textId="77777777" w:rsidR="008278BE" w:rsidRDefault="008278BE" w:rsidP="00424EE8">
      <w:pPr>
        <w:rPr>
          <w:color w:val="000000"/>
          <w:sz w:val="20"/>
          <w:szCs w:val="20"/>
        </w:rPr>
      </w:pPr>
    </w:p>
    <w:p w14:paraId="0266DD59" w14:textId="77777777" w:rsidR="007762C8" w:rsidRDefault="00991100">
      <w:pPr>
        <w:ind w:left="5529"/>
        <w:rPr>
          <w:color w:val="000000"/>
          <w:sz w:val="20"/>
          <w:szCs w:val="20"/>
        </w:rPr>
      </w:pPr>
      <w:r>
        <w:rPr>
          <w:color w:val="000000"/>
          <w:sz w:val="20"/>
          <w:szCs w:val="20"/>
        </w:rPr>
        <w:t>Приложение № 1</w:t>
      </w:r>
    </w:p>
    <w:p w14:paraId="3F4659DA" w14:textId="77777777" w:rsidR="007762C8" w:rsidRDefault="00991100">
      <w:pPr>
        <w:ind w:left="5529"/>
        <w:rPr>
          <w:color w:val="000000"/>
          <w:sz w:val="20"/>
          <w:szCs w:val="20"/>
        </w:rPr>
      </w:pPr>
      <w:r>
        <w:rPr>
          <w:color w:val="000000"/>
          <w:sz w:val="20"/>
          <w:szCs w:val="20"/>
        </w:rPr>
        <w:t xml:space="preserve">к государственному контракту № _____ </w:t>
      </w:r>
    </w:p>
    <w:p w14:paraId="08F1D4B8" w14:textId="7D552BA2" w:rsidR="007762C8" w:rsidRDefault="00991100">
      <w:pPr>
        <w:ind w:left="5529"/>
        <w:rPr>
          <w:sz w:val="20"/>
          <w:szCs w:val="20"/>
        </w:rPr>
      </w:pPr>
      <w:r>
        <w:rPr>
          <w:color w:val="000000"/>
          <w:sz w:val="20"/>
          <w:szCs w:val="20"/>
        </w:rPr>
        <w:t>от «____» ____________ 202</w:t>
      </w:r>
      <w:r w:rsidR="00FD2762">
        <w:rPr>
          <w:color w:val="000000"/>
          <w:sz w:val="20"/>
          <w:szCs w:val="20"/>
        </w:rPr>
        <w:t>6</w:t>
      </w:r>
      <w:r>
        <w:rPr>
          <w:color w:val="000000"/>
          <w:sz w:val="20"/>
          <w:szCs w:val="20"/>
        </w:rPr>
        <w:t xml:space="preserve"> г.</w:t>
      </w:r>
    </w:p>
    <w:p w14:paraId="407A5D20" w14:textId="77777777" w:rsidR="007762C8" w:rsidRDefault="007762C8">
      <w:pPr>
        <w:ind w:left="7200"/>
        <w:jc w:val="right"/>
        <w:rPr>
          <w:color w:val="000000"/>
          <w:sz w:val="20"/>
          <w:szCs w:val="20"/>
        </w:rPr>
      </w:pPr>
    </w:p>
    <w:p w14:paraId="31537D00" w14:textId="77777777" w:rsidR="007762C8" w:rsidRDefault="007762C8">
      <w:pPr>
        <w:pStyle w:val="ConsNormal"/>
        <w:jc w:val="center"/>
        <w:rPr>
          <w:rFonts w:ascii="Times New Roman" w:hAnsi="Times New Roman" w:cs="Times New Roman"/>
          <w:color w:val="000000"/>
          <w:sz w:val="20"/>
          <w:szCs w:val="20"/>
        </w:rPr>
      </w:pPr>
    </w:p>
    <w:p w14:paraId="6AEF43D0" w14:textId="77777777" w:rsidR="007762C8" w:rsidRDefault="00991100">
      <w:pPr>
        <w:pStyle w:val="ConsNormal"/>
        <w:ind w:firstLine="0"/>
        <w:jc w:val="center"/>
        <w:rPr>
          <w:rFonts w:ascii="Times New Roman" w:hAnsi="Times New Roman" w:cs="Times New Roman"/>
          <w:b/>
          <w:color w:val="000000"/>
          <w:sz w:val="20"/>
          <w:szCs w:val="20"/>
        </w:rPr>
      </w:pPr>
      <w:r>
        <w:rPr>
          <w:rFonts w:ascii="Times New Roman" w:hAnsi="Times New Roman" w:cs="Times New Roman"/>
          <w:b/>
          <w:color w:val="000000"/>
          <w:sz w:val="20"/>
          <w:szCs w:val="20"/>
        </w:rPr>
        <w:t>Спецификация</w:t>
      </w:r>
    </w:p>
    <w:p w14:paraId="78096218" w14:textId="77777777" w:rsidR="007762C8" w:rsidRDefault="007762C8">
      <w:pPr>
        <w:rPr>
          <w:rFonts w:cs="Times New Roman"/>
          <w:b/>
          <w:color w:val="000000"/>
          <w:sz w:val="20"/>
          <w:szCs w:val="20"/>
        </w:rPr>
      </w:pPr>
    </w:p>
    <w:tbl>
      <w:tblPr>
        <w:tblW w:w="10178" w:type="dxa"/>
        <w:tblInd w:w="-5" w:type="dxa"/>
        <w:tblLayout w:type="fixed"/>
        <w:tblLook w:val="04A0" w:firstRow="1" w:lastRow="0" w:firstColumn="1" w:lastColumn="0" w:noHBand="0" w:noVBand="1"/>
      </w:tblPr>
      <w:tblGrid>
        <w:gridCol w:w="567"/>
        <w:gridCol w:w="4992"/>
        <w:gridCol w:w="848"/>
        <w:gridCol w:w="992"/>
        <w:gridCol w:w="1503"/>
        <w:gridCol w:w="1276"/>
      </w:tblGrid>
      <w:tr w:rsidR="007762C8" w14:paraId="355BE8C1" w14:textId="77777777">
        <w:trPr>
          <w:trHeight w:val="1125"/>
        </w:trPr>
        <w:tc>
          <w:tcPr>
            <w:tcW w:w="566" w:type="dxa"/>
            <w:tcBorders>
              <w:top w:val="single" w:sz="4" w:space="0" w:color="000000"/>
              <w:left w:val="single" w:sz="4" w:space="0" w:color="000000"/>
              <w:bottom w:val="single" w:sz="4" w:space="0" w:color="000000"/>
              <w:right w:val="single" w:sz="4" w:space="0" w:color="000000"/>
            </w:tcBorders>
            <w:vAlign w:val="center"/>
          </w:tcPr>
          <w:p w14:paraId="1B052357" w14:textId="77777777" w:rsidR="007762C8" w:rsidRDefault="00991100">
            <w:pPr>
              <w:widowControl w:val="0"/>
              <w:jc w:val="center"/>
              <w:rPr>
                <w:rFonts w:cs="Times New Roman"/>
                <w:color w:val="000000"/>
                <w:sz w:val="20"/>
                <w:szCs w:val="20"/>
              </w:rPr>
            </w:pPr>
            <w:r>
              <w:rPr>
                <w:rFonts w:cs="Times New Roman"/>
                <w:color w:val="000000"/>
                <w:sz w:val="20"/>
                <w:szCs w:val="20"/>
              </w:rPr>
              <w:t>№ п.п</w:t>
            </w:r>
          </w:p>
        </w:tc>
        <w:tc>
          <w:tcPr>
            <w:tcW w:w="4992" w:type="dxa"/>
            <w:tcBorders>
              <w:top w:val="single" w:sz="4" w:space="0" w:color="000000"/>
              <w:left w:val="single" w:sz="4" w:space="0" w:color="000000"/>
              <w:bottom w:val="single" w:sz="4" w:space="0" w:color="000000"/>
              <w:right w:val="single" w:sz="4" w:space="0" w:color="000000"/>
            </w:tcBorders>
            <w:vAlign w:val="center"/>
          </w:tcPr>
          <w:p w14:paraId="2F297462" w14:textId="77777777" w:rsidR="007762C8" w:rsidRDefault="00991100">
            <w:pPr>
              <w:widowControl w:val="0"/>
              <w:jc w:val="center"/>
              <w:rPr>
                <w:rFonts w:cs="Times New Roman"/>
                <w:color w:val="000000"/>
                <w:sz w:val="20"/>
                <w:szCs w:val="20"/>
              </w:rPr>
            </w:pPr>
            <w:r>
              <w:rPr>
                <w:rFonts w:cs="Times New Roman"/>
                <w:color w:val="000000"/>
                <w:sz w:val="20"/>
                <w:szCs w:val="20"/>
              </w:rPr>
              <w:t xml:space="preserve">Наименование услуг, </w:t>
            </w:r>
          </w:p>
          <w:p w14:paraId="64629AC8" w14:textId="77777777" w:rsidR="007762C8" w:rsidRDefault="00991100">
            <w:pPr>
              <w:widowControl w:val="0"/>
              <w:jc w:val="center"/>
              <w:rPr>
                <w:rFonts w:cs="Times New Roman"/>
                <w:color w:val="000000"/>
                <w:sz w:val="20"/>
                <w:szCs w:val="20"/>
              </w:rPr>
            </w:pPr>
            <w:r>
              <w:rPr>
                <w:rFonts w:cs="Times New Roman"/>
                <w:color w:val="000000"/>
                <w:sz w:val="20"/>
                <w:szCs w:val="20"/>
              </w:rPr>
              <w:t>характеристики услуг</w:t>
            </w:r>
          </w:p>
        </w:tc>
        <w:tc>
          <w:tcPr>
            <w:tcW w:w="848" w:type="dxa"/>
            <w:tcBorders>
              <w:top w:val="single" w:sz="4" w:space="0" w:color="000000"/>
              <w:left w:val="single" w:sz="4" w:space="0" w:color="000000"/>
              <w:bottom w:val="single" w:sz="4" w:space="0" w:color="000000"/>
              <w:right w:val="single" w:sz="4" w:space="0" w:color="000000"/>
            </w:tcBorders>
            <w:textDirection w:val="btLr"/>
            <w:vAlign w:val="center"/>
          </w:tcPr>
          <w:p w14:paraId="35D8D9ED" w14:textId="77777777" w:rsidR="007762C8" w:rsidRDefault="00991100">
            <w:pPr>
              <w:widowControl w:val="0"/>
              <w:ind w:left="113" w:right="113"/>
              <w:jc w:val="center"/>
              <w:rPr>
                <w:rFonts w:cs="Times New Roman"/>
                <w:color w:val="000000"/>
                <w:sz w:val="20"/>
                <w:szCs w:val="20"/>
              </w:rPr>
            </w:pPr>
            <w:r>
              <w:rPr>
                <w:rFonts w:cs="Times New Roman"/>
                <w:color w:val="000000"/>
                <w:sz w:val="20"/>
                <w:szCs w:val="20"/>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5B2D28D2" w14:textId="77777777" w:rsidR="007762C8" w:rsidRDefault="00991100">
            <w:pPr>
              <w:widowControl w:val="0"/>
              <w:jc w:val="center"/>
              <w:rPr>
                <w:rFonts w:cs="Times New Roman"/>
                <w:color w:val="000000"/>
                <w:sz w:val="20"/>
                <w:szCs w:val="20"/>
              </w:rPr>
            </w:pPr>
            <w:r>
              <w:rPr>
                <w:rFonts w:cs="Times New Roman"/>
                <w:color w:val="000000"/>
                <w:sz w:val="20"/>
                <w:szCs w:val="20"/>
              </w:rPr>
              <w:t>Количество</w:t>
            </w:r>
          </w:p>
        </w:tc>
        <w:tc>
          <w:tcPr>
            <w:tcW w:w="1503" w:type="dxa"/>
            <w:tcBorders>
              <w:top w:val="single" w:sz="4" w:space="0" w:color="000000"/>
              <w:left w:val="single" w:sz="4" w:space="0" w:color="000000"/>
              <w:bottom w:val="single" w:sz="4" w:space="0" w:color="000000"/>
              <w:right w:val="single" w:sz="4" w:space="0" w:color="000000"/>
            </w:tcBorders>
            <w:vAlign w:val="center"/>
          </w:tcPr>
          <w:p w14:paraId="6E83E451" w14:textId="77777777" w:rsidR="007762C8" w:rsidRDefault="00991100">
            <w:pPr>
              <w:widowControl w:val="0"/>
              <w:jc w:val="center"/>
              <w:rPr>
                <w:rFonts w:cs="Times New Roman"/>
                <w:color w:val="000000"/>
                <w:sz w:val="20"/>
                <w:szCs w:val="20"/>
              </w:rPr>
            </w:pPr>
            <w:r>
              <w:rPr>
                <w:rFonts w:cs="Times New Roman"/>
                <w:color w:val="000000"/>
                <w:sz w:val="20"/>
                <w:szCs w:val="20"/>
              </w:rPr>
              <w:t xml:space="preserve">Цена  </w:t>
            </w:r>
          </w:p>
          <w:p w14:paraId="54DAE412" w14:textId="77777777" w:rsidR="007762C8" w:rsidRDefault="00991100">
            <w:pPr>
              <w:widowControl w:val="0"/>
              <w:jc w:val="center"/>
              <w:rPr>
                <w:sz w:val="20"/>
                <w:szCs w:val="20"/>
              </w:rPr>
            </w:pPr>
            <w:r>
              <w:rPr>
                <w:rFonts w:cs="Times New Roman"/>
                <w:color w:val="000000"/>
                <w:sz w:val="20"/>
                <w:szCs w:val="20"/>
              </w:rPr>
              <w:t xml:space="preserve">за ед., </w:t>
            </w:r>
          </w:p>
          <w:p w14:paraId="6C6C6F10" w14:textId="77777777" w:rsidR="007762C8" w:rsidRDefault="00991100">
            <w:pPr>
              <w:widowControl w:val="0"/>
              <w:jc w:val="center"/>
              <w:rPr>
                <w:sz w:val="20"/>
                <w:szCs w:val="20"/>
              </w:rPr>
            </w:pPr>
            <w:r>
              <w:rPr>
                <w:rFonts w:cs="Times New Roman"/>
                <w:color w:val="000000"/>
                <w:sz w:val="20"/>
                <w:szCs w:val="20"/>
              </w:rPr>
              <w:t xml:space="preserve">НДС не облагается </w:t>
            </w:r>
          </w:p>
        </w:tc>
        <w:tc>
          <w:tcPr>
            <w:tcW w:w="1276" w:type="dxa"/>
            <w:tcBorders>
              <w:top w:val="single" w:sz="4" w:space="0" w:color="000000"/>
              <w:left w:val="single" w:sz="4" w:space="0" w:color="000000"/>
              <w:bottom w:val="single" w:sz="4" w:space="0" w:color="000000"/>
              <w:right w:val="single" w:sz="4" w:space="0" w:color="000000"/>
            </w:tcBorders>
            <w:vAlign w:val="center"/>
          </w:tcPr>
          <w:p w14:paraId="16EDA191" w14:textId="77777777" w:rsidR="007762C8" w:rsidRDefault="00991100">
            <w:pPr>
              <w:widowControl w:val="0"/>
              <w:jc w:val="center"/>
              <w:rPr>
                <w:rFonts w:cs="Times New Roman"/>
                <w:color w:val="000000"/>
                <w:sz w:val="20"/>
                <w:szCs w:val="20"/>
              </w:rPr>
            </w:pPr>
            <w:r>
              <w:rPr>
                <w:rFonts w:cs="Times New Roman"/>
                <w:color w:val="000000"/>
                <w:sz w:val="20"/>
                <w:szCs w:val="20"/>
              </w:rPr>
              <w:t xml:space="preserve">Сумма, руб. </w:t>
            </w:r>
          </w:p>
        </w:tc>
      </w:tr>
      <w:tr w:rsidR="007762C8" w14:paraId="74A28F4D" w14:textId="77777777">
        <w:trPr>
          <w:trHeight w:val="839"/>
        </w:trPr>
        <w:tc>
          <w:tcPr>
            <w:tcW w:w="566" w:type="dxa"/>
            <w:tcBorders>
              <w:top w:val="single" w:sz="4" w:space="0" w:color="000000"/>
              <w:left w:val="single" w:sz="4" w:space="0" w:color="000000"/>
              <w:bottom w:val="single" w:sz="4" w:space="0" w:color="000000"/>
              <w:right w:val="single" w:sz="4" w:space="0" w:color="000000"/>
            </w:tcBorders>
            <w:vAlign w:val="center"/>
          </w:tcPr>
          <w:p w14:paraId="21FD0CFB" w14:textId="77777777" w:rsidR="007762C8" w:rsidRDefault="00991100">
            <w:pPr>
              <w:widowControl w:val="0"/>
              <w:tabs>
                <w:tab w:val="left" w:pos="612"/>
              </w:tabs>
              <w:ind w:left="72" w:right="-5"/>
              <w:jc w:val="center"/>
              <w:rPr>
                <w:rFonts w:cs="Times New Roman"/>
                <w:color w:val="000000"/>
                <w:sz w:val="20"/>
                <w:szCs w:val="20"/>
              </w:rPr>
            </w:pPr>
            <w:r>
              <w:rPr>
                <w:rFonts w:cs="Times New Roman"/>
                <w:color w:val="000000"/>
                <w:sz w:val="20"/>
                <w:szCs w:val="20"/>
              </w:rPr>
              <w:t>1</w:t>
            </w:r>
          </w:p>
        </w:tc>
        <w:tc>
          <w:tcPr>
            <w:tcW w:w="4992" w:type="dxa"/>
            <w:tcBorders>
              <w:top w:val="single" w:sz="4" w:space="0" w:color="000000"/>
              <w:left w:val="single" w:sz="4" w:space="0" w:color="000000"/>
              <w:bottom w:val="single" w:sz="4" w:space="0" w:color="000000"/>
              <w:right w:val="single" w:sz="4" w:space="0" w:color="000000"/>
            </w:tcBorders>
            <w:vAlign w:val="center"/>
          </w:tcPr>
          <w:p w14:paraId="03E7BCFF" w14:textId="77777777" w:rsidR="007762C8" w:rsidRDefault="00991100">
            <w:pPr>
              <w:widowControl w:val="0"/>
              <w:jc w:val="both"/>
              <w:rPr>
                <w:sz w:val="20"/>
                <w:szCs w:val="20"/>
              </w:rPr>
            </w:pPr>
            <w:r>
              <w:rPr>
                <w:rFonts w:cs="Times New Roman"/>
                <w:b/>
                <w:sz w:val="20"/>
                <w:szCs w:val="20"/>
              </w:rPr>
              <w:t>Услуги по предоставлению прав на использование программного продукта «Эконом-Эксперт. Договоры».</w:t>
            </w:r>
          </w:p>
          <w:p w14:paraId="6C4A44DF" w14:textId="77777777" w:rsidR="007762C8" w:rsidRDefault="00991100">
            <w:pPr>
              <w:widowControl w:val="0"/>
              <w:jc w:val="both"/>
              <w:rPr>
                <w:sz w:val="20"/>
                <w:szCs w:val="20"/>
              </w:rPr>
            </w:pPr>
            <w:r>
              <w:rPr>
                <w:rFonts w:cs="Times New Roman"/>
                <w:sz w:val="20"/>
                <w:szCs w:val="20"/>
              </w:rPr>
              <w:t>Количество рабочих станций, на которые Заказчик может устанавливать Программу – 3 (три).</w:t>
            </w:r>
          </w:p>
          <w:p w14:paraId="78410EBA" w14:textId="77777777" w:rsidR="007762C8" w:rsidRDefault="00991100">
            <w:pPr>
              <w:widowControl w:val="0"/>
              <w:jc w:val="both"/>
              <w:rPr>
                <w:rFonts w:cs="Times New Roman"/>
                <w:sz w:val="20"/>
                <w:szCs w:val="20"/>
              </w:rPr>
            </w:pPr>
            <w:r>
              <w:rPr>
                <w:rFonts w:cs="Times New Roman"/>
                <w:sz w:val="20"/>
                <w:szCs w:val="20"/>
              </w:rPr>
              <w:t>Допустимое количество Заказчиков, создаваемых Заказчиком в Программе – 1 (Один).</w:t>
            </w:r>
          </w:p>
          <w:p w14:paraId="72DEEF2D" w14:textId="3E2E20AF" w:rsidR="007762C8" w:rsidRDefault="00991100">
            <w:pPr>
              <w:widowControl w:val="0"/>
              <w:jc w:val="both"/>
              <w:rPr>
                <w:rFonts w:cs="Times New Roman"/>
                <w:sz w:val="20"/>
                <w:szCs w:val="20"/>
              </w:rPr>
            </w:pPr>
            <w:r>
              <w:rPr>
                <w:rFonts w:cs="Times New Roman"/>
                <w:sz w:val="20"/>
                <w:szCs w:val="20"/>
              </w:rPr>
              <w:t xml:space="preserve">Адреса электронной почты Заказчика для переписки: </w:t>
            </w:r>
            <w:r w:rsidR="008278BE" w:rsidRPr="008278BE">
              <w:rPr>
                <w:rFonts w:cs="Times New Roman"/>
                <w:sz w:val="20"/>
                <w:szCs w:val="20"/>
              </w:rPr>
              <w:t>pifsin.zakupki@59.fsin.gov.ru</w:t>
            </w:r>
          </w:p>
          <w:p w14:paraId="6D8A8A0E" w14:textId="77777777" w:rsidR="007762C8" w:rsidRDefault="00991100">
            <w:pPr>
              <w:widowControl w:val="0"/>
              <w:jc w:val="both"/>
              <w:rPr>
                <w:rFonts w:cs="Times New Roman"/>
                <w:sz w:val="20"/>
                <w:szCs w:val="20"/>
              </w:rPr>
            </w:pPr>
            <w:r>
              <w:rPr>
                <w:rFonts w:cs="Times New Roman"/>
                <w:sz w:val="20"/>
                <w:szCs w:val="20"/>
              </w:rPr>
              <w:t xml:space="preserve">Контактные лица от Заказчика: </w:t>
            </w:r>
          </w:p>
        </w:tc>
        <w:tc>
          <w:tcPr>
            <w:tcW w:w="848" w:type="dxa"/>
            <w:tcBorders>
              <w:top w:val="single" w:sz="4" w:space="0" w:color="000000"/>
              <w:left w:val="single" w:sz="4" w:space="0" w:color="000000"/>
              <w:bottom w:val="single" w:sz="4" w:space="0" w:color="000000"/>
              <w:right w:val="single" w:sz="4" w:space="0" w:color="000000"/>
            </w:tcBorders>
            <w:vAlign w:val="center"/>
          </w:tcPr>
          <w:p w14:paraId="76DF2CE6" w14:textId="77777777" w:rsidR="007762C8" w:rsidRDefault="00991100">
            <w:pPr>
              <w:widowControl w:val="0"/>
              <w:jc w:val="center"/>
              <w:rPr>
                <w:sz w:val="20"/>
                <w:szCs w:val="20"/>
              </w:rPr>
            </w:pPr>
            <w:r>
              <w:rPr>
                <w:rFonts w:cs="Times New Roman"/>
                <w:color w:val="000000"/>
                <w:sz w:val="20"/>
                <w:szCs w:val="20"/>
              </w:rPr>
              <w:t>усл. ед.</w:t>
            </w:r>
          </w:p>
        </w:tc>
        <w:tc>
          <w:tcPr>
            <w:tcW w:w="992" w:type="dxa"/>
            <w:tcBorders>
              <w:top w:val="single" w:sz="4" w:space="0" w:color="000000"/>
              <w:left w:val="single" w:sz="4" w:space="0" w:color="000000"/>
              <w:bottom w:val="single" w:sz="4" w:space="0" w:color="000000"/>
              <w:right w:val="single" w:sz="4" w:space="0" w:color="000000"/>
            </w:tcBorders>
            <w:vAlign w:val="center"/>
          </w:tcPr>
          <w:p w14:paraId="6ACA7075" w14:textId="77777777" w:rsidR="007762C8" w:rsidRDefault="00991100">
            <w:pPr>
              <w:widowControl w:val="0"/>
              <w:jc w:val="center"/>
              <w:rPr>
                <w:rFonts w:cs="Times New Roman"/>
                <w:color w:val="000000"/>
                <w:sz w:val="20"/>
                <w:szCs w:val="20"/>
              </w:rPr>
            </w:pPr>
            <w:r>
              <w:rPr>
                <w:rFonts w:cs="Times New Roman"/>
                <w:color w:val="000000"/>
                <w:sz w:val="20"/>
                <w:szCs w:val="20"/>
              </w:rPr>
              <w:t>1</w:t>
            </w:r>
          </w:p>
        </w:tc>
        <w:tc>
          <w:tcPr>
            <w:tcW w:w="1503" w:type="dxa"/>
            <w:tcBorders>
              <w:top w:val="single" w:sz="4" w:space="0" w:color="000000"/>
              <w:left w:val="single" w:sz="4" w:space="0" w:color="000000"/>
              <w:bottom w:val="single" w:sz="4" w:space="0" w:color="000000"/>
              <w:right w:val="single" w:sz="4" w:space="0" w:color="000000"/>
            </w:tcBorders>
            <w:vAlign w:val="center"/>
          </w:tcPr>
          <w:p w14:paraId="734930E9" w14:textId="77777777" w:rsidR="007762C8" w:rsidRDefault="007762C8">
            <w:pPr>
              <w:widowControl w:val="0"/>
              <w:tabs>
                <w:tab w:val="left" w:pos="540"/>
              </w:tabs>
              <w:ind w:right="-5"/>
              <w:jc w:val="center"/>
              <w:rPr>
                <w:rFonts w:cs="Times New Roman"/>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E656F3" w14:textId="77777777" w:rsidR="007762C8" w:rsidRDefault="007762C8">
            <w:pPr>
              <w:widowControl w:val="0"/>
              <w:tabs>
                <w:tab w:val="left" w:pos="540"/>
              </w:tabs>
              <w:ind w:right="-5" w:hanging="58"/>
              <w:jc w:val="center"/>
              <w:rPr>
                <w:rFonts w:cs="Times New Roman"/>
                <w:color w:val="000000"/>
                <w:sz w:val="20"/>
                <w:szCs w:val="20"/>
              </w:rPr>
            </w:pPr>
          </w:p>
        </w:tc>
      </w:tr>
      <w:tr w:rsidR="007762C8" w14:paraId="493B7FEA" w14:textId="77777777">
        <w:trPr>
          <w:trHeight w:val="373"/>
        </w:trPr>
        <w:tc>
          <w:tcPr>
            <w:tcW w:w="566" w:type="dxa"/>
            <w:tcBorders>
              <w:top w:val="single" w:sz="4" w:space="0" w:color="000000"/>
              <w:left w:val="single" w:sz="4" w:space="0" w:color="000000"/>
              <w:bottom w:val="single" w:sz="4" w:space="0" w:color="000000"/>
              <w:right w:val="single" w:sz="4" w:space="0" w:color="000000"/>
            </w:tcBorders>
            <w:vAlign w:val="center"/>
          </w:tcPr>
          <w:p w14:paraId="1B6073D0" w14:textId="77777777" w:rsidR="007762C8" w:rsidRDefault="007762C8">
            <w:pPr>
              <w:widowControl w:val="0"/>
              <w:snapToGrid w:val="0"/>
              <w:jc w:val="center"/>
              <w:rPr>
                <w:rFonts w:cs="Times New Roman"/>
                <w:color w:val="000000"/>
                <w:sz w:val="20"/>
                <w:szCs w:val="20"/>
              </w:rPr>
            </w:pPr>
          </w:p>
        </w:tc>
        <w:tc>
          <w:tcPr>
            <w:tcW w:w="8335" w:type="dxa"/>
            <w:gridSpan w:val="4"/>
            <w:tcBorders>
              <w:top w:val="single" w:sz="4" w:space="0" w:color="000000"/>
              <w:left w:val="single" w:sz="4" w:space="0" w:color="000000"/>
              <w:bottom w:val="single" w:sz="4" w:space="0" w:color="000000"/>
              <w:right w:val="single" w:sz="4" w:space="0" w:color="000000"/>
            </w:tcBorders>
            <w:vAlign w:val="center"/>
          </w:tcPr>
          <w:p w14:paraId="5E47A955" w14:textId="77777777" w:rsidR="007762C8" w:rsidRDefault="00991100">
            <w:pPr>
              <w:widowControl w:val="0"/>
              <w:tabs>
                <w:tab w:val="left" w:pos="540"/>
              </w:tabs>
              <w:snapToGrid w:val="0"/>
              <w:ind w:right="-5"/>
              <w:jc w:val="right"/>
              <w:rPr>
                <w:rFonts w:cs="Times New Roman"/>
                <w:color w:val="000000"/>
                <w:sz w:val="20"/>
                <w:szCs w:val="20"/>
              </w:rPr>
            </w:pPr>
            <w:r>
              <w:rPr>
                <w:rFonts w:cs="Times New Roman"/>
                <w:b/>
                <w:color w:val="000000"/>
                <w:sz w:val="20"/>
                <w:szCs w:val="20"/>
              </w:rPr>
              <w:t>Итого:</w:t>
            </w:r>
          </w:p>
        </w:tc>
        <w:tc>
          <w:tcPr>
            <w:tcW w:w="1276" w:type="dxa"/>
            <w:tcBorders>
              <w:top w:val="single" w:sz="4" w:space="0" w:color="000000"/>
              <w:left w:val="single" w:sz="4" w:space="0" w:color="000000"/>
              <w:bottom w:val="single" w:sz="4" w:space="0" w:color="000000"/>
              <w:right w:val="single" w:sz="4" w:space="0" w:color="000000"/>
            </w:tcBorders>
            <w:vAlign w:val="center"/>
          </w:tcPr>
          <w:p w14:paraId="7E38199C" w14:textId="77777777" w:rsidR="007762C8" w:rsidRDefault="007762C8">
            <w:pPr>
              <w:widowControl w:val="0"/>
              <w:tabs>
                <w:tab w:val="left" w:pos="540"/>
              </w:tabs>
              <w:jc w:val="center"/>
              <w:rPr>
                <w:rFonts w:cs="Times New Roman"/>
                <w:b/>
                <w:color w:val="000000"/>
                <w:sz w:val="20"/>
                <w:szCs w:val="20"/>
              </w:rPr>
            </w:pPr>
          </w:p>
        </w:tc>
      </w:tr>
    </w:tbl>
    <w:p w14:paraId="0AA712CC" w14:textId="77777777" w:rsidR="007762C8" w:rsidRDefault="007762C8">
      <w:pPr>
        <w:widowControl w:val="0"/>
        <w:ind w:firstLine="720"/>
        <w:rPr>
          <w:color w:val="000000"/>
          <w:sz w:val="21"/>
          <w:szCs w:val="21"/>
        </w:rPr>
      </w:pPr>
    </w:p>
    <w:p w14:paraId="4688C6F8" w14:textId="77777777" w:rsidR="007762C8" w:rsidRDefault="00991100">
      <w:pPr>
        <w:widowControl w:val="0"/>
        <w:ind w:firstLine="720"/>
      </w:pPr>
      <w:r>
        <w:rPr>
          <w:color w:val="000000"/>
          <w:sz w:val="21"/>
          <w:szCs w:val="21"/>
        </w:rPr>
        <w:t>Итого сумма /прописью/: _______ (прописью) рублей 00 коп.</w:t>
      </w:r>
    </w:p>
    <w:p w14:paraId="0845EE0A" w14:textId="77777777" w:rsidR="007762C8" w:rsidRDefault="007762C8">
      <w:pPr>
        <w:ind w:left="360"/>
        <w:rPr>
          <w:b/>
          <w:bCs/>
          <w:color w:val="000000"/>
          <w:sz w:val="21"/>
          <w:szCs w:val="21"/>
        </w:rPr>
      </w:pPr>
    </w:p>
    <w:p w14:paraId="7DC9B638" w14:textId="77777777" w:rsidR="007762C8" w:rsidRDefault="007762C8">
      <w:pPr>
        <w:ind w:left="360"/>
        <w:rPr>
          <w:b/>
          <w:bCs/>
          <w:color w:val="000000"/>
          <w:sz w:val="21"/>
          <w:szCs w:val="21"/>
        </w:rPr>
      </w:pPr>
    </w:p>
    <w:p w14:paraId="3E607236" w14:textId="77777777" w:rsidR="007762C8" w:rsidRDefault="007762C8">
      <w:pPr>
        <w:ind w:left="360"/>
        <w:rPr>
          <w:b/>
          <w:bCs/>
          <w:color w:val="000000"/>
          <w:sz w:val="21"/>
          <w:szCs w:val="21"/>
        </w:rPr>
      </w:pPr>
    </w:p>
    <w:p w14:paraId="150A62CD" w14:textId="77777777" w:rsidR="007762C8" w:rsidRDefault="007762C8">
      <w:pPr>
        <w:rPr>
          <w:b/>
          <w:bCs/>
          <w:color w:val="000000"/>
          <w:sz w:val="21"/>
          <w:szCs w:val="21"/>
        </w:rPr>
      </w:pPr>
    </w:p>
    <w:p w14:paraId="4A7D1C80" w14:textId="77777777" w:rsidR="007762C8" w:rsidRDefault="00991100">
      <w:pPr>
        <w:jc w:val="both"/>
        <w:rPr>
          <w:rFonts w:cs="Times New Roman"/>
          <w:b/>
          <w:bCs/>
          <w:color w:val="000000"/>
          <w:sz w:val="20"/>
          <w:szCs w:val="20"/>
        </w:rPr>
      </w:pPr>
      <w:r>
        <w:rPr>
          <w:rFonts w:cs="Times New Roman"/>
          <w:b/>
          <w:bCs/>
          <w:color w:val="000000"/>
          <w:sz w:val="20"/>
          <w:szCs w:val="20"/>
        </w:rPr>
        <w:t>Заказчик</w:t>
      </w:r>
    </w:p>
    <w:p w14:paraId="3CBB4606" w14:textId="77777777" w:rsidR="007762C8" w:rsidRDefault="00991100">
      <w:pPr>
        <w:jc w:val="both"/>
        <w:rPr>
          <w:rFonts w:cs="Times New Roman"/>
          <w:b/>
          <w:bCs/>
          <w:color w:val="000000"/>
          <w:sz w:val="20"/>
          <w:szCs w:val="20"/>
        </w:rPr>
      </w:pPr>
      <w:r>
        <w:rPr>
          <w:rFonts w:cs="Times New Roman"/>
          <w:b/>
          <w:bCs/>
          <w:color w:val="000000"/>
          <w:sz w:val="20"/>
          <w:szCs w:val="20"/>
        </w:rPr>
        <w:tab/>
      </w:r>
    </w:p>
    <w:p w14:paraId="777A20C1" w14:textId="77777777" w:rsidR="007762C8" w:rsidRDefault="00991100">
      <w:pPr>
        <w:jc w:val="both"/>
      </w:pPr>
      <w:r>
        <w:rPr>
          <w:rFonts w:cs="Times New Roman"/>
          <w:bCs/>
          <w:color w:val="000000"/>
          <w:sz w:val="20"/>
          <w:szCs w:val="20"/>
        </w:rPr>
        <w:t xml:space="preserve">______________            </w:t>
      </w:r>
      <w:r>
        <w:rPr>
          <w:rFonts w:cs="Times New Roman"/>
          <w:bCs/>
          <w:color w:val="000000"/>
          <w:sz w:val="20"/>
          <w:szCs w:val="20"/>
        </w:rPr>
        <w:tab/>
      </w:r>
      <w:r>
        <w:rPr>
          <w:rFonts w:cs="Times New Roman"/>
          <w:bCs/>
          <w:color w:val="000000"/>
          <w:sz w:val="20"/>
          <w:szCs w:val="20"/>
        </w:rPr>
        <w:tab/>
        <w:t>___________________</w:t>
      </w:r>
      <w:r>
        <w:rPr>
          <w:rFonts w:cs="Times New Roman"/>
          <w:bCs/>
          <w:color w:val="000000"/>
          <w:sz w:val="20"/>
          <w:szCs w:val="20"/>
        </w:rPr>
        <w:tab/>
        <w:t xml:space="preserve">       __________</w:t>
      </w:r>
    </w:p>
    <w:p w14:paraId="23477E62" w14:textId="77777777" w:rsidR="007762C8" w:rsidRDefault="00991100">
      <w:pPr>
        <w:ind w:left="2832" w:firstLine="708"/>
        <w:jc w:val="both"/>
        <w:rPr>
          <w:rFonts w:cs="Times New Roman"/>
          <w:bCs/>
          <w:color w:val="000000"/>
          <w:sz w:val="20"/>
          <w:szCs w:val="20"/>
        </w:rPr>
      </w:pPr>
      <w:r>
        <w:rPr>
          <w:rFonts w:cs="Times New Roman"/>
          <w:bCs/>
          <w:color w:val="000000"/>
          <w:sz w:val="20"/>
          <w:szCs w:val="20"/>
        </w:rPr>
        <w:t>М.П.</w:t>
      </w:r>
    </w:p>
    <w:p w14:paraId="08C8293B" w14:textId="77777777" w:rsidR="007762C8" w:rsidRDefault="007762C8">
      <w:pPr>
        <w:jc w:val="both"/>
        <w:rPr>
          <w:rFonts w:cs="Times New Roman"/>
          <w:b/>
          <w:bCs/>
          <w:color w:val="000000"/>
          <w:sz w:val="20"/>
          <w:szCs w:val="20"/>
        </w:rPr>
      </w:pPr>
    </w:p>
    <w:p w14:paraId="01E275AF" w14:textId="77777777" w:rsidR="007762C8" w:rsidRDefault="007762C8">
      <w:pPr>
        <w:jc w:val="both"/>
        <w:rPr>
          <w:rFonts w:cs="Times New Roman"/>
          <w:b/>
          <w:bCs/>
          <w:color w:val="000000"/>
          <w:sz w:val="20"/>
          <w:szCs w:val="20"/>
        </w:rPr>
      </w:pPr>
    </w:p>
    <w:p w14:paraId="67C9655B" w14:textId="77777777" w:rsidR="007762C8" w:rsidRDefault="007762C8">
      <w:pPr>
        <w:jc w:val="both"/>
        <w:rPr>
          <w:rFonts w:cs="Times New Roman"/>
          <w:b/>
          <w:bCs/>
          <w:color w:val="000000"/>
          <w:sz w:val="20"/>
          <w:szCs w:val="20"/>
        </w:rPr>
      </w:pPr>
    </w:p>
    <w:p w14:paraId="34424966" w14:textId="77777777" w:rsidR="007762C8" w:rsidRDefault="007762C8">
      <w:pPr>
        <w:jc w:val="both"/>
        <w:rPr>
          <w:rFonts w:cs="Times New Roman"/>
          <w:b/>
          <w:bCs/>
          <w:color w:val="000000"/>
          <w:sz w:val="20"/>
          <w:szCs w:val="20"/>
        </w:rPr>
      </w:pPr>
    </w:p>
    <w:p w14:paraId="6E06A9C4" w14:textId="77777777" w:rsidR="007762C8" w:rsidRDefault="00991100">
      <w:pPr>
        <w:jc w:val="both"/>
        <w:rPr>
          <w:rFonts w:cs="Times New Roman"/>
          <w:b/>
          <w:bCs/>
          <w:color w:val="000000"/>
          <w:sz w:val="20"/>
          <w:szCs w:val="20"/>
        </w:rPr>
      </w:pPr>
      <w:r>
        <w:rPr>
          <w:rFonts w:cs="Times New Roman"/>
          <w:b/>
          <w:bCs/>
          <w:color w:val="000000"/>
          <w:sz w:val="20"/>
          <w:szCs w:val="20"/>
        </w:rPr>
        <w:t>Исполнитель</w:t>
      </w:r>
    </w:p>
    <w:p w14:paraId="10ABAAA2" w14:textId="77777777" w:rsidR="007762C8" w:rsidRDefault="00991100">
      <w:pPr>
        <w:jc w:val="both"/>
        <w:rPr>
          <w:rFonts w:cs="Times New Roman"/>
          <w:b/>
          <w:bCs/>
          <w:color w:val="000000"/>
          <w:sz w:val="20"/>
          <w:szCs w:val="20"/>
        </w:rPr>
      </w:pPr>
      <w:r>
        <w:rPr>
          <w:rFonts w:cs="Times New Roman"/>
          <w:b/>
          <w:bCs/>
          <w:color w:val="000000"/>
          <w:sz w:val="20"/>
          <w:szCs w:val="20"/>
        </w:rPr>
        <w:tab/>
      </w:r>
      <w:r>
        <w:rPr>
          <w:rFonts w:cs="Times New Roman"/>
          <w:b/>
          <w:bCs/>
          <w:color w:val="000000"/>
          <w:sz w:val="20"/>
          <w:szCs w:val="20"/>
        </w:rPr>
        <w:tab/>
      </w:r>
      <w:r>
        <w:rPr>
          <w:rFonts w:cs="Times New Roman"/>
          <w:b/>
          <w:bCs/>
          <w:color w:val="000000"/>
          <w:sz w:val="20"/>
          <w:szCs w:val="20"/>
        </w:rPr>
        <w:tab/>
      </w:r>
      <w:r>
        <w:rPr>
          <w:rFonts w:cs="Times New Roman"/>
          <w:b/>
          <w:bCs/>
          <w:color w:val="000000"/>
          <w:sz w:val="20"/>
          <w:szCs w:val="20"/>
        </w:rPr>
        <w:tab/>
      </w:r>
    </w:p>
    <w:p w14:paraId="24BDC805" w14:textId="77777777" w:rsidR="007762C8" w:rsidRDefault="00991100">
      <w:pPr>
        <w:widowControl w:val="0"/>
        <w:jc w:val="both"/>
        <w:rPr>
          <w:rFonts w:cs="Times New Roman"/>
          <w:bCs/>
          <w:color w:val="000000"/>
        </w:rPr>
      </w:pPr>
      <w:r>
        <w:rPr>
          <w:rFonts w:cs="Times New Roman"/>
          <w:b/>
          <w:bCs/>
          <w:i/>
          <w:color w:val="000000"/>
          <w:sz w:val="20"/>
          <w:szCs w:val="20"/>
        </w:rPr>
        <w:t>______________</w:t>
      </w:r>
      <w:r>
        <w:rPr>
          <w:rFonts w:cs="Times New Roman"/>
          <w:color w:val="000000"/>
          <w:sz w:val="20"/>
          <w:szCs w:val="20"/>
        </w:rPr>
        <w:tab/>
      </w:r>
      <w:r>
        <w:rPr>
          <w:rFonts w:cs="Times New Roman"/>
          <w:bCs/>
          <w:sz w:val="20"/>
          <w:szCs w:val="20"/>
        </w:rPr>
        <w:tab/>
      </w:r>
      <w:r>
        <w:rPr>
          <w:rFonts w:cs="Times New Roman"/>
          <w:bCs/>
          <w:color w:val="000000"/>
          <w:sz w:val="20"/>
          <w:szCs w:val="20"/>
        </w:rPr>
        <w:t>___________________</w:t>
      </w:r>
      <w:r>
        <w:rPr>
          <w:rFonts w:cs="Times New Roman"/>
          <w:bCs/>
          <w:color w:val="000000"/>
          <w:sz w:val="20"/>
          <w:szCs w:val="20"/>
        </w:rPr>
        <w:tab/>
        <w:t xml:space="preserve">      _____________</w:t>
      </w:r>
    </w:p>
    <w:p w14:paraId="1FAF2004" w14:textId="77777777" w:rsidR="007762C8" w:rsidRDefault="007762C8">
      <w:pPr>
        <w:ind w:left="2832" w:firstLine="708"/>
        <w:jc w:val="both"/>
        <w:rPr>
          <w:rFonts w:cs="Times New Roman"/>
          <w:bCs/>
          <w:color w:val="000000"/>
          <w:sz w:val="20"/>
          <w:szCs w:val="20"/>
        </w:rPr>
      </w:pPr>
    </w:p>
    <w:p w14:paraId="1C6BF5C6" w14:textId="77777777" w:rsidR="007762C8" w:rsidRDefault="007762C8">
      <w:pPr>
        <w:ind w:left="2832" w:firstLine="708"/>
        <w:jc w:val="both"/>
        <w:rPr>
          <w:rFonts w:cs="Times New Roman"/>
          <w:bCs/>
          <w:color w:val="000000"/>
          <w:sz w:val="20"/>
          <w:szCs w:val="20"/>
        </w:rPr>
      </w:pPr>
    </w:p>
    <w:p w14:paraId="74C068DF" w14:textId="77777777" w:rsidR="007762C8" w:rsidRDefault="007762C8">
      <w:pPr>
        <w:ind w:left="2832" w:firstLine="708"/>
        <w:jc w:val="both"/>
        <w:rPr>
          <w:rFonts w:cs="Times New Roman"/>
          <w:bCs/>
          <w:color w:val="000000"/>
          <w:sz w:val="20"/>
          <w:szCs w:val="20"/>
        </w:rPr>
      </w:pPr>
    </w:p>
    <w:p w14:paraId="148418D8" w14:textId="77777777" w:rsidR="007762C8" w:rsidRDefault="007762C8">
      <w:pPr>
        <w:ind w:left="2832" w:firstLine="708"/>
        <w:jc w:val="both"/>
        <w:rPr>
          <w:rFonts w:cs="Times New Roman"/>
          <w:bCs/>
          <w:color w:val="000000"/>
          <w:sz w:val="20"/>
          <w:szCs w:val="20"/>
        </w:rPr>
      </w:pPr>
    </w:p>
    <w:p w14:paraId="2AB9C440" w14:textId="77777777" w:rsidR="007762C8" w:rsidRDefault="007762C8">
      <w:pPr>
        <w:ind w:left="2832" w:firstLine="708"/>
        <w:jc w:val="both"/>
        <w:rPr>
          <w:rFonts w:cs="Times New Roman"/>
          <w:bCs/>
          <w:color w:val="000000"/>
          <w:sz w:val="20"/>
          <w:szCs w:val="20"/>
        </w:rPr>
      </w:pPr>
    </w:p>
    <w:p w14:paraId="33AAA46A" w14:textId="77777777" w:rsidR="007762C8" w:rsidRDefault="007762C8">
      <w:pPr>
        <w:ind w:left="2832" w:firstLine="708"/>
        <w:jc w:val="both"/>
        <w:rPr>
          <w:rFonts w:cs="Times New Roman"/>
          <w:bCs/>
          <w:color w:val="000000"/>
          <w:sz w:val="20"/>
          <w:szCs w:val="20"/>
        </w:rPr>
      </w:pPr>
    </w:p>
    <w:p w14:paraId="34725631" w14:textId="77777777" w:rsidR="007762C8" w:rsidRDefault="007762C8">
      <w:pPr>
        <w:ind w:left="2832" w:firstLine="708"/>
        <w:jc w:val="both"/>
        <w:rPr>
          <w:rFonts w:cs="Times New Roman"/>
          <w:bCs/>
          <w:color w:val="000000"/>
          <w:sz w:val="20"/>
          <w:szCs w:val="20"/>
        </w:rPr>
      </w:pPr>
    </w:p>
    <w:p w14:paraId="21616DEB" w14:textId="77777777" w:rsidR="007762C8" w:rsidRDefault="007762C8">
      <w:pPr>
        <w:ind w:left="2832" w:firstLine="708"/>
        <w:jc w:val="both"/>
        <w:rPr>
          <w:rFonts w:cs="Times New Roman"/>
          <w:bCs/>
          <w:color w:val="000000"/>
          <w:sz w:val="20"/>
          <w:szCs w:val="20"/>
        </w:rPr>
      </w:pPr>
    </w:p>
    <w:p w14:paraId="31C29B3A" w14:textId="77777777" w:rsidR="007762C8" w:rsidRDefault="007762C8">
      <w:pPr>
        <w:ind w:left="2832" w:firstLine="708"/>
        <w:jc w:val="both"/>
        <w:rPr>
          <w:rFonts w:cs="Times New Roman"/>
          <w:bCs/>
          <w:color w:val="000000"/>
          <w:sz w:val="20"/>
          <w:szCs w:val="20"/>
        </w:rPr>
      </w:pPr>
    </w:p>
    <w:p w14:paraId="11C9C528" w14:textId="77777777" w:rsidR="007762C8" w:rsidRDefault="007762C8">
      <w:pPr>
        <w:ind w:left="2832" w:firstLine="708"/>
        <w:jc w:val="both"/>
        <w:rPr>
          <w:rFonts w:cs="Times New Roman"/>
          <w:bCs/>
          <w:color w:val="000000"/>
          <w:sz w:val="20"/>
          <w:szCs w:val="20"/>
        </w:rPr>
      </w:pPr>
    </w:p>
    <w:p w14:paraId="049D5525" w14:textId="77777777" w:rsidR="007762C8" w:rsidRDefault="007762C8">
      <w:pPr>
        <w:ind w:left="2832" w:firstLine="708"/>
        <w:jc w:val="both"/>
        <w:rPr>
          <w:rFonts w:cs="Times New Roman"/>
          <w:bCs/>
          <w:color w:val="000000"/>
          <w:sz w:val="20"/>
          <w:szCs w:val="20"/>
        </w:rPr>
      </w:pPr>
    </w:p>
    <w:p w14:paraId="22D8161B" w14:textId="77777777" w:rsidR="007762C8" w:rsidRDefault="007762C8">
      <w:pPr>
        <w:ind w:left="2832" w:firstLine="708"/>
        <w:jc w:val="both"/>
        <w:rPr>
          <w:rFonts w:cs="Times New Roman"/>
          <w:bCs/>
          <w:color w:val="000000"/>
          <w:sz w:val="20"/>
          <w:szCs w:val="20"/>
        </w:rPr>
      </w:pPr>
    </w:p>
    <w:p w14:paraId="56D4BCFC" w14:textId="77777777" w:rsidR="007762C8" w:rsidRDefault="007762C8">
      <w:pPr>
        <w:ind w:left="2832" w:firstLine="708"/>
        <w:jc w:val="both"/>
        <w:rPr>
          <w:rFonts w:cs="Times New Roman"/>
          <w:bCs/>
          <w:color w:val="000000"/>
          <w:sz w:val="20"/>
          <w:szCs w:val="20"/>
        </w:rPr>
      </w:pPr>
    </w:p>
    <w:p w14:paraId="3A62EBB6" w14:textId="77777777" w:rsidR="007762C8" w:rsidRDefault="007762C8">
      <w:pPr>
        <w:ind w:left="2832" w:firstLine="708"/>
        <w:jc w:val="both"/>
        <w:rPr>
          <w:rFonts w:cs="Times New Roman"/>
          <w:bCs/>
          <w:color w:val="000000"/>
          <w:sz w:val="20"/>
          <w:szCs w:val="20"/>
        </w:rPr>
      </w:pPr>
    </w:p>
    <w:p w14:paraId="7FF968A0" w14:textId="1AFC2858" w:rsidR="007762C8" w:rsidRDefault="007762C8">
      <w:pPr>
        <w:ind w:left="2832" w:firstLine="708"/>
        <w:jc w:val="both"/>
        <w:rPr>
          <w:rFonts w:cs="Times New Roman"/>
          <w:bCs/>
          <w:color w:val="000000"/>
          <w:sz w:val="20"/>
          <w:szCs w:val="20"/>
        </w:rPr>
      </w:pPr>
    </w:p>
    <w:p w14:paraId="56A46AC5" w14:textId="7CA0E73F" w:rsidR="004E027A" w:rsidRDefault="004E027A">
      <w:pPr>
        <w:ind w:left="2832" w:firstLine="708"/>
        <w:jc w:val="both"/>
        <w:rPr>
          <w:rFonts w:cs="Times New Roman"/>
          <w:bCs/>
          <w:color w:val="000000"/>
          <w:sz w:val="20"/>
          <w:szCs w:val="20"/>
        </w:rPr>
      </w:pPr>
    </w:p>
    <w:p w14:paraId="43D45A5E" w14:textId="449B9300" w:rsidR="004E027A" w:rsidRDefault="004E027A">
      <w:pPr>
        <w:ind w:left="2832" w:firstLine="708"/>
        <w:jc w:val="both"/>
        <w:rPr>
          <w:rFonts w:cs="Times New Roman"/>
          <w:bCs/>
          <w:color w:val="000000"/>
          <w:sz w:val="20"/>
          <w:szCs w:val="20"/>
        </w:rPr>
      </w:pPr>
    </w:p>
    <w:p w14:paraId="1F635273" w14:textId="405ECB63" w:rsidR="004E027A" w:rsidRDefault="004E027A">
      <w:pPr>
        <w:ind w:left="2832" w:firstLine="708"/>
        <w:jc w:val="both"/>
        <w:rPr>
          <w:rFonts w:cs="Times New Roman"/>
          <w:bCs/>
          <w:color w:val="000000"/>
          <w:sz w:val="20"/>
          <w:szCs w:val="20"/>
        </w:rPr>
      </w:pPr>
    </w:p>
    <w:p w14:paraId="0FAD64FE" w14:textId="0A081774" w:rsidR="004E027A" w:rsidRDefault="004E027A">
      <w:pPr>
        <w:ind w:left="2832" w:firstLine="708"/>
        <w:jc w:val="both"/>
        <w:rPr>
          <w:rFonts w:cs="Times New Roman"/>
          <w:bCs/>
          <w:color w:val="000000"/>
          <w:sz w:val="20"/>
          <w:szCs w:val="20"/>
        </w:rPr>
      </w:pPr>
    </w:p>
    <w:p w14:paraId="737872F0" w14:textId="6EDE4B0F" w:rsidR="004E027A" w:rsidRDefault="004E027A">
      <w:pPr>
        <w:ind w:left="2832" w:firstLine="708"/>
        <w:jc w:val="both"/>
        <w:rPr>
          <w:rFonts w:cs="Times New Roman"/>
          <w:bCs/>
          <w:color w:val="000000"/>
          <w:sz w:val="20"/>
          <w:szCs w:val="20"/>
        </w:rPr>
      </w:pPr>
    </w:p>
    <w:p w14:paraId="60F2719D" w14:textId="4FFD74EB" w:rsidR="004E027A" w:rsidRDefault="004E027A">
      <w:pPr>
        <w:ind w:left="2832" w:firstLine="708"/>
        <w:jc w:val="both"/>
        <w:rPr>
          <w:rFonts w:cs="Times New Roman"/>
          <w:bCs/>
          <w:color w:val="000000"/>
          <w:sz w:val="20"/>
          <w:szCs w:val="20"/>
        </w:rPr>
      </w:pPr>
    </w:p>
    <w:p w14:paraId="497B2FE4" w14:textId="15E91379" w:rsidR="004E027A" w:rsidRDefault="004E027A">
      <w:pPr>
        <w:ind w:left="2832" w:firstLine="708"/>
        <w:jc w:val="both"/>
        <w:rPr>
          <w:rFonts w:cs="Times New Roman"/>
          <w:bCs/>
          <w:color w:val="000000"/>
          <w:sz w:val="20"/>
          <w:szCs w:val="20"/>
        </w:rPr>
      </w:pPr>
    </w:p>
    <w:p w14:paraId="299CD409" w14:textId="007F3743" w:rsidR="004E027A" w:rsidRDefault="004E027A">
      <w:pPr>
        <w:ind w:left="2832" w:firstLine="708"/>
        <w:jc w:val="both"/>
        <w:rPr>
          <w:rFonts w:cs="Times New Roman"/>
          <w:bCs/>
          <w:color w:val="000000"/>
          <w:sz w:val="20"/>
          <w:szCs w:val="20"/>
        </w:rPr>
      </w:pPr>
    </w:p>
    <w:p w14:paraId="2B77BE96" w14:textId="2BD751A4" w:rsidR="004E027A" w:rsidRDefault="004E027A">
      <w:pPr>
        <w:ind w:left="2832" w:firstLine="708"/>
        <w:jc w:val="both"/>
        <w:rPr>
          <w:rFonts w:cs="Times New Roman"/>
          <w:bCs/>
          <w:color w:val="000000"/>
          <w:sz w:val="20"/>
          <w:szCs w:val="20"/>
        </w:rPr>
      </w:pPr>
    </w:p>
    <w:p w14:paraId="4D78D025" w14:textId="77777777" w:rsidR="007762C8" w:rsidRDefault="007762C8" w:rsidP="00FD2762">
      <w:pPr>
        <w:jc w:val="both"/>
        <w:rPr>
          <w:rFonts w:cs="Times New Roman"/>
          <w:bCs/>
          <w:color w:val="000000"/>
          <w:sz w:val="20"/>
          <w:szCs w:val="20"/>
        </w:rPr>
      </w:pPr>
    </w:p>
    <w:p w14:paraId="2ED5E76C" w14:textId="77777777" w:rsidR="007762C8" w:rsidRDefault="007762C8">
      <w:pPr>
        <w:ind w:left="2832" w:firstLine="708"/>
        <w:jc w:val="both"/>
        <w:rPr>
          <w:rFonts w:cs="Times New Roman"/>
          <w:bCs/>
          <w:color w:val="000000"/>
          <w:sz w:val="20"/>
          <w:szCs w:val="20"/>
        </w:rPr>
      </w:pPr>
    </w:p>
    <w:p w14:paraId="5F1BD4C0" w14:textId="77777777" w:rsidR="007762C8" w:rsidRDefault="00991100">
      <w:pPr>
        <w:ind w:left="5529"/>
        <w:rPr>
          <w:sz w:val="20"/>
          <w:szCs w:val="20"/>
        </w:rPr>
      </w:pPr>
      <w:r>
        <w:rPr>
          <w:color w:val="000000"/>
          <w:sz w:val="20"/>
          <w:szCs w:val="20"/>
        </w:rPr>
        <w:t>Приложение № 2</w:t>
      </w:r>
    </w:p>
    <w:p w14:paraId="49BDC4A2" w14:textId="77777777" w:rsidR="007762C8" w:rsidRDefault="00991100">
      <w:pPr>
        <w:ind w:left="5529"/>
        <w:rPr>
          <w:color w:val="000000"/>
          <w:sz w:val="20"/>
          <w:szCs w:val="20"/>
        </w:rPr>
      </w:pPr>
      <w:r>
        <w:rPr>
          <w:color w:val="000000"/>
          <w:sz w:val="20"/>
          <w:szCs w:val="20"/>
        </w:rPr>
        <w:t xml:space="preserve">к государственному контракту № _____ </w:t>
      </w:r>
    </w:p>
    <w:p w14:paraId="102D507F" w14:textId="5D657CF8" w:rsidR="007762C8" w:rsidRDefault="00991100">
      <w:pPr>
        <w:ind w:left="5529"/>
        <w:rPr>
          <w:sz w:val="20"/>
          <w:szCs w:val="20"/>
        </w:rPr>
      </w:pPr>
      <w:r>
        <w:rPr>
          <w:color w:val="000000"/>
          <w:sz w:val="20"/>
          <w:szCs w:val="20"/>
        </w:rPr>
        <w:t>от «____» ____________ 202</w:t>
      </w:r>
      <w:r w:rsidR="00FD2762">
        <w:rPr>
          <w:color w:val="000000"/>
          <w:sz w:val="20"/>
          <w:szCs w:val="20"/>
        </w:rPr>
        <w:t>6</w:t>
      </w:r>
      <w:r>
        <w:rPr>
          <w:color w:val="000000"/>
          <w:sz w:val="20"/>
          <w:szCs w:val="20"/>
        </w:rPr>
        <w:t xml:space="preserve"> г.</w:t>
      </w:r>
    </w:p>
    <w:p w14:paraId="3575E337" w14:textId="77777777" w:rsidR="007762C8" w:rsidRDefault="007762C8">
      <w:pPr>
        <w:ind w:left="5529"/>
        <w:rPr>
          <w:color w:val="000000"/>
          <w:sz w:val="20"/>
          <w:szCs w:val="20"/>
        </w:rPr>
      </w:pPr>
    </w:p>
    <w:tbl>
      <w:tblPr>
        <w:tblW w:w="9638" w:type="dxa"/>
        <w:tblLayout w:type="fixed"/>
        <w:tblCellMar>
          <w:left w:w="0" w:type="dxa"/>
          <w:right w:w="0" w:type="dxa"/>
        </w:tblCellMar>
        <w:tblLook w:val="04A0" w:firstRow="1" w:lastRow="0" w:firstColumn="1" w:lastColumn="0" w:noHBand="0" w:noVBand="1"/>
      </w:tblPr>
      <w:tblGrid>
        <w:gridCol w:w="4820"/>
        <w:gridCol w:w="4818"/>
      </w:tblGrid>
      <w:tr w:rsidR="007762C8" w14:paraId="42D9B435" w14:textId="77777777" w:rsidTr="00FD2762">
        <w:tc>
          <w:tcPr>
            <w:tcW w:w="4820" w:type="dxa"/>
          </w:tcPr>
          <w:p w14:paraId="11A8BB16" w14:textId="77777777" w:rsidR="007762C8" w:rsidRDefault="007762C8">
            <w:pPr>
              <w:pStyle w:val="1"/>
              <w:widowControl w:val="0"/>
              <w:spacing w:before="0" w:after="0"/>
              <w:jc w:val="center"/>
              <w:rPr>
                <w:rFonts w:ascii="Times New Roman" w:hAnsi="Times New Roman" w:cs="Times New Roman;Times New Roman"/>
                <w:sz w:val="20"/>
                <w:szCs w:val="20"/>
              </w:rPr>
            </w:pPr>
          </w:p>
        </w:tc>
        <w:tc>
          <w:tcPr>
            <w:tcW w:w="4818" w:type="dxa"/>
          </w:tcPr>
          <w:p w14:paraId="111DE4A8" w14:textId="77777777" w:rsidR="007762C8" w:rsidRDefault="007762C8">
            <w:pPr>
              <w:widowControl w:val="0"/>
              <w:jc w:val="center"/>
              <w:rPr>
                <w:rFonts w:cs="Times New Roman;Times New Roman"/>
                <w:sz w:val="20"/>
                <w:szCs w:val="20"/>
              </w:rPr>
            </w:pPr>
          </w:p>
        </w:tc>
      </w:tr>
    </w:tbl>
    <w:p w14:paraId="4FD8D482" w14:textId="03D42BF8" w:rsidR="00FD2762" w:rsidRDefault="00FD2762" w:rsidP="00FD2762">
      <w:pPr>
        <w:pStyle w:val="aa"/>
        <w:spacing w:before="0" w:beforeAutospacing="0" w:after="0" w:afterAutospacing="0" w:line="273" w:lineRule="auto"/>
        <w:jc w:val="both"/>
      </w:pPr>
    </w:p>
    <w:p w14:paraId="4C5D5BEA" w14:textId="77777777" w:rsidR="00FD2762" w:rsidRDefault="00FD2762" w:rsidP="00FD2762">
      <w:pPr>
        <w:pStyle w:val="aa"/>
        <w:spacing w:before="0" w:beforeAutospacing="0" w:after="0" w:afterAutospacing="0"/>
        <w:jc w:val="center"/>
      </w:pPr>
      <w:r>
        <w:rPr>
          <w:b/>
          <w:bCs/>
          <w:color w:val="000000"/>
          <w:sz w:val="20"/>
          <w:szCs w:val="20"/>
        </w:rPr>
        <w:t>ТЕХНИЧЕСКОЕ ЗАДАНИЕ (СПЕЦИФИКАЦИЯ)</w:t>
      </w:r>
    </w:p>
    <w:p w14:paraId="349BEDEF" w14:textId="77777777" w:rsidR="00FD2762" w:rsidRDefault="00FD2762" w:rsidP="00FD2762">
      <w:pPr>
        <w:pStyle w:val="aa"/>
        <w:spacing w:before="0" w:beforeAutospacing="0" w:after="0" w:afterAutospacing="0"/>
        <w:jc w:val="center"/>
      </w:pPr>
      <w:r>
        <w:rPr>
          <w:b/>
          <w:bCs/>
          <w:i/>
          <w:iCs/>
          <w:color w:val="000000"/>
          <w:sz w:val="20"/>
          <w:szCs w:val="20"/>
        </w:rPr>
        <w:t>Требования к поставляемому программному обеспечению «Эконом Эксперт. Договоры»</w:t>
      </w:r>
    </w:p>
    <w:p w14:paraId="5D03C011" w14:textId="77777777" w:rsidR="00FD2762" w:rsidRDefault="00FD2762" w:rsidP="00FD2762">
      <w:pPr>
        <w:pStyle w:val="aa"/>
        <w:spacing w:before="0" w:beforeAutospacing="0" w:after="0" w:afterAutospacing="0"/>
        <w:jc w:val="center"/>
      </w:pPr>
      <w:r>
        <w:t> </w:t>
      </w:r>
    </w:p>
    <w:p w14:paraId="73EC28A2" w14:textId="77777777" w:rsidR="00FD2762" w:rsidRDefault="00FD2762" w:rsidP="00FD2762">
      <w:pPr>
        <w:pStyle w:val="aa"/>
        <w:spacing w:before="0" w:beforeAutospacing="0" w:after="0" w:afterAutospacing="0"/>
        <w:jc w:val="center"/>
      </w:pPr>
      <w:r>
        <w:rPr>
          <w:b/>
          <w:bCs/>
          <w:color w:val="000000"/>
          <w:sz w:val="20"/>
          <w:szCs w:val="20"/>
        </w:rPr>
        <w:t>Функциональные возможности программного обеспечения</w:t>
      </w:r>
    </w:p>
    <w:p w14:paraId="45DFD499" w14:textId="77777777" w:rsidR="00FD2762" w:rsidRDefault="00FD2762" w:rsidP="00FD2762">
      <w:pPr>
        <w:pStyle w:val="aa"/>
        <w:spacing w:before="0" w:beforeAutospacing="0" w:after="0" w:afterAutospacing="0"/>
        <w:jc w:val="both"/>
      </w:pPr>
      <w:r>
        <w:rPr>
          <w:color w:val="000000"/>
          <w:sz w:val="20"/>
          <w:szCs w:val="20"/>
        </w:rPr>
        <w:t>1. Количество пользователей, которые одновременно могут работать с системой: ______  (кол-во прописью).</w:t>
      </w:r>
    </w:p>
    <w:p w14:paraId="36EBD443" w14:textId="77777777" w:rsidR="00FD2762" w:rsidRDefault="00FD2762" w:rsidP="00FD2762">
      <w:pPr>
        <w:pStyle w:val="aa"/>
        <w:spacing w:before="0" w:beforeAutospacing="0" w:after="0" w:afterAutospacing="0"/>
        <w:jc w:val="both"/>
      </w:pPr>
      <w:r>
        <w:rPr>
          <w:color w:val="000000"/>
          <w:sz w:val="20"/>
          <w:szCs w:val="20"/>
        </w:rPr>
        <w:t>1.1. Предусмотрена возможность создания учётных записей пользователей системы и разграничения прав доступа.</w:t>
      </w:r>
    </w:p>
    <w:p w14:paraId="103AF0A6" w14:textId="77777777" w:rsidR="00FD2762" w:rsidRDefault="00FD2762" w:rsidP="00FD2762">
      <w:pPr>
        <w:pStyle w:val="aa"/>
        <w:spacing w:before="0" w:beforeAutospacing="0" w:after="0" w:afterAutospacing="0"/>
        <w:jc w:val="both"/>
      </w:pPr>
      <w:r>
        <w:t> </w:t>
      </w:r>
    </w:p>
    <w:p w14:paraId="402ECFC5" w14:textId="77777777" w:rsidR="00FD2762" w:rsidRDefault="00FD2762" w:rsidP="00FD2762">
      <w:pPr>
        <w:pStyle w:val="aa"/>
        <w:spacing w:before="0" w:beforeAutospacing="0" w:after="0" w:afterAutospacing="0"/>
      </w:pPr>
      <w:r>
        <w:rPr>
          <w:b/>
          <w:bCs/>
          <w:color w:val="000000"/>
          <w:sz w:val="20"/>
          <w:szCs w:val="20"/>
        </w:rPr>
        <w:t> 2. Программный классификатор ОКПД2/КТРУ со следующими возможностями:</w:t>
      </w:r>
    </w:p>
    <w:p w14:paraId="5EE58CA2" w14:textId="77777777" w:rsidR="00FD2762" w:rsidRDefault="00FD2762" w:rsidP="00FD2762">
      <w:pPr>
        <w:pStyle w:val="aa"/>
        <w:numPr>
          <w:ilvl w:val="1"/>
          <w:numId w:val="2"/>
        </w:numPr>
        <w:spacing w:before="0" w:beforeAutospacing="0" w:after="0" w:afterAutospacing="0"/>
        <w:jc w:val="both"/>
      </w:pPr>
      <w:r>
        <w:rPr>
          <w:color w:val="000000"/>
          <w:sz w:val="20"/>
          <w:szCs w:val="20"/>
        </w:rPr>
        <w:t>Иерархический вид справочника, с возможностью раскрытия и закрытия ветвей иерархии;</w:t>
      </w:r>
    </w:p>
    <w:p w14:paraId="27511B6A" w14:textId="77777777" w:rsidR="00FD2762" w:rsidRDefault="00FD2762" w:rsidP="00FD2762">
      <w:pPr>
        <w:pStyle w:val="aa"/>
        <w:numPr>
          <w:ilvl w:val="1"/>
          <w:numId w:val="2"/>
        </w:numPr>
        <w:spacing w:before="0" w:beforeAutospacing="0" w:after="0" w:afterAutospacing="0"/>
        <w:jc w:val="both"/>
      </w:pPr>
      <w:r>
        <w:rPr>
          <w:color w:val="000000"/>
          <w:sz w:val="20"/>
          <w:szCs w:val="20"/>
        </w:rPr>
        <w:t>Поиск кодов ОКПД 2 и КТРУ по составным частям наименования или кода, поиск по НКМИ;</w:t>
      </w:r>
    </w:p>
    <w:p w14:paraId="6D956EF2" w14:textId="77777777" w:rsidR="00FD2762" w:rsidRDefault="00FD2762" w:rsidP="00FD2762">
      <w:pPr>
        <w:pStyle w:val="aa"/>
        <w:numPr>
          <w:ilvl w:val="1"/>
          <w:numId w:val="2"/>
        </w:numPr>
        <w:spacing w:before="0" w:beforeAutospacing="0" w:after="0" w:afterAutospacing="0"/>
        <w:jc w:val="both"/>
      </w:pPr>
      <w:r>
        <w:rPr>
          <w:color w:val="000000"/>
          <w:sz w:val="20"/>
          <w:szCs w:val="20"/>
        </w:rPr>
        <w:t>Поиск кодов ОКПД 2 и КТРУ в соответствии с частотой упоминания данного кода среди закупок, размещенных на официальном сайте единой информационной системы в сфере закупок (далее – ЕИС);</w:t>
      </w:r>
    </w:p>
    <w:p w14:paraId="18CE3805" w14:textId="77777777" w:rsidR="00FD2762" w:rsidRDefault="00FD2762" w:rsidP="00FD2762">
      <w:pPr>
        <w:pStyle w:val="aa"/>
        <w:numPr>
          <w:ilvl w:val="1"/>
          <w:numId w:val="2"/>
        </w:numPr>
        <w:spacing w:before="0" w:beforeAutospacing="0" w:after="0" w:afterAutospacing="0"/>
        <w:jc w:val="both"/>
      </w:pPr>
      <w:r>
        <w:rPr>
          <w:color w:val="000000"/>
          <w:sz w:val="20"/>
          <w:szCs w:val="20"/>
        </w:rPr>
        <w:t xml:space="preserve">Вывод информации об актуальности кода ОКПД 2 / КТРУ (актуален/исключен). </w:t>
      </w:r>
    </w:p>
    <w:p w14:paraId="3A47E644" w14:textId="77777777" w:rsidR="00FD2762" w:rsidRDefault="00FD2762" w:rsidP="00FD2762">
      <w:pPr>
        <w:pStyle w:val="aa"/>
        <w:numPr>
          <w:ilvl w:val="1"/>
          <w:numId w:val="2"/>
        </w:numPr>
        <w:spacing w:before="0" w:beforeAutospacing="0" w:after="0" w:afterAutospacing="0"/>
        <w:jc w:val="both"/>
      </w:pPr>
      <w:r>
        <w:rPr>
          <w:color w:val="000000"/>
          <w:sz w:val="20"/>
          <w:szCs w:val="20"/>
        </w:rPr>
        <w:t>Вывод рекомендуемого метода расчета НМЦК с переходом к расчету;</w:t>
      </w:r>
    </w:p>
    <w:p w14:paraId="73599F5C" w14:textId="77777777" w:rsidR="00FD2762" w:rsidRDefault="00FD2762" w:rsidP="00FD2762">
      <w:pPr>
        <w:pStyle w:val="aa"/>
        <w:numPr>
          <w:ilvl w:val="1"/>
          <w:numId w:val="2"/>
        </w:numPr>
        <w:spacing w:before="0" w:beforeAutospacing="0" w:after="0" w:afterAutospacing="0"/>
        <w:jc w:val="both"/>
      </w:pPr>
      <w:r>
        <w:rPr>
          <w:color w:val="000000"/>
          <w:sz w:val="20"/>
          <w:szCs w:val="20"/>
        </w:rPr>
        <w:t>Поиск позиций КТРУ, связанных с кодом ОКПД2, вывод похожих позиций КТРУ;</w:t>
      </w:r>
    </w:p>
    <w:p w14:paraId="50437266" w14:textId="77777777" w:rsidR="00FD2762" w:rsidRDefault="00FD2762" w:rsidP="00FD2762">
      <w:pPr>
        <w:pStyle w:val="aa"/>
        <w:numPr>
          <w:ilvl w:val="1"/>
          <w:numId w:val="2"/>
        </w:numPr>
        <w:spacing w:before="0" w:beforeAutospacing="0" w:after="0" w:afterAutospacing="0"/>
        <w:jc w:val="both"/>
      </w:pPr>
      <w:r>
        <w:rPr>
          <w:color w:val="000000"/>
          <w:sz w:val="20"/>
          <w:szCs w:val="20"/>
        </w:rPr>
        <w:t xml:space="preserve">Поиск  позиций КТРУ по характеристикам ТРУ (обязательным, необязательным); </w:t>
      </w:r>
    </w:p>
    <w:p w14:paraId="46889523" w14:textId="77777777" w:rsidR="00FD2762" w:rsidRDefault="00FD2762" w:rsidP="00FD2762">
      <w:pPr>
        <w:pStyle w:val="aa"/>
        <w:numPr>
          <w:ilvl w:val="1"/>
          <w:numId w:val="2"/>
        </w:numPr>
        <w:spacing w:before="0" w:beforeAutospacing="0" w:after="0" w:afterAutospacing="0"/>
        <w:jc w:val="both"/>
      </w:pPr>
      <w:r>
        <w:rPr>
          <w:color w:val="000000"/>
          <w:sz w:val="20"/>
          <w:szCs w:val="20"/>
        </w:rPr>
        <w:t>Отображение даты начала обязательного применения  позиции КТРУ;</w:t>
      </w:r>
    </w:p>
    <w:p w14:paraId="00CE30A4" w14:textId="77777777" w:rsidR="00FD2762" w:rsidRDefault="00FD2762" w:rsidP="00FD2762">
      <w:pPr>
        <w:pStyle w:val="aa"/>
        <w:numPr>
          <w:ilvl w:val="1"/>
          <w:numId w:val="2"/>
        </w:numPr>
        <w:spacing w:before="0" w:beforeAutospacing="0" w:after="0" w:afterAutospacing="0"/>
        <w:jc w:val="both"/>
      </w:pPr>
      <w:r>
        <w:rPr>
          <w:color w:val="000000"/>
          <w:sz w:val="20"/>
          <w:szCs w:val="20"/>
        </w:rPr>
        <w:t>Для выбранной позиции КТРУ отображение кода ОКПД 2, от которого образована данная позиция КТРУ, а также кодов ОКПД 2 из справочной информации КТРУ;</w:t>
      </w:r>
    </w:p>
    <w:p w14:paraId="012CBDA7" w14:textId="77777777" w:rsidR="00FD2762" w:rsidRDefault="00FD2762" w:rsidP="00FD2762">
      <w:pPr>
        <w:pStyle w:val="aa"/>
        <w:numPr>
          <w:ilvl w:val="1"/>
          <w:numId w:val="2"/>
        </w:numPr>
        <w:spacing w:before="0" w:beforeAutospacing="0" w:after="0" w:afterAutospacing="0"/>
        <w:jc w:val="both"/>
      </w:pPr>
      <w:r>
        <w:rPr>
          <w:color w:val="000000"/>
          <w:sz w:val="20"/>
          <w:szCs w:val="20"/>
        </w:rPr>
        <w:t>Для выбранной позиции КТРУ отображение кода вида НКМИ (если позиция КТРУ содержит данную информацию);</w:t>
      </w:r>
    </w:p>
    <w:p w14:paraId="2C745A61" w14:textId="77777777" w:rsidR="00FD2762" w:rsidRDefault="00FD2762" w:rsidP="00FD2762">
      <w:pPr>
        <w:pStyle w:val="aa"/>
        <w:numPr>
          <w:ilvl w:val="1"/>
          <w:numId w:val="2"/>
        </w:numPr>
        <w:spacing w:before="0" w:beforeAutospacing="0" w:after="0" w:afterAutospacing="0"/>
        <w:jc w:val="both"/>
      </w:pPr>
      <w:r>
        <w:rPr>
          <w:color w:val="000000"/>
          <w:sz w:val="20"/>
          <w:szCs w:val="20"/>
        </w:rPr>
        <w:t>Для выбранной позиции КТРУ по медицинским изделиям вывод номеров регистрационных удостоверений на медизделия из государственного реестра медицинских изделий в соответствии с НКМИ;</w:t>
      </w:r>
    </w:p>
    <w:p w14:paraId="06BC0EBF" w14:textId="77777777" w:rsidR="00FD2762" w:rsidRDefault="00FD2762" w:rsidP="00FD2762">
      <w:pPr>
        <w:pStyle w:val="aa"/>
        <w:numPr>
          <w:ilvl w:val="1"/>
          <w:numId w:val="2"/>
        </w:numPr>
        <w:spacing w:before="0" w:beforeAutospacing="0" w:after="0" w:afterAutospacing="0"/>
        <w:jc w:val="both"/>
      </w:pPr>
      <w:r>
        <w:rPr>
          <w:color w:val="000000"/>
          <w:sz w:val="20"/>
          <w:szCs w:val="20"/>
        </w:rPr>
        <w:t>Для выбранной позиции КТРУ вывод проверки на допустимость указания дополнительных характеристик;</w:t>
      </w:r>
    </w:p>
    <w:p w14:paraId="778E75DC" w14:textId="77777777" w:rsidR="00FD2762" w:rsidRDefault="00FD2762" w:rsidP="00FD2762">
      <w:pPr>
        <w:pStyle w:val="aa"/>
        <w:numPr>
          <w:ilvl w:val="1"/>
          <w:numId w:val="2"/>
        </w:numPr>
        <w:spacing w:before="0" w:beforeAutospacing="0" w:after="0" w:afterAutospacing="0"/>
        <w:jc w:val="both"/>
      </w:pPr>
      <w:r>
        <w:rPr>
          <w:color w:val="000000"/>
          <w:sz w:val="20"/>
          <w:szCs w:val="20"/>
        </w:rPr>
        <w:t>Отображение характеристик, содержащихся в позиции КТРУ (обязательные, необязательные), их значений и описания в соответствии с данными КТРУ ЕИС;</w:t>
      </w:r>
    </w:p>
    <w:p w14:paraId="2F4C7185" w14:textId="77777777" w:rsidR="00FD2762" w:rsidRDefault="00FD2762" w:rsidP="00FD2762">
      <w:pPr>
        <w:pStyle w:val="aa"/>
        <w:numPr>
          <w:ilvl w:val="1"/>
          <w:numId w:val="2"/>
        </w:numPr>
        <w:spacing w:before="0" w:beforeAutospacing="0" w:after="0" w:afterAutospacing="0"/>
        <w:jc w:val="both"/>
      </w:pPr>
      <w:r>
        <w:rPr>
          <w:color w:val="000000"/>
          <w:sz w:val="20"/>
          <w:szCs w:val="20"/>
        </w:rPr>
        <w:t>Проверка кодов ОКПД 2 (для КТРУ проверка проводится с учетом кодов ОКПД 2 из справочной информации КТРУ) на наличие в следующих нормативных  правовых актах (с учётом всех последних редакций):</w:t>
      </w:r>
    </w:p>
    <w:p w14:paraId="22ABCF77"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 xml:space="preserve">Постановление Правительства РФ № 1875 от 23 декабря 2024 г. (с определением защитной меры (запрет, ограничение, преимущество), применимой для закупаемого товара); </w:t>
      </w:r>
    </w:p>
    <w:p w14:paraId="3442BB08"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 xml:space="preserve">Постановление Правительства РФ № 1221 от 31 декабря 2009 </w:t>
      </w:r>
      <w:r>
        <w:rPr>
          <w:color w:val="262626"/>
          <w:sz w:val="20"/>
          <w:szCs w:val="20"/>
        </w:rPr>
        <w:t>г.;</w:t>
      </w:r>
    </w:p>
    <w:p w14:paraId="7F0E0196"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 xml:space="preserve">Постановление Правительства РФ № 1292 от 26 декабря 2013 </w:t>
      </w:r>
      <w:r>
        <w:rPr>
          <w:color w:val="262626"/>
          <w:sz w:val="20"/>
          <w:szCs w:val="20"/>
        </w:rPr>
        <w:t>г.;</w:t>
      </w:r>
    </w:p>
    <w:p w14:paraId="575FD5F8"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Постановление Правительства РФ № 2571 от 29 декабря 2021</w:t>
      </w:r>
    </w:p>
    <w:p w14:paraId="12A07C50"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Постановление Правительства РФ № 927 от 2 сентября 2015 г.;</w:t>
      </w:r>
    </w:p>
    <w:p w14:paraId="31CDCE26"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Постановление Правительства РФ № 1224 от 8 июля 2022 г.;</w:t>
      </w:r>
    </w:p>
    <w:p w14:paraId="3F6A4D6A"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Постановление Правительства РФ № 2411 от 24 декабря 2022 г.;</w:t>
      </w:r>
    </w:p>
    <w:p w14:paraId="6C28AB87"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Постановление Правительства РФ N 688 от 15 сентября 2008 г.;</w:t>
      </w:r>
    </w:p>
    <w:p w14:paraId="6F4959F1"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Постановление Правительства РФ N 10 от 12 января 2023 г.;</w:t>
      </w:r>
    </w:p>
    <w:p w14:paraId="6C0C7526"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Постановление Правительства РФ N 1110 от 1 июля 2021 г.;</w:t>
      </w:r>
    </w:p>
    <w:p w14:paraId="34F723B9"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 xml:space="preserve"> Постановление Правительства РФ N 1042 от 30 сентября 2015 г.;</w:t>
      </w:r>
    </w:p>
    <w:p w14:paraId="08223FDC"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 xml:space="preserve"> Постановление Правительства РФ от 31 декабря 2009 г. N 1222;</w:t>
      </w:r>
    </w:p>
    <w:p w14:paraId="24F8919F"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Распоряжение Правительства РФ № 21-р от 16 января 2018 г.;</w:t>
      </w:r>
    </w:p>
    <w:p w14:paraId="6EF74B2A"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Распоряжение Правительства РФ № 471-р от 21 марта 2016 г.;</w:t>
      </w:r>
    </w:p>
    <w:p w14:paraId="200B7243"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Распоряжение Правительства РФ № 3500-р от 8 декабря 2021 г.;</w:t>
      </w:r>
    </w:p>
    <w:p w14:paraId="722B2C4F"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Распоряжение Правительства РФ от 17 января 2024 г. N 40-р</w:t>
      </w:r>
    </w:p>
    <w:p w14:paraId="7D4FC6D6"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Распоряжение Правительства Российской Федерации от 29 марта 2024 г. N 744-р</w:t>
      </w:r>
    </w:p>
    <w:p w14:paraId="788BEE8F" w14:textId="77777777" w:rsidR="00FD2762" w:rsidRDefault="00FD2762" w:rsidP="00FD2762">
      <w:pPr>
        <w:pStyle w:val="aa"/>
        <w:numPr>
          <w:ilvl w:val="2"/>
          <w:numId w:val="2"/>
        </w:numPr>
        <w:spacing w:before="0" w:beforeAutospacing="0" w:after="0" w:afterAutospacing="0"/>
        <w:jc w:val="both"/>
        <w:rPr>
          <w:color w:val="000000"/>
          <w:sz w:val="20"/>
          <w:szCs w:val="20"/>
        </w:rPr>
      </w:pPr>
      <w:r>
        <w:rPr>
          <w:color w:val="000000"/>
          <w:sz w:val="20"/>
          <w:szCs w:val="20"/>
        </w:rPr>
        <w:t>Распоряжение Правительства РФ от 28 апреля 2018 г. N 792-р</w:t>
      </w:r>
    </w:p>
    <w:p w14:paraId="2B4BD6AB" w14:textId="77777777" w:rsidR="00FD2762" w:rsidRDefault="00FD2762" w:rsidP="00FD2762">
      <w:pPr>
        <w:pStyle w:val="aa"/>
        <w:numPr>
          <w:ilvl w:val="1"/>
          <w:numId w:val="2"/>
        </w:numPr>
        <w:spacing w:before="0" w:beforeAutospacing="0" w:after="0" w:afterAutospacing="0"/>
        <w:jc w:val="both"/>
        <w:rPr>
          <w:color w:val="000000"/>
          <w:sz w:val="20"/>
          <w:szCs w:val="20"/>
        </w:rPr>
      </w:pPr>
      <w:r>
        <w:rPr>
          <w:color w:val="000000"/>
          <w:sz w:val="20"/>
          <w:szCs w:val="20"/>
        </w:rPr>
        <w:t>Определение наличия кода ОКПД2 в Библиотеке типовых контрактов ЕИС с возможностью перехода в контракт на ЕИС;</w:t>
      </w:r>
    </w:p>
    <w:p w14:paraId="17771532" w14:textId="77777777" w:rsidR="00FD2762" w:rsidRDefault="00FD2762" w:rsidP="00FD2762">
      <w:pPr>
        <w:pStyle w:val="aa"/>
        <w:numPr>
          <w:ilvl w:val="1"/>
          <w:numId w:val="2"/>
        </w:numPr>
        <w:spacing w:before="0" w:beforeAutospacing="0" w:after="0" w:afterAutospacing="0"/>
        <w:jc w:val="both"/>
        <w:rPr>
          <w:color w:val="000000"/>
          <w:sz w:val="20"/>
          <w:szCs w:val="20"/>
        </w:rPr>
      </w:pPr>
      <w:r>
        <w:rPr>
          <w:color w:val="000000"/>
          <w:sz w:val="20"/>
          <w:szCs w:val="20"/>
        </w:rPr>
        <w:t xml:space="preserve">Для кодов ОКПД2 вывод кодов ТН ВЭД ЕАЭС; </w:t>
      </w:r>
    </w:p>
    <w:p w14:paraId="4E74E60C" w14:textId="77777777" w:rsidR="00FD2762" w:rsidRDefault="00FD2762" w:rsidP="00FD2762">
      <w:pPr>
        <w:pStyle w:val="aa"/>
        <w:numPr>
          <w:ilvl w:val="1"/>
          <w:numId w:val="2"/>
        </w:numPr>
        <w:spacing w:before="0" w:beforeAutospacing="0" w:after="0" w:afterAutospacing="0"/>
        <w:jc w:val="both"/>
        <w:rPr>
          <w:color w:val="000000"/>
          <w:sz w:val="20"/>
          <w:szCs w:val="20"/>
        </w:rPr>
      </w:pPr>
      <w:r>
        <w:rPr>
          <w:color w:val="000000"/>
          <w:sz w:val="20"/>
          <w:szCs w:val="20"/>
        </w:rPr>
        <w:t>Рекомендации по применению/не применению НПА;</w:t>
      </w:r>
    </w:p>
    <w:p w14:paraId="75AA2DC0" w14:textId="77777777" w:rsidR="00FD2762" w:rsidRDefault="00FD2762" w:rsidP="00FD2762">
      <w:pPr>
        <w:pStyle w:val="aa"/>
        <w:numPr>
          <w:ilvl w:val="1"/>
          <w:numId w:val="2"/>
        </w:numPr>
        <w:spacing w:before="0" w:beforeAutospacing="0" w:after="0" w:afterAutospacing="0"/>
        <w:jc w:val="both"/>
        <w:rPr>
          <w:color w:val="000000"/>
          <w:sz w:val="20"/>
          <w:szCs w:val="20"/>
        </w:rPr>
      </w:pPr>
      <w:r>
        <w:rPr>
          <w:color w:val="000000"/>
          <w:sz w:val="20"/>
          <w:szCs w:val="20"/>
        </w:rPr>
        <w:t>Возможность перехода в текст НПА в справочно-правовой системе;</w:t>
      </w:r>
    </w:p>
    <w:p w14:paraId="1CAA2553" w14:textId="77777777" w:rsidR="00FD2762" w:rsidRDefault="00FD2762" w:rsidP="00FD2762">
      <w:pPr>
        <w:pStyle w:val="aa"/>
        <w:numPr>
          <w:ilvl w:val="1"/>
          <w:numId w:val="2"/>
        </w:numPr>
        <w:spacing w:before="0" w:beforeAutospacing="0" w:after="0" w:afterAutospacing="0"/>
        <w:jc w:val="both"/>
        <w:rPr>
          <w:color w:val="000000"/>
          <w:sz w:val="20"/>
          <w:szCs w:val="20"/>
        </w:rPr>
      </w:pPr>
      <w:r>
        <w:rPr>
          <w:color w:val="000000"/>
          <w:sz w:val="20"/>
          <w:szCs w:val="20"/>
        </w:rPr>
        <w:t>Возможность добавлять коды в список, проверить список на НПА;</w:t>
      </w:r>
    </w:p>
    <w:p w14:paraId="46669D52" w14:textId="77777777" w:rsidR="00FD2762" w:rsidRDefault="00FD2762" w:rsidP="00FD2762">
      <w:pPr>
        <w:pStyle w:val="aa"/>
        <w:numPr>
          <w:ilvl w:val="1"/>
          <w:numId w:val="2"/>
        </w:numPr>
        <w:spacing w:before="0" w:beforeAutospacing="0" w:after="0" w:afterAutospacing="0"/>
        <w:jc w:val="both"/>
        <w:rPr>
          <w:color w:val="000000"/>
          <w:sz w:val="20"/>
          <w:szCs w:val="20"/>
        </w:rPr>
      </w:pPr>
      <w:r>
        <w:rPr>
          <w:color w:val="000000"/>
          <w:sz w:val="20"/>
          <w:szCs w:val="20"/>
        </w:rPr>
        <w:t>Возможность проверить список кодов на совместимость (допустимо или нет объединение в одной закупке кодов из списка с точки зрения действующих для выбранных кодов НПА);</w:t>
      </w:r>
    </w:p>
    <w:p w14:paraId="69AE2728" w14:textId="77777777" w:rsidR="00FD2762" w:rsidRDefault="00FD2762" w:rsidP="00FD2762">
      <w:pPr>
        <w:pStyle w:val="aa"/>
        <w:numPr>
          <w:ilvl w:val="1"/>
          <w:numId w:val="2"/>
        </w:numPr>
        <w:spacing w:before="0" w:beforeAutospacing="0" w:after="0" w:afterAutospacing="0"/>
        <w:jc w:val="both"/>
        <w:rPr>
          <w:color w:val="000000"/>
          <w:sz w:val="20"/>
          <w:szCs w:val="20"/>
        </w:rPr>
      </w:pPr>
      <w:r>
        <w:rPr>
          <w:color w:val="000000"/>
          <w:sz w:val="20"/>
          <w:szCs w:val="20"/>
        </w:rPr>
        <w:lastRenderedPageBreak/>
        <w:t>Автоматическое разделение в отдельные лоты кодов из списка в результате проверки на совместимость. Выбор закона, по правилам которого проводится разделение (№ 44-ФЗ/223-ФЗ);</w:t>
      </w:r>
    </w:p>
    <w:p w14:paraId="5921179A" w14:textId="77777777" w:rsidR="00FD2762" w:rsidRDefault="00FD2762" w:rsidP="00FD2762">
      <w:pPr>
        <w:pStyle w:val="aa"/>
        <w:numPr>
          <w:ilvl w:val="1"/>
          <w:numId w:val="2"/>
        </w:numPr>
        <w:spacing w:before="0" w:beforeAutospacing="0" w:after="0" w:afterAutospacing="0"/>
        <w:jc w:val="both"/>
        <w:rPr>
          <w:color w:val="000000"/>
          <w:sz w:val="20"/>
          <w:szCs w:val="20"/>
        </w:rPr>
      </w:pPr>
      <w:r>
        <w:rPr>
          <w:color w:val="000000"/>
          <w:sz w:val="20"/>
          <w:szCs w:val="20"/>
        </w:rPr>
        <w:t>Поиск в реестре контрактов поставщиков, не включенных в РНП, по выбранному ОКПД2/КТРУ с фильтрами по региону поставщика, дате заключения, принадлежности к СМП, наличию поставок промышленных товаров, включенных в ГИСП, поставки товаров из РФ/ЕАЭС, наличию исполненных без неустоек контрактов. Вывод контактных данных поставщиков (телефон, email). Возможность просмотреть количество исполненных контрактов у поставщика и перейти в последний исполненный контракт. Возможность запросить коммерческие предложения  по списку выбранных поставщиков и скопировать отмеченные электронные адреса.</w:t>
      </w:r>
    </w:p>
    <w:p w14:paraId="65934243" w14:textId="77777777" w:rsidR="00FD2762" w:rsidRDefault="00FD2762" w:rsidP="00FD2762">
      <w:pPr>
        <w:pStyle w:val="aa"/>
        <w:numPr>
          <w:ilvl w:val="1"/>
          <w:numId w:val="2"/>
        </w:numPr>
        <w:spacing w:before="0" w:beforeAutospacing="0" w:after="0" w:afterAutospacing="0"/>
        <w:jc w:val="both"/>
        <w:rPr>
          <w:color w:val="000000"/>
          <w:sz w:val="20"/>
          <w:szCs w:val="20"/>
        </w:rPr>
      </w:pPr>
      <w:r>
        <w:rPr>
          <w:color w:val="000000"/>
          <w:sz w:val="20"/>
          <w:szCs w:val="20"/>
        </w:rPr>
        <w:t>Поиск в государственной информационной системе промышленности (ГИСП) поставщиков по выбранному ОКПД 2/КТРУ с выводом информации о товарах поставщика, включенных в реестр российской промышленной продукции (с указанием наименования товара, кода ОКПД2 и номера реестровой записи). Возможность запросить коммерческие предложения  по списку выбранных поставщиков и скопировать отмеченные электронные адреса.</w:t>
      </w:r>
    </w:p>
    <w:p w14:paraId="5D6203F1" w14:textId="77777777" w:rsidR="00FD2762" w:rsidRDefault="00FD2762" w:rsidP="00FD2762">
      <w:pPr>
        <w:pStyle w:val="aa"/>
        <w:numPr>
          <w:ilvl w:val="1"/>
          <w:numId w:val="2"/>
        </w:numPr>
        <w:spacing w:before="0" w:beforeAutospacing="0" w:after="0" w:afterAutospacing="0"/>
        <w:jc w:val="both"/>
        <w:rPr>
          <w:color w:val="000000"/>
          <w:sz w:val="20"/>
          <w:szCs w:val="20"/>
        </w:rPr>
      </w:pPr>
      <w:r>
        <w:rPr>
          <w:color w:val="000000"/>
          <w:sz w:val="20"/>
          <w:szCs w:val="20"/>
        </w:rPr>
        <w:t xml:space="preserve">Возможность сохранения информации по коду в </w:t>
      </w:r>
      <w:r>
        <w:rPr>
          <w:color w:val="000000"/>
          <w:sz w:val="20"/>
          <w:szCs w:val="20"/>
          <w:lang w:val="en-US"/>
        </w:rPr>
        <w:t>Excel</w:t>
      </w:r>
      <w:r>
        <w:rPr>
          <w:color w:val="000000"/>
          <w:sz w:val="20"/>
          <w:szCs w:val="20"/>
        </w:rPr>
        <w:t>.</w:t>
      </w:r>
    </w:p>
    <w:p w14:paraId="143E1B35" w14:textId="77777777" w:rsidR="00FD2762" w:rsidRDefault="00FD2762" w:rsidP="00FD2762">
      <w:pPr>
        <w:pStyle w:val="aa"/>
        <w:spacing w:before="0" w:beforeAutospacing="0" w:after="0" w:afterAutospacing="0"/>
        <w:ind w:left="360"/>
        <w:jc w:val="both"/>
        <w:rPr>
          <w:color w:val="000000"/>
          <w:sz w:val="20"/>
          <w:szCs w:val="20"/>
        </w:rPr>
      </w:pPr>
    </w:p>
    <w:p w14:paraId="2DA66DE3" w14:textId="77777777" w:rsidR="00FD2762" w:rsidRDefault="00FD2762" w:rsidP="00FD2762">
      <w:pPr>
        <w:pStyle w:val="aa"/>
        <w:spacing w:before="0" w:beforeAutospacing="0" w:after="0" w:afterAutospacing="0"/>
      </w:pPr>
      <w:r>
        <w:t> </w:t>
      </w:r>
    </w:p>
    <w:p w14:paraId="64D268B1" w14:textId="77777777" w:rsidR="00FD2762" w:rsidRDefault="00FD2762" w:rsidP="00FD2762">
      <w:pPr>
        <w:pStyle w:val="aa"/>
        <w:spacing w:before="0" w:beforeAutospacing="0" w:after="0" w:afterAutospacing="0"/>
      </w:pPr>
      <w:r>
        <w:rPr>
          <w:b/>
          <w:bCs/>
          <w:color w:val="000000"/>
          <w:sz w:val="20"/>
          <w:szCs w:val="20"/>
        </w:rPr>
        <w:t>3.  Программный классификатор ОКВЭД2 (ОК 029-2014) со следующими возможностями:</w:t>
      </w:r>
    </w:p>
    <w:p w14:paraId="77073639" w14:textId="77777777" w:rsidR="00FD2762" w:rsidRDefault="00FD2762" w:rsidP="00FD2762">
      <w:pPr>
        <w:pStyle w:val="aa"/>
        <w:spacing w:before="0" w:beforeAutospacing="0" w:after="0" w:afterAutospacing="0"/>
        <w:jc w:val="both"/>
      </w:pPr>
      <w:r>
        <w:rPr>
          <w:color w:val="000000"/>
          <w:sz w:val="20"/>
          <w:szCs w:val="20"/>
        </w:rPr>
        <w:t>3.1. Иерархический вид, с возможностью раскрытия и закрытия ветвей иерархии;</w:t>
      </w:r>
    </w:p>
    <w:p w14:paraId="6AB8266F" w14:textId="77777777" w:rsidR="00FD2762" w:rsidRDefault="00FD2762" w:rsidP="00FD2762">
      <w:pPr>
        <w:pStyle w:val="aa"/>
        <w:spacing w:before="0" w:beforeAutospacing="0" w:after="0" w:afterAutospacing="0"/>
        <w:jc w:val="both"/>
      </w:pPr>
      <w:r>
        <w:rPr>
          <w:color w:val="000000"/>
          <w:sz w:val="20"/>
          <w:szCs w:val="20"/>
        </w:rPr>
        <w:t>3.2. Поиск элементов по составным частям наименования или кода.</w:t>
      </w:r>
    </w:p>
    <w:p w14:paraId="35A768BC" w14:textId="77777777" w:rsidR="00FD2762" w:rsidRDefault="00FD2762" w:rsidP="00FD2762">
      <w:pPr>
        <w:pStyle w:val="aa"/>
        <w:spacing w:before="0" w:beforeAutospacing="0" w:after="0" w:afterAutospacing="0"/>
        <w:jc w:val="both"/>
      </w:pPr>
      <w:r>
        <w:t> </w:t>
      </w:r>
    </w:p>
    <w:p w14:paraId="7269CA29" w14:textId="77777777" w:rsidR="00FD2762" w:rsidRDefault="00FD2762" w:rsidP="00FD2762">
      <w:pPr>
        <w:pStyle w:val="aa"/>
        <w:spacing w:before="0" w:beforeAutospacing="0" w:after="0" w:afterAutospacing="0"/>
        <w:jc w:val="both"/>
      </w:pPr>
      <w:r>
        <w:rPr>
          <w:b/>
          <w:bCs/>
          <w:color w:val="000000"/>
          <w:sz w:val="20"/>
          <w:szCs w:val="20"/>
        </w:rPr>
        <w:t>4. Инструмент расчета сроков для следующих конкурентных процедур:</w:t>
      </w:r>
    </w:p>
    <w:p w14:paraId="5F7D8D3D" w14:textId="77777777" w:rsidR="00FD2762" w:rsidRDefault="00FD2762" w:rsidP="00FD2762">
      <w:pPr>
        <w:pStyle w:val="aa"/>
        <w:spacing w:before="0" w:beforeAutospacing="0" w:after="0" w:afterAutospacing="0"/>
        <w:jc w:val="both"/>
      </w:pPr>
      <w:r>
        <w:rPr>
          <w:color w:val="000000"/>
          <w:sz w:val="20"/>
          <w:szCs w:val="20"/>
        </w:rPr>
        <w:t>4.1. По Закону № 44-ФЗ:</w:t>
      </w:r>
    </w:p>
    <w:p w14:paraId="6EA05139" w14:textId="77777777" w:rsidR="00FD2762" w:rsidRDefault="00FD2762" w:rsidP="00FD2762">
      <w:pPr>
        <w:pStyle w:val="aa"/>
        <w:spacing w:before="0" w:beforeAutospacing="0" w:after="0" w:afterAutospacing="0"/>
        <w:jc w:val="both"/>
      </w:pPr>
      <w:r>
        <w:rPr>
          <w:color w:val="000000"/>
          <w:sz w:val="20"/>
          <w:szCs w:val="20"/>
        </w:rPr>
        <w:t>4.1.1. Электронный аукцион (до 300 млн. руб.);</w:t>
      </w:r>
    </w:p>
    <w:p w14:paraId="1758DF69" w14:textId="77777777" w:rsidR="00FD2762" w:rsidRDefault="00FD2762" w:rsidP="00FD2762">
      <w:pPr>
        <w:pStyle w:val="aa"/>
        <w:spacing w:before="0" w:beforeAutospacing="0" w:after="0" w:afterAutospacing="0"/>
        <w:jc w:val="both"/>
      </w:pPr>
      <w:r>
        <w:rPr>
          <w:color w:val="000000"/>
          <w:sz w:val="20"/>
          <w:szCs w:val="20"/>
        </w:rPr>
        <w:t>4.1.2. Электронный аукцион (от 300 млн. руб.);</w:t>
      </w:r>
    </w:p>
    <w:p w14:paraId="477F819B" w14:textId="77777777" w:rsidR="00FD2762" w:rsidRDefault="00FD2762" w:rsidP="00FD2762">
      <w:pPr>
        <w:pStyle w:val="aa"/>
        <w:spacing w:before="0" w:beforeAutospacing="0" w:after="0" w:afterAutospacing="0"/>
        <w:jc w:val="both"/>
      </w:pPr>
      <w:r>
        <w:rPr>
          <w:color w:val="000000"/>
          <w:sz w:val="20"/>
          <w:szCs w:val="20"/>
        </w:rPr>
        <w:t>4.1.3. Электронный аукцион по строительству и кап.ремонту;</w:t>
      </w:r>
    </w:p>
    <w:p w14:paraId="019BF593" w14:textId="77777777" w:rsidR="00FD2762" w:rsidRDefault="00FD2762" w:rsidP="00FD2762">
      <w:pPr>
        <w:pStyle w:val="aa"/>
        <w:spacing w:before="0" w:beforeAutospacing="0" w:after="0" w:afterAutospacing="0"/>
        <w:jc w:val="both"/>
      </w:pPr>
      <w:r>
        <w:rPr>
          <w:color w:val="000000"/>
          <w:sz w:val="20"/>
          <w:szCs w:val="20"/>
        </w:rPr>
        <w:t>4.1.4. Запрос котировок электронный (до 10 млн. руб);</w:t>
      </w:r>
    </w:p>
    <w:p w14:paraId="5728A8D8" w14:textId="77777777" w:rsidR="00FD2762" w:rsidRDefault="00FD2762" w:rsidP="00FD2762">
      <w:pPr>
        <w:pStyle w:val="aa"/>
        <w:spacing w:before="0" w:beforeAutospacing="0" w:after="0" w:afterAutospacing="0"/>
        <w:jc w:val="both"/>
      </w:pPr>
      <w:r>
        <w:rPr>
          <w:color w:val="000000"/>
          <w:sz w:val="20"/>
          <w:szCs w:val="20"/>
        </w:rPr>
        <w:t>4.1.5. Электронный конкурс;</w:t>
      </w:r>
    </w:p>
    <w:p w14:paraId="4DE25942" w14:textId="77777777" w:rsidR="00FD2762" w:rsidRDefault="00FD2762" w:rsidP="00FD2762">
      <w:pPr>
        <w:pStyle w:val="aa"/>
        <w:spacing w:before="0" w:beforeAutospacing="0" w:after="0" w:afterAutospacing="0"/>
        <w:jc w:val="both"/>
      </w:pPr>
      <w:r>
        <w:rPr>
          <w:color w:val="000000"/>
          <w:sz w:val="20"/>
          <w:szCs w:val="20"/>
        </w:rPr>
        <w:t>4.1.6. Электронный конкурс по ч.19 ст.48;</w:t>
      </w:r>
    </w:p>
    <w:p w14:paraId="7F8728C4" w14:textId="77777777" w:rsidR="00FD2762" w:rsidRDefault="00FD2762" w:rsidP="00FD2762">
      <w:pPr>
        <w:pStyle w:val="aa"/>
        <w:spacing w:before="0" w:beforeAutospacing="0" w:after="0" w:afterAutospacing="0"/>
        <w:jc w:val="both"/>
      </w:pPr>
      <w:r>
        <w:rPr>
          <w:color w:val="000000"/>
          <w:sz w:val="20"/>
          <w:szCs w:val="20"/>
        </w:rPr>
        <w:t>4.1.7. Электронный конкурс культурное наследие и НИОКР;</w:t>
      </w:r>
    </w:p>
    <w:p w14:paraId="7F33E7B4" w14:textId="77777777" w:rsidR="00FD2762" w:rsidRDefault="00FD2762" w:rsidP="00FD2762">
      <w:pPr>
        <w:pStyle w:val="aa"/>
        <w:spacing w:before="0" w:beforeAutospacing="0" w:after="0" w:afterAutospacing="0"/>
        <w:jc w:val="both"/>
      </w:pPr>
      <w:r>
        <w:rPr>
          <w:color w:val="000000"/>
          <w:sz w:val="20"/>
          <w:szCs w:val="20"/>
        </w:rPr>
        <w:t>4.1.8. Закрытый электронный аукцион;</w:t>
      </w:r>
    </w:p>
    <w:p w14:paraId="054CD204" w14:textId="77777777" w:rsidR="00FD2762" w:rsidRDefault="00FD2762" w:rsidP="00FD2762">
      <w:pPr>
        <w:pStyle w:val="aa"/>
        <w:spacing w:before="0" w:beforeAutospacing="0" w:after="0" w:afterAutospacing="0"/>
        <w:jc w:val="both"/>
      </w:pPr>
      <w:r>
        <w:rPr>
          <w:color w:val="000000"/>
          <w:sz w:val="20"/>
          <w:szCs w:val="20"/>
        </w:rPr>
        <w:t>4.1.9. Закупка у ед.поставщика по ч. 12 ст. 93 (до 5 млн. руб.)</w:t>
      </w:r>
    </w:p>
    <w:p w14:paraId="6F218D09" w14:textId="77777777" w:rsidR="00FD2762" w:rsidRDefault="00FD2762" w:rsidP="00FD2762">
      <w:pPr>
        <w:pStyle w:val="aa"/>
        <w:spacing w:before="0" w:beforeAutospacing="0" w:after="0" w:afterAutospacing="0"/>
        <w:jc w:val="both"/>
        <w:rPr>
          <w:color w:val="000000"/>
          <w:sz w:val="20"/>
          <w:szCs w:val="20"/>
        </w:rPr>
      </w:pPr>
      <w:r>
        <w:rPr>
          <w:color w:val="000000"/>
          <w:sz w:val="20"/>
          <w:szCs w:val="20"/>
        </w:rPr>
        <w:t>4.3. Расчет сроков исполнения контрактов по Закону № 44-ФЗ</w:t>
      </w:r>
    </w:p>
    <w:p w14:paraId="752C8B33" w14:textId="77777777" w:rsidR="00FD2762" w:rsidRDefault="00FD2762" w:rsidP="00FD2762">
      <w:pPr>
        <w:pStyle w:val="aa"/>
        <w:spacing w:before="0" w:beforeAutospacing="0" w:after="0" w:afterAutospacing="0"/>
        <w:rPr>
          <w:color w:val="000000"/>
          <w:sz w:val="20"/>
          <w:szCs w:val="20"/>
          <w:shd w:val="clear" w:color="auto" w:fill="FFFFFF"/>
        </w:rPr>
      </w:pPr>
      <w:r>
        <w:rPr>
          <w:color w:val="000000"/>
          <w:sz w:val="20"/>
          <w:szCs w:val="20"/>
          <w:shd w:val="clear" w:color="auto" w:fill="FFFFFF"/>
        </w:rPr>
        <w:t>4.4. Расторжение контракта в связи с односторонним отказом заказчика от его исполнения (для электронных процедур по 44-ФЗ)</w:t>
      </w:r>
    </w:p>
    <w:p w14:paraId="48E52A53" w14:textId="77777777" w:rsidR="00FD2762" w:rsidRDefault="00FD2762" w:rsidP="00FD2762">
      <w:pPr>
        <w:pStyle w:val="aa"/>
        <w:spacing w:before="0" w:beforeAutospacing="0" w:after="0" w:afterAutospacing="0"/>
        <w:jc w:val="both"/>
      </w:pPr>
      <w:r>
        <w:rPr>
          <w:color w:val="000000"/>
          <w:sz w:val="20"/>
          <w:szCs w:val="20"/>
        </w:rPr>
        <w:t>4.5. Возможность печати полученного расчета (или) сохранения в формате xlsx.</w:t>
      </w:r>
    </w:p>
    <w:p w14:paraId="1A95834D" w14:textId="77777777" w:rsidR="00FD2762" w:rsidRDefault="00FD2762" w:rsidP="00FD2762">
      <w:pPr>
        <w:pStyle w:val="aa"/>
        <w:spacing w:before="0" w:beforeAutospacing="0" w:after="0" w:afterAutospacing="0"/>
        <w:jc w:val="both"/>
      </w:pPr>
      <w:r>
        <w:rPr>
          <w:b/>
          <w:bCs/>
          <w:color w:val="000000"/>
          <w:sz w:val="20"/>
          <w:szCs w:val="20"/>
        </w:rPr>
        <w:t> </w:t>
      </w:r>
    </w:p>
    <w:p w14:paraId="74DAEFF2" w14:textId="77777777" w:rsidR="00FD2762" w:rsidRDefault="00FD2762" w:rsidP="00FD2762">
      <w:pPr>
        <w:pStyle w:val="aa"/>
        <w:spacing w:before="0" w:beforeAutospacing="0" w:after="0" w:afterAutospacing="0"/>
        <w:jc w:val="both"/>
      </w:pPr>
      <w:r>
        <w:rPr>
          <w:b/>
          <w:bCs/>
          <w:color w:val="000000"/>
          <w:sz w:val="20"/>
          <w:szCs w:val="20"/>
        </w:rPr>
        <w:t>5. Калькулятор расчета НМЦК по методу сопоставимых рыночных цен (анализ рынка), согласно методическим рекомендациям Минэкономразвития РФ (Приказ от 2 октября 2013 г. N 567) со следующими возможностями:</w:t>
      </w:r>
    </w:p>
    <w:p w14:paraId="0E3401FD" w14:textId="77777777" w:rsidR="00FD2762" w:rsidRDefault="00FD2762" w:rsidP="00FD2762">
      <w:pPr>
        <w:pStyle w:val="aa"/>
        <w:numPr>
          <w:ilvl w:val="1"/>
          <w:numId w:val="3"/>
        </w:numPr>
        <w:spacing w:before="0" w:beforeAutospacing="0" w:after="0" w:afterAutospacing="0"/>
        <w:jc w:val="both"/>
      </w:pPr>
      <w:r>
        <w:rPr>
          <w:color w:val="000000"/>
          <w:sz w:val="20"/>
          <w:szCs w:val="20"/>
        </w:rPr>
        <w:t>Поиск цен в ЕИС по коду ОКПД2/КТРУ и(или) наименованию товара, работы, услуги среди контрактов, которые исполнены и по которым не взыскивались неустойки (штрафы, пени) в связи с неисполнением или ненадлежащим исполнением, с фильтрами по региону, цене товара (работы, услуги) дате заключения контракта, сроку исполнения, способу закупки, единице измерения, поставленному количеству. Возможность выбрать товары, произведенные в РФ/ЕАЭС. Возможность автоматически применить повышающие  коэффициенты к ценам (по способу и по периоду). Возможность уточнить характеристики товаров в исполненных контрактах;</w:t>
      </w:r>
    </w:p>
    <w:p w14:paraId="7C3D101D" w14:textId="77777777" w:rsidR="00FD2762" w:rsidRDefault="00FD2762" w:rsidP="00FD2762">
      <w:pPr>
        <w:pStyle w:val="aa"/>
        <w:numPr>
          <w:ilvl w:val="1"/>
          <w:numId w:val="3"/>
        </w:numPr>
        <w:spacing w:before="0" w:beforeAutospacing="0" w:after="0" w:afterAutospacing="0"/>
        <w:jc w:val="both"/>
      </w:pPr>
      <w:r>
        <w:rPr>
          <w:color w:val="000000"/>
          <w:sz w:val="20"/>
          <w:szCs w:val="20"/>
        </w:rPr>
        <w:t>Автоматический расчет и контроль непревышения коэффициента вариации;</w:t>
      </w:r>
    </w:p>
    <w:p w14:paraId="4DA01422" w14:textId="77777777" w:rsidR="00FD2762" w:rsidRDefault="00FD2762" w:rsidP="00FD2762">
      <w:pPr>
        <w:pStyle w:val="aa"/>
        <w:numPr>
          <w:ilvl w:val="1"/>
          <w:numId w:val="3"/>
        </w:numPr>
        <w:spacing w:before="0" w:beforeAutospacing="0" w:after="0" w:afterAutospacing="0"/>
        <w:jc w:val="both"/>
      </w:pPr>
      <w:r>
        <w:rPr>
          <w:color w:val="000000"/>
          <w:sz w:val="20"/>
          <w:szCs w:val="20"/>
        </w:rPr>
        <w:t>Возможность добавления цен вручную;</w:t>
      </w:r>
    </w:p>
    <w:p w14:paraId="11312FE6" w14:textId="77777777" w:rsidR="00FD2762" w:rsidRDefault="00FD2762" w:rsidP="00FD2762">
      <w:pPr>
        <w:pStyle w:val="aa"/>
        <w:numPr>
          <w:ilvl w:val="1"/>
          <w:numId w:val="3"/>
        </w:numPr>
        <w:spacing w:before="0" w:beforeAutospacing="0" w:after="0" w:afterAutospacing="0"/>
        <w:jc w:val="both"/>
      </w:pPr>
      <w:r>
        <w:rPr>
          <w:color w:val="000000"/>
          <w:sz w:val="20"/>
          <w:szCs w:val="20"/>
        </w:rPr>
        <w:t>Формирование отчета обоснования НМЦК, сохранение его в формате xlsx и docx;</w:t>
      </w:r>
    </w:p>
    <w:p w14:paraId="27075256" w14:textId="77777777" w:rsidR="00FD2762" w:rsidRDefault="00FD2762" w:rsidP="00FD2762">
      <w:pPr>
        <w:pStyle w:val="aa"/>
        <w:numPr>
          <w:ilvl w:val="1"/>
          <w:numId w:val="3"/>
        </w:numPr>
        <w:spacing w:before="0" w:beforeAutospacing="0" w:after="0" w:afterAutospacing="0"/>
        <w:jc w:val="both"/>
      </w:pPr>
      <w:r>
        <w:rPr>
          <w:color w:val="000000"/>
          <w:sz w:val="20"/>
          <w:szCs w:val="20"/>
        </w:rPr>
        <w:t>Проверка ТРУ на совместимость (лотирование),  с автоматическим разделением списка на лоты. Выбор закона, по правилам которого  проводится разделение (№ 44-ФЗ/223-ФЗ);</w:t>
      </w:r>
    </w:p>
    <w:p w14:paraId="5EEE8787" w14:textId="77777777" w:rsidR="00FD2762" w:rsidRDefault="00FD2762" w:rsidP="00FD2762">
      <w:pPr>
        <w:pStyle w:val="aa"/>
        <w:numPr>
          <w:ilvl w:val="1"/>
          <w:numId w:val="3"/>
        </w:numPr>
        <w:spacing w:before="0" w:beforeAutospacing="0" w:after="0" w:afterAutospacing="0"/>
        <w:jc w:val="both"/>
      </w:pPr>
      <w:r>
        <w:rPr>
          <w:color w:val="000000"/>
          <w:sz w:val="20"/>
          <w:szCs w:val="20"/>
        </w:rPr>
        <w:t>Автоматическая загрузка позиций из файла (excel);</w:t>
      </w:r>
    </w:p>
    <w:p w14:paraId="7FD24185" w14:textId="77777777" w:rsidR="00FD2762" w:rsidRDefault="00FD2762" w:rsidP="00FD2762">
      <w:pPr>
        <w:pStyle w:val="aa"/>
        <w:numPr>
          <w:ilvl w:val="1"/>
          <w:numId w:val="3"/>
        </w:numPr>
        <w:spacing w:before="0" w:beforeAutospacing="0" w:after="0" w:afterAutospacing="0"/>
        <w:jc w:val="both"/>
      </w:pPr>
      <w:r>
        <w:rPr>
          <w:color w:val="000000"/>
          <w:sz w:val="20"/>
          <w:szCs w:val="20"/>
        </w:rPr>
        <w:t>Расчет НМЦК для закупок с неопределенным объемом (ч. 24 ст. 22 Закона № 44-ФЗ);</w:t>
      </w:r>
    </w:p>
    <w:p w14:paraId="402898B5" w14:textId="77777777" w:rsidR="00FD2762" w:rsidRDefault="00FD2762" w:rsidP="00FD2762">
      <w:pPr>
        <w:pStyle w:val="aa"/>
        <w:numPr>
          <w:ilvl w:val="1"/>
          <w:numId w:val="3"/>
        </w:numPr>
        <w:spacing w:before="0" w:beforeAutospacing="0" w:after="0" w:afterAutospacing="0"/>
        <w:jc w:val="both"/>
      </w:pPr>
      <w:r>
        <w:rPr>
          <w:color w:val="000000"/>
          <w:sz w:val="20"/>
          <w:szCs w:val="20"/>
        </w:rPr>
        <w:t>Выбор способа расчета (по минимальной или средней цене);</w:t>
      </w:r>
    </w:p>
    <w:p w14:paraId="7077284D" w14:textId="77777777" w:rsidR="00FD2762" w:rsidRDefault="00FD2762" w:rsidP="00FD2762">
      <w:pPr>
        <w:pStyle w:val="aa"/>
        <w:numPr>
          <w:ilvl w:val="1"/>
          <w:numId w:val="3"/>
        </w:numPr>
        <w:spacing w:before="0" w:beforeAutospacing="0" w:after="0" w:afterAutospacing="0"/>
        <w:jc w:val="both"/>
      </w:pPr>
      <w:r>
        <w:rPr>
          <w:color w:val="000000"/>
          <w:sz w:val="20"/>
          <w:szCs w:val="20"/>
        </w:rPr>
        <w:t>Сохранение истории расчетов с возможностью их последующего редактирования, копирования, удаления, возможность поиска сохраненного расчета по наименованию;</w:t>
      </w:r>
    </w:p>
    <w:p w14:paraId="2651F5EE" w14:textId="77777777" w:rsidR="00FD2762" w:rsidRDefault="00FD2762" w:rsidP="00FD2762">
      <w:pPr>
        <w:pStyle w:val="aa"/>
        <w:numPr>
          <w:ilvl w:val="1"/>
          <w:numId w:val="3"/>
        </w:numPr>
        <w:spacing w:before="0" w:beforeAutospacing="0" w:after="0" w:afterAutospacing="0"/>
        <w:jc w:val="both"/>
      </w:pPr>
      <w:r>
        <w:rPr>
          <w:color w:val="000000"/>
          <w:sz w:val="20"/>
          <w:szCs w:val="20"/>
        </w:rPr>
        <w:t>Возможность указать наименование расчета, ответственное лицо и его должность.</w:t>
      </w:r>
    </w:p>
    <w:p w14:paraId="31546AED" w14:textId="77777777" w:rsidR="00FD2762" w:rsidRDefault="00FD2762" w:rsidP="00FD2762">
      <w:pPr>
        <w:pStyle w:val="aa"/>
        <w:numPr>
          <w:ilvl w:val="1"/>
          <w:numId w:val="3"/>
        </w:numPr>
        <w:spacing w:before="0" w:beforeAutospacing="0" w:after="0" w:afterAutospacing="0"/>
        <w:jc w:val="both"/>
      </w:pPr>
      <w:r>
        <w:rPr>
          <w:color w:val="000000"/>
          <w:sz w:val="20"/>
          <w:szCs w:val="20"/>
        </w:rPr>
        <w:t>Формирование закупки из расчета. </w:t>
      </w:r>
    </w:p>
    <w:p w14:paraId="0E96DA2C" w14:textId="77777777" w:rsidR="00FD2762" w:rsidRDefault="00FD2762" w:rsidP="00FD2762">
      <w:pPr>
        <w:pStyle w:val="aa"/>
        <w:spacing w:before="0" w:beforeAutospacing="0" w:after="0" w:afterAutospacing="0"/>
        <w:jc w:val="both"/>
      </w:pPr>
      <w:r>
        <w:t> </w:t>
      </w:r>
    </w:p>
    <w:p w14:paraId="4C3C75D1" w14:textId="77777777" w:rsidR="00FD2762" w:rsidRDefault="00FD2762" w:rsidP="00FD2762">
      <w:pPr>
        <w:pStyle w:val="aa"/>
        <w:spacing w:before="0" w:beforeAutospacing="0" w:after="0" w:afterAutospacing="0"/>
        <w:jc w:val="both"/>
      </w:pPr>
      <w:r>
        <w:rPr>
          <w:b/>
          <w:bCs/>
          <w:color w:val="000000"/>
          <w:sz w:val="20"/>
          <w:szCs w:val="20"/>
        </w:rPr>
        <w:t>6. Калькулятор расчета НМЦК для лекарственных препаратов по Приказу Минздрава РФ от 19.12.2019 №1064н со следующими возможностями:</w:t>
      </w:r>
    </w:p>
    <w:p w14:paraId="4680B6BB" w14:textId="77777777" w:rsidR="00FD2762" w:rsidRDefault="00FD2762" w:rsidP="00FD2762">
      <w:pPr>
        <w:pStyle w:val="aa"/>
        <w:spacing w:before="0" w:beforeAutospacing="0" w:after="0" w:afterAutospacing="0"/>
        <w:jc w:val="both"/>
      </w:pPr>
      <w:r>
        <w:rPr>
          <w:color w:val="000000"/>
          <w:sz w:val="20"/>
          <w:szCs w:val="20"/>
        </w:rPr>
        <w:t>6.1. Расчет цены контракта методом сопоставимых рыночных цен (анализа рынка) с возможностью поиска цен среди исполненных контрактов в ЕИС по МНН, лекарственной форме, дозировке,  региону, дате исполнения, единице измерения и выбором минимального или среднего значения в расчет;</w:t>
      </w:r>
    </w:p>
    <w:p w14:paraId="52EEFBAC" w14:textId="77777777" w:rsidR="00FD2762" w:rsidRDefault="00FD2762" w:rsidP="00FD2762">
      <w:pPr>
        <w:pStyle w:val="aa"/>
        <w:spacing w:before="0" w:beforeAutospacing="0" w:after="0" w:afterAutospacing="0"/>
        <w:jc w:val="both"/>
      </w:pPr>
      <w:r>
        <w:rPr>
          <w:color w:val="000000"/>
          <w:sz w:val="20"/>
          <w:szCs w:val="20"/>
        </w:rPr>
        <w:t>6.2. Добавление цен вручную;</w:t>
      </w:r>
    </w:p>
    <w:p w14:paraId="3539EA39" w14:textId="77777777" w:rsidR="00FD2762" w:rsidRDefault="00FD2762" w:rsidP="00FD2762">
      <w:pPr>
        <w:pStyle w:val="aa"/>
        <w:spacing w:before="0" w:beforeAutospacing="0" w:after="0" w:afterAutospacing="0"/>
        <w:jc w:val="both"/>
      </w:pPr>
      <w:r>
        <w:rPr>
          <w:color w:val="000000"/>
          <w:sz w:val="20"/>
          <w:szCs w:val="20"/>
        </w:rPr>
        <w:t>6.3. Подбор предельной цены из реестра ГРЛС (тарифный метод) с возможностью поиска цен с учетом параметров - МНН, ТН, лек.форма, дозировка, номер РУ, владелец РУ, штрихкод, с автоматической подстановкой цены в расчет;</w:t>
      </w:r>
    </w:p>
    <w:p w14:paraId="09DB6666" w14:textId="77777777" w:rsidR="00FD2762" w:rsidRDefault="00FD2762" w:rsidP="00FD2762">
      <w:pPr>
        <w:pStyle w:val="aa"/>
        <w:spacing w:before="0" w:beforeAutospacing="0" w:after="0" w:afterAutospacing="0"/>
        <w:jc w:val="both"/>
      </w:pPr>
      <w:r>
        <w:rPr>
          <w:color w:val="000000"/>
          <w:sz w:val="20"/>
          <w:szCs w:val="20"/>
        </w:rPr>
        <w:lastRenderedPageBreak/>
        <w:t>6.4. Выгрузки таблицы с предельными ценами по препарату;</w:t>
      </w:r>
    </w:p>
    <w:p w14:paraId="40F41ACA" w14:textId="77777777" w:rsidR="00FD2762" w:rsidRDefault="00FD2762" w:rsidP="00FD2762">
      <w:pPr>
        <w:pStyle w:val="aa"/>
        <w:spacing w:before="0" w:beforeAutospacing="0" w:after="0" w:afterAutospacing="0"/>
        <w:jc w:val="both"/>
      </w:pPr>
      <w:r>
        <w:rPr>
          <w:color w:val="000000"/>
          <w:sz w:val="20"/>
          <w:szCs w:val="20"/>
        </w:rPr>
        <w:t>6.5. Проверка на наличие в гражданском обороте;</w:t>
      </w:r>
    </w:p>
    <w:p w14:paraId="6FB49903" w14:textId="77777777" w:rsidR="00FD2762" w:rsidRDefault="00FD2762" w:rsidP="00FD2762">
      <w:pPr>
        <w:pStyle w:val="aa"/>
        <w:spacing w:before="0" w:beforeAutospacing="0" w:after="0" w:afterAutospacing="0"/>
        <w:jc w:val="both"/>
      </w:pPr>
      <w:r>
        <w:rPr>
          <w:color w:val="000000"/>
          <w:sz w:val="20"/>
          <w:szCs w:val="20"/>
        </w:rPr>
        <w:t>6.6. Автоподстановка оптовой надбавки в соответствии с регионом заказчика;</w:t>
      </w:r>
    </w:p>
    <w:p w14:paraId="7E5EFBED" w14:textId="77777777" w:rsidR="00FD2762" w:rsidRDefault="00FD2762" w:rsidP="00FD2762">
      <w:pPr>
        <w:pStyle w:val="aa"/>
        <w:spacing w:before="0" w:beforeAutospacing="0" w:after="0" w:afterAutospacing="0"/>
        <w:jc w:val="both"/>
      </w:pPr>
      <w:r>
        <w:rPr>
          <w:color w:val="000000"/>
          <w:sz w:val="20"/>
          <w:szCs w:val="20"/>
        </w:rPr>
        <w:t>6.7. Возможность выбора нескольких предельных цен;</w:t>
      </w:r>
    </w:p>
    <w:p w14:paraId="1CF3AC69" w14:textId="77777777" w:rsidR="00FD2762" w:rsidRDefault="00FD2762" w:rsidP="00FD2762">
      <w:pPr>
        <w:pStyle w:val="aa"/>
        <w:spacing w:before="0" w:beforeAutospacing="0" w:after="0" w:afterAutospacing="0"/>
        <w:jc w:val="both"/>
      </w:pPr>
      <w:r>
        <w:rPr>
          <w:color w:val="000000"/>
          <w:sz w:val="20"/>
          <w:szCs w:val="20"/>
        </w:rPr>
        <w:t>6.8. Возможность выбора эквивалентных форм ЛП;</w:t>
      </w:r>
    </w:p>
    <w:p w14:paraId="4B29EE9E" w14:textId="77777777" w:rsidR="00FD2762" w:rsidRDefault="00FD2762" w:rsidP="00FD2762">
      <w:pPr>
        <w:pStyle w:val="aa"/>
        <w:spacing w:before="0" w:beforeAutospacing="0" w:after="0" w:afterAutospacing="0"/>
        <w:jc w:val="both"/>
      </w:pPr>
      <w:r>
        <w:rPr>
          <w:color w:val="000000"/>
          <w:sz w:val="20"/>
          <w:szCs w:val="20"/>
        </w:rPr>
        <w:t>6.9. Возможность увидеть МНН, лекарственную форму, дозировку из ГРЛС;</w:t>
      </w:r>
    </w:p>
    <w:p w14:paraId="22B3FF43" w14:textId="77777777" w:rsidR="00FD2762" w:rsidRDefault="00FD2762" w:rsidP="00FD2762">
      <w:pPr>
        <w:pStyle w:val="aa"/>
        <w:spacing w:before="0" w:beforeAutospacing="0" w:after="0" w:afterAutospacing="0"/>
        <w:jc w:val="both"/>
      </w:pPr>
      <w:r>
        <w:rPr>
          <w:color w:val="000000"/>
          <w:sz w:val="20"/>
          <w:szCs w:val="20"/>
        </w:rPr>
        <w:t>6.10. Возможность выгрузить описание объекта закупки – лекарственного препарата на основе расчета НМЦК;</w:t>
      </w:r>
    </w:p>
    <w:p w14:paraId="6E547B56" w14:textId="77777777" w:rsidR="00FD2762" w:rsidRDefault="00FD2762" w:rsidP="00FD2762">
      <w:pPr>
        <w:pStyle w:val="aa"/>
        <w:spacing w:before="0" w:beforeAutospacing="0" w:after="0" w:afterAutospacing="0"/>
        <w:jc w:val="both"/>
      </w:pPr>
      <w:r>
        <w:rPr>
          <w:color w:val="000000"/>
          <w:sz w:val="20"/>
          <w:szCs w:val="20"/>
        </w:rPr>
        <w:t>6.11. Подбор референтной цены с автоматической подстановкой в расчет (пункт действует после появления данных о референтных ценах в ЕИС);</w:t>
      </w:r>
    </w:p>
    <w:p w14:paraId="3A0C95D1" w14:textId="77777777" w:rsidR="00FD2762" w:rsidRDefault="00FD2762" w:rsidP="00FD2762">
      <w:pPr>
        <w:pStyle w:val="aa"/>
        <w:spacing w:before="0" w:beforeAutospacing="0" w:after="0" w:afterAutospacing="0"/>
        <w:jc w:val="both"/>
      </w:pPr>
      <w:r>
        <w:rPr>
          <w:color w:val="000000"/>
          <w:sz w:val="20"/>
          <w:szCs w:val="20"/>
        </w:rPr>
        <w:t>6.12. Расчет средневзвешенной цены по исполненным контрактам заказчика, контракты подгружаются автоматически из ЕИС;</w:t>
      </w:r>
    </w:p>
    <w:p w14:paraId="0FDC4B45" w14:textId="77777777" w:rsidR="00FD2762" w:rsidRDefault="00FD2762" w:rsidP="00FD2762">
      <w:pPr>
        <w:pStyle w:val="aa"/>
        <w:spacing w:before="0" w:beforeAutospacing="0" w:after="0" w:afterAutospacing="0"/>
        <w:jc w:val="both"/>
      </w:pPr>
      <w:r>
        <w:rPr>
          <w:color w:val="000000"/>
          <w:sz w:val="20"/>
          <w:szCs w:val="20"/>
        </w:rPr>
        <w:t>6.13. Предусмотрена очистка цены от оптовой надбавки и ндс, возможность пересчета цены за единицу лекарственной формы и дозировки (на каждом этапе расчета);</w:t>
      </w:r>
    </w:p>
    <w:p w14:paraId="11404F77" w14:textId="77777777" w:rsidR="00FD2762" w:rsidRDefault="00FD2762" w:rsidP="00FD2762">
      <w:pPr>
        <w:pStyle w:val="aa"/>
        <w:spacing w:before="0" w:beforeAutospacing="0" w:after="0" w:afterAutospacing="0"/>
        <w:jc w:val="both"/>
      </w:pPr>
      <w:r>
        <w:rPr>
          <w:color w:val="000000"/>
          <w:sz w:val="20"/>
          <w:szCs w:val="20"/>
        </w:rPr>
        <w:t>6.14. Загрузка лекарств из файла в формате xlsx;</w:t>
      </w:r>
    </w:p>
    <w:p w14:paraId="6B3540F3" w14:textId="77777777" w:rsidR="00FD2762" w:rsidRDefault="00FD2762" w:rsidP="00FD2762">
      <w:pPr>
        <w:pStyle w:val="aa"/>
        <w:spacing w:before="0" w:beforeAutospacing="0" w:after="0" w:afterAutospacing="0"/>
        <w:jc w:val="both"/>
      </w:pPr>
      <w:r>
        <w:rPr>
          <w:color w:val="000000"/>
          <w:sz w:val="20"/>
          <w:szCs w:val="20"/>
        </w:rPr>
        <w:t>6.15. Формирование отчета обоснования НМЦК, сохранение его в формате xlsx;</w:t>
      </w:r>
    </w:p>
    <w:p w14:paraId="7509975F" w14:textId="77777777" w:rsidR="00FD2762" w:rsidRDefault="00FD2762" w:rsidP="00FD2762">
      <w:pPr>
        <w:pStyle w:val="aa"/>
        <w:spacing w:before="0" w:beforeAutospacing="0" w:after="0" w:afterAutospacing="0"/>
        <w:jc w:val="both"/>
      </w:pPr>
      <w:r>
        <w:rPr>
          <w:color w:val="000000"/>
          <w:sz w:val="20"/>
          <w:szCs w:val="20"/>
        </w:rPr>
        <w:t>6.16. Сохранение истории расчетов с возможностью их последующего редактирования, копирования, удаления, возможность поиска сохраненного расчета по наименованию;</w:t>
      </w:r>
    </w:p>
    <w:p w14:paraId="0C010356" w14:textId="77777777" w:rsidR="00FD2762" w:rsidRDefault="00FD2762" w:rsidP="00FD2762">
      <w:pPr>
        <w:pStyle w:val="aa"/>
        <w:spacing w:before="0" w:beforeAutospacing="0" w:after="0" w:afterAutospacing="0"/>
        <w:jc w:val="both"/>
      </w:pPr>
      <w:r>
        <w:rPr>
          <w:color w:val="000000"/>
          <w:sz w:val="20"/>
          <w:szCs w:val="20"/>
        </w:rPr>
        <w:t>6.17. Создание повторного расчета;</w:t>
      </w:r>
    </w:p>
    <w:p w14:paraId="1DE9BC68" w14:textId="77777777" w:rsidR="00FD2762" w:rsidRDefault="00FD2762" w:rsidP="00FD2762">
      <w:pPr>
        <w:pStyle w:val="aa"/>
        <w:spacing w:before="0" w:beforeAutospacing="0" w:after="0" w:afterAutospacing="0"/>
        <w:jc w:val="both"/>
      </w:pPr>
      <w:r>
        <w:rPr>
          <w:color w:val="000000"/>
          <w:sz w:val="20"/>
          <w:szCs w:val="20"/>
        </w:rPr>
        <w:t>6.18. Проверка на совместимость лекарственных препаратов с указанием группы (ЖНВЛП, СЗЛС, радиофармацевтическое ЛП, наркотическое или психотропное ЛП), с автоматической разбивкой списка на лоты;</w:t>
      </w:r>
    </w:p>
    <w:p w14:paraId="2AEDA42B" w14:textId="77777777" w:rsidR="00FD2762" w:rsidRDefault="00FD2762" w:rsidP="00FD2762">
      <w:pPr>
        <w:pStyle w:val="aa"/>
        <w:spacing w:before="0" w:beforeAutospacing="0" w:after="0" w:afterAutospacing="0"/>
        <w:jc w:val="both"/>
        <w:rPr>
          <w:color w:val="000000"/>
          <w:sz w:val="20"/>
          <w:szCs w:val="20"/>
        </w:rPr>
      </w:pPr>
      <w:r>
        <w:rPr>
          <w:color w:val="000000"/>
          <w:sz w:val="20"/>
          <w:szCs w:val="20"/>
        </w:rPr>
        <w:t>6.19. Возможность выбора способа округления цены в расчете: округление до копеек или точный расчет;</w:t>
      </w:r>
    </w:p>
    <w:p w14:paraId="79BFDCE9" w14:textId="77777777" w:rsidR="00FD2762" w:rsidRDefault="00FD2762" w:rsidP="00FD2762">
      <w:pPr>
        <w:pStyle w:val="aa"/>
        <w:spacing w:before="0" w:beforeAutospacing="0" w:after="0" w:afterAutospacing="0"/>
        <w:jc w:val="both"/>
      </w:pPr>
      <w:r>
        <w:rPr>
          <w:color w:val="000000"/>
          <w:sz w:val="20"/>
          <w:szCs w:val="20"/>
        </w:rPr>
        <w:t>6.20. Возможность указать наименование расчета и ответственное лицо.</w:t>
      </w:r>
    </w:p>
    <w:p w14:paraId="508AC7EF" w14:textId="77777777" w:rsidR="00FD2762" w:rsidRDefault="00FD2762" w:rsidP="00FD2762">
      <w:pPr>
        <w:pStyle w:val="aa"/>
        <w:spacing w:before="0" w:beforeAutospacing="0" w:after="0" w:afterAutospacing="0"/>
        <w:jc w:val="both"/>
        <w:rPr>
          <w:color w:val="000000"/>
          <w:sz w:val="20"/>
          <w:szCs w:val="20"/>
        </w:rPr>
      </w:pPr>
      <w:r>
        <w:rPr>
          <w:color w:val="000000"/>
          <w:sz w:val="20"/>
          <w:szCs w:val="20"/>
        </w:rPr>
        <w:t>6.21. Формирование закупки из расчета;</w:t>
      </w:r>
    </w:p>
    <w:p w14:paraId="77250E3D" w14:textId="77777777" w:rsidR="00FD2762" w:rsidRDefault="00FD2762" w:rsidP="00FD2762">
      <w:pPr>
        <w:pStyle w:val="aa"/>
        <w:spacing w:before="0" w:beforeAutospacing="0" w:after="0" w:afterAutospacing="0"/>
        <w:jc w:val="both"/>
      </w:pPr>
      <w:r>
        <w:rPr>
          <w:color w:val="000000"/>
          <w:sz w:val="20"/>
          <w:szCs w:val="20"/>
        </w:rPr>
        <w:t>6.22. Контроль непревышения максимального размера НМЦК для применения оптовых надбавок при закупке ЖНВЛП.</w:t>
      </w:r>
    </w:p>
    <w:p w14:paraId="63A02202" w14:textId="77777777" w:rsidR="00FD2762" w:rsidRDefault="00FD2762" w:rsidP="00FD2762">
      <w:pPr>
        <w:pStyle w:val="aa"/>
        <w:spacing w:before="0" w:beforeAutospacing="0" w:after="0" w:afterAutospacing="0"/>
        <w:jc w:val="both"/>
      </w:pPr>
      <w:r>
        <w:t> </w:t>
      </w:r>
    </w:p>
    <w:p w14:paraId="11459DA4" w14:textId="77777777" w:rsidR="00FD2762" w:rsidRDefault="00FD2762" w:rsidP="00FD2762">
      <w:pPr>
        <w:pStyle w:val="aa"/>
        <w:spacing w:before="0" w:beforeAutospacing="0" w:after="0" w:afterAutospacing="0"/>
        <w:jc w:val="both"/>
      </w:pPr>
      <w:r>
        <w:rPr>
          <w:b/>
          <w:bCs/>
          <w:color w:val="000000"/>
          <w:sz w:val="20"/>
          <w:szCs w:val="20"/>
        </w:rPr>
        <w:t>7. Калькулятор расчета НМЦК для медицинских изделий по Приказу Минздрава РФ от 15.05.2020  450н со следующими возможностями:</w:t>
      </w:r>
    </w:p>
    <w:p w14:paraId="36BD5A2C" w14:textId="77777777" w:rsidR="00FD2762" w:rsidRDefault="00FD2762" w:rsidP="00FD2762">
      <w:pPr>
        <w:pStyle w:val="aa"/>
        <w:spacing w:before="0" w:beforeAutospacing="0" w:after="0" w:afterAutospacing="0"/>
        <w:jc w:val="both"/>
      </w:pPr>
      <w:r>
        <w:rPr>
          <w:color w:val="000000"/>
          <w:sz w:val="20"/>
          <w:szCs w:val="20"/>
        </w:rPr>
        <w:t>7.1. Расчет цены контракта методом сопоставимых рыночных цен (анализа рынка)  с возможностью поиска цен среди исполненных контрактов в ЕИС;</w:t>
      </w:r>
    </w:p>
    <w:p w14:paraId="1939094D" w14:textId="77777777" w:rsidR="00FD2762" w:rsidRDefault="00FD2762" w:rsidP="00FD2762">
      <w:pPr>
        <w:pStyle w:val="aa"/>
        <w:spacing w:before="0" w:beforeAutospacing="0" w:after="0" w:afterAutospacing="0"/>
        <w:jc w:val="both"/>
      </w:pPr>
      <w:r>
        <w:rPr>
          <w:color w:val="000000"/>
          <w:sz w:val="20"/>
          <w:szCs w:val="20"/>
        </w:rPr>
        <w:t>7.2. Поиск цен в ЕИС осуществляется по коду КТРУ/ОКПД2 и(или) наименованию товара, работы, услуги среди контрактов, которые исполнены и по которым не взыскивались неустойки (штрафы, пени) в связи с неисполнением или ненадлежащим исполнением, с фильтрами по региону, цене товара, работы, услуги, дате заключения контракта, сроку исполнения, способу закупки, единице измерения, поставленному количеству. Возможность выбрать товары, произведенные в РФ/ЕАЭС.  Возможность уточнить характеристики товаров в исполненных контрактах;</w:t>
      </w:r>
    </w:p>
    <w:p w14:paraId="3C26951B" w14:textId="77777777" w:rsidR="00FD2762" w:rsidRDefault="00FD2762" w:rsidP="00FD2762">
      <w:pPr>
        <w:pStyle w:val="aa"/>
        <w:spacing w:before="0" w:beforeAutospacing="0" w:after="0" w:afterAutospacing="0"/>
        <w:jc w:val="both"/>
      </w:pPr>
      <w:r>
        <w:rPr>
          <w:color w:val="000000"/>
          <w:sz w:val="20"/>
          <w:szCs w:val="20"/>
        </w:rPr>
        <w:t>7.3. Добавление цен вручную;</w:t>
      </w:r>
    </w:p>
    <w:p w14:paraId="2F330740" w14:textId="77777777" w:rsidR="00FD2762" w:rsidRDefault="00FD2762" w:rsidP="00FD2762">
      <w:pPr>
        <w:pStyle w:val="aa"/>
        <w:spacing w:before="0" w:beforeAutospacing="0" w:after="0" w:afterAutospacing="0"/>
        <w:jc w:val="both"/>
      </w:pPr>
      <w:r>
        <w:rPr>
          <w:color w:val="000000"/>
          <w:sz w:val="20"/>
          <w:szCs w:val="20"/>
        </w:rPr>
        <w:t>7.4. Автоматическая подстановка кода вида НКМИ по позиции КТРУ;</w:t>
      </w:r>
    </w:p>
    <w:p w14:paraId="53A9DEF1" w14:textId="77777777" w:rsidR="00FD2762" w:rsidRDefault="00FD2762" w:rsidP="00FD2762">
      <w:pPr>
        <w:pStyle w:val="aa"/>
        <w:spacing w:before="0" w:beforeAutospacing="0" w:after="0" w:afterAutospacing="0"/>
        <w:jc w:val="both"/>
      </w:pPr>
      <w:r>
        <w:rPr>
          <w:color w:val="000000"/>
          <w:sz w:val="20"/>
          <w:szCs w:val="20"/>
        </w:rPr>
        <w:t>7.5. Возможность загрузки позиций из файла в формате xlsx;</w:t>
      </w:r>
    </w:p>
    <w:p w14:paraId="36DAA256" w14:textId="77777777" w:rsidR="00FD2762" w:rsidRDefault="00FD2762" w:rsidP="00FD2762">
      <w:pPr>
        <w:pStyle w:val="aa"/>
        <w:numPr>
          <w:ilvl w:val="1"/>
          <w:numId w:val="4"/>
        </w:numPr>
        <w:spacing w:before="0" w:beforeAutospacing="0" w:after="0" w:afterAutospacing="0"/>
        <w:jc w:val="both"/>
      </w:pPr>
      <w:r>
        <w:rPr>
          <w:color w:val="000000"/>
          <w:sz w:val="20"/>
          <w:szCs w:val="20"/>
        </w:rPr>
        <w:t>Сохранение истории расчетов с возможностью их последующего редактирования, копирования, удаления, возможность поиска сохраненного расчета по наименованию;</w:t>
      </w:r>
    </w:p>
    <w:p w14:paraId="7C928E76" w14:textId="77777777" w:rsidR="00FD2762" w:rsidRDefault="00FD2762" w:rsidP="00FD2762">
      <w:pPr>
        <w:pStyle w:val="aa"/>
        <w:spacing w:before="0" w:beforeAutospacing="0" w:after="0" w:afterAutospacing="0"/>
        <w:jc w:val="both"/>
      </w:pPr>
      <w:r>
        <w:rPr>
          <w:color w:val="000000"/>
          <w:sz w:val="20"/>
          <w:szCs w:val="20"/>
        </w:rPr>
        <w:t>7.7. Формирование отчета обоснования НМЦК, сохранение его в формате xlsx и docx;</w:t>
      </w:r>
    </w:p>
    <w:p w14:paraId="1D70412D" w14:textId="77777777" w:rsidR="00FD2762" w:rsidRDefault="00FD2762" w:rsidP="00FD2762">
      <w:pPr>
        <w:pStyle w:val="aa"/>
        <w:spacing w:before="0" w:beforeAutospacing="0" w:after="0" w:afterAutospacing="0"/>
        <w:jc w:val="both"/>
      </w:pPr>
      <w:r>
        <w:rPr>
          <w:color w:val="000000"/>
          <w:sz w:val="20"/>
          <w:szCs w:val="20"/>
        </w:rPr>
        <w:t>7.8. Проверка на совместимость (лотирование), с автоматическим разделением списка на лоты;</w:t>
      </w:r>
    </w:p>
    <w:p w14:paraId="76811C02" w14:textId="77777777" w:rsidR="00FD2762" w:rsidRDefault="00FD2762" w:rsidP="00FD2762">
      <w:pPr>
        <w:pStyle w:val="aa"/>
        <w:spacing w:before="0" w:beforeAutospacing="0" w:after="0" w:afterAutospacing="0"/>
        <w:jc w:val="both"/>
        <w:rPr>
          <w:color w:val="000000"/>
          <w:sz w:val="20"/>
          <w:szCs w:val="20"/>
        </w:rPr>
      </w:pPr>
      <w:r>
        <w:rPr>
          <w:color w:val="000000"/>
          <w:sz w:val="20"/>
          <w:szCs w:val="20"/>
        </w:rPr>
        <w:t>7.9. Проверка на Постановление 620 от 19.04.2021;</w:t>
      </w:r>
    </w:p>
    <w:p w14:paraId="521C6F90" w14:textId="77777777" w:rsidR="00FD2762" w:rsidRDefault="00FD2762" w:rsidP="00FD2762">
      <w:pPr>
        <w:pStyle w:val="aa"/>
        <w:numPr>
          <w:ilvl w:val="1"/>
          <w:numId w:val="5"/>
        </w:numPr>
        <w:tabs>
          <w:tab w:val="left" w:pos="426"/>
        </w:tabs>
        <w:spacing w:before="0" w:beforeAutospacing="0" w:after="0" w:afterAutospacing="0"/>
        <w:jc w:val="both"/>
      </w:pPr>
      <w:r>
        <w:rPr>
          <w:color w:val="000000"/>
          <w:sz w:val="20"/>
          <w:szCs w:val="20"/>
        </w:rPr>
        <w:t>Выбор способа расчета (по средней, минимальной или средневзвешенной цене);</w:t>
      </w:r>
    </w:p>
    <w:p w14:paraId="27F0C473" w14:textId="77777777" w:rsidR="00FD2762" w:rsidRDefault="00FD2762" w:rsidP="00FD2762">
      <w:pPr>
        <w:pStyle w:val="aa"/>
        <w:numPr>
          <w:ilvl w:val="1"/>
          <w:numId w:val="5"/>
        </w:numPr>
        <w:tabs>
          <w:tab w:val="left" w:pos="426"/>
        </w:tabs>
        <w:spacing w:before="0" w:beforeAutospacing="0" w:after="0" w:afterAutospacing="0"/>
        <w:jc w:val="both"/>
      </w:pPr>
      <w:r>
        <w:rPr>
          <w:color w:val="000000"/>
          <w:sz w:val="20"/>
          <w:szCs w:val="20"/>
        </w:rPr>
        <w:t>Возможность указать наименование расчета и ответственное лицо.</w:t>
      </w:r>
    </w:p>
    <w:p w14:paraId="5AAD4126" w14:textId="77777777" w:rsidR="00FD2762" w:rsidRDefault="00FD2762" w:rsidP="00FD2762">
      <w:pPr>
        <w:pStyle w:val="aa"/>
        <w:spacing w:before="0" w:beforeAutospacing="0" w:after="0" w:afterAutospacing="0"/>
        <w:jc w:val="both"/>
      </w:pPr>
      <w:r>
        <w:rPr>
          <w:color w:val="000000"/>
          <w:sz w:val="20"/>
          <w:szCs w:val="20"/>
        </w:rPr>
        <w:t>7.12. Формирование закупки из расчета.</w:t>
      </w:r>
    </w:p>
    <w:p w14:paraId="43A932AF" w14:textId="77777777" w:rsidR="00FD2762" w:rsidRDefault="00FD2762" w:rsidP="00FD2762">
      <w:pPr>
        <w:pStyle w:val="aa"/>
        <w:spacing w:before="0" w:beforeAutospacing="0" w:after="0" w:afterAutospacing="0"/>
        <w:jc w:val="both"/>
      </w:pPr>
      <w:r>
        <w:t> </w:t>
      </w:r>
    </w:p>
    <w:p w14:paraId="4D0A4248" w14:textId="77777777" w:rsidR="00FD2762" w:rsidRDefault="00FD2762" w:rsidP="00FD2762">
      <w:pPr>
        <w:pStyle w:val="aa"/>
        <w:spacing w:before="0" w:beforeAutospacing="0" w:after="0" w:afterAutospacing="0"/>
        <w:jc w:val="both"/>
      </w:pPr>
      <w:r>
        <w:rPr>
          <w:b/>
          <w:bCs/>
          <w:color w:val="000000"/>
          <w:sz w:val="20"/>
          <w:szCs w:val="20"/>
        </w:rPr>
        <w:t>8. Калькулятор расчета НМЦК согласно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охранных услуг, утвержденного приказом Федеральной службы войск национальной гвардии РФ от 15 февраля 2021 г. N 45 (далее – Порядок) для осуществления закупок охранных услуг частных охранных организаций со следующими возможностями:</w:t>
      </w:r>
    </w:p>
    <w:p w14:paraId="1D9DB4C7" w14:textId="77777777" w:rsidR="00FD2762" w:rsidRDefault="00FD2762" w:rsidP="00FD2762">
      <w:pPr>
        <w:pStyle w:val="aa"/>
        <w:spacing w:before="0" w:beforeAutospacing="0" w:after="0" w:afterAutospacing="0"/>
        <w:jc w:val="both"/>
        <w:rPr>
          <w:color w:val="000000"/>
          <w:sz w:val="20"/>
          <w:szCs w:val="20"/>
        </w:rPr>
      </w:pPr>
      <w:r>
        <w:rPr>
          <w:color w:val="000000"/>
          <w:sz w:val="20"/>
          <w:szCs w:val="20"/>
        </w:rPr>
        <w:t>8.1. Расчет НМЦК по формуле, указанной в п. 2 Порядка;</w:t>
      </w:r>
    </w:p>
    <w:p w14:paraId="462CE9FE"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t xml:space="preserve">Возможность выбора следующих вариантов работы поста охраны: </w:t>
      </w:r>
    </w:p>
    <w:p w14:paraId="44199BDA" w14:textId="77777777" w:rsidR="00FD2762" w:rsidRDefault="00FD2762" w:rsidP="00FD2762">
      <w:pPr>
        <w:pStyle w:val="aa"/>
        <w:numPr>
          <w:ilvl w:val="2"/>
          <w:numId w:val="6"/>
        </w:numPr>
        <w:spacing w:before="0" w:beforeAutospacing="0" w:after="0" w:afterAutospacing="0"/>
        <w:textAlignment w:val="baseline"/>
        <w:rPr>
          <w:color w:val="000000"/>
          <w:sz w:val="20"/>
          <w:szCs w:val="20"/>
        </w:rPr>
      </w:pPr>
      <w:r>
        <w:rPr>
          <w:bCs/>
          <w:color w:val="000000"/>
          <w:sz w:val="20"/>
          <w:szCs w:val="20"/>
        </w:rPr>
        <w:t>Пост работает в календарные дни (ежедневно);</w:t>
      </w:r>
    </w:p>
    <w:p w14:paraId="257CC739" w14:textId="77777777" w:rsidR="00FD2762" w:rsidRDefault="00FD2762" w:rsidP="00FD2762">
      <w:pPr>
        <w:pStyle w:val="aa"/>
        <w:numPr>
          <w:ilvl w:val="2"/>
          <w:numId w:val="6"/>
        </w:numPr>
        <w:spacing w:before="0" w:beforeAutospacing="0" w:after="0" w:afterAutospacing="0"/>
        <w:textAlignment w:val="baseline"/>
        <w:rPr>
          <w:color w:val="000000"/>
          <w:sz w:val="20"/>
          <w:szCs w:val="20"/>
        </w:rPr>
      </w:pPr>
      <w:r>
        <w:rPr>
          <w:bCs/>
          <w:color w:val="000000"/>
          <w:sz w:val="20"/>
          <w:szCs w:val="20"/>
        </w:rPr>
        <w:t>Пост работает в рабочие дни (пн по пт);</w:t>
      </w:r>
    </w:p>
    <w:p w14:paraId="3EF3A50E" w14:textId="77777777" w:rsidR="00FD2762" w:rsidRDefault="00FD2762" w:rsidP="00FD2762">
      <w:pPr>
        <w:pStyle w:val="aa"/>
        <w:numPr>
          <w:ilvl w:val="2"/>
          <w:numId w:val="6"/>
        </w:numPr>
        <w:spacing w:before="0" w:beforeAutospacing="0" w:after="0" w:afterAutospacing="0"/>
        <w:textAlignment w:val="baseline"/>
        <w:rPr>
          <w:color w:val="000000"/>
          <w:sz w:val="20"/>
          <w:szCs w:val="20"/>
        </w:rPr>
      </w:pPr>
      <w:r>
        <w:rPr>
          <w:bCs/>
          <w:color w:val="000000"/>
          <w:sz w:val="20"/>
          <w:szCs w:val="20"/>
        </w:rPr>
        <w:t>Пост работает только в выходные и праздничные дни;</w:t>
      </w:r>
    </w:p>
    <w:p w14:paraId="240FF1A4" w14:textId="77777777" w:rsidR="00FD2762" w:rsidRDefault="00FD2762" w:rsidP="00FD2762">
      <w:pPr>
        <w:pStyle w:val="aa"/>
        <w:numPr>
          <w:ilvl w:val="2"/>
          <w:numId w:val="6"/>
        </w:numPr>
        <w:spacing w:before="0" w:beforeAutospacing="0" w:after="0" w:afterAutospacing="0"/>
        <w:textAlignment w:val="baseline"/>
        <w:rPr>
          <w:color w:val="000000"/>
          <w:sz w:val="20"/>
          <w:szCs w:val="20"/>
        </w:rPr>
      </w:pPr>
      <w:r>
        <w:rPr>
          <w:bCs/>
          <w:color w:val="000000"/>
          <w:sz w:val="20"/>
          <w:szCs w:val="20"/>
        </w:rPr>
        <w:t>Пост работает в рабочие дни (пн по сб);</w:t>
      </w:r>
    </w:p>
    <w:p w14:paraId="12B5D51B" w14:textId="77777777" w:rsidR="00FD2762" w:rsidRDefault="00FD2762" w:rsidP="00FD2762">
      <w:pPr>
        <w:pStyle w:val="aa"/>
        <w:numPr>
          <w:ilvl w:val="2"/>
          <w:numId w:val="6"/>
        </w:numPr>
        <w:spacing w:before="0" w:beforeAutospacing="0" w:after="0" w:afterAutospacing="0"/>
        <w:jc w:val="both"/>
        <w:textAlignment w:val="baseline"/>
        <w:rPr>
          <w:color w:val="000000"/>
          <w:sz w:val="20"/>
          <w:szCs w:val="20"/>
        </w:rPr>
      </w:pPr>
      <w:r>
        <w:rPr>
          <w:bCs/>
          <w:color w:val="000000"/>
          <w:sz w:val="20"/>
          <w:szCs w:val="20"/>
        </w:rPr>
        <w:t>Другой график работы поста (</w:t>
      </w:r>
      <w:r>
        <w:rPr>
          <w:color w:val="000000"/>
          <w:sz w:val="20"/>
          <w:szCs w:val="20"/>
        </w:rPr>
        <w:t xml:space="preserve"> пост работает в дни недели, выбранные пользователем).</w:t>
      </w:r>
    </w:p>
    <w:p w14:paraId="64BD2CF2" w14:textId="77777777" w:rsidR="00FD2762" w:rsidRDefault="00FD2762" w:rsidP="00FD2762">
      <w:pPr>
        <w:pStyle w:val="aa"/>
        <w:numPr>
          <w:ilvl w:val="1"/>
          <w:numId w:val="6"/>
        </w:numPr>
        <w:spacing w:before="0" w:beforeAutospacing="0" w:after="0" w:afterAutospacing="0"/>
        <w:jc w:val="both"/>
        <w:textAlignment w:val="baseline"/>
        <w:rPr>
          <w:color w:val="000000"/>
          <w:sz w:val="20"/>
          <w:szCs w:val="20"/>
        </w:rPr>
      </w:pPr>
      <w:r>
        <w:rPr>
          <w:color w:val="000000"/>
          <w:sz w:val="20"/>
          <w:szCs w:val="20"/>
        </w:rPr>
        <w:t>Возможность изменения часов работы поста (в т.ч. ночных) и количества постов.</w:t>
      </w:r>
    </w:p>
    <w:p w14:paraId="48722C56" w14:textId="77777777" w:rsidR="00FD2762" w:rsidRDefault="00FD2762" w:rsidP="00FD2762">
      <w:pPr>
        <w:pStyle w:val="aa"/>
        <w:numPr>
          <w:ilvl w:val="1"/>
          <w:numId w:val="6"/>
        </w:numPr>
        <w:spacing w:before="0" w:beforeAutospacing="0" w:after="0" w:afterAutospacing="0"/>
        <w:jc w:val="both"/>
        <w:rPr>
          <w:color w:val="000000"/>
          <w:sz w:val="20"/>
          <w:szCs w:val="20"/>
        </w:rPr>
      </w:pPr>
      <w:r>
        <w:rPr>
          <w:color w:val="000000"/>
          <w:sz w:val="20"/>
          <w:szCs w:val="20"/>
        </w:rPr>
        <w:t>Автоматический расчет количества дней и часов оказания услуг на основании информации из производственного календаря;</w:t>
      </w:r>
    </w:p>
    <w:p w14:paraId="5F1BB2B6"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t>Возможность составления единого расчета для нескольких постов, как с одинаковым, так и с разным режимом работы;</w:t>
      </w:r>
    </w:p>
    <w:p w14:paraId="44A3D74B"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t>Возможность выбора и применения дополнительных коэффициентов;</w:t>
      </w:r>
    </w:p>
    <w:p w14:paraId="5C8736A8"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t>Возможность включения в расчет дополнительных услуг (СТСО, СЗЖ)</w:t>
      </w:r>
    </w:p>
    <w:p w14:paraId="4A489FC6"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lastRenderedPageBreak/>
        <w:t>Формирование отчета обоснования НМЦК, сохранение его в формате xlsx;</w:t>
      </w:r>
    </w:p>
    <w:p w14:paraId="5F26597A"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t>Сохранение истории расчетов с возможностью их последующего редактирования, копирования, удаления, возможность поиска сохраненного расчета по наименованию;</w:t>
      </w:r>
    </w:p>
    <w:p w14:paraId="5D438266"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t>Возможность указать наименование расчета.</w:t>
      </w:r>
    </w:p>
    <w:p w14:paraId="01EE5E2C" w14:textId="77777777" w:rsidR="00FD2762" w:rsidRDefault="00FD2762" w:rsidP="00FD2762">
      <w:pPr>
        <w:pStyle w:val="aa"/>
        <w:spacing w:before="0" w:beforeAutospacing="0" w:after="0" w:afterAutospacing="0"/>
        <w:jc w:val="both"/>
      </w:pPr>
      <w:r>
        <w:t> </w:t>
      </w:r>
    </w:p>
    <w:p w14:paraId="309F6CAA" w14:textId="77777777" w:rsidR="00FD2762" w:rsidRDefault="00FD2762" w:rsidP="00FD2762">
      <w:pPr>
        <w:pStyle w:val="aa"/>
        <w:numPr>
          <w:ilvl w:val="0"/>
          <w:numId w:val="6"/>
        </w:numPr>
        <w:tabs>
          <w:tab w:val="left" w:pos="426"/>
        </w:tabs>
        <w:spacing w:before="0" w:beforeAutospacing="0" w:after="0" w:afterAutospacing="0"/>
        <w:jc w:val="both"/>
        <w:rPr>
          <w:b/>
          <w:color w:val="000000"/>
          <w:sz w:val="20"/>
          <w:szCs w:val="20"/>
        </w:rPr>
      </w:pPr>
      <w:r>
        <w:rPr>
          <w:b/>
          <w:color w:val="000000"/>
          <w:sz w:val="20"/>
          <w:szCs w:val="20"/>
        </w:rPr>
        <w:t>Калькулятор расчета НМЦК согласно п. 6 – 11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топлива моторного, включая автомобильный и авиационный бензин, утвержденного приказом ФАС России от 22 ноября 2024 г. № 894/24 со следующими возможностями:</w:t>
      </w:r>
    </w:p>
    <w:p w14:paraId="6F1895D1" w14:textId="77777777" w:rsidR="00FD2762" w:rsidRDefault="00FD2762" w:rsidP="00FD2762">
      <w:pPr>
        <w:pStyle w:val="aa"/>
        <w:numPr>
          <w:ilvl w:val="1"/>
          <w:numId w:val="6"/>
        </w:numPr>
        <w:tabs>
          <w:tab w:val="left" w:pos="426"/>
        </w:tabs>
        <w:spacing w:before="0" w:beforeAutospacing="0" w:after="0" w:afterAutospacing="0"/>
        <w:jc w:val="both"/>
        <w:rPr>
          <w:color w:val="000000"/>
          <w:sz w:val="20"/>
          <w:szCs w:val="20"/>
        </w:rPr>
      </w:pPr>
      <w:r>
        <w:rPr>
          <w:color w:val="000000"/>
          <w:sz w:val="20"/>
          <w:szCs w:val="20"/>
        </w:rPr>
        <w:t>Возможность выбора вида топлива (бензин автомобильный, бензин автомобильный АИ-92, бензин автомобильный АИ-95, бензин автомобильный АИ-98 и выше, дизельное топливо);</w:t>
      </w:r>
    </w:p>
    <w:p w14:paraId="1D385E86" w14:textId="77777777" w:rsidR="00FD2762" w:rsidRDefault="00FD2762" w:rsidP="00FD2762">
      <w:pPr>
        <w:pStyle w:val="aa"/>
        <w:numPr>
          <w:ilvl w:val="1"/>
          <w:numId w:val="6"/>
        </w:numPr>
        <w:tabs>
          <w:tab w:val="left" w:pos="426"/>
        </w:tabs>
        <w:spacing w:before="0" w:beforeAutospacing="0" w:after="0" w:afterAutospacing="0"/>
        <w:jc w:val="both"/>
        <w:rPr>
          <w:color w:val="000000"/>
          <w:sz w:val="20"/>
          <w:szCs w:val="20"/>
        </w:rPr>
      </w:pPr>
      <w:r>
        <w:rPr>
          <w:color w:val="000000"/>
          <w:sz w:val="20"/>
          <w:szCs w:val="20"/>
        </w:rPr>
        <w:t xml:space="preserve">Возможность выбора региона поставки товара; </w:t>
      </w:r>
    </w:p>
    <w:p w14:paraId="168F0E3A" w14:textId="77777777" w:rsidR="00FD2762" w:rsidRDefault="00FD2762" w:rsidP="00FD2762">
      <w:pPr>
        <w:pStyle w:val="aa"/>
        <w:numPr>
          <w:ilvl w:val="1"/>
          <w:numId w:val="6"/>
        </w:numPr>
        <w:tabs>
          <w:tab w:val="left" w:pos="426"/>
        </w:tabs>
        <w:spacing w:before="0" w:beforeAutospacing="0" w:after="0" w:afterAutospacing="0"/>
        <w:jc w:val="both"/>
        <w:rPr>
          <w:sz w:val="20"/>
          <w:szCs w:val="20"/>
        </w:rPr>
      </w:pPr>
      <w:r>
        <w:rPr>
          <w:color w:val="000000"/>
          <w:sz w:val="20"/>
          <w:szCs w:val="20"/>
        </w:rPr>
        <w:t xml:space="preserve">Автоматическая загрузка цен на нефтепродукты, опубликованных на сайте </w:t>
      </w:r>
      <w:hyperlink r:id="rId5" w:history="1">
        <w:r>
          <w:rPr>
            <w:rStyle w:val="ab"/>
            <w:color w:val="1155CC"/>
            <w:sz w:val="20"/>
            <w:szCs w:val="20"/>
          </w:rPr>
          <w:t>https://rosstat.gov.ru</w:t>
        </w:r>
      </w:hyperlink>
      <w:r>
        <w:rPr>
          <w:sz w:val="20"/>
          <w:szCs w:val="20"/>
        </w:rPr>
        <w:t xml:space="preserve">  за последний из имеющихся периодов по видам топлива и региону поставки;</w:t>
      </w:r>
    </w:p>
    <w:p w14:paraId="09218EDB" w14:textId="77777777" w:rsidR="00FD2762" w:rsidRDefault="00FD2762" w:rsidP="00FD2762">
      <w:pPr>
        <w:pStyle w:val="aa"/>
        <w:numPr>
          <w:ilvl w:val="1"/>
          <w:numId w:val="6"/>
        </w:numPr>
        <w:tabs>
          <w:tab w:val="left" w:pos="426"/>
        </w:tabs>
        <w:spacing w:before="0" w:beforeAutospacing="0" w:after="0" w:afterAutospacing="0"/>
        <w:jc w:val="both"/>
        <w:rPr>
          <w:sz w:val="20"/>
          <w:szCs w:val="20"/>
        </w:rPr>
      </w:pPr>
      <w:r>
        <w:rPr>
          <w:sz w:val="20"/>
          <w:szCs w:val="20"/>
        </w:rPr>
        <w:t xml:space="preserve">Возможность самостоятельного выбора пользователем коэффициентов, которые будут применяться в расчете:  индекса потребительских цен (ИПЦ), коэффициента стоимости отвлечения  денежных средств (Кодс) и коэффициента перехода на сезонный вид продукции (Ксез). </w:t>
      </w:r>
    </w:p>
    <w:p w14:paraId="67721B7B" w14:textId="77777777" w:rsidR="00FD2762" w:rsidRDefault="00FD2762" w:rsidP="00FD2762">
      <w:pPr>
        <w:pStyle w:val="aa"/>
        <w:numPr>
          <w:ilvl w:val="1"/>
          <w:numId w:val="6"/>
        </w:numPr>
        <w:tabs>
          <w:tab w:val="left" w:pos="426"/>
        </w:tabs>
        <w:spacing w:before="0" w:beforeAutospacing="0" w:after="0" w:afterAutospacing="0"/>
        <w:jc w:val="both"/>
        <w:rPr>
          <w:sz w:val="20"/>
          <w:szCs w:val="20"/>
        </w:rPr>
      </w:pPr>
      <w:r>
        <w:rPr>
          <w:sz w:val="20"/>
          <w:szCs w:val="20"/>
        </w:rPr>
        <w:t xml:space="preserve">Автоматический расчет коэффициента ИПЦ (Кипц), позволяющего проиндексировать цену, полученную из источника статистических данных (рыночный индикатор), с применением ИПЦ на период поставки товара.   </w:t>
      </w:r>
    </w:p>
    <w:p w14:paraId="1F95392B" w14:textId="77777777" w:rsidR="00FD2762" w:rsidRDefault="00FD2762" w:rsidP="00FD2762">
      <w:pPr>
        <w:pStyle w:val="aa"/>
        <w:numPr>
          <w:ilvl w:val="1"/>
          <w:numId w:val="6"/>
        </w:numPr>
        <w:tabs>
          <w:tab w:val="left" w:pos="426"/>
        </w:tabs>
        <w:spacing w:before="0" w:beforeAutospacing="0" w:after="0" w:afterAutospacing="0"/>
        <w:jc w:val="both"/>
        <w:rPr>
          <w:sz w:val="20"/>
          <w:szCs w:val="20"/>
        </w:rPr>
      </w:pPr>
      <w:r>
        <w:rPr>
          <w:sz w:val="20"/>
          <w:szCs w:val="20"/>
        </w:rPr>
        <w:t xml:space="preserve">Автоматический расчет Кодс в зависимости от количества дней отсрочки платежа, указанных пользователем. </w:t>
      </w:r>
    </w:p>
    <w:p w14:paraId="3ABEE749" w14:textId="77777777" w:rsidR="00FD2762" w:rsidRDefault="00FD2762" w:rsidP="00FD2762">
      <w:pPr>
        <w:pStyle w:val="aa"/>
        <w:numPr>
          <w:ilvl w:val="1"/>
          <w:numId w:val="6"/>
        </w:numPr>
        <w:tabs>
          <w:tab w:val="left" w:pos="426"/>
        </w:tabs>
        <w:spacing w:before="0" w:beforeAutospacing="0" w:after="0" w:afterAutospacing="0"/>
        <w:jc w:val="both"/>
        <w:rPr>
          <w:sz w:val="20"/>
          <w:szCs w:val="20"/>
        </w:rPr>
      </w:pPr>
      <w:r>
        <w:rPr>
          <w:sz w:val="20"/>
          <w:szCs w:val="20"/>
        </w:rPr>
        <w:t xml:space="preserve">Автоматический расчет НМЦК, цены единицы топлива с учетом Кипц, Кодс, Ксез. </w:t>
      </w:r>
    </w:p>
    <w:p w14:paraId="48BBABFE"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t>Расчет НМЦЕ для закупок с неопределенным объемом (ч. 24 ст. 22 Закона № 44-ФЗ);</w:t>
      </w:r>
    </w:p>
    <w:p w14:paraId="62C20C42"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t>Сохранение истории расчетов с возможностью их последующего редактирования, копирования, удаления, возможность поиска сохраненного расчета по наименованию;</w:t>
      </w:r>
    </w:p>
    <w:p w14:paraId="495D29C6"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t>Возможность указать наименование расчета, ответственное лицо и его должность.</w:t>
      </w:r>
    </w:p>
    <w:p w14:paraId="16187D0E" w14:textId="77777777" w:rsidR="00FD2762" w:rsidRDefault="00FD2762" w:rsidP="00FD2762">
      <w:pPr>
        <w:pStyle w:val="aa"/>
        <w:spacing w:before="0" w:beforeAutospacing="0" w:after="0" w:afterAutospacing="0"/>
        <w:jc w:val="both"/>
        <w:rPr>
          <w:sz w:val="20"/>
          <w:szCs w:val="20"/>
        </w:rPr>
      </w:pPr>
    </w:p>
    <w:p w14:paraId="448239AF" w14:textId="77777777" w:rsidR="00FD2762" w:rsidRDefault="00FD2762" w:rsidP="00FD2762">
      <w:pPr>
        <w:pStyle w:val="aa"/>
        <w:numPr>
          <w:ilvl w:val="0"/>
          <w:numId w:val="6"/>
        </w:numPr>
        <w:spacing w:before="0" w:beforeAutospacing="0" w:after="0" w:afterAutospacing="0"/>
        <w:jc w:val="both"/>
        <w:rPr>
          <w:sz w:val="20"/>
          <w:szCs w:val="20"/>
        </w:rPr>
      </w:pPr>
      <w:r>
        <w:rPr>
          <w:b/>
          <w:bCs/>
          <w:color w:val="000000"/>
          <w:sz w:val="20"/>
          <w:szCs w:val="20"/>
        </w:rPr>
        <w:t>Инструмент «Расчет пеней»;</w:t>
      </w:r>
    </w:p>
    <w:p w14:paraId="52EBBFDF" w14:textId="77777777" w:rsidR="00FD2762" w:rsidRDefault="00FD2762" w:rsidP="00FD2762">
      <w:pPr>
        <w:pStyle w:val="aa"/>
        <w:spacing w:before="0" w:beforeAutospacing="0" w:after="0" w:afterAutospacing="0"/>
        <w:jc w:val="both"/>
        <w:rPr>
          <w:sz w:val="20"/>
          <w:szCs w:val="20"/>
        </w:rPr>
      </w:pPr>
      <w:r>
        <w:rPr>
          <w:sz w:val="20"/>
          <w:szCs w:val="20"/>
        </w:rPr>
        <w:t> </w:t>
      </w:r>
    </w:p>
    <w:p w14:paraId="392CAAEC" w14:textId="77777777" w:rsidR="00FD2762" w:rsidRDefault="00FD2762" w:rsidP="00FD2762">
      <w:pPr>
        <w:pStyle w:val="aa"/>
        <w:numPr>
          <w:ilvl w:val="0"/>
          <w:numId w:val="6"/>
        </w:numPr>
        <w:spacing w:before="0" w:beforeAutospacing="0" w:after="0" w:afterAutospacing="0"/>
        <w:jc w:val="both"/>
        <w:rPr>
          <w:sz w:val="20"/>
          <w:szCs w:val="20"/>
        </w:rPr>
      </w:pPr>
      <w:r>
        <w:rPr>
          <w:b/>
          <w:bCs/>
          <w:color w:val="000000"/>
          <w:sz w:val="20"/>
          <w:szCs w:val="20"/>
        </w:rPr>
        <w:t>Справочник лекарственных препаратов с возможностью поиска по наименованию, лек.форме, дозировке, № рег.удостоверения;</w:t>
      </w:r>
    </w:p>
    <w:p w14:paraId="01A60292" w14:textId="77777777" w:rsidR="00FD2762" w:rsidRDefault="00FD2762" w:rsidP="00FD2762">
      <w:pPr>
        <w:pStyle w:val="aa"/>
        <w:spacing w:before="0" w:beforeAutospacing="0" w:after="0" w:afterAutospacing="0"/>
        <w:jc w:val="both"/>
        <w:rPr>
          <w:sz w:val="20"/>
          <w:szCs w:val="20"/>
        </w:rPr>
      </w:pPr>
      <w:r>
        <w:rPr>
          <w:sz w:val="20"/>
          <w:szCs w:val="20"/>
        </w:rPr>
        <w:t> </w:t>
      </w:r>
    </w:p>
    <w:p w14:paraId="58BD3E8E" w14:textId="77777777" w:rsidR="00FD2762" w:rsidRDefault="00FD2762" w:rsidP="00FD2762">
      <w:pPr>
        <w:pStyle w:val="aa"/>
        <w:numPr>
          <w:ilvl w:val="0"/>
          <w:numId w:val="6"/>
        </w:numPr>
        <w:spacing w:before="0" w:beforeAutospacing="0" w:after="0" w:afterAutospacing="0"/>
        <w:jc w:val="both"/>
        <w:rPr>
          <w:sz w:val="20"/>
          <w:szCs w:val="20"/>
        </w:rPr>
      </w:pPr>
      <w:r>
        <w:rPr>
          <w:b/>
          <w:bCs/>
          <w:color w:val="000000"/>
          <w:sz w:val="20"/>
          <w:szCs w:val="20"/>
        </w:rPr>
        <w:t>Сервис «Поиск цен и поставщиков» с возможностью подбора исполненных контрактов для расчета начальной (максимальной) цены контракта, с возможностью перехода по прямой ссылке в ЕИС, подбором поставщиков, фильтром по  наименованию, коду ОКПД2/КТРУ, НКМИ, региону и периоду заключения контракта;</w:t>
      </w:r>
    </w:p>
    <w:p w14:paraId="6F15AB2C" w14:textId="77777777" w:rsidR="00FD2762" w:rsidRDefault="00FD2762" w:rsidP="00FD2762">
      <w:pPr>
        <w:pStyle w:val="aa"/>
        <w:spacing w:before="0" w:beforeAutospacing="0" w:after="0" w:afterAutospacing="0"/>
        <w:rPr>
          <w:sz w:val="20"/>
          <w:szCs w:val="20"/>
        </w:rPr>
      </w:pPr>
      <w:r>
        <w:rPr>
          <w:sz w:val="20"/>
          <w:szCs w:val="20"/>
        </w:rPr>
        <w:t> </w:t>
      </w:r>
    </w:p>
    <w:p w14:paraId="2D549745" w14:textId="77777777" w:rsidR="00FD2762" w:rsidRDefault="00FD2762" w:rsidP="00FD2762">
      <w:pPr>
        <w:pStyle w:val="aa"/>
        <w:numPr>
          <w:ilvl w:val="0"/>
          <w:numId w:val="6"/>
        </w:numPr>
        <w:spacing w:before="0" w:beforeAutospacing="0" w:after="0" w:afterAutospacing="0"/>
        <w:rPr>
          <w:sz w:val="20"/>
          <w:szCs w:val="20"/>
        </w:rPr>
      </w:pPr>
      <w:r>
        <w:rPr>
          <w:b/>
          <w:bCs/>
          <w:color w:val="000000"/>
          <w:sz w:val="20"/>
          <w:szCs w:val="20"/>
        </w:rPr>
        <w:t>Инструмент «Поиск документации»</w:t>
      </w:r>
    </w:p>
    <w:p w14:paraId="213BF547" w14:textId="77777777" w:rsidR="00FD2762" w:rsidRDefault="00FD2762" w:rsidP="00FD2762">
      <w:pPr>
        <w:pStyle w:val="aa"/>
        <w:spacing w:before="0" w:beforeAutospacing="0" w:after="0" w:afterAutospacing="0"/>
        <w:rPr>
          <w:sz w:val="20"/>
          <w:szCs w:val="20"/>
        </w:rPr>
      </w:pPr>
      <w:r>
        <w:rPr>
          <w:color w:val="000000"/>
          <w:sz w:val="20"/>
          <w:szCs w:val="20"/>
        </w:rPr>
        <w:t>13.1. Возможность поиска документации среди размещенных закупок в ЕИС по коду КТРУ/ОКПД2 и (или) наименованию товара, работы, услуги.</w:t>
      </w:r>
    </w:p>
    <w:p w14:paraId="143D7C03" w14:textId="77777777" w:rsidR="00FD2762" w:rsidRDefault="00FD2762" w:rsidP="00FD2762">
      <w:pPr>
        <w:pStyle w:val="aa"/>
        <w:numPr>
          <w:ilvl w:val="1"/>
          <w:numId w:val="6"/>
        </w:numPr>
        <w:spacing w:before="0" w:beforeAutospacing="0" w:after="0" w:afterAutospacing="0"/>
        <w:rPr>
          <w:sz w:val="20"/>
          <w:szCs w:val="20"/>
        </w:rPr>
      </w:pPr>
      <w:r>
        <w:rPr>
          <w:color w:val="000000"/>
          <w:sz w:val="20"/>
          <w:szCs w:val="20"/>
        </w:rPr>
        <w:t>Возможность учитывать регион и дату публикации.</w:t>
      </w:r>
    </w:p>
    <w:p w14:paraId="15CB430D" w14:textId="77777777" w:rsidR="00FD2762" w:rsidRDefault="00FD2762" w:rsidP="00FD2762">
      <w:pPr>
        <w:pStyle w:val="aa"/>
        <w:numPr>
          <w:ilvl w:val="1"/>
          <w:numId w:val="6"/>
        </w:numPr>
        <w:spacing w:before="0" w:beforeAutospacing="0" w:after="0" w:afterAutospacing="0"/>
        <w:rPr>
          <w:color w:val="000000"/>
          <w:sz w:val="20"/>
          <w:szCs w:val="20"/>
        </w:rPr>
      </w:pPr>
      <w:r>
        <w:rPr>
          <w:color w:val="000000"/>
          <w:sz w:val="20"/>
          <w:szCs w:val="20"/>
        </w:rPr>
        <w:t>Возможность скачать документацию, перейти из результатов поиска на карточку закупки в ЕИС.</w:t>
      </w:r>
    </w:p>
    <w:p w14:paraId="31D819E6" w14:textId="77777777" w:rsidR="00FD2762" w:rsidRDefault="00FD2762" w:rsidP="00FD2762">
      <w:pPr>
        <w:pStyle w:val="aa"/>
        <w:numPr>
          <w:ilvl w:val="1"/>
          <w:numId w:val="6"/>
        </w:numPr>
        <w:spacing w:before="0" w:beforeAutospacing="0" w:after="0" w:afterAutospacing="0"/>
        <w:rPr>
          <w:color w:val="000000"/>
          <w:sz w:val="20"/>
          <w:szCs w:val="20"/>
        </w:rPr>
      </w:pPr>
      <w:r>
        <w:rPr>
          <w:color w:val="000000"/>
          <w:sz w:val="20"/>
          <w:szCs w:val="20"/>
        </w:rPr>
        <w:t>Возможность поиска документации среди размещенных закупок в ЕИС по коду КТРУ/ОКПД2 и (или) наименованию товара, работы, услуги; </w:t>
      </w:r>
    </w:p>
    <w:p w14:paraId="4A664DAB" w14:textId="77777777" w:rsidR="00FD2762" w:rsidRDefault="00FD2762" w:rsidP="00FD2762">
      <w:pPr>
        <w:pStyle w:val="aa"/>
        <w:numPr>
          <w:ilvl w:val="1"/>
          <w:numId w:val="6"/>
        </w:numPr>
        <w:spacing w:before="0" w:beforeAutospacing="0" w:after="0" w:afterAutospacing="0"/>
        <w:rPr>
          <w:color w:val="000000"/>
          <w:sz w:val="20"/>
          <w:szCs w:val="20"/>
        </w:rPr>
      </w:pPr>
      <w:r>
        <w:rPr>
          <w:color w:val="000000"/>
          <w:sz w:val="20"/>
          <w:szCs w:val="20"/>
        </w:rPr>
        <w:t>Возможность учитывать регион и дату публикации;</w:t>
      </w:r>
    </w:p>
    <w:p w14:paraId="51BE6D0A" w14:textId="77777777" w:rsidR="00FD2762" w:rsidRDefault="00FD2762" w:rsidP="00FD2762">
      <w:pPr>
        <w:pStyle w:val="aa"/>
        <w:numPr>
          <w:ilvl w:val="1"/>
          <w:numId w:val="6"/>
        </w:numPr>
        <w:spacing w:before="0" w:beforeAutospacing="0" w:after="0" w:afterAutospacing="0"/>
        <w:jc w:val="both"/>
        <w:rPr>
          <w:color w:val="000000"/>
          <w:sz w:val="20"/>
          <w:szCs w:val="20"/>
        </w:rPr>
      </w:pPr>
      <w:r>
        <w:rPr>
          <w:color w:val="000000"/>
          <w:sz w:val="20"/>
          <w:szCs w:val="20"/>
        </w:rPr>
        <w:t>Возможность искать документацию выбранного заказчика;</w:t>
      </w:r>
    </w:p>
    <w:p w14:paraId="116A0342"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t>Возможность найти документацию для закупок с неопределенным объемом (ч. 24 ст. 22 Закона № 44-ФЗ)</w:t>
      </w:r>
    </w:p>
    <w:p w14:paraId="2B0BC0A9"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t>Информация о наличии / отсутствии жалоб в ФАС по выбранной документации; </w:t>
      </w:r>
    </w:p>
    <w:p w14:paraId="7CEAEA62"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t>Вывод характеристик ТРУ, даты публикации, цены за единицу, способа закупки, наименования заказчика;</w:t>
      </w:r>
    </w:p>
    <w:p w14:paraId="5B2EAD62"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t xml:space="preserve">Вывод установленных в закупке запретов/ограничений/преимуществ по Постановлению Правительства РФ № 1875 от 23 декабря 2024 г., преимуществ по распоряжению Правительства РФ № 3500-р от 8 декабря 2021 г. и преимуществ по ч. 3 ст. 30 Закона № 44-ФЗ. </w:t>
      </w:r>
    </w:p>
    <w:p w14:paraId="28BE6524" w14:textId="77777777" w:rsidR="00FD2762" w:rsidRDefault="00FD2762" w:rsidP="00FD2762">
      <w:pPr>
        <w:pStyle w:val="aa"/>
        <w:numPr>
          <w:ilvl w:val="1"/>
          <w:numId w:val="6"/>
        </w:numPr>
        <w:spacing w:before="0" w:beforeAutospacing="0" w:after="0" w:afterAutospacing="0"/>
        <w:jc w:val="both"/>
        <w:rPr>
          <w:sz w:val="20"/>
          <w:szCs w:val="20"/>
        </w:rPr>
      </w:pPr>
      <w:r>
        <w:rPr>
          <w:color w:val="000000"/>
          <w:sz w:val="20"/>
          <w:szCs w:val="20"/>
        </w:rPr>
        <w:t>Возможность скачать документацию, перейти из результатов поиска на карточку закупки в ЕИС.</w:t>
      </w:r>
    </w:p>
    <w:p w14:paraId="2B3AD612" w14:textId="77777777" w:rsidR="00FD2762" w:rsidRDefault="00FD2762" w:rsidP="00FD2762">
      <w:pPr>
        <w:pStyle w:val="aa"/>
        <w:spacing w:before="0" w:beforeAutospacing="0" w:after="0" w:afterAutospacing="0"/>
        <w:jc w:val="both"/>
      </w:pPr>
      <w:r>
        <w:t> </w:t>
      </w:r>
    </w:p>
    <w:p w14:paraId="0B3328AA" w14:textId="77777777" w:rsidR="00FD2762" w:rsidRDefault="00FD2762" w:rsidP="00FD2762">
      <w:pPr>
        <w:pStyle w:val="aa"/>
        <w:numPr>
          <w:ilvl w:val="0"/>
          <w:numId w:val="6"/>
        </w:numPr>
        <w:spacing w:before="0" w:beforeAutospacing="0" w:after="0" w:afterAutospacing="0"/>
        <w:jc w:val="both"/>
        <w:rPr>
          <w:sz w:val="20"/>
          <w:szCs w:val="20"/>
        </w:rPr>
      </w:pPr>
      <w:r>
        <w:rPr>
          <w:b/>
          <w:bCs/>
          <w:color w:val="000000"/>
          <w:sz w:val="20"/>
          <w:szCs w:val="20"/>
        </w:rPr>
        <w:t>Инструмент «Проверка контрагента» для проверки информации об участниках закупки и поставщиках (подрядчиках, исполнителях)</w:t>
      </w:r>
    </w:p>
    <w:p w14:paraId="44ABB71B" w14:textId="77777777" w:rsidR="00FD2762" w:rsidRDefault="00FD2762" w:rsidP="00FD2762">
      <w:pPr>
        <w:pStyle w:val="aa"/>
        <w:numPr>
          <w:ilvl w:val="1"/>
          <w:numId w:val="7"/>
        </w:numPr>
        <w:spacing w:before="0" w:beforeAutospacing="0" w:after="0" w:afterAutospacing="0"/>
        <w:jc w:val="both"/>
        <w:rPr>
          <w:sz w:val="20"/>
          <w:szCs w:val="20"/>
        </w:rPr>
      </w:pPr>
      <w:r>
        <w:rPr>
          <w:color w:val="000000"/>
          <w:sz w:val="20"/>
          <w:szCs w:val="20"/>
        </w:rPr>
        <w:t xml:space="preserve"> Автоматическая проверка на наличие  информации в РНП по 44-ФЗ и по 223-ФЗ;</w:t>
      </w:r>
    </w:p>
    <w:p w14:paraId="0A9C6D3D" w14:textId="77777777" w:rsidR="00FD2762" w:rsidRDefault="00FD2762" w:rsidP="00FD2762">
      <w:pPr>
        <w:pStyle w:val="aa"/>
        <w:numPr>
          <w:ilvl w:val="1"/>
          <w:numId w:val="7"/>
        </w:numPr>
        <w:spacing w:before="0" w:beforeAutospacing="0" w:after="0" w:afterAutospacing="0"/>
        <w:jc w:val="both"/>
        <w:rPr>
          <w:sz w:val="20"/>
          <w:szCs w:val="20"/>
        </w:rPr>
      </w:pPr>
      <w:r>
        <w:rPr>
          <w:color w:val="000000"/>
          <w:sz w:val="20"/>
          <w:szCs w:val="20"/>
        </w:rPr>
        <w:t xml:space="preserve"> Наличие сведений о лицензиях;</w:t>
      </w:r>
    </w:p>
    <w:p w14:paraId="2E177C40" w14:textId="77777777" w:rsidR="00FD2762" w:rsidRDefault="00FD2762" w:rsidP="00FD2762">
      <w:pPr>
        <w:pStyle w:val="aa"/>
        <w:numPr>
          <w:ilvl w:val="1"/>
          <w:numId w:val="7"/>
        </w:numPr>
        <w:spacing w:before="0" w:beforeAutospacing="0" w:after="0" w:afterAutospacing="0"/>
        <w:jc w:val="both"/>
        <w:rPr>
          <w:sz w:val="20"/>
          <w:szCs w:val="20"/>
        </w:rPr>
      </w:pPr>
      <w:r>
        <w:rPr>
          <w:sz w:val="20"/>
          <w:szCs w:val="20"/>
        </w:rPr>
        <w:t xml:space="preserve"> </w:t>
      </w:r>
      <w:r>
        <w:rPr>
          <w:color w:val="000000"/>
          <w:sz w:val="20"/>
          <w:szCs w:val="20"/>
        </w:rPr>
        <w:t>Наличие сведений о членстве в СРО;</w:t>
      </w:r>
    </w:p>
    <w:p w14:paraId="56067AD7" w14:textId="77777777" w:rsidR="00FD2762" w:rsidRDefault="00FD2762" w:rsidP="00FD2762">
      <w:pPr>
        <w:pStyle w:val="aa"/>
        <w:numPr>
          <w:ilvl w:val="1"/>
          <w:numId w:val="7"/>
        </w:numPr>
        <w:spacing w:before="0" w:beforeAutospacing="0" w:after="0" w:afterAutospacing="0"/>
        <w:jc w:val="both"/>
        <w:rPr>
          <w:sz w:val="20"/>
          <w:szCs w:val="20"/>
        </w:rPr>
      </w:pPr>
      <w:r>
        <w:rPr>
          <w:color w:val="000000"/>
          <w:sz w:val="20"/>
          <w:szCs w:val="20"/>
        </w:rPr>
        <w:t xml:space="preserve"> Наличие сведений об обязательной аккредитации;</w:t>
      </w:r>
    </w:p>
    <w:p w14:paraId="51A370E8" w14:textId="77777777" w:rsidR="00FD2762" w:rsidRDefault="00FD2762" w:rsidP="00FD2762">
      <w:pPr>
        <w:pStyle w:val="aa"/>
        <w:numPr>
          <w:ilvl w:val="1"/>
          <w:numId w:val="7"/>
        </w:numPr>
        <w:spacing w:before="0" w:beforeAutospacing="0" w:after="0" w:afterAutospacing="0"/>
        <w:jc w:val="both"/>
        <w:rPr>
          <w:sz w:val="20"/>
          <w:szCs w:val="20"/>
        </w:rPr>
      </w:pPr>
      <w:r>
        <w:rPr>
          <w:color w:val="000000"/>
          <w:sz w:val="20"/>
          <w:szCs w:val="20"/>
        </w:rPr>
        <w:t xml:space="preserve"> Автоматическая поверка на привлечение к административной ответственности по ст.19.28 КоАП РФ;</w:t>
      </w:r>
    </w:p>
    <w:p w14:paraId="062F5637" w14:textId="77777777" w:rsidR="00FD2762" w:rsidRDefault="00FD2762" w:rsidP="00FD2762">
      <w:pPr>
        <w:pStyle w:val="aa"/>
        <w:numPr>
          <w:ilvl w:val="1"/>
          <w:numId w:val="7"/>
        </w:numPr>
        <w:spacing w:before="0" w:beforeAutospacing="0" w:after="0" w:afterAutospacing="0"/>
        <w:jc w:val="both"/>
        <w:rPr>
          <w:sz w:val="20"/>
          <w:szCs w:val="20"/>
        </w:rPr>
      </w:pPr>
      <w:r>
        <w:rPr>
          <w:sz w:val="20"/>
          <w:szCs w:val="20"/>
        </w:rPr>
        <w:t xml:space="preserve"> </w:t>
      </w:r>
      <w:r>
        <w:rPr>
          <w:color w:val="000000"/>
          <w:sz w:val="20"/>
          <w:szCs w:val="20"/>
        </w:rPr>
        <w:t>Проверка на наличие сведений в перечне иностранных агентов;</w:t>
      </w:r>
    </w:p>
    <w:p w14:paraId="610B3EF7" w14:textId="77777777" w:rsidR="00FD2762" w:rsidRDefault="00FD2762" w:rsidP="00FD2762">
      <w:pPr>
        <w:pStyle w:val="aa"/>
        <w:numPr>
          <w:ilvl w:val="1"/>
          <w:numId w:val="7"/>
        </w:numPr>
        <w:spacing w:before="0" w:beforeAutospacing="0" w:after="0" w:afterAutospacing="0"/>
        <w:jc w:val="both"/>
        <w:rPr>
          <w:sz w:val="20"/>
          <w:szCs w:val="20"/>
        </w:rPr>
      </w:pPr>
      <w:r>
        <w:rPr>
          <w:sz w:val="20"/>
          <w:szCs w:val="20"/>
        </w:rPr>
        <w:t xml:space="preserve"> </w:t>
      </w:r>
      <w:r>
        <w:rPr>
          <w:color w:val="000000"/>
          <w:sz w:val="20"/>
          <w:szCs w:val="20"/>
        </w:rPr>
        <w:t>Проверка на наличие информации в подсанкционном списке по Указу Президента РФ от 03.05.2022 №252;</w:t>
      </w:r>
    </w:p>
    <w:p w14:paraId="077B7269" w14:textId="77777777" w:rsidR="00FD2762" w:rsidRDefault="00FD2762" w:rsidP="00FD2762">
      <w:pPr>
        <w:pStyle w:val="aa"/>
        <w:numPr>
          <w:ilvl w:val="1"/>
          <w:numId w:val="7"/>
        </w:numPr>
        <w:spacing w:before="0" w:beforeAutospacing="0" w:after="0" w:afterAutospacing="0"/>
        <w:jc w:val="both"/>
        <w:rPr>
          <w:sz w:val="20"/>
          <w:szCs w:val="20"/>
        </w:rPr>
      </w:pPr>
      <w:r>
        <w:rPr>
          <w:sz w:val="20"/>
          <w:szCs w:val="20"/>
        </w:rPr>
        <w:t xml:space="preserve"> </w:t>
      </w:r>
      <w:r>
        <w:rPr>
          <w:color w:val="000000"/>
          <w:sz w:val="20"/>
          <w:szCs w:val="20"/>
        </w:rPr>
        <w:t>Проверка на наличие информации о банкротстве;</w:t>
      </w:r>
    </w:p>
    <w:p w14:paraId="25E0D01B" w14:textId="77777777" w:rsidR="00FD2762" w:rsidRDefault="00FD2762" w:rsidP="00FD2762">
      <w:pPr>
        <w:pStyle w:val="aa"/>
        <w:numPr>
          <w:ilvl w:val="1"/>
          <w:numId w:val="7"/>
        </w:numPr>
        <w:spacing w:before="0" w:beforeAutospacing="0" w:after="0" w:afterAutospacing="0"/>
        <w:jc w:val="both"/>
        <w:rPr>
          <w:sz w:val="20"/>
          <w:szCs w:val="20"/>
        </w:rPr>
      </w:pPr>
      <w:r>
        <w:rPr>
          <w:sz w:val="20"/>
          <w:szCs w:val="20"/>
        </w:rPr>
        <w:t xml:space="preserve"> </w:t>
      </w:r>
      <w:r>
        <w:rPr>
          <w:color w:val="000000"/>
          <w:sz w:val="20"/>
          <w:szCs w:val="20"/>
        </w:rPr>
        <w:t>Проверка информации о наличии конкурсного производства;</w:t>
      </w:r>
    </w:p>
    <w:p w14:paraId="3C9C6ADC" w14:textId="77777777" w:rsidR="00FD2762" w:rsidRDefault="00FD2762" w:rsidP="00FD2762">
      <w:pPr>
        <w:pStyle w:val="aa"/>
        <w:numPr>
          <w:ilvl w:val="1"/>
          <w:numId w:val="7"/>
        </w:numPr>
        <w:spacing w:before="0" w:beforeAutospacing="0" w:after="0" w:afterAutospacing="0"/>
        <w:jc w:val="both"/>
        <w:rPr>
          <w:sz w:val="20"/>
          <w:szCs w:val="20"/>
        </w:rPr>
      </w:pPr>
      <w:r>
        <w:rPr>
          <w:color w:val="000000"/>
          <w:sz w:val="20"/>
          <w:szCs w:val="20"/>
        </w:rPr>
        <w:t>Проверка информации об имеющихся исполнительных производствах;</w:t>
      </w:r>
    </w:p>
    <w:p w14:paraId="57BC4599" w14:textId="77777777" w:rsidR="00FD2762" w:rsidRDefault="00FD2762" w:rsidP="00FD2762">
      <w:pPr>
        <w:pStyle w:val="aa"/>
        <w:numPr>
          <w:ilvl w:val="1"/>
          <w:numId w:val="7"/>
        </w:numPr>
        <w:spacing w:before="0" w:beforeAutospacing="0" w:after="0" w:afterAutospacing="0"/>
        <w:jc w:val="both"/>
        <w:rPr>
          <w:sz w:val="20"/>
          <w:szCs w:val="20"/>
        </w:rPr>
      </w:pPr>
      <w:r>
        <w:rPr>
          <w:color w:val="000000"/>
          <w:sz w:val="20"/>
          <w:szCs w:val="20"/>
        </w:rPr>
        <w:lastRenderedPageBreak/>
        <w:t>Проверка на наличие недоимок, задолженности по уплате налогов и сборов;</w:t>
      </w:r>
    </w:p>
    <w:p w14:paraId="6CC6E9F4" w14:textId="77777777" w:rsidR="00FD2762" w:rsidRDefault="00FD2762" w:rsidP="00FD2762">
      <w:pPr>
        <w:pStyle w:val="aa"/>
        <w:numPr>
          <w:ilvl w:val="1"/>
          <w:numId w:val="7"/>
        </w:numPr>
        <w:spacing w:before="0" w:beforeAutospacing="0" w:after="0" w:afterAutospacing="0"/>
        <w:jc w:val="both"/>
        <w:rPr>
          <w:sz w:val="20"/>
          <w:szCs w:val="20"/>
        </w:rPr>
      </w:pPr>
      <w:r>
        <w:rPr>
          <w:color w:val="000000"/>
          <w:sz w:val="20"/>
          <w:szCs w:val="20"/>
        </w:rPr>
        <w:t>Проверка информации о наличии судимости за преступления в сфере экономики (ст.158-204 УК РФ), преступления по статьям 289, 290, 291, 291.1 УК РФ;</w:t>
      </w:r>
    </w:p>
    <w:p w14:paraId="260A1AA5" w14:textId="77777777" w:rsidR="00FD2762" w:rsidRDefault="00FD2762" w:rsidP="00FD2762">
      <w:pPr>
        <w:pStyle w:val="aa"/>
        <w:numPr>
          <w:ilvl w:val="1"/>
          <w:numId w:val="7"/>
        </w:numPr>
        <w:spacing w:before="0" w:beforeAutospacing="0" w:after="0" w:afterAutospacing="0"/>
        <w:jc w:val="both"/>
        <w:rPr>
          <w:sz w:val="20"/>
          <w:szCs w:val="20"/>
        </w:rPr>
      </w:pPr>
      <w:r>
        <w:rPr>
          <w:color w:val="000000"/>
          <w:sz w:val="20"/>
          <w:szCs w:val="20"/>
        </w:rPr>
        <w:t>Проверка на наличие информации о дисквалификации;</w:t>
      </w:r>
    </w:p>
    <w:p w14:paraId="6CAD0015" w14:textId="77777777" w:rsidR="00FD2762" w:rsidRDefault="00FD2762" w:rsidP="00FD2762">
      <w:pPr>
        <w:pStyle w:val="aa"/>
        <w:numPr>
          <w:ilvl w:val="1"/>
          <w:numId w:val="7"/>
        </w:numPr>
        <w:spacing w:before="0" w:beforeAutospacing="0" w:after="0" w:afterAutospacing="0"/>
        <w:jc w:val="both"/>
        <w:rPr>
          <w:sz w:val="20"/>
          <w:szCs w:val="20"/>
        </w:rPr>
      </w:pPr>
      <w:r>
        <w:rPr>
          <w:color w:val="000000"/>
          <w:sz w:val="20"/>
          <w:szCs w:val="20"/>
        </w:rPr>
        <w:t>Проверка на наличие сведений об организации в списке офшорных компаний</w:t>
      </w:r>
    </w:p>
    <w:p w14:paraId="43E92528" w14:textId="77777777" w:rsidR="00FD2762" w:rsidRDefault="00FD2762" w:rsidP="00FD2762">
      <w:pPr>
        <w:pStyle w:val="aa"/>
        <w:numPr>
          <w:ilvl w:val="1"/>
          <w:numId w:val="7"/>
        </w:numPr>
        <w:spacing w:before="0" w:beforeAutospacing="0" w:after="0" w:afterAutospacing="0"/>
        <w:jc w:val="both"/>
        <w:rPr>
          <w:sz w:val="20"/>
          <w:szCs w:val="20"/>
        </w:rPr>
      </w:pPr>
      <w:r>
        <w:rPr>
          <w:color w:val="000000"/>
          <w:sz w:val="20"/>
          <w:szCs w:val="20"/>
        </w:rPr>
        <w:t>Проверка информации о статусе СМП и СОНО у организации;</w:t>
      </w:r>
    </w:p>
    <w:p w14:paraId="62434F5D" w14:textId="77777777" w:rsidR="00FD2762" w:rsidRDefault="00FD2762" w:rsidP="00FD2762">
      <w:pPr>
        <w:pStyle w:val="aa"/>
        <w:numPr>
          <w:ilvl w:val="1"/>
          <w:numId w:val="7"/>
        </w:numPr>
        <w:spacing w:before="0" w:beforeAutospacing="0" w:after="0" w:afterAutospacing="0"/>
        <w:jc w:val="both"/>
        <w:rPr>
          <w:sz w:val="20"/>
          <w:szCs w:val="20"/>
        </w:rPr>
      </w:pPr>
      <w:r>
        <w:rPr>
          <w:color w:val="000000"/>
          <w:sz w:val="20"/>
          <w:szCs w:val="20"/>
        </w:rPr>
        <w:t>Проверка физического лица на наличие статуса плательщика налога на профессиональный доход;</w:t>
      </w:r>
    </w:p>
    <w:p w14:paraId="4B4888D6" w14:textId="77777777" w:rsidR="00FD2762" w:rsidRDefault="00FD2762" w:rsidP="00FD2762">
      <w:pPr>
        <w:pStyle w:val="aa"/>
        <w:numPr>
          <w:ilvl w:val="1"/>
          <w:numId w:val="7"/>
        </w:numPr>
        <w:spacing w:before="0" w:beforeAutospacing="0" w:after="0" w:afterAutospacing="0"/>
        <w:jc w:val="both"/>
        <w:rPr>
          <w:sz w:val="20"/>
          <w:szCs w:val="20"/>
        </w:rPr>
      </w:pPr>
      <w:r>
        <w:rPr>
          <w:color w:val="000000"/>
          <w:sz w:val="20"/>
          <w:szCs w:val="20"/>
        </w:rPr>
        <w:t>Возможность индивидуальной настройки необходимых критериев проверки;</w:t>
      </w:r>
    </w:p>
    <w:p w14:paraId="38B662B8" w14:textId="77777777" w:rsidR="00FD2762" w:rsidRDefault="00FD2762" w:rsidP="00FD2762">
      <w:pPr>
        <w:pStyle w:val="aa"/>
        <w:numPr>
          <w:ilvl w:val="1"/>
          <w:numId w:val="7"/>
        </w:numPr>
        <w:spacing w:before="0" w:beforeAutospacing="0" w:after="0" w:afterAutospacing="0"/>
        <w:jc w:val="both"/>
        <w:rPr>
          <w:sz w:val="20"/>
          <w:szCs w:val="20"/>
        </w:rPr>
      </w:pPr>
      <w:r>
        <w:rPr>
          <w:color w:val="000000"/>
          <w:sz w:val="20"/>
          <w:szCs w:val="20"/>
        </w:rPr>
        <w:t>Вывод подсказки для пользователей об обязательности отдельных критериев проверки (право или обязанность) с указанием нормы закона;</w:t>
      </w:r>
    </w:p>
    <w:p w14:paraId="47F5F2AD" w14:textId="77777777" w:rsidR="00FD2762" w:rsidRDefault="00FD2762" w:rsidP="00FD2762">
      <w:pPr>
        <w:pStyle w:val="aa"/>
        <w:numPr>
          <w:ilvl w:val="1"/>
          <w:numId w:val="7"/>
        </w:numPr>
        <w:spacing w:before="0" w:beforeAutospacing="0" w:after="0" w:afterAutospacing="0"/>
        <w:jc w:val="both"/>
        <w:rPr>
          <w:sz w:val="20"/>
          <w:szCs w:val="20"/>
        </w:rPr>
      </w:pPr>
      <w:r>
        <w:rPr>
          <w:color w:val="000000"/>
          <w:sz w:val="20"/>
          <w:szCs w:val="20"/>
        </w:rPr>
        <w:t>Сохранение в файл формата xlsx результатов проверки.</w:t>
      </w:r>
    </w:p>
    <w:p w14:paraId="416BBBC7" w14:textId="77777777" w:rsidR="00FD2762" w:rsidRDefault="00FD2762" w:rsidP="00FD2762">
      <w:pPr>
        <w:pStyle w:val="aa"/>
        <w:spacing w:before="0" w:beforeAutospacing="0" w:after="0" w:afterAutospacing="0"/>
      </w:pPr>
      <w:r>
        <w:t> </w:t>
      </w:r>
    </w:p>
    <w:p w14:paraId="5D0F8E78" w14:textId="77777777" w:rsidR="00FD2762" w:rsidRDefault="00FD2762" w:rsidP="00FD2762">
      <w:pPr>
        <w:pStyle w:val="aa"/>
        <w:spacing w:before="0" w:beforeAutospacing="0" w:after="0" w:afterAutospacing="0"/>
        <w:jc w:val="both"/>
      </w:pPr>
      <w:r>
        <w:rPr>
          <w:b/>
          <w:bCs/>
          <w:color w:val="000000"/>
          <w:sz w:val="20"/>
          <w:szCs w:val="20"/>
        </w:rPr>
        <w:t>15. Возможность формирования плана - графика, печатной формы плана-графика в формате xlsx.</w:t>
      </w:r>
    </w:p>
    <w:p w14:paraId="38D96EE1" w14:textId="77777777" w:rsidR="00FD2762" w:rsidRDefault="00FD2762" w:rsidP="00FD2762">
      <w:pPr>
        <w:pStyle w:val="aa"/>
        <w:spacing w:before="120" w:beforeAutospacing="0" w:after="0" w:afterAutospacing="0"/>
        <w:jc w:val="both"/>
        <w:rPr>
          <w:b/>
          <w:bCs/>
          <w:color w:val="000000"/>
          <w:sz w:val="20"/>
          <w:szCs w:val="20"/>
        </w:rPr>
      </w:pPr>
      <w:r>
        <w:rPr>
          <w:b/>
          <w:bCs/>
          <w:color w:val="000000"/>
          <w:sz w:val="20"/>
          <w:szCs w:val="20"/>
        </w:rPr>
        <w:t>17.  Возможность формирования и хранения следующей информации о закупке: «Название закупки», «Дата публикации», «Дата проведения», «Начальная цена закупки», «Способ закупки», «Уникальный реестровый номер закупки», «Результат проведения», «Спецификации извещения (код КТРУ/ОКПД2, единица измерения, количество, цена)» и пр.</w:t>
      </w:r>
    </w:p>
    <w:p w14:paraId="087F8D0D" w14:textId="77777777" w:rsidR="00FD2762" w:rsidRDefault="00FD2762" w:rsidP="00FD2762">
      <w:pPr>
        <w:pStyle w:val="aa"/>
        <w:spacing w:before="0" w:beforeAutospacing="0" w:after="0" w:afterAutospacing="0"/>
        <w:jc w:val="both"/>
        <w:rPr>
          <w:color w:val="000000"/>
          <w:sz w:val="20"/>
          <w:szCs w:val="20"/>
          <w:highlight w:val="yellow"/>
        </w:rPr>
      </w:pPr>
    </w:p>
    <w:p w14:paraId="2052E100" w14:textId="77777777" w:rsidR="00FD2762" w:rsidRDefault="00FD2762" w:rsidP="00FD2762">
      <w:pPr>
        <w:pStyle w:val="aa"/>
        <w:spacing w:before="0" w:beforeAutospacing="0" w:after="0" w:afterAutospacing="0"/>
        <w:jc w:val="both"/>
        <w:rPr>
          <w:b/>
          <w:color w:val="000000"/>
          <w:sz w:val="20"/>
          <w:szCs w:val="20"/>
        </w:rPr>
      </w:pPr>
      <w:r>
        <w:rPr>
          <w:b/>
          <w:color w:val="000000"/>
          <w:sz w:val="20"/>
          <w:szCs w:val="20"/>
        </w:rPr>
        <w:t>18. Автоматизированное формирование описания объекта закупки:</w:t>
      </w:r>
    </w:p>
    <w:p w14:paraId="268E7619" w14:textId="77777777" w:rsidR="00FD2762" w:rsidRDefault="00FD2762" w:rsidP="00FD2762">
      <w:pPr>
        <w:pStyle w:val="aa"/>
        <w:spacing w:before="0" w:beforeAutospacing="0" w:after="0" w:afterAutospacing="0"/>
        <w:jc w:val="both"/>
        <w:rPr>
          <w:color w:val="000000"/>
          <w:sz w:val="20"/>
          <w:szCs w:val="20"/>
        </w:rPr>
      </w:pPr>
      <w:r>
        <w:rPr>
          <w:color w:val="000000"/>
          <w:sz w:val="20"/>
          <w:szCs w:val="20"/>
        </w:rPr>
        <w:t xml:space="preserve">18.1. Возможность загрузки объектов закупки и их характеристик из файла при формировании закупки. </w:t>
      </w:r>
    </w:p>
    <w:p w14:paraId="4255604B" w14:textId="77777777" w:rsidR="00FD2762" w:rsidRDefault="00FD2762" w:rsidP="00FD2762">
      <w:pPr>
        <w:pStyle w:val="aa"/>
        <w:spacing w:before="0" w:beforeAutospacing="0" w:after="0" w:afterAutospacing="0"/>
        <w:jc w:val="both"/>
        <w:rPr>
          <w:color w:val="000000"/>
          <w:sz w:val="20"/>
          <w:szCs w:val="20"/>
        </w:rPr>
      </w:pPr>
      <w:r>
        <w:rPr>
          <w:color w:val="000000"/>
          <w:sz w:val="20"/>
          <w:szCs w:val="20"/>
        </w:rPr>
        <w:t xml:space="preserve">18.2. Возможность формирования файла с описанием объектов закупки по шаблону ЕИС для последующей загрузки в личном кабинете пользователя. </w:t>
      </w:r>
    </w:p>
    <w:p w14:paraId="605BF476" w14:textId="77777777" w:rsidR="00FD2762" w:rsidRDefault="00FD2762" w:rsidP="00FD2762">
      <w:pPr>
        <w:pStyle w:val="aa"/>
        <w:spacing w:before="0" w:beforeAutospacing="0" w:after="0" w:afterAutospacing="0"/>
        <w:jc w:val="both"/>
        <w:rPr>
          <w:color w:val="000000"/>
          <w:sz w:val="20"/>
          <w:szCs w:val="20"/>
        </w:rPr>
      </w:pPr>
      <w:r>
        <w:rPr>
          <w:color w:val="000000"/>
          <w:sz w:val="20"/>
          <w:szCs w:val="20"/>
        </w:rPr>
        <w:t>18.3. Возможность формирования описания объектов закупки в формате Word.</w:t>
      </w:r>
    </w:p>
    <w:p w14:paraId="42BE3D31" w14:textId="77777777" w:rsidR="00FD2762" w:rsidRDefault="00FD2762" w:rsidP="00FD2762">
      <w:pPr>
        <w:pStyle w:val="aa"/>
        <w:spacing w:before="120" w:beforeAutospacing="0" w:after="0" w:afterAutospacing="0"/>
        <w:jc w:val="both"/>
      </w:pPr>
      <w:r>
        <w:rPr>
          <w:b/>
          <w:bCs/>
          <w:color w:val="000000"/>
          <w:sz w:val="20"/>
          <w:szCs w:val="20"/>
        </w:rPr>
        <w:t>19. Возможность формирования и хранения следующей информации о контракте: «Способ закупки», «Поставщик»,  «Дата заключения контракта», «Номер контракта», «Источники финансирования, используемые при оплате контракта», «Начальная сумма контракта», «Сумма контракта», «Этапы контракта», «Описание контракта»,  «План оплаты по контракту с разбивкой по КБК», «Информация о поставках товара, работ или услуг, осуществлённых в рамках контракта», «Информация об оплатах товаров, работ и услуг, осуществленных по контракту», «Информация о расторжении контракта», «Спецификации контракта (код КТРУ/ОКПД2, единица измерения, количество, цена)» и пр. </w:t>
      </w:r>
    </w:p>
    <w:p w14:paraId="173E50FA" w14:textId="77777777" w:rsidR="00FD2762" w:rsidRDefault="00FD2762" w:rsidP="00FD2762">
      <w:pPr>
        <w:pStyle w:val="aa"/>
        <w:spacing w:before="120" w:beforeAutospacing="0" w:after="0" w:afterAutospacing="0"/>
        <w:jc w:val="both"/>
      </w:pPr>
      <w:r>
        <w:rPr>
          <w:b/>
          <w:bCs/>
          <w:color w:val="000000"/>
          <w:sz w:val="20"/>
          <w:szCs w:val="20"/>
        </w:rPr>
        <w:t>20. Возможность указания ответственных лиц по закупке;</w:t>
      </w:r>
    </w:p>
    <w:p w14:paraId="4CB547EF" w14:textId="77777777" w:rsidR="00FD2762" w:rsidRDefault="00FD2762" w:rsidP="00FD2762">
      <w:pPr>
        <w:pStyle w:val="aa"/>
        <w:spacing w:before="120" w:beforeAutospacing="0" w:after="0" w:afterAutospacing="0"/>
        <w:jc w:val="both"/>
      </w:pPr>
      <w:r>
        <w:rPr>
          <w:b/>
          <w:bCs/>
          <w:color w:val="000000"/>
          <w:sz w:val="20"/>
          <w:szCs w:val="20"/>
        </w:rPr>
        <w:t>21.  Возможность разнесения планов оплат по подразделениям;</w:t>
      </w:r>
    </w:p>
    <w:p w14:paraId="61956FBE" w14:textId="77777777" w:rsidR="00FD2762" w:rsidRDefault="00FD2762" w:rsidP="00FD2762">
      <w:pPr>
        <w:pStyle w:val="aa"/>
        <w:spacing w:before="120" w:beforeAutospacing="0" w:after="0" w:afterAutospacing="0"/>
        <w:jc w:val="both"/>
      </w:pPr>
      <w:r>
        <w:rPr>
          <w:b/>
          <w:bCs/>
          <w:color w:val="000000"/>
          <w:sz w:val="20"/>
          <w:szCs w:val="20"/>
        </w:rPr>
        <w:t>22.  Возможность учета контрактов от нескольких организаций-заказчиков;</w:t>
      </w:r>
    </w:p>
    <w:p w14:paraId="3CECB6A6" w14:textId="77777777" w:rsidR="00FD2762" w:rsidRDefault="00FD2762" w:rsidP="00FD2762">
      <w:pPr>
        <w:pStyle w:val="aa"/>
        <w:spacing w:before="120" w:beforeAutospacing="0" w:after="0" w:afterAutospacing="0"/>
        <w:jc w:val="both"/>
      </w:pPr>
      <w:r>
        <w:rPr>
          <w:b/>
          <w:bCs/>
          <w:color w:val="000000"/>
          <w:sz w:val="20"/>
          <w:szCs w:val="20"/>
        </w:rPr>
        <w:t>23. Возможность настройки уведомления о наступлении срока окончания действия контракта, настройка других пользовательских уведомлений;</w:t>
      </w:r>
    </w:p>
    <w:p w14:paraId="6027C3FD" w14:textId="77777777" w:rsidR="00FD2762" w:rsidRDefault="00FD2762" w:rsidP="00FD2762">
      <w:pPr>
        <w:pStyle w:val="aa"/>
        <w:spacing w:before="120" w:beforeAutospacing="0" w:after="0" w:afterAutospacing="0"/>
        <w:jc w:val="both"/>
      </w:pPr>
      <w:r>
        <w:rPr>
          <w:b/>
          <w:bCs/>
          <w:color w:val="000000"/>
          <w:sz w:val="20"/>
          <w:szCs w:val="20"/>
        </w:rPr>
        <w:t>24. Возможность прикрепления файлов к закупкам, контрактам, планам-графикам (скан-копия или любой другой документ);</w:t>
      </w:r>
    </w:p>
    <w:p w14:paraId="709697E6" w14:textId="77777777" w:rsidR="00FD2762" w:rsidRDefault="00FD2762" w:rsidP="00FD2762">
      <w:pPr>
        <w:pStyle w:val="aa"/>
        <w:spacing w:before="120" w:beforeAutospacing="0" w:after="0" w:afterAutospacing="0"/>
        <w:jc w:val="both"/>
      </w:pPr>
      <w:r>
        <w:rPr>
          <w:b/>
          <w:bCs/>
          <w:color w:val="000000"/>
          <w:sz w:val="20"/>
          <w:szCs w:val="20"/>
        </w:rPr>
        <w:t>25. Формирование отчетности следующих форм:</w:t>
      </w:r>
    </w:p>
    <w:p w14:paraId="5C4E4E56" w14:textId="77777777" w:rsidR="00FD2762" w:rsidRDefault="00FD2762" w:rsidP="00FD2762">
      <w:pPr>
        <w:pStyle w:val="aa"/>
        <w:spacing w:before="0" w:beforeAutospacing="0" w:after="0" w:afterAutospacing="0"/>
        <w:jc w:val="both"/>
      </w:pPr>
      <w:r>
        <w:rPr>
          <w:color w:val="000000"/>
          <w:sz w:val="20"/>
          <w:szCs w:val="20"/>
        </w:rPr>
        <w:t>25.1. «Квартальный отчет» по различным источникам финансирования;</w:t>
      </w:r>
    </w:p>
    <w:p w14:paraId="432015C7" w14:textId="77777777" w:rsidR="00FD2762" w:rsidRDefault="00FD2762" w:rsidP="00FD2762">
      <w:pPr>
        <w:pStyle w:val="aa"/>
        <w:spacing w:before="0" w:beforeAutospacing="0" w:after="0" w:afterAutospacing="0"/>
        <w:jc w:val="both"/>
      </w:pPr>
      <w:r>
        <w:rPr>
          <w:color w:val="000000"/>
          <w:sz w:val="20"/>
          <w:szCs w:val="20"/>
        </w:rPr>
        <w:t>25.2. Отчет об объеме закупок у СМП и СОНО по Закону № 44-ФЗ (Постановление Правительства РФ от 17 марта 2015 г. № 238);</w:t>
      </w:r>
    </w:p>
    <w:p w14:paraId="40F059A5" w14:textId="77777777" w:rsidR="00FD2762" w:rsidRDefault="00FD2762" w:rsidP="00FD2762">
      <w:pPr>
        <w:pStyle w:val="aa"/>
        <w:spacing w:before="0" w:beforeAutospacing="0" w:after="0" w:afterAutospacing="0"/>
        <w:jc w:val="both"/>
      </w:pPr>
      <w:r>
        <w:rPr>
          <w:color w:val="000000"/>
          <w:sz w:val="20"/>
          <w:szCs w:val="20"/>
        </w:rPr>
        <w:t>25.4. Отчет “Реестр закупок” ;</w:t>
      </w:r>
    </w:p>
    <w:p w14:paraId="5FABED6D" w14:textId="77777777" w:rsidR="00FD2762" w:rsidRDefault="00FD2762" w:rsidP="00FD2762">
      <w:pPr>
        <w:pStyle w:val="aa"/>
        <w:spacing w:before="0" w:beforeAutospacing="0" w:after="0" w:afterAutospacing="0"/>
        <w:jc w:val="both"/>
      </w:pPr>
      <w:r>
        <w:rPr>
          <w:color w:val="000000"/>
          <w:sz w:val="20"/>
          <w:szCs w:val="20"/>
        </w:rPr>
        <w:t>25.5. Акт сверки исполнения.</w:t>
      </w:r>
    </w:p>
    <w:p w14:paraId="61C04A4F" w14:textId="77777777" w:rsidR="00FD2762" w:rsidRDefault="00FD2762" w:rsidP="00FD2762">
      <w:pPr>
        <w:pStyle w:val="aa"/>
        <w:spacing w:before="120" w:beforeAutospacing="0" w:after="0" w:afterAutospacing="0"/>
        <w:jc w:val="both"/>
      </w:pPr>
      <w:r>
        <w:rPr>
          <w:b/>
          <w:bCs/>
          <w:color w:val="000000"/>
          <w:sz w:val="20"/>
          <w:szCs w:val="20"/>
        </w:rPr>
        <w:t>26. Аналитические формы: в разрезе спецификаций (поставок), лимитов расходов (расчет лимитов от СГОЗ и анализ экономии), оплат по контрактам, экономии;</w:t>
      </w:r>
    </w:p>
    <w:p w14:paraId="28EF9F21" w14:textId="77777777" w:rsidR="00FD2762" w:rsidRDefault="00FD2762" w:rsidP="00FD2762">
      <w:pPr>
        <w:pStyle w:val="aa"/>
        <w:spacing w:before="120" w:beforeAutospacing="0" w:after="0" w:afterAutospacing="0"/>
        <w:jc w:val="both"/>
      </w:pPr>
      <w:r>
        <w:rPr>
          <w:b/>
          <w:bCs/>
          <w:color w:val="000000"/>
          <w:sz w:val="20"/>
          <w:szCs w:val="20"/>
        </w:rPr>
        <w:t>27. Возможность создания и сохранения в формате xlsx собственной аналитики по разным категориям: закупки у СМП и СОНО, закупки у единственного поставщика, категории закупок и др.;</w:t>
      </w:r>
    </w:p>
    <w:p w14:paraId="0BB87415" w14:textId="77777777" w:rsidR="00FD2762" w:rsidRDefault="00FD2762" w:rsidP="00FD2762">
      <w:pPr>
        <w:pStyle w:val="aa"/>
        <w:spacing w:before="120" w:beforeAutospacing="0" w:after="0" w:afterAutospacing="0"/>
        <w:jc w:val="both"/>
      </w:pPr>
      <w:r>
        <w:rPr>
          <w:b/>
          <w:bCs/>
          <w:color w:val="000000"/>
          <w:sz w:val="20"/>
          <w:szCs w:val="20"/>
        </w:rPr>
        <w:t>28. Возможности работы с табличными формами: группировка по любым полям; сортировка; фильтрация; экспорт текущего представления в формате xlsx;</w:t>
      </w:r>
    </w:p>
    <w:p w14:paraId="3E49FADB" w14:textId="77777777" w:rsidR="00FD2762" w:rsidRDefault="00FD2762" w:rsidP="00FD2762">
      <w:pPr>
        <w:pStyle w:val="aa"/>
        <w:spacing w:before="120" w:beforeAutospacing="0" w:after="0" w:afterAutospacing="0"/>
        <w:jc w:val="both"/>
      </w:pPr>
      <w:r>
        <w:rPr>
          <w:b/>
          <w:bCs/>
          <w:color w:val="000000"/>
          <w:sz w:val="20"/>
          <w:szCs w:val="20"/>
        </w:rPr>
        <w:t>29. Возможности ведения справочников: «Поставщики», «Ответственные лица», «Подразделения»; «Источник финансирования»; «Виды расходов»; «Категории расходов»; «КБК»; «Статьи расходов»; «Организаторы торгов»;</w:t>
      </w:r>
    </w:p>
    <w:p w14:paraId="37298A5C" w14:textId="77777777" w:rsidR="00FD2762" w:rsidRDefault="00FD2762" w:rsidP="00FD2762">
      <w:pPr>
        <w:pStyle w:val="aa"/>
        <w:spacing w:before="120" w:beforeAutospacing="0" w:after="0" w:afterAutospacing="0"/>
        <w:jc w:val="both"/>
        <w:rPr>
          <w:b/>
          <w:bCs/>
          <w:color w:val="000000"/>
          <w:sz w:val="20"/>
          <w:szCs w:val="20"/>
        </w:rPr>
      </w:pPr>
      <w:r>
        <w:rPr>
          <w:b/>
          <w:bCs/>
          <w:color w:val="000000"/>
          <w:sz w:val="20"/>
          <w:szCs w:val="20"/>
        </w:rPr>
        <w:t>30. Возможность взаимодействия с единой информационной системой в сфере закупок (ЕИС):</w:t>
      </w:r>
    </w:p>
    <w:p w14:paraId="4FADCD5A" w14:textId="77777777" w:rsidR="00FD2762" w:rsidRDefault="00FD2762" w:rsidP="00FD2762">
      <w:pPr>
        <w:pStyle w:val="aa"/>
        <w:numPr>
          <w:ilvl w:val="1"/>
          <w:numId w:val="8"/>
        </w:numPr>
        <w:spacing w:before="0" w:beforeAutospacing="0" w:after="0" w:afterAutospacing="0"/>
        <w:jc w:val="both"/>
      </w:pPr>
      <w:r>
        <w:rPr>
          <w:color w:val="000000"/>
          <w:sz w:val="20"/>
          <w:szCs w:val="20"/>
        </w:rPr>
        <w:t>. Выгрузка проектов плана-графика в личный кабинет (44-ФЗ);</w:t>
      </w:r>
    </w:p>
    <w:p w14:paraId="59ABDF0B" w14:textId="77777777" w:rsidR="00FD2762" w:rsidRDefault="00FD2762" w:rsidP="00FD2762">
      <w:pPr>
        <w:pStyle w:val="aa"/>
        <w:numPr>
          <w:ilvl w:val="1"/>
          <w:numId w:val="8"/>
        </w:numPr>
        <w:spacing w:before="0" w:beforeAutospacing="0" w:after="0" w:afterAutospacing="0"/>
        <w:jc w:val="both"/>
      </w:pPr>
      <w:r>
        <w:t xml:space="preserve">. </w:t>
      </w:r>
      <w:r>
        <w:rPr>
          <w:color w:val="000000"/>
          <w:sz w:val="20"/>
          <w:szCs w:val="20"/>
        </w:rPr>
        <w:t>Выгрузка проектов изменений плана-графика в личный кабинет (44-ФЗ);</w:t>
      </w:r>
    </w:p>
    <w:p w14:paraId="319891AC" w14:textId="77777777" w:rsidR="00FD2762" w:rsidRDefault="00FD2762" w:rsidP="00FD2762">
      <w:pPr>
        <w:pStyle w:val="aa"/>
        <w:numPr>
          <w:ilvl w:val="1"/>
          <w:numId w:val="8"/>
        </w:numPr>
        <w:spacing w:before="0" w:beforeAutospacing="0" w:after="0" w:afterAutospacing="0"/>
        <w:jc w:val="both"/>
      </w:pPr>
      <w:r>
        <w:t xml:space="preserve">. </w:t>
      </w:r>
      <w:r>
        <w:rPr>
          <w:color w:val="000000"/>
          <w:sz w:val="20"/>
          <w:szCs w:val="20"/>
        </w:rPr>
        <w:t>Выгрузка проектов извещений в личный кабинет (электронный аукцион, запрос котировок в эл. форме, электронный конкурс, закупки у ед. поставщика по ч. 12 ст. 93 (44-ФЗ);</w:t>
      </w:r>
    </w:p>
    <w:p w14:paraId="451943CF" w14:textId="77777777" w:rsidR="00FD2762" w:rsidRDefault="00FD2762" w:rsidP="00FD2762">
      <w:pPr>
        <w:pStyle w:val="aa"/>
        <w:numPr>
          <w:ilvl w:val="1"/>
          <w:numId w:val="8"/>
        </w:numPr>
        <w:spacing w:before="0" w:beforeAutospacing="0" w:after="0" w:afterAutospacing="0"/>
        <w:jc w:val="both"/>
      </w:pPr>
      <w:r>
        <w:rPr>
          <w:color w:val="000000"/>
          <w:sz w:val="20"/>
          <w:szCs w:val="20"/>
        </w:rPr>
        <w:t>. Выгрузка проектов изменений извещений в личный кабинет (электронный аукцион, запрос котировок в эл. форме, электронный конкурс) (44-ФЗ);</w:t>
      </w:r>
    </w:p>
    <w:p w14:paraId="754B2B3F" w14:textId="77777777" w:rsidR="00FD2762" w:rsidRDefault="00FD2762" w:rsidP="00FD2762">
      <w:pPr>
        <w:pStyle w:val="aa"/>
        <w:numPr>
          <w:ilvl w:val="1"/>
          <w:numId w:val="8"/>
        </w:numPr>
        <w:spacing w:before="0" w:beforeAutospacing="0" w:after="0" w:afterAutospacing="0"/>
        <w:jc w:val="both"/>
      </w:pPr>
      <w:r>
        <w:lastRenderedPageBreak/>
        <w:t xml:space="preserve">. </w:t>
      </w:r>
      <w:r>
        <w:rPr>
          <w:color w:val="000000"/>
          <w:sz w:val="20"/>
          <w:szCs w:val="20"/>
        </w:rPr>
        <w:t>Выгрузка сведений об отмене извещений (44-ФЗ);</w:t>
      </w:r>
    </w:p>
    <w:p w14:paraId="5FC701ED" w14:textId="77777777" w:rsidR="00FD2762" w:rsidRDefault="00FD2762" w:rsidP="00FD2762">
      <w:pPr>
        <w:pStyle w:val="aa"/>
        <w:numPr>
          <w:ilvl w:val="1"/>
          <w:numId w:val="8"/>
        </w:numPr>
        <w:spacing w:before="0" w:beforeAutospacing="0" w:after="0" w:afterAutospacing="0"/>
        <w:jc w:val="both"/>
      </w:pPr>
      <w:r>
        <w:t xml:space="preserve">. </w:t>
      </w:r>
      <w:r>
        <w:rPr>
          <w:color w:val="000000"/>
          <w:sz w:val="20"/>
          <w:szCs w:val="20"/>
        </w:rPr>
        <w:t>Выгрузка информации о заключенных контрактах с единственным поставщиком (44-ФЗ);</w:t>
      </w:r>
    </w:p>
    <w:p w14:paraId="70A1CC9E" w14:textId="77777777" w:rsidR="00FD2762" w:rsidRDefault="00FD2762" w:rsidP="00FD2762">
      <w:pPr>
        <w:pStyle w:val="aa"/>
        <w:numPr>
          <w:ilvl w:val="1"/>
          <w:numId w:val="8"/>
        </w:numPr>
        <w:spacing w:before="0" w:beforeAutospacing="0" w:after="0" w:afterAutospacing="0"/>
        <w:jc w:val="both"/>
      </w:pPr>
      <w:r>
        <w:t xml:space="preserve">. </w:t>
      </w:r>
      <w:r>
        <w:rPr>
          <w:color w:val="000000"/>
          <w:sz w:val="20"/>
          <w:szCs w:val="20"/>
        </w:rPr>
        <w:t>Выгрузка информации об изменении заключенных контрактов (44-ФЗ);</w:t>
      </w:r>
    </w:p>
    <w:p w14:paraId="0A33BC58" w14:textId="77777777" w:rsidR="00FD2762" w:rsidRDefault="00FD2762" w:rsidP="00FD2762">
      <w:pPr>
        <w:pStyle w:val="aa"/>
        <w:numPr>
          <w:ilvl w:val="1"/>
          <w:numId w:val="8"/>
        </w:numPr>
        <w:spacing w:before="0" w:beforeAutospacing="0" w:after="0" w:afterAutospacing="0"/>
        <w:jc w:val="both"/>
      </w:pPr>
      <w:r>
        <w:t xml:space="preserve">. </w:t>
      </w:r>
      <w:r>
        <w:rPr>
          <w:color w:val="000000"/>
          <w:sz w:val="20"/>
          <w:szCs w:val="20"/>
        </w:rPr>
        <w:t>Выгрузка информации об исполнении контрактов (44-ФЗ);</w:t>
      </w:r>
    </w:p>
    <w:p w14:paraId="7DCD21A7" w14:textId="77777777" w:rsidR="00FD2762" w:rsidRDefault="00FD2762" w:rsidP="00FD2762">
      <w:pPr>
        <w:pStyle w:val="aa"/>
        <w:numPr>
          <w:ilvl w:val="1"/>
          <w:numId w:val="8"/>
        </w:numPr>
        <w:spacing w:before="0" w:beforeAutospacing="0" w:after="0" w:afterAutospacing="0"/>
        <w:jc w:val="both"/>
      </w:pPr>
      <w:r>
        <w:t xml:space="preserve">. </w:t>
      </w:r>
      <w:r>
        <w:rPr>
          <w:color w:val="000000"/>
          <w:sz w:val="20"/>
          <w:szCs w:val="20"/>
        </w:rPr>
        <w:t>Выгрузка отчета об объеме закупок у СМП и СОНО (44-ФЗ);</w:t>
      </w:r>
    </w:p>
    <w:p w14:paraId="419111E2" w14:textId="77777777" w:rsidR="00FD2762" w:rsidRDefault="00FD2762" w:rsidP="00FD2762">
      <w:pPr>
        <w:pStyle w:val="aa"/>
        <w:numPr>
          <w:ilvl w:val="1"/>
          <w:numId w:val="8"/>
        </w:numPr>
        <w:spacing w:before="0" w:beforeAutospacing="0" w:after="0" w:afterAutospacing="0"/>
        <w:jc w:val="both"/>
      </w:pPr>
      <w:r>
        <w:rPr>
          <w:color w:val="000000"/>
          <w:sz w:val="20"/>
          <w:szCs w:val="20"/>
        </w:rPr>
        <w:t>Выгрузка запроса цен (44-ФЗ);</w:t>
      </w:r>
    </w:p>
    <w:p w14:paraId="7567DBA6" w14:textId="77777777" w:rsidR="00FD2762" w:rsidRDefault="00FD2762" w:rsidP="00FD2762">
      <w:pPr>
        <w:pStyle w:val="aa"/>
        <w:numPr>
          <w:ilvl w:val="1"/>
          <w:numId w:val="8"/>
        </w:numPr>
        <w:spacing w:before="0" w:beforeAutospacing="0" w:after="0" w:afterAutospacing="0"/>
        <w:jc w:val="both"/>
      </w:pPr>
      <w:r>
        <w:rPr>
          <w:color w:val="000000"/>
          <w:sz w:val="20"/>
          <w:szCs w:val="20"/>
        </w:rPr>
        <w:t>Загрузка информации об опубликованном плане-графике (на следующие сутки после публикации в ЕИС);</w:t>
      </w:r>
    </w:p>
    <w:p w14:paraId="2C625343" w14:textId="77777777" w:rsidR="00FD2762" w:rsidRDefault="00FD2762" w:rsidP="00FD2762">
      <w:pPr>
        <w:pStyle w:val="aa"/>
        <w:numPr>
          <w:ilvl w:val="1"/>
          <w:numId w:val="8"/>
        </w:numPr>
        <w:spacing w:before="0" w:beforeAutospacing="0" w:after="0" w:afterAutospacing="0"/>
        <w:jc w:val="both"/>
      </w:pPr>
      <w:r>
        <w:rPr>
          <w:color w:val="000000"/>
          <w:sz w:val="20"/>
          <w:szCs w:val="20"/>
        </w:rPr>
        <w:t>Загрузка информации об опубликованных извещениях и контрактах (на следующие сутки после публикации в ЕИС);</w:t>
      </w:r>
    </w:p>
    <w:p w14:paraId="5320F0CE" w14:textId="77777777" w:rsidR="00FD2762" w:rsidRDefault="00FD2762" w:rsidP="00FD2762">
      <w:pPr>
        <w:pStyle w:val="aa"/>
        <w:numPr>
          <w:ilvl w:val="1"/>
          <w:numId w:val="8"/>
        </w:numPr>
        <w:spacing w:before="0" w:beforeAutospacing="0" w:after="0" w:afterAutospacing="0"/>
        <w:jc w:val="both"/>
      </w:pPr>
      <w:r>
        <w:rPr>
          <w:color w:val="000000"/>
          <w:sz w:val="20"/>
          <w:szCs w:val="20"/>
        </w:rPr>
        <w:t>Загрузка информации о ходе исполнения контракта (не ранее чем через сутки после публикации в ЕИС).</w:t>
      </w:r>
    </w:p>
    <w:p w14:paraId="31C2E2E8" w14:textId="77777777" w:rsidR="00FD2762" w:rsidRDefault="00FD2762" w:rsidP="00FD2762">
      <w:pPr>
        <w:pStyle w:val="aa"/>
        <w:numPr>
          <w:ilvl w:val="1"/>
          <w:numId w:val="8"/>
        </w:numPr>
        <w:spacing w:before="0" w:beforeAutospacing="0" w:after="0" w:afterAutospacing="0"/>
        <w:jc w:val="both"/>
      </w:pPr>
      <w:r>
        <w:rPr>
          <w:color w:val="000000"/>
          <w:sz w:val="20"/>
          <w:szCs w:val="20"/>
        </w:rPr>
        <w:t>Для выгрузки сведений в личный кабинет требуется логин-пароль для интеграции  и ЭЦП, посредством которой заказчик осуществляет вход в личный кабинет ЕИС;</w:t>
      </w:r>
    </w:p>
    <w:p w14:paraId="1C87B07B" w14:textId="77777777" w:rsidR="00FD2762" w:rsidRDefault="00FD2762" w:rsidP="00FD2762">
      <w:pPr>
        <w:pStyle w:val="aa"/>
        <w:spacing w:before="0" w:beforeAutospacing="0" w:after="0" w:afterAutospacing="0"/>
        <w:jc w:val="both"/>
        <w:rPr>
          <w:b/>
          <w:bCs/>
          <w:color w:val="000000"/>
          <w:sz w:val="20"/>
          <w:szCs w:val="20"/>
        </w:rPr>
      </w:pPr>
    </w:p>
    <w:p w14:paraId="1C8A1C21" w14:textId="77777777" w:rsidR="00FD2762" w:rsidRDefault="00FD2762" w:rsidP="00FD2762">
      <w:pPr>
        <w:pStyle w:val="aa"/>
        <w:numPr>
          <w:ilvl w:val="0"/>
          <w:numId w:val="9"/>
        </w:numPr>
        <w:spacing w:before="0" w:beforeAutospacing="0" w:after="0" w:afterAutospacing="0"/>
        <w:jc w:val="both"/>
        <w:rPr>
          <w:b/>
          <w:sz w:val="20"/>
          <w:szCs w:val="20"/>
        </w:rPr>
      </w:pPr>
      <w:r>
        <w:rPr>
          <w:b/>
          <w:sz w:val="20"/>
          <w:szCs w:val="20"/>
        </w:rPr>
        <w:t>Сервис «Планирование закупки»</w:t>
      </w:r>
    </w:p>
    <w:p w14:paraId="7965CF5D" w14:textId="77777777" w:rsidR="00FD2762" w:rsidRDefault="00FD2762" w:rsidP="00FD2762">
      <w:pPr>
        <w:pStyle w:val="aa"/>
        <w:numPr>
          <w:ilvl w:val="1"/>
          <w:numId w:val="9"/>
        </w:numPr>
        <w:spacing w:before="0" w:beforeAutospacing="0" w:after="0" w:afterAutospacing="0"/>
        <w:jc w:val="both"/>
        <w:rPr>
          <w:bCs/>
          <w:color w:val="000000"/>
          <w:sz w:val="20"/>
          <w:szCs w:val="20"/>
        </w:rPr>
      </w:pPr>
      <w:r>
        <w:rPr>
          <w:bCs/>
          <w:color w:val="000000"/>
          <w:sz w:val="20"/>
          <w:szCs w:val="20"/>
        </w:rPr>
        <w:t xml:space="preserve"> Создание заявки на закупку с возможностью заполнения следующих данных и их редактирования в дальнейшем: номер заявки, статус заявки, дата заявки, источник финансирования, наименование подразделения и наименование ТРУ, ответственное лицо, сумма по заявке, срок поставки, а так же возможность добавления и редактирования дополнительных полей с индивидуальной доп. информацией по заявке;</w:t>
      </w:r>
    </w:p>
    <w:p w14:paraId="51D11786" w14:textId="77777777" w:rsidR="00FD2762" w:rsidRDefault="00FD2762" w:rsidP="00FD2762">
      <w:pPr>
        <w:pStyle w:val="aa"/>
        <w:numPr>
          <w:ilvl w:val="1"/>
          <w:numId w:val="9"/>
        </w:numPr>
        <w:spacing w:before="0" w:beforeAutospacing="0" w:after="0" w:afterAutospacing="0"/>
        <w:jc w:val="both"/>
        <w:rPr>
          <w:bCs/>
          <w:color w:val="000000"/>
          <w:sz w:val="20"/>
          <w:szCs w:val="20"/>
        </w:rPr>
      </w:pPr>
      <w:r>
        <w:rPr>
          <w:bCs/>
          <w:color w:val="000000"/>
          <w:sz w:val="20"/>
          <w:szCs w:val="20"/>
        </w:rPr>
        <w:t xml:space="preserve"> </w:t>
      </w:r>
      <w:r>
        <w:rPr>
          <w:sz w:val="20"/>
          <w:szCs w:val="20"/>
        </w:rPr>
        <w:t xml:space="preserve">Подготовка описания объекта закупки: </w:t>
      </w:r>
    </w:p>
    <w:p w14:paraId="5D804984" w14:textId="77777777" w:rsidR="00FD2762" w:rsidRDefault="00FD2762" w:rsidP="00FD2762">
      <w:pPr>
        <w:pStyle w:val="aa"/>
        <w:spacing w:before="0" w:beforeAutospacing="0" w:after="0" w:afterAutospacing="0"/>
        <w:ind w:left="360"/>
        <w:jc w:val="both"/>
        <w:rPr>
          <w:sz w:val="20"/>
          <w:szCs w:val="20"/>
        </w:rPr>
      </w:pPr>
      <w:r>
        <w:rPr>
          <w:sz w:val="20"/>
          <w:szCs w:val="20"/>
        </w:rPr>
        <w:t xml:space="preserve">- подбор кода ОКПД2/КТРУ, </w:t>
      </w:r>
    </w:p>
    <w:p w14:paraId="1D9144FE" w14:textId="77777777" w:rsidR="00FD2762" w:rsidRDefault="00FD2762" w:rsidP="00FD2762">
      <w:pPr>
        <w:pStyle w:val="aa"/>
        <w:spacing w:before="0" w:beforeAutospacing="0" w:after="0" w:afterAutospacing="0"/>
        <w:ind w:left="360"/>
        <w:jc w:val="both"/>
        <w:rPr>
          <w:sz w:val="20"/>
          <w:szCs w:val="20"/>
        </w:rPr>
      </w:pPr>
      <w:r>
        <w:rPr>
          <w:sz w:val="20"/>
          <w:szCs w:val="20"/>
        </w:rPr>
        <w:t xml:space="preserve">- возможность выбора характеристик, предусмотренных позицией КТРУ, </w:t>
      </w:r>
    </w:p>
    <w:p w14:paraId="6910774C" w14:textId="77777777" w:rsidR="00FD2762" w:rsidRDefault="00FD2762" w:rsidP="00FD2762">
      <w:pPr>
        <w:pStyle w:val="aa"/>
        <w:spacing w:before="0" w:beforeAutospacing="0" w:after="0" w:afterAutospacing="0"/>
        <w:ind w:left="360"/>
        <w:jc w:val="both"/>
        <w:rPr>
          <w:sz w:val="20"/>
          <w:szCs w:val="20"/>
        </w:rPr>
      </w:pPr>
      <w:r>
        <w:rPr>
          <w:sz w:val="20"/>
          <w:szCs w:val="20"/>
        </w:rPr>
        <w:t>- возможность указания дополнительных характеристик, не предусмотренных позицией КТРУ, в разрешенных законом случаях и обоснования их применения;</w:t>
      </w:r>
    </w:p>
    <w:p w14:paraId="37BD9333" w14:textId="77777777" w:rsidR="00FD2762" w:rsidRDefault="00FD2762" w:rsidP="00FD2762">
      <w:pPr>
        <w:pStyle w:val="aa"/>
        <w:spacing w:before="0" w:beforeAutospacing="0" w:after="0" w:afterAutospacing="0"/>
        <w:ind w:left="360"/>
        <w:jc w:val="both"/>
        <w:rPr>
          <w:sz w:val="20"/>
          <w:szCs w:val="20"/>
        </w:rPr>
      </w:pPr>
      <w:r>
        <w:rPr>
          <w:sz w:val="20"/>
          <w:szCs w:val="20"/>
        </w:rPr>
        <w:t>- возможность указаниях характеристик, если в закупке  используется не позиция КТРУ, а код ОКПД2;</w:t>
      </w:r>
    </w:p>
    <w:p w14:paraId="7EC4D747" w14:textId="77777777" w:rsidR="00FD2762" w:rsidRDefault="00FD2762" w:rsidP="00FD2762">
      <w:pPr>
        <w:pStyle w:val="aa"/>
        <w:spacing w:before="0" w:beforeAutospacing="0" w:after="0" w:afterAutospacing="0"/>
        <w:ind w:left="360"/>
        <w:jc w:val="both"/>
        <w:rPr>
          <w:sz w:val="20"/>
          <w:szCs w:val="20"/>
        </w:rPr>
      </w:pPr>
      <w:r>
        <w:rPr>
          <w:sz w:val="20"/>
          <w:szCs w:val="20"/>
        </w:rPr>
        <w:t xml:space="preserve">- выбор инструкций по заполнению структурированной заявки участником закупки; </w:t>
      </w:r>
    </w:p>
    <w:p w14:paraId="6083B122" w14:textId="77777777" w:rsidR="00FD2762" w:rsidRDefault="00FD2762" w:rsidP="00FD2762">
      <w:pPr>
        <w:pStyle w:val="aa"/>
        <w:spacing w:before="0" w:beforeAutospacing="0" w:after="0" w:afterAutospacing="0"/>
        <w:ind w:left="360"/>
        <w:jc w:val="both"/>
        <w:rPr>
          <w:sz w:val="20"/>
          <w:szCs w:val="20"/>
        </w:rPr>
      </w:pPr>
      <w:r>
        <w:rPr>
          <w:sz w:val="20"/>
          <w:szCs w:val="20"/>
        </w:rPr>
        <w:t xml:space="preserve">- возможность загрузить позиции из файла формата </w:t>
      </w:r>
      <w:r>
        <w:rPr>
          <w:sz w:val="20"/>
          <w:szCs w:val="20"/>
          <w:lang w:val="en-US"/>
        </w:rPr>
        <w:t>xlsx</w:t>
      </w:r>
      <w:r>
        <w:rPr>
          <w:sz w:val="20"/>
          <w:szCs w:val="20"/>
        </w:rPr>
        <w:t>;</w:t>
      </w:r>
    </w:p>
    <w:p w14:paraId="372F4662" w14:textId="77777777" w:rsidR="00FD2762" w:rsidRDefault="00FD2762" w:rsidP="00FD2762">
      <w:pPr>
        <w:pStyle w:val="aa"/>
        <w:spacing w:before="0" w:beforeAutospacing="0" w:after="0" w:afterAutospacing="0"/>
        <w:ind w:left="360"/>
        <w:jc w:val="both"/>
        <w:rPr>
          <w:sz w:val="20"/>
          <w:szCs w:val="20"/>
        </w:rPr>
      </w:pPr>
      <w:r>
        <w:rPr>
          <w:sz w:val="20"/>
          <w:szCs w:val="20"/>
        </w:rPr>
        <w:t>- возможность скопировать в новую закупку выбранные позиции;</w:t>
      </w:r>
    </w:p>
    <w:p w14:paraId="2BAC000F" w14:textId="77777777" w:rsidR="00FD2762" w:rsidRDefault="00FD2762" w:rsidP="00FD2762">
      <w:pPr>
        <w:pStyle w:val="aa"/>
        <w:spacing w:before="0" w:beforeAutospacing="0" w:after="0" w:afterAutospacing="0"/>
        <w:ind w:left="360"/>
        <w:jc w:val="both"/>
        <w:rPr>
          <w:sz w:val="20"/>
          <w:szCs w:val="20"/>
        </w:rPr>
      </w:pPr>
      <w:r>
        <w:rPr>
          <w:color w:val="000000"/>
          <w:sz w:val="20"/>
          <w:szCs w:val="20"/>
        </w:rPr>
        <w:t xml:space="preserve">- </w:t>
      </w:r>
      <w:r>
        <w:rPr>
          <w:sz w:val="20"/>
          <w:szCs w:val="20"/>
        </w:rPr>
        <w:t xml:space="preserve"> формирование файла «Описание объекта закупки» в формате </w:t>
      </w:r>
      <w:r>
        <w:rPr>
          <w:sz w:val="20"/>
          <w:szCs w:val="20"/>
          <w:lang w:val="en-US"/>
        </w:rPr>
        <w:t>Word</w:t>
      </w:r>
      <w:r>
        <w:rPr>
          <w:sz w:val="20"/>
          <w:szCs w:val="20"/>
        </w:rPr>
        <w:t xml:space="preserve"> или </w:t>
      </w:r>
      <w:r>
        <w:rPr>
          <w:sz w:val="20"/>
          <w:szCs w:val="20"/>
          <w:lang w:val="en-US"/>
        </w:rPr>
        <w:t>Excel</w:t>
      </w:r>
      <w:r>
        <w:rPr>
          <w:sz w:val="20"/>
          <w:szCs w:val="20"/>
        </w:rPr>
        <w:t>;</w:t>
      </w:r>
    </w:p>
    <w:p w14:paraId="008B0CDB" w14:textId="77777777" w:rsidR="00FD2762" w:rsidRDefault="00FD2762" w:rsidP="00FD2762">
      <w:pPr>
        <w:pStyle w:val="aa"/>
        <w:spacing w:before="0" w:beforeAutospacing="0" w:after="0" w:afterAutospacing="0"/>
        <w:ind w:left="360"/>
        <w:jc w:val="both"/>
        <w:rPr>
          <w:sz w:val="20"/>
          <w:szCs w:val="20"/>
        </w:rPr>
      </w:pPr>
      <w:r>
        <w:rPr>
          <w:sz w:val="20"/>
          <w:szCs w:val="20"/>
        </w:rPr>
        <w:t>31.3. Проверка ТРУ, включенных в описание объекта закупки, на совместимость (лотирование), с автоматическим разделением списка на лоты. Выбор закона, по правилам которого  проводится разделение (№ 44-ФЗ/223-ФЗ);</w:t>
      </w:r>
    </w:p>
    <w:p w14:paraId="7178D305" w14:textId="77777777" w:rsidR="00FD2762" w:rsidRDefault="00FD2762" w:rsidP="00FD2762">
      <w:pPr>
        <w:pStyle w:val="aa"/>
        <w:spacing w:before="0" w:beforeAutospacing="0" w:after="0" w:afterAutospacing="0"/>
        <w:ind w:left="360"/>
        <w:jc w:val="both"/>
        <w:rPr>
          <w:sz w:val="20"/>
          <w:szCs w:val="20"/>
        </w:rPr>
      </w:pPr>
      <w:r>
        <w:rPr>
          <w:sz w:val="20"/>
          <w:szCs w:val="20"/>
        </w:rPr>
        <w:t>31.4. Поиск в реестре контрактов поставщиков не включенных в РНП, для ТРУ, включенных в описание объекта закупки, с фильтрами по региону поставщика, дате заключения, принадлежности к СМП, наличию исполненных без неустоек контрактов. Вывод контактных данных поставщиков (телефон, email). Возможность просмотреть количество исполненных контрактов у поставщика. Возможность запросить коммерческие предложения  по списку выбранных поставщиков и скопировать отмеченные электронные адреса;</w:t>
      </w:r>
    </w:p>
    <w:p w14:paraId="43446020" w14:textId="77777777" w:rsidR="00FD2762" w:rsidRDefault="00FD2762" w:rsidP="00FD2762">
      <w:pPr>
        <w:pStyle w:val="aa"/>
        <w:spacing w:before="0" w:beforeAutospacing="0" w:after="0" w:afterAutospacing="0"/>
        <w:ind w:left="360"/>
        <w:jc w:val="both"/>
        <w:rPr>
          <w:sz w:val="20"/>
          <w:szCs w:val="20"/>
        </w:rPr>
      </w:pPr>
      <w:r>
        <w:rPr>
          <w:sz w:val="20"/>
          <w:szCs w:val="20"/>
        </w:rPr>
        <w:t xml:space="preserve">31.5. </w:t>
      </w:r>
      <w:r>
        <w:rPr>
          <w:bCs/>
          <w:color w:val="000000"/>
          <w:sz w:val="20"/>
          <w:szCs w:val="20"/>
        </w:rPr>
        <w:t>Расчет НМЦК для ТРУ, включенных в описание объекта закупки, по методу сопоставимых рыночных цен (анализ рынка) согласно методическим рекомендациям Минэкономразвития РФ (Приказ от 2 октября 2013 г. N 567):</w:t>
      </w:r>
    </w:p>
    <w:p w14:paraId="31289400" w14:textId="77777777" w:rsidR="00FD2762" w:rsidRDefault="00FD2762" w:rsidP="00FD2762">
      <w:pPr>
        <w:pStyle w:val="aa"/>
        <w:spacing w:before="0" w:beforeAutospacing="0" w:after="0" w:afterAutospacing="0"/>
        <w:ind w:left="360"/>
        <w:jc w:val="both"/>
        <w:rPr>
          <w:color w:val="000000"/>
          <w:sz w:val="20"/>
          <w:szCs w:val="20"/>
        </w:rPr>
      </w:pPr>
      <w:r>
        <w:rPr>
          <w:color w:val="000000"/>
          <w:sz w:val="20"/>
          <w:szCs w:val="20"/>
        </w:rPr>
        <w:t>- поиск цен в ЕИС по коду ОКПД2/КТРУ и(или) наименованию товара, работы, услуги среди контрактов, которые исполнены и по которым не взыскивались неустойки (штрафы, пени) в связи с неисполнением или ненадлежащим исполнением, с фильтрами по региону, цене товара (работы, услуги) дате заключения контракта, сроку исполнения, способу закупки, единице измерения, поставленному количеству. Возможность выбрать товары, произведенные в РФ/ЕАЭС. Возможность автоматически применить повышающие  коэффициенты к ценам (по способу и по периоду). Возможность уточнить характеристики товаров в исполненных контрактах;</w:t>
      </w:r>
    </w:p>
    <w:p w14:paraId="7CC29ECF" w14:textId="77777777" w:rsidR="00FD2762" w:rsidRDefault="00FD2762" w:rsidP="00FD2762">
      <w:pPr>
        <w:pStyle w:val="aa"/>
        <w:spacing w:before="0" w:beforeAutospacing="0" w:after="0" w:afterAutospacing="0"/>
        <w:ind w:left="360"/>
        <w:jc w:val="both"/>
        <w:rPr>
          <w:color w:val="000000"/>
          <w:sz w:val="20"/>
          <w:szCs w:val="20"/>
        </w:rPr>
      </w:pPr>
      <w:r>
        <w:rPr>
          <w:color w:val="000000"/>
          <w:sz w:val="20"/>
          <w:szCs w:val="20"/>
        </w:rPr>
        <w:t>- автоматический расчет и контроль непревышения коэффициента вариации;</w:t>
      </w:r>
    </w:p>
    <w:p w14:paraId="51537118" w14:textId="77777777" w:rsidR="00FD2762" w:rsidRDefault="00FD2762" w:rsidP="00FD2762">
      <w:pPr>
        <w:pStyle w:val="aa"/>
        <w:spacing w:before="0" w:beforeAutospacing="0" w:after="0" w:afterAutospacing="0"/>
        <w:ind w:firstLine="360"/>
        <w:jc w:val="both"/>
        <w:rPr>
          <w:color w:val="000000"/>
          <w:sz w:val="20"/>
          <w:szCs w:val="20"/>
        </w:rPr>
      </w:pPr>
      <w:r>
        <w:t xml:space="preserve">- </w:t>
      </w:r>
      <w:r>
        <w:rPr>
          <w:color w:val="000000"/>
          <w:sz w:val="20"/>
          <w:szCs w:val="20"/>
        </w:rPr>
        <w:t>возможность добавления цен вручную;</w:t>
      </w:r>
    </w:p>
    <w:p w14:paraId="09269657" w14:textId="77777777" w:rsidR="00FD2762" w:rsidRDefault="00FD2762" w:rsidP="00FD2762">
      <w:pPr>
        <w:pStyle w:val="aa"/>
        <w:spacing w:before="0" w:beforeAutospacing="0" w:after="0" w:afterAutospacing="0"/>
        <w:ind w:firstLine="360"/>
        <w:jc w:val="both"/>
      </w:pPr>
      <w:r>
        <w:t>- ф</w:t>
      </w:r>
      <w:r>
        <w:rPr>
          <w:color w:val="000000"/>
          <w:sz w:val="20"/>
          <w:szCs w:val="20"/>
        </w:rPr>
        <w:t>ормирование отчета обоснования НМЦК, сохранение его в формате xlsx и docx.</w:t>
      </w:r>
    </w:p>
    <w:p w14:paraId="28623B4F" w14:textId="77777777" w:rsidR="00FD2762" w:rsidRDefault="00FD2762" w:rsidP="00FD2762">
      <w:pPr>
        <w:pStyle w:val="aa"/>
        <w:tabs>
          <w:tab w:val="left" w:pos="426"/>
        </w:tabs>
        <w:spacing w:before="0" w:beforeAutospacing="0" w:after="0" w:afterAutospacing="0"/>
        <w:jc w:val="both"/>
        <w:rPr>
          <w:b/>
          <w:bCs/>
          <w:color w:val="000000"/>
          <w:sz w:val="20"/>
          <w:szCs w:val="20"/>
        </w:rPr>
      </w:pPr>
    </w:p>
    <w:p w14:paraId="5B8A05E9" w14:textId="77777777" w:rsidR="00FD2762" w:rsidRDefault="00FD2762" w:rsidP="00FD2762">
      <w:pPr>
        <w:pStyle w:val="aa"/>
        <w:numPr>
          <w:ilvl w:val="0"/>
          <w:numId w:val="9"/>
        </w:numPr>
        <w:tabs>
          <w:tab w:val="left" w:pos="426"/>
        </w:tabs>
        <w:spacing w:before="0" w:beforeAutospacing="0" w:after="0" w:afterAutospacing="0"/>
        <w:jc w:val="both"/>
        <w:rPr>
          <w:b/>
          <w:bCs/>
          <w:color w:val="000000"/>
          <w:sz w:val="20"/>
          <w:szCs w:val="20"/>
        </w:rPr>
      </w:pPr>
      <w:r>
        <w:rPr>
          <w:b/>
          <w:bCs/>
          <w:color w:val="000000"/>
          <w:sz w:val="20"/>
          <w:szCs w:val="20"/>
        </w:rPr>
        <w:t xml:space="preserve">Инструмент «ИИ эксперт по закону» </w:t>
      </w:r>
    </w:p>
    <w:p w14:paraId="5911AF08" w14:textId="77777777" w:rsidR="00FD2762" w:rsidRDefault="00FD2762" w:rsidP="00FD2762">
      <w:pPr>
        <w:pStyle w:val="aa"/>
        <w:numPr>
          <w:ilvl w:val="1"/>
          <w:numId w:val="9"/>
        </w:numPr>
        <w:spacing w:before="0" w:beforeAutospacing="0" w:after="0" w:afterAutospacing="0"/>
        <w:jc w:val="both"/>
        <w:rPr>
          <w:bCs/>
          <w:color w:val="000000"/>
          <w:sz w:val="20"/>
          <w:szCs w:val="20"/>
        </w:rPr>
      </w:pPr>
      <w:r>
        <w:rPr>
          <w:bCs/>
          <w:color w:val="000000"/>
          <w:sz w:val="20"/>
          <w:szCs w:val="20"/>
        </w:rPr>
        <w:t>О</w:t>
      </w:r>
      <w:r>
        <w:rPr>
          <w:sz w:val="20"/>
          <w:szCs w:val="20"/>
        </w:rPr>
        <w:t>перативные консультации пользователей по применению 44-ФЗ и иных нормативных правовых актов, регулирующих закупочную деятельность, на основе искусственного интеллекта. Пользователь задаёт вопрос о закупках, а ИИ анализирует законодательство, разъяснения контролирующих органов и формирует понятный и структурированный ответ.</w:t>
      </w:r>
    </w:p>
    <w:p w14:paraId="1674BB9F" w14:textId="77777777" w:rsidR="00FD2762" w:rsidRDefault="00FD2762" w:rsidP="00FD2762">
      <w:pPr>
        <w:pStyle w:val="aa"/>
        <w:numPr>
          <w:ilvl w:val="1"/>
          <w:numId w:val="9"/>
        </w:numPr>
        <w:spacing w:before="0" w:beforeAutospacing="0" w:after="0" w:afterAutospacing="0"/>
        <w:jc w:val="both"/>
        <w:rPr>
          <w:bCs/>
          <w:color w:val="000000"/>
          <w:sz w:val="20"/>
          <w:szCs w:val="20"/>
        </w:rPr>
      </w:pPr>
      <w:r>
        <w:rPr>
          <w:bCs/>
          <w:color w:val="000000"/>
          <w:sz w:val="20"/>
          <w:szCs w:val="20"/>
        </w:rPr>
        <w:t>Сохранение истории запросов.</w:t>
      </w:r>
    </w:p>
    <w:p w14:paraId="174E83F4" w14:textId="77777777" w:rsidR="00FD2762" w:rsidRDefault="00FD2762" w:rsidP="00FD2762">
      <w:pPr>
        <w:pStyle w:val="aa"/>
        <w:spacing w:before="0" w:beforeAutospacing="0" w:after="0" w:afterAutospacing="0"/>
        <w:jc w:val="both"/>
        <w:rPr>
          <w:b/>
          <w:bCs/>
          <w:color w:val="000000"/>
          <w:sz w:val="20"/>
          <w:szCs w:val="20"/>
        </w:rPr>
      </w:pPr>
    </w:p>
    <w:p w14:paraId="3A28DC2B" w14:textId="77777777" w:rsidR="00FD2762" w:rsidRDefault="00FD2762" w:rsidP="00FD2762">
      <w:pPr>
        <w:pStyle w:val="aa"/>
        <w:numPr>
          <w:ilvl w:val="0"/>
          <w:numId w:val="9"/>
        </w:numPr>
        <w:tabs>
          <w:tab w:val="left" w:pos="284"/>
        </w:tabs>
        <w:spacing w:before="0" w:beforeAutospacing="0" w:after="0" w:afterAutospacing="0"/>
        <w:jc w:val="both"/>
        <w:rPr>
          <w:b/>
          <w:sz w:val="20"/>
          <w:szCs w:val="20"/>
        </w:rPr>
      </w:pPr>
      <w:r>
        <w:rPr>
          <w:b/>
          <w:bCs/>
          <w:color w:val="000000"/>
          <w:sz w:val="20"/>
          <w:szCs w:val="20"/>
        </w:rPr>
        <w:t>Раздел «Новости»:</w:t>
      </w:r>
    </w:p>
    <w:p w14:paraId="4C931DC2" w14:textId="77777777" w:rsidR="00FD2762" w:rsidRDefault="00FD2762" w:rsidP="00FD2762">
      <w:pPr>
        <w:pStyle w:val="aa"/>
        <w:spacing w:before="0" w:beforeAutospacing="0" w:after="0" w:afterAutospacing="0"/>
        <w:jc w:val="both"/>
        <w:rPr>
          <w:color w:val="000000"/>
          <w:sz w:val="20"/>
          <w:szCs w:val="20"/>
        </w:rPr>
      </w:pPr>
      <w:r>
        <w:rPr>
          <w:color w:val="000000"/>
          <w:sz w:val="20"/>
          <w:szCs w:val="20"/>
        </w:rPr>
        <w:t>Ежедневные новости по законодательству о гос.закупках.</w:t>
      </w:r>
    </w:p>
    <w:p w14:paraId="42E987E6" w14:textId="77777777" w:rsidR="00FD2762" w:rsidRDefault="00FD2762" w:rsidP="00FD2762">
      <w:pPr>
        <w:pStyle w:val="aa"/>
        <w:spacing w:before="0" w:beforeAutospacing="0" w:after="0" w:afterAutospacing="0"/>
        <w:jc w:val="both"/>
        <w:rPr>
          <w:color w:val="000000"/>
          <w:sz w:val="20"/>
          <w:szCs w:val="20"/>
        </w:rPr>
      </w:pPr>
    </w:p>
    <w:p w14:paraId="140F5607" w14:textId="77777777" w:rsidR="00FD2762" w:rsidRDefault="00FD2762" w:rsidP="00FD2762">
      <w:pPr>
        <w:pStyle w:val="aa"/>
        <w:numPr>
          <w:ilvl w:val="0"/>
          <w:numId w:val="9"/>
        </w:numPr>
        <w:spacing w:before="0" w:beforeAutospacing="0" w:after="0" w:afterAutospacing="0"/>
        <w:jc w:val="both"/>
        <w:rPr>
          <w:b/>
          <w:bCs/>
          <w:color w:val="000000"/>
          <w:sz w:val="20"/>
          <w:szCs w:val="20"/>
        </w:rPr>
      </w:pPr>
      <w:r>
        <w:rPr>
          <w:b/>
          <w:bCs/>
          <w:color w:val="000000"/>
          <w:sz w:val="20"/>
          <w:szCs w:val="20"/>
        </w:rPr>
        <w:t xml:space="preserve">Раздел «Полезные материалы» </w:t>
      </w:r>
    </w:p>
    <w:p w14:paraId="2B640B5C" w14:textId="77777777" w:rsidR="00FD2762" w:rsidRDefault="00FD2762" w:rsidP="00FD2762">
      <w:pPr>
        <w:pStyle w:val="aa"/>
        <w:spacing w:before="0" w:beforeAutospacing="0" w:after="0" w:afterAutospacing="0"/>
        <w:ind w:left="360"/>
        <w:jc w:val="both"/>
        <w:rPr>
          <w:bCs/>
          <w:color w:val="000000"/>
          <w:sz w:val="20"/>
          <w:szCs w:val="20"/>
        </w:rPr>
      </w:pPr>
      <w:r>
        <w:rPr>
          <w:bCs/>
          <w:color w:val="000000"/>
          <w:sz w:val="20"/>
          <w:szCs w:val="20"/>
        </w:rPr>
        <w:t>Статьи и памятки, вебинары, вопросы эксперту, шаблоны документов по госзакупкам.</w:t>
      </w:r>
    </w:p>
    <w:p w14:paraId="38148078" w14:textId="77777777" w:rsidR="00FD2762" w:rsidRDefault="00FD2762" w:rsidP="00FD2762">
      <w:pPr>
        <w:pStyle w:val="aa"/>
        <w:numPr>
          <w:ilvl w:val="0"/>
          <w:numId w:val="9"/>
        </w:numPr>
        <w:spacing w:before="120" w:beforeAutospacing="0" w:after="0" w:afterAutospacing="0"/>
        <w:rPr>
          <w:b/>
          <w:sz w:val="20"/>
          <w:szCs w:val="20"/>
        </w:rPr>
      </w:pPr>
      <w:r>
        <w:rPr>
          <w:b/>
          <w:bCs/>
          <w:color w:val="000000"/>
          <w:sz w:val="20"/>
          <w:szCs w:val="20"/>
        </w:rPr>
        <w:t>Клиент-серверная архитектура;</w:t>
      </w:r>
    </w:p>
    <w:p w14:paraId="05915057" w14:textId="77777777" w:rsidR="00FD2762" w:rsidRDefault="00FD2762" w:rsidP="00FD2762">
      <w:pPr>
        <w:pStyle w:val="aa"/>
        <w:numPr>
          <w:ilvl w:val="0"/>
          <w:numId w:val="9"/>
        </w:numPr>
        <w:spacing w:before="120" w:beforeAutospacing="0" w:after="0" w:afterAutospacing="0"/>
        <w:rPr>
          <w:b/>
          <w:sz w:val="20"/>
          <w:szCs w:val="20"/>
        </w:rPr>
      </w:pPr>
      <w:r>
        <w:rPr>
          <w:b/>
          <w:bCs/>
          <w:color w:val="000000"/>
          <w:sz w:val="20"/>
          <w:szCs w:val="20"/>
        </w:rPr>
        <w:t>Хранение данных с использованием реляционных баз данных с возможностью резервного копирования данных;</w:t>
      </w:r>
    </w:p>
    <w:p w14:paraId="32C3DDCB" w14:textId="77777777" w:rsidR="00FD2762" w:rsidRDefault="00FD2762" w:rsidP="00FD2762">
      <w:pPr>
        <w:pStyle w:val="aa"/>
        <w:numPr>
          <w:ilvl w:val="0"/>
          <w:numId w:val="9"/>
        </w:numPr>
        <w:spacing w:before="120" w:beforeAutospacing="0" w:after="0" w:afterAutospacing="0"/>
        <w:rPr>
          <w:b/>
          <w:sz w:val="20"/>
          <w:szCs w:val="20"/>
        </w:rPr>
      </w:pPr>
      <w:r>
        <w:rPr>
          <w:b/>
          <w:bCs/>
          <w:color w:val="000000"/>
          <w:sz w:val="20"/>
          <w:szCs w:val="20"/>
        </w:rPr>
        <w:lastRenderedPageBreak/>
        <w:t>Возможность хранения копий базы данных на наших серверах.</w:t>
      </w:r>
    </w:p>
    <w:p w14:paraId="1F207377" w14:textId="77777777" w:rsidR="00FD2762" w:rsidRDefault="00FD2762" w:rsidP="00FD2762">
      <w:pPr>
        <w:pStyle w:val="aa"/>
        <w:spacing w:before="0" w:beforeAutospacing="0" w:after="0" w:afterAutospacing="0"/>
      </w:pPr>
      <w:r>
        <w:t> </w:t>
      </w:r>
    </w:p>
    <w:p w14:paraId="3AFA50FB" w14:textId="77777777" w:rsidR="00FD2762" w:rsidRDefault="00FD2762" w:rsidP="00FD2762">
      <w:pPr>
        <w:pStyle w:val="aa"/>
        <w:numPr>
          <w:ilvl w:val="0"/>
          <w:numId w:val="9"/>
        </w:numPr>
        <w:spacing w:before="0" w:beforeAutospacing="0" w:after="0" w:afterAutospacing="0"/>
        <w:rPr>
          <w:b/>
          <w:sz w:val="20"/>
          <w:szCs w:val="20"/>
        </w:rPr>
      </w:pPr>
      <w:r>
        <w:rPr>
          <w:b/>
          <w:bCs/>
          <w:color w:val="000000"/>
          <w:sz w:val="20"/>
          <w:szCs w:val="20"/>
        </w:rPr>
        <w:t>Требования к оказываемым услугам сопровождения программного обеспечения</w:t>
      </w:r>
    </w:p>
    <w:p w14:paraId="3001823A" w14:textId="77777777" w:rsidR="00FD2762" w:rsidRDefault="00FD2762" w:rsidP="00FD2762">
      <w:pPr>
        <w:pStyle w:val="aa"/>
        <w:numPr>
          <w:ilvl w:val="1"/>
          <w:numId w:val="9"/>
        </w:numPr>
        <w:spacing w:before="0" w:beforeAutospacing="0" w:after="0" w:afterAutospacing="0"/>
        <w:rPr>
          <w:sz w:val="20"/>
          <w:szCs w:val="20"/>
        </w:rPr>
      </w:pPr>
      <w:r>
        <w:rPr>
          <w:color w:val="000000"/>
          <w:sz w:val="20"/>
          <w:szCs w:val="20"/>
        </w:rPr>
        <w:t xml:space="preserve"> Пользователям должна оказываться </w:t>
      </w:r>
      <w:r>
        <w:rPr>
          <w:b/>
          <w:bCs/>
          <w:color w:val="000000"/>
          <w:sz w:val="20"/>
          <w:szCs w:val="20"/>
        </w:rPr>
        <w:t>техническая и консультативная поддержка</w:t>
      </w:r>
      <w:r>
        <w:rPr>
          <w:color w:val="000000"/>
          <w:sz w:val="20"/>
          <w:szCs w:val="20"/>
        </w:rPr>
        <w:t xml:space="preserve"> по работе с  программным продуктом посредством телефонной связи,  электронной почты.</w:t>
      </w:r>
    </w:p>
    <w:p w14:paraId="44EDCB21" w14:textId="77777777" w:rsidR="00FD2762" w:rsidRDefault="00FD2762" w:rsidP="00FD2762">
      <w:pPr>
        <w:pStyle w:val="aa"/>
        <w:numPr>
          <w:ilvl w:val="1"/>
          <w:numId w:val="9"/>
        </w:numPr>
        <w:spacing w:before="0" w:beforeAutospacing="0" w:after="0" w:afterAutospacing="0"/>
        <w:rPr>
          <w:sz w:val="20"/>
          <w:szCs w:val="20"/>
        </w:rPr>
      </w:pPr>
      <w:r>
        <w:rPr>
          <w:color w:val="000000"/>
          <w:sz w:val="20"/>
          <w:szCs w:val="20"/>
        </w:rPr>
        <w:t xml:space="preserve">Пользователи должны </w:t>
      </w:r>
      <w:r>
        <w:rPr>
          <w:b/>
          <w:bCs/>
          <w:color w:val="000000"/>
          <w:sz w:val="20"/>
          <w:szCs w:val="20"/>
        </w:rPr>
        <w:t xml:space="preserve">иметь возможность получать обновление программного продукта </w:t>
      </w:r>
      <w:r>
        <w:rPr>
          <w:color w:val="000000"/>
          <w:sz w:val="20"/>
          <w:szCs w:val="20"/>
        </w:rPr>
        <w:t>при изменении законодательства в области государственных закупок на федеральном уровне, если такое изменение законодательства делает работу программы некорректной. Обновление программы должно происходить автоматически или путем уведомления в программе, если автоматическое обновление программы недоступно, то обновления должны высылаться пользователю посредством электронной почты.</w:t>
      </w:r>
    </w:p>
    <w:p w14:paraId="71968594" w14:textId="77777777" w:rsidR="00FD2762" w:rsidRDefault="00FD2762" w:rsidP="00FD2762">
      <w:pPr>
        <w:pStyle w:val="aa"/>
        <w:spacing w:before="0" w:beforeAutospacing="0" w:after="0" w:afterAutospacing="0"/>
        <w:jc w:val="both"/>
      </w:pPr>
      <w:r>
        <w:t> </w:t>
      </w:r>
    </w:p>
    <w:p w14:paraId="368F81BE" w14:textId="77777777" w:rsidR="00FD2762" w:rsidRDefault="00FD2762" w:rsidP="00FD2762">
      <w:pPr>
        <w:pStyle w:val="aa"/>
        <w:numPr>
          <w:ilvl w:val="0"/>
          <w:numId w:val="9"/>
        </w:numPr>
        <w:spacing w:before="0" w:beforeAutospacing="0" w:after="0" w:afterAutospacing="0"/>
        <w:rPr>
          <w:sz w:val="20"/>
          <w:szCs w:val="20"/>
        </w:rPr>
      </w:pPr>
      <w:r>
        <w:rPr>
          <w:b/>
          <w:bCs/>
          <w:color w:val="000000"/>
          <w:sz w:val="20"/>
          <w:szCs w:val="20"/>
        </w:rPr>
        <w:t>Работоспособность программного обеспечения должна обеспечиваться при выполнении следующих условий: </w:t>
      </w:r>
    </w:p>
    <w:p w14:paraId="3A711CFB" w14:textId="77777777" w:rsidR="00FD2762" w:rsidRDefault="00FD2762" w:rsidP="00FD2762">
      <w:pPr>
        <w:pStyle w:val="aa"/>
        <w:numPr>
          <w:ilvl w:val="1"/>
          <w:numId w:val="9"/>
        </w:numPr>
        <w:spacing w:before="120" w:beforeAutospacing="0" w:after="0" w:afterAutospacing="0"/>
        <w:rPr>
          <w:color w:val="000000"/>
          <w:sz w:val="20"/>
          <w:szCs w:val="20"/>
        </w:rPr>
      </w:pPr>
      <w:r>
        <w:rPr>
          <w:color w:val="000000"/>
          <w:sz w:val="20"/>
          <w:szCs w:val="20"/>
        </w:rPr>
        <w:t>Операционная система Windows 7 SP1 и выше (рекомендуется Windows 10, программа не работает на Windows 8, работает на 8.1).</w:t>
      </w:r>
    </w:p>
    <w:p w14:paraId="2071A38D" w14:textId="77777777" w:rsidR="00FD2762" w:rsidRDefault="00FD2762" w:rsidP="00FD2762">
      <w:pPr>
        <w:pStyle w:val="aa"/>
        <w:numPr>
          <w:ilvl w:val="1"/>
          <w:numId w:val="9"/>
        </w:numPr>
        <w:spacing w:before="120" w:beforeAutospacing="0" w:after="0" w:afterAutospacing="0"/>
        <w:rPr>
          <w:color w:val="000000"/>
          <w:sz w:val="20"/>
          <w:szCs w:val="20"/>
        </w:rPr>
      </w:pPr>
      <w:r>
        <w:rPr>
          <w:color w:val="000000"/>
          <w:sz w:val="20"/>
          <w:szCs w:val="20"/>
        </w:rPr>
        <w:t xml:space="preserve"> Версия сервера на </w:t>
      </w:r>
      <w:r>
        <w:rPr>
          <w:color w:val="000000"/>
          <w:sz w:val="20"/>
          <w:szCs w:val="20"/>
          <w:lang w:val="en-US"/>
        </w:rPr>
        <w:t>Linux</w:t>
      </w:r>
      <w:r>
        <w:rPr>
          <w:color w:val="000000"/>
          <w:sz w:val="20"/>
          <w:szCs w:val="20"/>
        </w:rPr>
        <w:t xml:space="preserve"> протестирована на дистрибутивах </w:t>
      </w:r>
      <w:r>
        <w:rPr>
          <w:color w:val="000000"/>
          <w:sz w:val="20"/>
          <w:szCs w:val="20"/>
          <w:lang w:val="en-US"/>
        </w:rPr>
        <w:t>AstraLinux</w:t>
      </w:r>
      <w:r>
        <w:rPr>
          <w:color w:val="000000"/>
          <w:sz w:val="20"/>
          <w:szCs w:val="20"/>
        </w:rPr>
        <w:t xml:space="preserve">, </w:t>
      </w:r>
      <w:r>
        <w:rPr>
          <w:color w:val="000000"/>
          <w:sz w:val="20"/>
          <w:szCs w:val="20"/>
          <w:lang w:val="en-US"/>
        </w:rPr>
        <w:t>RedOS</w:t>
      </w:r>
      <w:r>
        <w:rPr>
          <w:color w:val="000000"/>
          <w:sz w:val="20"/>
          <w:szCs w:val="20"/>
        </w:rPr>
        <w:t>.</w:t>
      </w:r>
    </w:p>
    <w:p w14:paraId="429C0DF2" w14:textId="77777777" w:rsidR="00FD2762" w:rsidRDefault="00FD2762" w:rsidP="00FD2762">
      <w:pPr>
        <w:pStyle w:val="aa"/>
        <w:numPr>
          <w:ilvl w:val="1"/>
          <w:numId w:val="9"/>
        </w:numPr>
        <w:spacing w:before="120" w:beforeAutospacing="0" w:after="0" w:afterAutospacing="0"/>
        <w:rPr>
          <w:color w:val="000000"/>
          <w:sz w:val="20"/>
          <w:szCs w:val="20"/>
        </w:rPr>
      </w:pPr>
      <w:r>
        <w:rPr>
          <w:color w:val="000000"/>
          <w:sz w:val="20"/>
          <w:szCs w:val="20"/>
        </w:rPr>
        <w:t xml:space="preserve">Версия клиента на </w:t>
      </w:r>
      <w:r>
        <w:rPr>
          <w:color w:val="000000"/>
          <w:sz w:val="20"/>
          <w:szCs w:val="20"/>
          <w:lang w:val="en-US"/>
        </w:rPr>
        <w:t>Linux</w:t>
      </w:r>
      <w:r>
        <w:rPr>
          <w:color w:val="000000"/>
          <w:sz w:val="20"/>
          <w:szCs w:val="20"/>
        </w:rPr>
        <w:t xml:space="preserve"> устанавливается в среде </w:t>
      </w:r>
      <w:r>
        <w:rPr>
          <w:color w:val="000000"/>
          <w:sz w:val="20"/>
          <w:szCs w:val="20"/>
          <w:lang w:val="en-US"/>
        </w:rPr>
        <w:t>Wine</w:t>
      </w:r>
      <w:r>
        <w:rPr>
          <w:color w:val="000000"/>
          <w:sz w:val="20"/>
          <w:szCs w:val="20"/>
        </w:rPr>
        <w:t xml:space="preserve"> ( версия не ниже 9), протестирована на дистрибутивах </w:t>
      </w:r>
      <w:r>
        <w:rPr>
          <w:color w:val="000000"/>
          <w:sz w:val="20"/>
          <w:szCs w:val="20"/>
          <w:lang w:val="en-US"/>
        </w:rPr>
        <w:t>AstraLinux</w:t>
      </w:r>
      <w:r>
        <w:rPr>
          <w:color w:val="000000"/>
          <w:sz w:val="20"/>
          <w:szCs w:val="20"/>
        </w:rPr>
        <w:t xml:space="preserve">, </w:t>
      </w:r>
      <w:r>
        <w:rPr>
          <w:color w:val="000000"/>
          <w:sz w:val="20"/>
          <w:szCs w:val="20"/>
          <w:lang w:val="en-US"/>
        </w:rPr>
        <w:t>RedOS</w:t>
      </w:r>
      <w:r>
        <w:rPr>
          <w:color w:val="000000"/>
          <w:sz w:val="20"/>
          <w:szCs w:val="20"/>
        </w:rPr>
        <w:t>.</w:t>
      </w:r>
    </w:p>
    <w:p w14:paraId="77CFDFD1" w14:textId="77777777" w:rsidR="00FD2762" w:rsidRDefault="00FD2762" w:rsidP="00FD2762">
      <w:pPr>
        <w:pStyle w:val="aa"/>
        <w:numPr>
          <w:ilvl w:val="1"/>
          <w:numId w:val="9"/>
        </w:numPr>
        <w:spacing w:before="120" w:beforeAutospacing="0" w:after="0" w:afterAutospacing="0"/>
        <w:rPr>
          <w:color w:val="000000"/>
          <w:sz w:val="20"/>
          <w:szCs w:val="20"/>
        </w:rPr>
      </w:pPr>
      <w:r>
        <w:rPr>
          <w:color w:val="000000"/>
          <w:sz w:val="20"/>
          <w:szCs w:val="20"/>
        </w:rPr>
        <w:t xml:space="preserve"> Оперативная память - мин. 4 ГБ для рабочих мест и мин. 8 Гб для компьютера с базой.</w:t>
      </w:r>
    </w:p>
    <w:p w14:paraId="7CCA4C22" w14:textId="77777777" w:rsidR="00FD2762" w:rsidRDefault="00FD2762" w:rsidP="00FD2762">
      <w:pPr>
        <w:pStyle w:val="aa"/>
        <w:numPr>
          <w:ilvl w:val="1"/>
          <w:numId w:val="9"/>
        </w:numPr>
        <w:spacing w:before="120" w:beforeAutospacing="0" w:after="0" w:afterAutospacing="0"/>
        <w:rPr>
          <w:color w:val="000000"/>
          <w:sz w:val="20"/>
          <w:szCs w:val="20"/>
        </w:rPr>
      </w:pPr>
      <w:r>
        <w:rPr>
          <w:color w:val="000000"/>
          <w:sz w:val="20"/>
          <w:szCs w:val="20"/>
        </w:rPr>
        <w:t xml:space="preserve"> Минимальная частота процессора 2.6GHz.</w:t>
      </w:r>
    </w:p>
    <w:p w14:paraId="77D7B440" w14:textId="77777777" w:rsidR="00FD2762" w:rsidRDefault="00FD2762" w:rsidP="00FD2762">
      <w:pPr>
        <w:pStyle w:val="aa"/>
        <w:numPr>
          <w:ilvl w:val="1"/>
          <w:numId w:val="9"/>
        </w:numPr>
        <w:spacing w:before="120" w:beforeAutospacing="0" w:after="0" w:afterAutospacing="0"/>
        <w:rPr>
          <w:color w:val="000000"/>
          <w:sz w:val="20"/>
          <w:szCs w:val="20"/>
        </w:rPr>
      </w:pPr>
      <w:r>
        <w:rPr>
          <w:color w:val="000000"/>
          <w:sz w:val="20"/>
          <w:szCs w:val="20"/>
        </w:rPr>
        <w:t xml:space="preserve"> Объем системного диска для базы желательно более 5 гб (для резервных копий базы).</w:t>
      </w:r>
    </w:p>
    <w:p w14:paraId="292AFDDA" w14:textId="77777777" w:rsidR="00FD2762" w:rsidRDefault="00FD2762" w:rsidP="00FD2762">
      <w:pPr>
        <w:pStyle w:val="aa"/>
        <w:numPr>
          <w:ilvl w:val="1"/>
          <w:numId w:val="9"/>
        </w:numPr>
        <w:spacing w:before="120" w:beforeAutospacing="0" w:after="0" w:afterAutospacing="0"/>
        <w:rPr>
          <w:color w:val="000000"/>
          <w:sz w:val="20"/>
          <w:szCs w:val="20"/>
        </w:rPr>
      </w:pPr>
      <w:r>
        <w:rPr>
          <w:color w:val="000000"/>
          <w:sz w:val="20"/>
          <w:szCs w:val="20"/>
        </w:rPr>
        <w:t xml:space="preserve"> На "рабочих местах" на жестком диске программа занимает до 100 Мб.</w:t>
      </w:r>
    </w:p>
    <w:p w14:paraId="71595EBF" w14:textId="77777777" w:rsidR="00FD2762" w:rsidRDefault="00FD2762" w:rsidP="00FD2762">
      <w:pPr>
        <w:pStyle w:val="aa"/>
        <w:numPr>
          <w:ilvl w:val="1"/>
          <w:numId w:val="9"/>
        </w:numPr>
        <w:spacing w:before="120" w:beforeAutospacing="0" w:after="0" w:afterAutospacing="0"/>
        <w:rPr>
          <w:color w:val="000000"/>
          <w:sz w:val="20"/>
          <w:szCs w:val="20"/>
        </w:rPr>
      </w:pPr>
      <w:r>
        <w:rPr>
          <w:color w:val="000000"/>
          <w:sz w:val="20"/>
          <w:szCs w:val="20"/>
        </w:rPr>
        <w:t xml:space="preserve"> Для "рабочего места" рекомендуется 64-разрядная операционная система.</w:t>
      </w:r>
    </w:p>
    <w:p w14:paraId="0C94BB54" w14:textId="77777777" w:rsidR="00FD2762" w:rsidRDefault="00FD2762" w:rsidP="00FD2762">
      <w:pPr>
        <w:pStyle w:val="aa"/>
        <w:numPr>
          <w:ilvl w:val="1"/>
          <w:numId w:val="9"/>
        </w:numPr>
        <w:spacing w:before="120" w:beforeAutospacing="0" w:after="0" w:afterAutospacing="0"/>
        <w:rPr>
          <w:color w:val="000000"/>
          <w:sz w:val="20"/>
          <w:szCs w:val="20"/>
        </w:rPr>
      </w:pPr>
      <w:r>
        <w:rPr>
          <w:color w:val="000000"/>
          <w:sz w:val="20"/>
          <w:szCs w:val="20"/>
        </w:rPr>
        <w:t xml:space="preserve"> На компьютере с базой требуется открытый порт 33090, по нему по протоколу TCP идет  соединение клиентских приложений к базе.</w:t>
      </w:r>
    </w:p>
    <w:p w14:paraId="40E33565" w14:textId="77777777" w:rsidR="00FD2762" w:rsidRDefault="00FD2762" w:rsidP="00FD2762">
      <w:pPr>
        <w:pStyle w:val="aa"/>
        <w:numPr>
          <w:ilvl w:val="1"/>
          <w:numId w:val="9"/>
        </w:numPr>
        <w:spacing w:before="120" w:beforeAutospacing="0" w:after="0" w:afterAutospacing="0"/>
        <w:rPr>
          <w:color w:val="000000"/>
          <w:sz w:val="20"/>
          <w:szCs w:val="20"/>
        </w:rPr>
      </w:pPr>
      <w:r>
        <w:rPr>
          <w:color w:val="000000"/>
          <w:sz w:val="20"/>
          <w:szCs w:val="20"/>
        </w:rPr>
        <w:t xml:space="preserve">СУБД MySQL, устанавливается автоматически (для сервера на </w:t>
      </w:r>
      <w:r>
        <w:rPr>
          <w:color w:val="000000"/>
          <w:sz w:val="20"/>
          <w:szCs w:val="20"/>
          <w:lang w:val="en-US"/>
        </w:rPr>
        <w:t>Windows</w:t>
      </w:r>
      <w:r>
        <w:rPr>
          <w:color w:val="000000"/>
          <w:sz w:val="20"/>
          <w:szCs w:val="20"/>
        </w:rPr>
        <w:t>).</w:t>
      </w:r>
    </w:p>
    <w:p w14:paraId="67844027" w14:textId="77777777" w:rsidR="00FD2762" w:rsidRDefault="00FD2762" w:rsidP="00FD2762">
      <w:pPr>
        <w:pStyle w:val="aa"/>
        <w:numPr>
          <w:ilvl w:val="1"/>
          <w:numId w:val="9"/>
        </w:numPr>
        <w:spacing w:before="120" w:beforeAutospacing="0" w:after="0" w:afterAutospacing="0"/>
        <w:rPr>
          <w:color w:val="000000"/>
          <w:sz w:val="20"/>
          <w:szCs w:val="20"/>
        </w:rPr>
      </w:pPr>
      <w:r>
        <w:rPr>
          <w:color w:val="000000"/>
          <w:sz w:val="20"/>
          <w:szCs w:val="20"/>
        </w:rPr>
        <w:t xml:space="preserve">СУБД </w:t>
      </w:r>
      <w:r>
        <w:rPr>
          <w:color w:val="000000"/>
          <w:sz w:val="20"/>
          <w:szCs w:val="20"/>
          <w:lang w:val="en-US"/>
        </w:rPr>
        <w:t>MariaDB</w:t>
      </w:r>
      <w:r>
        <w:rPr>
          <w:color w:val="000000"/>
          <w:sz w:val="20"/>
          <w:szCs w:val="20"/>
        </w:rPr>
        <w:t xml:space="preserve">, устанавливается вручную ( для сервера на </w:t>
      </w:r>
      <w:r>
        <w:rPr>
          <w:color w:val="000000"/>
          <w:sz w:val="20"/>
          <w:szCs w:val="20"/>
          <w:lang w:val="en-US"/>
        </w:rPr>
        <w:t>Linux</w:t>
      </w:r>
      <w:r>
        <w:rPr>
          <w:color w:val="000000"/>
          <w:sz w:val="20"/>
          <w:szCs w:val="20"/>
        </w:rPr>
        <w:t>).</w:t>
      </w:r>
    </w:p>
    <w:p w14:paraId="579DF78D" w14:textId="77777777" w:rsidR="00FD2762" w:rsidRDefault="00FD2762" w:rsidP="00FD2762">
      <w:pPr>
        <w:pStyle w:val="aa"/>
        <w:numPr>
          <w:ilvl w:val="1"/>
          <w:numId w:val="9"/>
        </w:numPr>
        <w:spacing w:before="120" w:beforeAutospacing="0" w:after="0" w:afterAutospacing="0"/>
        <w:rPr>
          <w:color w:val="000000"/>
          <w:sz w:val="20"/>
          <w:szCs w:val="20"/>
        </w:rPr>
      </w:pPr>
      <w:r>
        <w:rPr>
          <w:color w:val="000000"/>
          <w:sz w:val="20"/>
          <w:szCs w:val="20"/>
        </w:rPr>
        <w:t xml:space="preserve">При установке может понадобится установка. NET Framework (для </w:t>
      </w:r>
      <w:r>
        <w:rPr>
          <w:color w:val="000000"/>
          <w:sz w:val="20"/>
          <w:szCs w:val="20"/>
          <w:lang w:val="en-US"/>
        </w:rPr>
        <w:t>Windows</w:t>
      </w:r>
      <w:r>
        <w:rPr>
          <w:color w:val="000000"/>
          <w:sz w:val="20"/>
          <w:szCs w:val="20"/>
        </w:rPr>
        <w:t>, минимальная необходимая версия .NET Framework 4.7.1)</w:t>
      </w:r>
    </w:p>
    <w:p w14:paraId="622EBED4" w14:textId="77777777" w:rsidR="00FD2762" w:rsidRDefault="00FD2762" w:rsidP="00FD2762">
      <w:pPr>
        <w:pStyle w:val="aa"/>
        <w:numPr>
          <w:ilvl w:val="1"/>
          <w:numId w:val="9"/>
        </w:numPr>
        <w:spacing w:before="120" w:beforeAutospacing="0" w:after="0" w:afterAutospacing="0"/>
        <w:rPr>
          <w:color w:val="000000"/>
          <w:sz w:val="20"/>
          <w:szCs w:val="20"/>
        </w:rPr>
      </w:pPr>
      <w:r>
        <w:rPr>
          <w:color w:val="000000"/>
          <w:sz w:val="20"/>
          <w:szCs w:val="20"/>
        </w:rPr>
        <w:t>Для полноценной работы требуется доступ к сети интернет (загрузка в программу  и выгрузка сведений в личный кабинет ЕИС, веб-инструменты ОКПД2/КТРУ, НМЦК, СКП, Проверка контрагента, Поиск документации, Планирование, Новости).</w:t>
      </w:r>
    </w:p>
    <w:p w14:paraId="6E9A7608" w14:textId="365BA65B" w:rsidR="004E027A" w:rsidRDefault="004E027A" w:rsidP="004E027A">
      <w:pPr>
        <w:pStyle w:val="aa"/>
        <w:spacing w:before="0" w:beforeAutospacing="0" w:after="0" w:afterAutospacing="0"/>
      </w:pPr>
    </w:p>
    <w:p w14:paraId="0B3DE304" w14:textId="77777777" w:rsidR="007068E3" w:rsidRDefault="007068E3" w:rsidP="007068E3">
      <w:pPr>
        <w:pStyle w:val="aa"/>
        <w:spacing w:before="0" w:beforeAutospacing="0" w:after="0" w:afterAutospacing="0"/>
        <w:rPr>
          <w:sz w:val="20"/>
          <w:szCs w:val="20"/>
        </w:rPr>
      </w:pPr>
      <w:r>
        <w:rPr>
          <w:b/>
          <w:bCs/>
          <w:color w:val="000000"/>
          <w:sz w:val="20"/>
          <w:szCs w:val="20"/>
        </w:rPr>
        <w:t> </w:t>
      </w:r>
    </w:p>
    <w:p w14:paraId="6E406DD4" w14:textId="77777777" w:rsidR="007762C8" w:rsidRDefault="007762C8">
      <w:pPr>
        <w:tabs>
          <w:tab w:val="left" w:pos="142"/>
        </w:tabs>
        <w:jc w:val="both"/>
        <w:rPr>
          <w:color w:val="000000"/>
        </w:rPr>
      </w:pPr>
    </w:p>
    <w:p w14:paraId="38C25620" w14:textId="77777777" w:rsidR="00991100" w:rsidRDefault="00991100" w:rsidP="00991100">
      <w:pPr>
        <w:jc w:val="both"/>
        <w:rPr>
          <w:rFonts w:cs="Times New Roman"/>
          <w:b/>
          <w:bCs/>
          <w:color w:val="000000"/>
          <w:sz w:val="20"/>
          <w:szCs w:val="20"/>
        </w:rPr>
      </w:pPr>
      <w:r>
        <w:rPr>
          <w:rFonts w:cs="Times New Roman"/>
          <w:b/>
          <w:bCs/>
          <w:color w:val="000000"/>
          <w:sz w:val="20"/>
          <w:szCs w:val="20"/>
        </w:rPr>
        <w:t>Заказчик</w:t>
      </w:r>
    </w:p>
    <w:p w14:paraId="126EEA10" w14:textId="77777777" w:rsidR="00991100" w:rsidRDefault="00991100" w:rsidP="00991100">
      <w:pPr>
        <w:jc w:val="both"/>
        <w:rPr>
          <w:rFonts w:cs="Times New Roman"/>
          <w:b/>
          <w:bCs/>
          <w:color w:val="000000"/>
          <w:sz w:val="20"/>
          <w:szCs w:val="20"/>
        </w:rPr>
      </w:pPr>
      <w:r>
        <w:rPr>
          <w:rFonts w:cs="Times New Roman"/>
          <w:b/>
          <w:bCs/>
          <w:color w:val="000000"/>
          <w:sz w:val="20"/>
          <w:szCs w:val="20"/>
        </w:rPr>
        <w:tab/>
      </w:r>
    </w:p>
    <w:p w14:paraId="44161286" w14:textId="77777777" w:rsidR="00991100" w:rsidRDefault="00991100" w:rsidP="00991100">
      <w:pPr>
        <w:jc w:val="both"/>
      </w:pPr>
      <w:r>
        <w:rPr>
          <w:rFonts w:cs="Times New Roman"/>
          <w:bCs/>
          <w:color w:val="000000"/>
          <w:sz w:val="20"/>
          <w:szCs w:val="20"/>
        </w:rPr>
        <w:t xml:space="preserve">______________            </w:t>
      </w:r>
      <w:r>
        <w:rPr>
          <w:rFonts w:cs="Times New Roman"/>
          <w:bCs/>
          <w:color w:val="000000"/>
          <w:sz w:val="20"/>
          <w:szCs w:val="20"/>
        </w:rPr>
        <w:tab/>
      </w:r>
      <w:r>
        <w:rPr>
          <w:rFonts w:cs="Times New Roman"/>
          <w:bCs/>
          <w:color w:val="000000"/>
          <w:sz w:val="20"/>
          <w:szCs w:val="20"/>
        </w:rPr>
        <w:tab/>
        <w:t>___________________</w:t>
      </w:r>
      <w:r>
        <w:rPr>
          <w:rFonts w:cs="Times New Roman"/>
          <w:bCs/>
          <w:color w:val="000000"/>
          <w:sz w:val="20"/>
          <w:szCs w:val="20"/>
        </w:rPr>
        <w:tab/>
        <w:t xml:space="preserve">       __________</w:t>
      </w:r>
    </w:p>
    <w:p w14:paraId="1DD166B0" w14:textId="77777777" w:rsidR="00991100" w:rsidRDefault="00991100" w:rsidP="00991100">
      <w:pPr>
        <w:ind w:left="2832" w:firstLine="708"/>
        <w:jc w:val="both"/>
        <w:rPr>
          <w:rFonts w:cs="Times New Roman"/>
          <w:bCs/>
          <w:color w:val="000000"/>
          <w:sz w:val="20"/>
          <w:szCs w:val="20"/>
        </w:rPr>
      </w:pPr>
      <w:r>
        <w:rPr>
          <w:rFonts w:cs="Times New Roman"/>
          <w:bCs/>
          <w:color w:val="000000"/>
          <w:sz w:val="20"/>
          <w:szCs w:val="20"/>
        </w:rPr>
        <w:t>М.П.</w:t>
      </w:r>
    </w:p>
    <w:p w14:paraId="055D36C6" w14:textId="77777777" w:rsidR="00991100" w:rsidRDefault="00991100" w:rsidP="00991100">
      <w:pPr>
        <w:jc w:val="both"/>
        <w:rPr>
          <w:rFonts w:cs="Times New Roman"/>
          <w:b/>
          <w:bCs/>
          <w:color w:val="000000"/>
          <w:sz w:val="20"/>
          <w:szCs w:val="20"/>
        </w:rPr>
      </w:pPr>
    </w:p>
    <w:p w14:paraId="640AEC52" w14:textId="77777777" w:rsidR="00991100" w:rsidRDefault="00991100" w:rsidP="00991100">
      <w:pPr>
        <w:jc w:val="both"/>
        <w:rPr>
          <w:rFonts w:cs="Times New Roman"/>
          <w:b/>
          <w:bCs/>
          <w:color w:val="000000"/>
          <w:sz w:val="20"/>
          <w:szCs w:val="20"/>
        </w:rPr>
      </w:pPr>
    </w:p>
    <w:p w14:paraId="1218EDF1" w14:textId="77777777" w:rsidR="00991100" w:rsidRDefault="00991100" w:rsidP="00991100">
      <w:pPr>
        <w:jc w:val="both"/>
        <w:rPr>
          <w:rFonts w:cs="Times New Roman"/>
          <w:b/>
          <w:bCs/>
          <w:color w:val="000000"/>
          <w:sz w:val="20"/>
          <w:szCs w:val="20"/>
        </w:rPr>
      </w:pPr>
    </w:p>
    <w:p w14:paraId="616CFC75" w14:textId="77777777" w:rsidR="00991100" w:rsidRDefault="00991100" w:rsidP="00991100">
      <w:pPr>
        <w:jc w:val="both"/>
        <w:rPr>
          <w:rFonts w:cs="Times New Roman"/>
          <w:b/>
          <w:bCs/>
          <w:color w:val="000000"/>
          <w:sz w:val="20"/>
          <w:szCs w:val="20"/>
        </w:rPr>
      </w:pPr>
    </w:p>
    <w:p w14:paraId="2D1E0067" w14:textId="77777777" w:rsidR="00991100" w:rsidRDefault="00991100" w:rsidP="00991100">
      <w:pPr>
        <w:jc w:val="both"/>
        <w:rPr>
          <w:rFonts w:cs="Times New Roman"/>
          <w:b/>
          <w:bCs/>
          <w:color w:val="000000"/>
          <w:sz w:val="20"/>
          <w:szCs w:val="20"/>
        </w:rPr>
      </w:pPr>
      <w:r>
        <w:rPr>
          <w:rFonts w:cs="Times New Roman"/>
          <w:b/>
          <w:bCs/>
          <w:color w:val="000000"/>
          <w:sz w:val="20"/>
          <w:szCs w:val="20"/>
        </w:rPr>
        <w:t>Исполнитель</w:t>
      </w:r>
    </w:p>
    <w:p w14:paraId="73023878" w14:textId="77777777" w:rsidR="00991100" w:rsidRDefault="00991100" w:rsidP="00991100">
      <w:pPr>
        <w:jc w:val="both"/>
        <w:rPr>
          <w:rFonts w:cs="Times New Roman"/>
          <w:b/>
          <w:bCs/>
          <w:color w:val="000000"/>
          <w:sz w:val="20"/>
          <w:szCs w:val="20"/>
        </w:rPr>
      </w:pPr>
      <w:r>
        <w:rPr>
          <w:rFonts w:cs="Times New Roman"/>
          <w:b/>
          <w:bCs/>
          <w:color w:val="000000"/>
          <w:sz w:val="20"/>
          <w:szCs w:val="20"/>
        </w:rPr>
        <w:tab/>
      </w:r>
      <w:r>
        <w:rPr>
          <w:rFonts w:cs="Times New Roman"/>
          <w:b/>
          <w:bCs/>
          <w:color w:val="000000"/>
          <w:sz w:val="20"/>
          <w:szCs w:val="20"/>
        </w:rPr>
        <w:tab/>
      </w:r>
      <w:r>
        <w:rPr>
          <w:rFonts w:cs="Times New Roman"/>
          <w:b/>
          <w:bCs/>
          <w:color w:val="000000"/>
          <w:sz w:val="20"/>
          <w:szCs w:val="20"/>
        </w:rPr>
        <w:tab/>
      </w:r>
      <w:r>
        <w:rPr>
          <w:rFonts w:cs="Times New Roman"/>
          <w:b/>
          <w:bCs/>
          <w:color w:val="000000"/>
          <w:sz w:val="20"/>
          <w:szCs w:val="20"/>
        </w:rPr>
        <w:tab/>
      </w:r>
    </w:p>
    <w:p w14:paraId="3CAFAE9F" w14:textId="3B35096D" w:rsidR="007762C8" w:rsidRPr="004E027A" w:rsidRDefault="00991100" w:rsidP="004E027A">
      <w:pPr>
        <w:widowControl w:val="0"/>
        <w:jc w:val="both"/>
        <w:rPr>
          <w:rFonts w:cs="Times New Roman"/>
          <w:bCs/>
          <w:color w:val="000000"/>
        </w:rPr>
      </w:pPr>
      <w:r>
        <w:rPr>
          <w:rFonts w:cs="Times New Roman"/>
          <w:b/>
          <w:bCs/>
          <w:i/>
          <w:color w:val="000000"/>
          <w:sz w:val="20"/>
          <w:szCs w:val="20"/>
        </w:rPr>
        <w:t>______________</w:t>
      </w:r>
      <w:r>
        <w:rPr>
          <w:rFonts w:cs="Times New Roman"/>
          <w:color w:val="000000"/>
          <w:sz w:val="20"/>
          <w:szCs w:val="20"/>
        </w:rPr>
        <w:tab/>
      </w:r>
      <w:r>
        <w:rPr>
          <w:rFonts w:cs="Times New Roman"/>
          <w:bCs/>
          <w:sz w:val="20"/>
          <w:szCs w:val="20"/>
        </w:rPr>
        <w:tab/>
      </w:r>
      <w:r>
        <w:rPr>
          <w:rFonts w:cs="Times New Roman"/>
          <w:bCs/>
          <w:color w:val="000000"/>
          <w:sz w:val="20"/>
          <w:szCs w:val="20"/>
        </w:rPr>
        <w:t>___________________</w:t>
      </w:r>
      <w:r>
        <w:rPr>
          <w:rFonts w:cs="Times New Roman"/>
          <w:bCs/>
          <w:color w:val="000000"/>
          <w:sz w:val="20"/>
          <w:szCs w:val="20"/>
        </w:rPr>
        <w:tab/>
        <w:t xml:space="preserve">      _____________</w:t>
      </w:r>
    </w:p>
    <w:sectPr w:rsidR="007762C8" w:rsidRPr="004E027A" w:rsidSect="004E027A">
      <w:pgSz w:w="11906" w:h="16838"/>
      <w:pgMar w:top="426" w:right="707"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E46DD"/>
    <w:multiLevelType w:val="multilevel"/>
    <w:tmpl w:val="058E46DD"/>
    <w:lvl w:ilvl="0">
      <w:start w:val="30"/>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 w15:restartNumberingAfterBreak="0">
    <w:nsid w:val="154357B3"/>
    <w:multiLevelType w:val="multilevel"/>
    <w:tmpl w:val="154357B3"/>
    <w:lvl w:ilvl="0">
      <w:start w:val="7"/>
      <w:numFmt w:val="decimal"/>
      <w:lvlText w:val="%1."/>
      <w:lvlJc w:val="left"/>
      <w:pPr>
        <w:ind w:left="360" w:hanging="360"/>
      </w:pPr>
      <w:rPr>
        <w:rFonts w:hint="default"/>
        <w:color w:val="000000"/>
        <w:sz w:val="20"/>
      </w:rPr>
    </w:lvl>
    <w:lvl w:ilvl="1">
      <w:start w:val="6"/>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2" w15:restartNumberingAfterBreak="0">
    <w:nsid w:val="205F1148"/>
    <w:multiLevelType w:val="multilevel"/>
    <w:tmpl w:val="205F1148"/>
    <w:lvl w:ilvl="0">
      <w:start w:val="3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E233DE6"/>
    <w:multiLevelType w:val="multilevel"/>
    <w:tmpl w:val="2E233DE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F03A78"/>
    <w:multiLevelType w:val="multilevel"/>
    <w:tmpl w:val="33F03A78"/>
    <w:lvl w:ilvl="0">
      <w:start w:val="2"/>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5" w15:restartNumberingAfterBreak="0">
    <w:nsid w:val="35582EBE"/>
    <w:multiLevelType w:val="multilevel"/>
    <w:tmpl w:val="35582EBE"/>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722F3421"/>
    <w:multiLevelType w:val="multilevel"/>
    <w:tmpl w:val="722F3421"/>
    <w:lvl w:ilvl="0">
      <w:start w:val="7"/>
      <w:numFmt w:val="decimal"/>
      <w:lvlText w:val="%1."/>
      <w:lvlJc w:val="left"/>
      <w:pPr>
        <w:ind w:left="405" w:hanging="405"/>
      </w:pPr>
      <w:rPr>
        <w:rFonts w:hint="default"/>
        <w:color w:val="000000"/>
        <w:sz w:val="20"/>
      </w:rPr>
    </w:lvl>
    <w:lvl w:ilvl="1">
      <w:start w:val="10"/>
      <w:numFmt w:val="decimal"/>
      <w:lvlText w:val="%1.%2."/>
      <w:lvlJc w:val="left"/>
      <w:pPr>
        <w:ind w:left="405" w:hanging="405"/>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7" w15:restartNumberingAfterBreak="0">
    <w:nsid w:val="72870019"/>
    <w:multiLevelType w:val="multilevel"/>
    <w:tmpl w:val="72870019"/>
    <w:lvl w:ilvl="0">
      <w:start w:val="5"/>
      <w:numFmt w:val="decimal"/>
      <w:lvlText w:val="%1."/>
      <w:lvlJc w:val="left"/>
      <w:pPr>
        <w:ind w:left="360" w:hanging="360"/>
      </w:pPr>
      <w:rPr>
        <w:rFonts w:hint="default"/>
        <w:color w:val="000000"/>
        <w:sz w:val="20"/>
      </w:rPr>
    </w:lvl>
    <w:lvl w:ilvl="1">
      <w:start w:val="1"/>
      <w:numFmt w:val="decimal"/>
      <w:lvlText w:val="%1.%2."/>
      <w:lvlJc w:val="left"/>
      <w:pPr>
        <w:ind w:left="360" w:hanging="36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8" w15:restartNumberingAfterBreak="0">
    <w:nsid w:val="794E6B72"/>
    <w:multiLevelType w:val="multilevel"/>
    <w:tmpl w:val="A76A2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7"/>
  </w:num>
  <w:num w:numId="4">
    <w:abstractNumId w:val="1"/>
  </w:num>
  <w:num w:numId="5">
    <w:abstractNumId w:val="6"/>
  </w:num>
  <w:num w:numId="6">
    <w:abstractNumId w:val="5"/>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C8"/>
    <w:rsid w:val="000A1120"/>
    <w:rsid w:val="001A6D08"/>
    <w:rsid w:val="002516C2"/>
    <w:rsid w:val="00373B3B"/>
    <w:rsid w:val="00424EE8"/>
    <w:rsid w:val="004E027A"/>
    <w:rsid w:val="007068E3"/>
    <w:rsid w:val="007762C8"/>
    <w:rsid w:val="007F16C8"/>
    <w:rsid w:val="008278BE"/>
    <w:rsid w:val="0083115A"/>
    <w:rsid w:val="00991100"/>
    <w:rsid w:val="00C07951"/>
    <w:rsid w:val="00E45A66"/>
    <w:rsid w:val="00FD2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1868"/>
  <w15:docId w15:val="{2E836CAB-670C-4DCE-8CE4-4CF49C2B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ahoma" w:hAnsi="Times New Roman" w:cs="Droid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0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10"/>
    <w:uiPriority w:val="9"/>
    <w:qFormat/>
    <w:rsid w:val="0060561A"/>
    <w:pPr>
      <w:suppressAutoHyphens w:val="0"/>
      <w:spacing w:beforeAutospacing="1" w:afterAutospacing="1"/>
      <w:outlineLvl w:val="2"/>
    </w:pPr>
    <w:rPr>
      <w:rFonts w:eastAsia="Times New Roman" w:cs="Times New Roman"/>
      <w:b/>
      <w:bCs/>
      <w:kern w:val="0"/>
      <w:sz w:val="27"/>
      <w:szCs w:val="27"/>
      <w:lang w:eastAsia="ru-RU" w:bidi="ar-SA"/>
    </w:rPr>
  </w:style>
  <w:style w:type="character" w:customStyle="1" w:styleId="-">
    <w:name w:val="Интернет-ссылка"/>
    <w:basedOn w:val="a0"/>
    <w:rsid w:val="0092006F"/>
    <w:rPr>
      <w:color w:val="0000FF"/>
      <w:u w:val="single"/>
    </w:rPr>
  </w:style>
  <w:style w:type="character" w:customStyle="1" w:styleId="controls-scrollcontent">
    <w:name w:val="controls-scroll__content"/>
    <w:qFormat/>
    <w:rsid w:val="0092006F"/>
  </w:style>
  <w:style w:type="character" w:customStyle="1" w:styleId="3">
    <w:name w:val="Заголовок 3 Знак"/>
    <w:basedOn w:val="a0"/>
    <w:uiPriority w:val="9"/>
    <w:qFormat/>
    <w:rsid w:val="0060561A"/>
    <w:rPr>
      <w:rFonts w:eastAsia="Times New Roman" w:cs="Times New Roman"/>
      <w:b/>
      <w:bCs/>
      <w:kern w:val="0"/>
      <w:sz w:val="27"/>
      <w:szCs w:val="27"/>
      <w:lang w:eastAsia="ru-RU" w:bidi="ar-SA"/>
    </w:rPr>
  </w:style>
  <w:style w:type="character" w:customStyle="1" w:styleId="310">
    <w:name w:val="Заголовок 3 Знак1"/>
    <w:basedOn w:val="a0"/>
    <w:link w:val="31"/>
    <w:uiPriority w:val="9"/>
    <w:semiHidden/>
    <w:qFormat/>
    <w:rsid w:val="008F742D"/>
    <w:rPr>
      <w:rFonts w:asciiTheme="majorHAnsi" w:eastAsiaTheme="majorEastAsia" w:hAnsiTheme="majorHAnsi" w:cs="Mangal"/>
      <w:b/>
      <w:bCs/>
      <w:color w:val="4F81BD" w:themeColor="accent1"/>
      <w:szCs w:val="21"/>
    </w:rPr>
  </w:style>
  <w:style w:type="paragraph" w:customStyle="1" w:styleId="1">
    <w:name w:val="Заголовок1"/>
    <w:basedOn w:val="a"/>
    <w:next w:val="a3"/>
    <w:qFormat/>
    <w:rsid w:val="0092006F"/>
    <w:pPr>
      <w:keepNext/>
      <w:spacing w:before="240" w:after="120"/>
    </w:pPr>
    <w:rPr>
      <w:rFonts w:ascii="Arial" w:hAnsi="Arial"/>
      <w:sz w:val="28"/>
      <w:szCs w:val="28"/>
    </w:rPr>
  </w:style>
  <w:style w:type="paragraph" w:styleId="a3">
    <w:name w:val="Body Text"/>
    <w:basedOn w:val="a"/>
    <w:rsid w:val="0092006F"/>
    <w:pPr>
      <w:spacing w:after="140" w:line="276" w:lineRule="auto"/>
    </w:pPr>
  </w:style>
  <w:style w:type="paragraph" w:styleId="a4">
    <w:name w:val="List"/>
    <w:basedOn w:val="a3"/>
    <w:rsid w:val="0092006F"/>
  </w:style>
  <w:style w:type="paragraph" w:customStyle="1" w:styleId="10">
    <w:name w:val="Название объекта1"/>
    <w:basedOn w:val="a"/>
    <w:qFormat/>
    <w:rsid w:val="0092006F"/>
    <w:pPr>
      <w:suppressLineNumbers/>
      <w:spacing w:before="120" w:after="120"/>
    </w:pPr>
    <w:rPr>
      <w:i/>
      <w:iCs/>
    </w:rPr>
  </w:style>
  <w:style w:type="paragraph" w:styleId="a5">
    <w:name w:val="index heading"/>
    <w:basedOn w:val="a"/>
    <w:qFormat/>
    <w:rsid w:val="0092006F"/>
    <w:pPr>
      <w:suppressLineNumbers/>
    </w:pPr>
  </w:style>
  <w:style w:type="paragraph" w:styleId="4">
    <w:name w:val="List Bullet 4"/>
    <w:basedOn w:val="a"/>
    <w:qFormat/>
    <w:rsid w:val="0092006F"/>
    <w:pPr>
      <w:ind w:left="849" w:hanging="283"/>
    </w:pPr>
    <w:rPr>
      <w:rFonts w:cs="Times New Roman"/>
      <w:sz w:val="20"/>
      <w:szCs w:val="20"/>
    </w:rPr>
  </w:style>
  <w:style w:type="paragraph" w:styleId="a6">
    <w:name w:val="No Spacing"/>
    <w:link w:val="a7"/>
    <w:qFormat/>
    <w:rsid w:val="0092006F"/>
    <w:rPr>
      <w:rFonts w:ascii="Calibri" w:eastAsia="Times New Roman" w:hAnsi="Calibri" w:cs="Times New Roman"/>
      <w:sz w:val="22"/>
      <w:szCs w:val="22"/>
      <w:lang w:bidi="ar-SA"/>
    </w:rPr>
  </w:style>
  <w:style w:type="paragraph" w:customStyle="1" w:styleId="ConsNormal">
    <w:name w:val="ConsNormal"/>
    <w:qFormat/>
    <w:rsid w:val="0092006F"/>
    <w:pPr>
      <w:widowControl w:val="0"/>
      <w:ind w:firstLine="720"/>
    </w:pPr>
    <w:rPr>
      <w:rFonts w:ascii="Arial" w:eastAsia="Times New Roman" w:hAnsi="Arial" w:cs="Arial"/>
      <w:sz w:val="18"/>
      <w:szCs w:val="18"/>
      <w:lang w:bidi="ar-SA"/>
    </w:rPr>
  </w:style>
  <w:style w:type="paragraph" w:customStyle="1" w:styleId="a8">
    <w:name w:val="Содержимое таблицы"/>
    <w:basedOn w:val="a"/>
    <w:qFormat/>
    <w:rsid w:val="0092006F"/>
    <w:pPr>
      <w:widowControl w:val="0"/>
      <w:suppressLineNumbers/>
    </w:pPr>
  </w:style>
  <w:style w:type="paragraph" w:customStyle="1" w:styleId="a9">
    <w:name w:val="Заголовок таблицы"/>
    <w:basedOn w:val="a8"/>
    <w:qFormat/>
    <w:rsid w:val="0092006F"/>
    <w:pPr>
      <w:jc w:val="center"/>
    </w:pPr>
    <w:rPr>
      <w:b/>
      <w:bCs/>
    </w:rPr>
  </w:style>
  <w:style w:type="paragraph" w:customStyle="1" w:styleId="text-secondary">
    <w:name w:val="text-secondary"/>
    <w:basedOn w:val="a"/>
    <w:qFormat/>
    <w:rsid w:val="0060561A"/>
    <w:pPr>
      <w:suppressAutoHyphens w:val="0"/>
      <w:spacing w:beforeAutospacing="1" w:afterAutospacing="1"/>
    </w:pPr>
    <w:rPr>
      <w:rFonts w:eastAsia="Times New Roman" w:cs="Times New Roman"/>
      <w:kern w:val="0"/>
      <w:lang w:eastAsia="ru-RU" w:bidi="ar-SA"/>
    </w:rPr>
  </w:style>
  <w:style w:type="paragraph" w:customStyle="1" w:styleId="text-base">
    <w:name w:val="text-base"/>
    <w:basedOn w:val="a"/>
    <w:qFormat/>
    <w:rsid w:val="0060561A"/>
    <w:pPr>
      <w:suppressAutoHyphens w:val="0"/>
      <w:spacing w:beforeAutospacing="1" w:afterAutospacing="1"/>
    </w:pPr>
    <w:rPr>
      <w:rFonts w:eastAsia="Times New Roman" w:cs="Times New Roman"/>
      <w:kern w:val="0"/>
      <w:lang w:eastAsia="ru-RU" w:bidi="ar-SA"/>
    </w:rPr>
  </w:style>
  <w:style w:type="paragraph" w:styleId="aa">
    <w:name w:val="Normal (Web)"/>
    <w:basedOn w:val="a"/>
    <w:uiPriority w:val="99"/>
    <w:unhideWhenUsed/>
    <w:qFormat/>
    <w:rsid w:val="007068E3"/>
    <w:pPr>
      <w:suppressAutoHyphens w:val="0"/>
      <w:spacing w:before="100" w:beforeAutospacing="1" w:after="100" w:afterAutospacing="1"/>
    </w:pPr>
    <w:rPr>
      <w:rFonts w:eastAsia="Times New Roman" w:cs="Times New Roman"/>
      <w:kern w:val="0"/>
      <w:lang w:eastAsia="ru-RU" w:bidi="ar-SA"/>
    </w:rPr>
  </w:style>
  <w:style w:type="paragraph" w:customStyle="1" w:styleId="docdata">
    <w:name w:val="docdata"/>
    <w:aliases w:val="docy,v5,88744,bqiaagaaeyqcaaagiaiaaan/uaeabdrxaqaaaaaaaaaaaaaaaaaaaaaaaaaaaaaaaaaaaaaaaaaaaaaaaaaaaaaaaaaaaaaaaaaaaaaaaaaaaaaaaaaaaaaaaaaaaaaaaaaaaaaaaaaaaaaaaaaaaaaaaaaaaaaaaaaaaaaaaaaaaaaaaaaaaaaaaaaaaaaaaaaaaaaaaaaaaaaaaaaaaaaaaaaaaaaaaaaaaaa"/>
    <w:basedOn w:val="a"/>
    <w:rsid w:val="004E027A"/>
    <w:pPr>
      <w:suppressAutoHyphens w:val="0"/>
      <w:spacing w:before="100" w:beforeAutospacing="1" w:after="100" w:afterAutospacing="1"/>
    </w:pPr>
    <w:rPr>
      <w:rFonts w:eastAsia="Times New Roman" w:cs="Times New Roman"/>
      <w:kern w:val="0"/>
      <w:lang w:eastAsia="ru-RU" w:bidi="ar-SA"/>
    </w:rPr>
  </w:style>
  <w:style w:type="character" w:styleId="ab">
    <w:name w:val="Hyperlink"/>
    <w:uiPriority w:val="99"/>
    <w:unhideWhenUsed/>
    <w:qFormat/>
    <w:rsid w:val="00FD2762"/>
    <w:rPr>
      <w:color w:val="0000FF" w:themeColor="hyperlink"/>
      <w:u w:val="single"/>
    </w:rPr>
  </w:style>
  <w:style w:type="paragraph" w:styleId="ac">
    <w:name w:val="Balloon Text"/>
    <w:basedOn w:val="a"/>
    <w:link w:val="ad"/>
    <w:uiPriority w:val="99"/>
    <w:semiHidden/>
    <w:unhideWhenUsed/>
    <w:rsid w:val="00FD2762"/>
    <w:rPr>
      <w:rFonts w:ascii="Arial" w:hAnsi="Arial" w:cs="Mangal"/>
      <w:sz w:val="18"/>
      <w:szCs w:val="16"/>
    </w:rPr>
  </w:style>
  <w:style w:type="character" w:customStyle="1" w:styleId="ad">
    <w:name w:val="Текст выноски Знак"/>
    <w:basedOn w:val="a0"/>
    <w:link w:val="ac"/>
    <w:uiPriority w:val="99"/>
    <w:semiHidden/>
    <w:rsid w:val="00FD2762"/>
    <w:rPr>
      <w:rFonts w:ascii="Arial" w:hAnsi="Arial" w:cs="Mangal"/>
      <w:sz w:val="18"/>
      <w:szCs w:val="16"/>
    </w:rPr>
  </w:style>
  <w:style w:type="character" w:customStyle="1" w:styleId="a7">
    <w:name w:val="Без интервала Знак"/>
    <w:link w:val="a6"/>
    <w:rsid w:val="007F16C8"/>
    <w:rPr>
      <w:rFonts w:ascii="Calibri" w:eastAsia="Times New Roman" w:hAnsi="Calibri"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123310">
      <w:bodyDiv w:val="1"/>
      <w:marLeft w:val="0"/>
      <w:marRight w:val="0"/>
      <w:marTop w:val="0"/>
      <w:marBottom w:val="0"/>
      <w:divBdr>
        <w:top w:val="none" w:sz="0" w:space="0" w:color="auto"/>
        <w:left w:val="none" w:sz="0" w:space="0" w:color="auto"/>
        <w:bottom w:val="none" w:sz="0" w:space="0" w:color="auto"/>
        <w:right w:val="none" w:sz="0" w:space="0" w:color="auto"/>
      </w:divBdr>
    </w:div>
    <w:div w:id="181039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sstat.gov.ru/storage/mediabank/139_10-09-2025.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8287</Words>
  <Characters>47239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Лежнюк Ксения Икромовна</dc:creator>
  <dc:description/>
  <cp:lastModifiedBy>Мясникова Юлия Андреевна</cp:lastModifiedBy>
  <cp:revision>4</cp:revision>
  <cp:lastPrinted>2026-06-18T07:10:00Z</cp:lastPrinted>
  <dcterms:created xsi:type="dcterms:W3CDTF">2025-07-02T05:26:00Z</dcterms:created>
  <dcterms:modified xsi:type="dcterms:W3CDTF">2026-06-19T06:04:00Z</dcterms:modified>
  <dc:language>ru-RU</dc:language>
</cp:coreProperties>
</file>