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Используемый метод определения НМЦК: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Предоставление срочного исключительного права на программное обеспечение</w:t>
          </w:r>
        </w:sdtContent>
      </w:sdt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Минимальная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Срочное неисключительное право на Программное обеспечение «Эконом Эксперт.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 xml:space="preserve"> </w:t>
            </w: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Онлайн» (на 9 месяцев, 2 рабочих места)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62.01.29.000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усл. ед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 КП №556 от 11.08.2026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40 000,00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40 000,00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901,85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40 000,00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 КП №560 от 11.08.2026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41 800,00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 КП №561 от 11.08.2026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41 000,00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775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40000,00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40000,00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>
          <w:rFonts w:cs="Times New Roman" w:ascii="Times New Roman" w:hAnsi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-SA"/>
        </w:rPr>
      </w:pPr>
      <w:r>
        <w:rPr>
          <w:rFonts w:eastAsia="SimSun" w:cs="Times New Roman" w:ascii="Times New Roman" w:hAnsi="Times New Roman"/>
          <w:sz w:val="20"/>
          <w:szCs w:val="20"/>
          <w:lang w:val="en-US" w:eastAsia="zh-CN" w:bidi="ar-SA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LibreOffice/7.4.7.2$Linux_X86_64 LibreOffice_project/40$Build-2</Application>
  <AppVersion>15.0000</AppVersion>
  <Pages>2</Pages>
  <Words>228</Words>
  <Characters>1494</Characters>
  <CharactersWithSpaces>1683</CharactersWithSpaces>
  <Paragraphs>45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cp:lastPrinted>2026-08-11T16:58:09Z</cp:lastPrinted>
  <dcterms:modified xsi:type="dcterms:W3CDTF">2026-08-11T16:59:52Z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