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6CCF" w14:textId="77777777" w:rsidR="00E44EFF" w:rsidRDefault="00E4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702022" w14:textId="77777777" w:rsidR="00E44EFF" w:rsidRDefault="003C65C4">
      <w:pPr>
        <w:spacing w:beforeAutospacing="1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ТЕХНИЧЕСКОЕ ЗАДАНИЕ</w:t>
      </w:r>
    </w:p>
    <w:p w14:paraId="7E0B3762" w14:textId="25BED784" w:rsidR="006144DD" w:rsidRDefault="003C65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услуг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отбору проб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проведению лабораторных исследований (измерений) </w:t>
      </w:r>
      <w:r w:rsidR="00F31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F316FC" w:rsidRPr="00F31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производственных помещениях, в помещениях под образовательную </w:t>
      </w:r>
      <w:r w:rsidR="00F316FC" w:rsidRPr="00DD5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деятельность </w:t>
      </w:r>
      <w:r w:rsidRPr="00DD5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целью </w:t>
      </w:r>
      <w:r w:rsidR="001A1870" w:rsidRPr="00DD5F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производственного контроля</w:t>
      </w:r>
    </w:p>
    <w:p w14:paraId="58FA4A4A" w14:textId="77777777" w:rsidR="00E44EFF" w:rsidRDefault="00E44EFF">
      <w:pPr>
        <w:tabs>
          <w:tab w:val="left" w:pos="1134"/>
        </w:tabs>
        <w:spacing w:after="0" w:line="240" w:lineRule="auto"/>
        <w:ind w:left="643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500E096" w14:textId="77777777" w:rsidR="00E44EFF" w:rsidRDefault="003C65C4">
      <w:pPr>
        <w:numPr>
          <w:ilvl w:val="0"/>
          <w:numId w:val="1"/>
        </w:numPr>
        <w:tabs>
          <w:tab w:val="left" w:pos="1134"/>
        </w:tabs>
        <w:spacing w:after="120" w:line="22" w:lineRule="atLeast"/>
        <w:ind w:left="78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науки Институт физики металлов имени М.Н. Михеева Уральского отделения Российской академии 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дальнейшем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Заказчик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14:paraId="5DB49CF4" w14:textId="77777777" w:rsidR="00E44EFF" w:rsidRDefault="003C65C4">
      <w:pPr>
        <w:numPr>
          <w:ilvl w:val="0"/>
          <w:numId w:val="1"/>
        </w:numPr>
        <w:tabs>
          <w:tab w:val="left" w:pos="1134"/>
        </w:tabs>
        <w:spacing w:after="120" w:line="22" w:lineRule="atLeas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Местонахождение объекта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(-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8927605" w14:textId="66EFF489" w:rsidR="00CD7CB7" w:rsidRPr="00A41EA6" w:rsidRDefault="003C65C4" w:rsidP="00CD7CB7">
      <w:pPr>
        <w:spacing w:after="120" w:line="100" w:lineRule="atLeast"/>
        <w:ind w:firstLine="709"/>
        <w:jc w:val="both"/>
        <w:rPr>
          <w:rFonts w:ascii="Times New Roman" w:hAnsi="Times New Roman"/>
          <w:sz w:val="24"/>
        </w:rPr>
      </w:pPr>
      <w:r w:rsidRPr="00A41EA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D7CB7" w:rsidRPr="00A41EA6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CD7CB7" w:rsidRPr="00A41EA6">
        <w:rPr>
          <w:rFonts w:ascii="Times New Roman" w:eastAsia="Times New Roman" w:hAnsi="Times New Roman"/>
          <w:sz w:val="24"/>
          <w:lang w:val="x-none" w:eastAsia="ar-SA"/>
        </w:rPr>
        <w:t>Лаборатория кинетических явлений,</w:t>
      </w:r>
      <w:r w:rsidR="00CD7CB7" w:rsidRPr="00A41EA6">
        <w:rPr>
          <w:rFonts w:ascii="Times New Roman" w:eastAsia="Times New Roman" w:hAnsi="Times New Roman"/>
          <w:sz w:val="24"/>
          <w:lang w:eastAsia="ar-SA"/>
        </w:rPr>
        <w:t xml:space="preserve"> комн. 209</w:t>
      </w:r>
      <w:r w:rsidR="00CD7CB7" w:rsidRPr="00A41EA6">
        <w:rPr>
          <w:rFonts w:ascii="Times New Roman" w:hAnsi="Times New Roman"/>
          <w:sz w:val="24"/>
        </w:rPr>
        <w:t>.</w:t>
      </w:r>
      <w:r w:rsidR="00CD7CB7" w:rsidRPr="00A41EA6">
        <w:rPr>
          <w:rFonts w:ascii="Times New Roman" w:hAnsi="Times New Roman"/>
          <w:sz w:val="24"/>
          <w:lang w:val="x-none"/>
        </w:rPr>
        <w:t xml:space="preserve"> </w:t>
      </w:r>
      <w:r w:rsidR="00CD7CB7" w:rsidRPr="00A41EA6">
        <w:rPr>
          <w:rFonts w:ascii="Times New Roman" w:eastAsia="Times New Roman" w:hAnsi="Times New Roman"/>
          <w:sz w:val="24"/>
        </w:rPr>
        <w:t xml:space="preserve">Расположена по плану БТИ в </w:t>
      </w:r>
      <w:r w:rsidR="00CD7CB7" w:rsidRPr="00A41EA6">
        <w:rPr>
          <w:rFonts w:ascii="Times New Roman" w:eastAsia="Times New Roman" w:hAnsi="Times New Roman"/>
          <w:sz w:val="24"/>
          <w:lang w:val="x-none" w:eastAsia="ar-SA"/>
        </w:rPr>
        <w:t>лабораторн</w:t>
      </w:r>
      <w:r w:rsidR="00CD7CB7" w:rsidRPr="00A41EA6">
        <w:rPr>
          <w:rFonts w:ascii="Times New Roman" w:eastAsia="Times New Roman" w:hAnsi="Times New Roman"/>
          <w:sz w:val="24"/>
          <w:lang w:eastAsia="ar-SA"/>
        </w:rPr>
        <w:t>ом</w:t>
      </w:r>
      <w:r w:rsidR="00CD7CB7" w:rsidRPr="00A41EA6">
        <w:rPr>
          <w:rFonts w:ascii="Times New Roman" w:eastAsia="Times New Roman" w:hAnsi="Times New Roman"/>
          <w:sz w:val="24"/>
          <w:lang w:val="x-none" w:eastAsia="ar-SA"/>
        </w:rPr>
        <w:t xml:space="preserve"> корпус</w:t>
      </w:r>
      <w:r w:rsidR="00CD7CB7" w:rsidRPr="00A41EA6">
        <w:rPr>
          <w:rFonts w:ascii="Times New Roman" w:eastAsia="Times New Roman" w:hAnsi="Times New Roman"/>
          <w:sz w:val="24"/>
        </w:rPr>
        <w:t>е</w:t>
      </w:r>
      <w:r w:rsidR="002B0BA1">
        <w:rPr>
          <w:rFonts w:ascii="Times New Roman" w:eastAsia="Times New Roman" w:hAnsi="Times New Roman"/>
          <w:sz w:val="24"/>
        </w:rPr>
        <w:t>:</w:t>
      </w:r>
      <w:r w:rsidR="00CD7CB7" w:rsidRPr="00A41EA6">
        <w:rPr>
          <w:rFonts w:ascii="Times New Roman" w:eastAsia="Times New Roman" w:hAnsi="Times New Roman"/>
          <w:sz w:val="24"/>
        </w:rPr>
        <w:t xml:space="preserve"> </w:t>
      </w:r>
      <w:r w:rsidR="00CD7CB7" w:rsidRPr="00A41EA6">
        <w:rPr>
          <w:rFonts w:ascii="Times New Roman" w:eastAsia="Times New Roman" w:hAnsi="Times New Roman"/>
          <w:sz w:val="24"/>
          <w:lang w:val="x-none" w:eastAsia="ar-SA"/>
        </w:rPr>
        <w:t>Екатеринбург, ул. Комсомольская, д. 34, пом.16</w:t>
      </w:r>
      <w:r w:rsidR="00E87DDF" w:rsidRPr="00A41EA6">
        <w:rPr>
          <w:rFonts w:ascii="Times New Roman" w:eastAsia="Times New Roman" w:hAnsi="Times New Roman"/>
          <w:sz w:val="24"/>
          <w:lang w:eastAsia="ar-SA"/>
        </w:rPr>
        <w:t>;</w:t>
      </w:r>
    </w:p>
    <w:p w14:paraId="306045E7" w14:textId="1E8525E8" w:rsidR="00D17E1A" w:rsidRPr="00A41EA6" w:rsidRDefault="00D17E1A" w:rsidP="00D17E1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41EA6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Pr="00A41EA6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Лаборатория нейтронно-синхротронных исследований </w:t>
      </w:r>
      <w:r w:rsidR="001A1870">
        <w:rPr>
          <w:rFonts w:ascii="Times New Roman" w:eastAsia="Times New Roman" w:hAnsi="Times New Roman"/>
          <w:sz w:val="24"/>
          <w:szCs w:val="24"/>
          <w:lang w:eastAsia="ar-SA"/>
        </w:rPr>
        <w:t>наноструктур</w:t>
      </w:r>
      <w:r w:rsidRPr="00A41EA6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A41EA6">
        <w:rPr>
          <w:rFonts w:ascii="Times New Roman" w:eastAsia="Times New Roman" w:hAnsi="Times New Roman"/>
          <w:sz w:val="24"/>
          <w:szCs w:val="24"/>
          <w:lang w:val="x-none" w:eastAsia="ar-SA"/>
        </w:rPr>
        <w:t>комн</w:t>
      </w:r>
      <w:r w:rsidRPr="00A41EA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. </w:t>
      </w:r>
      <w:r w:rsidRPr="00A41EA6">
        <w:rPr>
          <w:rFonts w:ascii="Times New Roman" w:hAnsi="Times New Roman" w:cs="Times New Roman"/>
          <w:bCs/>
          <w:sz w:val="24"/>
          <w:szCs w:val="24"/>
        </w:rPr>
        <w:t>117А, 117Б</w:t>
      </w:r>
      <w:r w:rsidRPr="00A41EA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41EA6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 Расположена по плану БТИ в лабораторном корпусе</w:t>
      </w:r>
      <w:r w:rsidR="002B0BA1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Pr="00A41EA6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 Екатеринбург, ул. Комсомольская, 34, пом. 28</w:t>
      </w:r>
      <w:r w:rsidRPr="00A41EA6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6B015403" w14:textId="750BEB9A" w:rsidR="006A7FA3" w:rsidRPr="00A41EA6" w:rsidRDefault="006A7FA3">
      <w:pPr>
        <w:spacing w:after="120" w:line="10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1EA6">
        <w:rPr>
          <w:rFonts w:ascii="Times New Roman" w:eastAsia="Times New Roman" w:hAnsi="Times New Roman"/>
          <w:sz w:val="24"/>
          <w:szCs w:val="24"/>
          <w:lang w:eastAsia="ru-RU"/>
        </w:rPr>
        <w:t xml:space="preserve">- Лаборатория квантовой </w:t>
      </w:r>
      <w:proofErr w:type="spellStart"/>
      <w:r w:rsidRPr="00A41EA6">
        <w:rPr>
          <w:rFonts w:ascii="Times New Roman" w:eastAsia="Times New Roman" w:hAnsi="Times New Roman"/>
          <w:sz w:val="24"/>
          <w:szCs w:val="24"/>
          <w:lang w:eastAsia="ru-RU"/>
        </w:rPr>
        <w:t>наноспинтроники</w:t>
      </w:r>
      <w:proofErr w:type="spellEnd"/>
      <w:r w:rsidRPr="00A41EA6">
        <w:rPr>
          <w:rFonts w:ascii="Times New Roman" w:eastAsia="Times New Roman" w:hAnsi="Times New Roman"/>
          <w:sz w:val="24"/>
          <w:szCs w:val="24"/>
          <w:lang w:eastAsia="ru-RU"/>
        </w:rPr>
        <w:t>, комн. 148-А.</w:t>
      </w:r>
      <w:r w:rsidRPr="00A41EA6">
        <w:t xml:space="preserve"> </w:t>
      </w:r>
      <w:r w:rsidRPr="00A41EA6">
        <w:rPr>
          <w:rFonts w:ascii="Times New Roman" w:eastAsia="Times New Roman" w:hAnsi="Times New Roman"/>
          <w:sz w:val="24"/>
          <w:szCs w:val="24"/>
          <w:lang w:eastAsia="ru-RU"/>
        </w:rPr>
        <w:t>Расположена по плану БТИ в лабораторном корпусе</w:t>
      </w:r>
      <w:r w:rsidR="002B0BA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A41EA6">
        <w:rPr>
          <w:rFonts w:ascii="Times New Roman" w:eastAsia="Times New Roman" w:hAnsi="Times New Roman"/>
          <w:sz w:val="24"/>
          <w:szCs w:val="24"/>
          <w:lang w:eastAsia="ru-RU"/>
        </w:rPr>
        <w:t xml:space="preserve"> Екатеринбург, ул. Комсомольская, д. 34, пом.93;</w:t>
      </w:r>
    </w:p>
    <w:p w14:paraId="27B63DDA" w14:textId="655A673B" w:rsidR="006A7FA3" w:rsidRPr="00A41EA6" w:rsidRDefault="006A7FA3" w:rsidP="006A7FA3">
      <w:pPr>
        <w:spacing w:after="120" w:line="100" w:lineRule="atLeast"/>
        <w:ind w:firstLine="709"/>
        <w:jc w:val="both"/>
        <w:rPr>
          <w:rFonts w:ascii="Times New Roman" w:eastAsia="Times New Roman" w:hAnsi="Times New Roman"/>
          <w:sz w:val="24"/>
          <w:lang w:val="x-none" w:eastAsia="ar-SA"/>
        </w:rPr>
      </w:pPr>
      <w:r w:rsidRPr="00A41EA6">
        <w:rPr>
          <w:rFonts w:ascii="Times New Roman" w:eastAsia="Times New Roman" w:hAnsi="Times New Roman"/>
          <w:sz w:val="24"/>
          <w:lang w:eastAsia="ar-SA"/>
        </w:rPr>
        <w:t xml:space="preserve">- </w:t>
      </w:r>
      <w:r w:rsidRPr="00A41EA6">
        <w:rPr>
          <w:rFonts w:ascii="Times New Roman" w:eastAsia="Times New Roman" w:hAnsi="Times New Roman"/>
          <w:sz w:val="24"/>
          <w:lang w:val="x-none" w:eastAsia="ar-SA"/>
        </w:rPr>
        <w:t xml:space="preserve">Лаборатория </w:t>
      </w:r>
      <w:r w:rsidRPr="00A41EA6">
        <w:rPr>
          <w:rFonts w:ascii="Times New Roman" w:eastAsia="Times New Roman" w:hAnsi="Times New Roman"/>
          <w:sz w:val="24"/>
          <w:lang w:eastAsia="ar-SA"/>
        </w:rPr>
        <w:t>физики высоких давлений</w:t>
      </w:r>
      <w:r w:rsidRPr="00A41EA6">
        <w:rPr>
          <w:rFonts w:ascii="Times New Roman" w:eastAsia="Times New Roman" w:hAnsi="Times New Roman"/>
          <w:sz w:val="24"/>
          <w:lang w:val="x-none" w:eastAsia="ar-SA"/>
        </w:rPr>
        <w:t xml:space="preserve">, комн. </w:t>
      </w:r>
      <w:r w:rsidRPr="00A41EA6">
        <w:rPr>
          <w:rFonts w:ascii="Times New Roman" w:eastAsia="Times New Roman" w:hAnsi="Times New Roman"/>
          <w:sz w:val="24"/>
          <w:lang w:eastAsia="ar-SA"/>
        </w:rPr>
        <w:t xml:space="preserve">316-а. </w:t>
      </w:r>
      <w:r w:rsidRPr="00A41EA6">
        <w:rPr>
          <w:rFonts w:ascii="Times New Roman" w:eastAsia="Times New Roman" w:hAnsi="Times New Roman"/>
          <w:sz w:val="24"/>
          <w:lang w:val="x-none" w:eastAsia="ar-SA"/>
        </w:rPr>
        <w:t>Расположена по план</w:t>
      </w:r>
      <w:r w:rsidR="002B0BA1">
        <w:rPr>
          <w:rFonts w:ascii="Times New Roman" w:eastAsia="Times New Roman" w:hAnsi="Times New Roman"/>
          <w:sz w:val="24"/>
          <w:lang w:val="x-none" w:eastAsia="ar-SA"/>
        </w:rPr>
        <w:t>у БТИ в корпусе гидроэкструзии</w:t>
      </w:r>
      <w:r w:rsidR="002B0BA1">
        <w:rPr>
          <w:rFonts w:ascii="Times New Roman" w:eastAsia="Times New Roman" w:hAnsi="Times New Roman"/>
          <w:sz w:val="24"/>
          <w:lang w:eastAsia="ar-SA"/>
        </w:rPr>
        <w:t>:</w:t>
      </w:r>
      <w:r w:rsidR="002B0BA1">
        <w:rPr>
          <w:rFonts w:ascii="Times New Roman" w:eastAsia="Times New Roman" w:hAnsi="Times New Roman"/>
          <w:sz w:val="24"/>
          <w:lang w:val="x-none" w:eastAsia="ar-SA"/>
        </w:rPr>
        <w:t xml:space="preserve"> </w:t>
      </w:r>
      <w:r w:rsidRPr="00A41EA6">
        <w:rPr>
          <w:rFonts w:ascii="Times New Roman" w:eastAsia="Times New Roman" w:hAnsi="Times New Roman"/>
          <w:sz w:val="24"/>
          <w:lang w:val="x-none" w:eastAsia="ar-SA"/>
        </w:rPr>
        <w:t>Екатеринбург, ул. С</w:t>
      </w:r>
      <w:r w:rsidR="002B0BA1">
        <w:rPr>
          <w:rFonts w:ascii="Times New Roman" w:eastAsia="Times New Roman" w:hAnsi="Times New Roman"/>
          <w:sz w:val="24"/>
          <w:lang w:eastAsia="ar-SA"/>
        </w:rPr>
        <w:t>.</w:t>
      </w:r>
      <w:r w:rsidRPr="00A41EA6">
        <w:rPr>
          <w:rFonts w:ascii="Times New Roman" w:eastAsia="Times New Roman" w:hAnsi="Times New Roman"/>
          <w:sz w:val="24"/>
          <w:lang w:val="x-none" w:eastAsia="ar-SA"/>
        </w:rPr>
        <w:t xml:space="preserve"> Ковалевской, 18-г, пом. 22,</w:t>
      </w:r>
      <w:r w:rsidRPr="00A41EA6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Pr="00A41EA6">
        <w:rPr>
          <w:rFonts w:ascii="Times New Roman" w:eastAsia="Times New Roman" w:hAnsi="Times New Roman"/>
          <w:sz w:val="24"/>
          <w:lang w:val="x-none" w:eastAsia="ar-SA"/>
        </w:rPr>
        <w:t>23,</w:t>
      </w:r>
      <w:r w:rsidRPr="00A41EA6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Pr="00A41EA6">
        <w:rPr>
          <w:rFonts w:ascii="Times New Roman" w:eastAsia="Times New Roman" w:hAnsi="Times New Roman"/>
          <w:sz w:val="24"/>
          <w:lang w:val="x-none" w:eastAsia="ar-SA"/>
        </w:rPr>
        <w:t>24;</w:t>
      </w:r>
    </w:p>
    <w:p w14:paraId="74F61AE6" w14:textId="58373F0A" w:rsidR="00E44EFF" w:rsidRPr="00A41EA6" w:rsidRDefault="00CD7CB7">
      <w:pPr>
        <w:spacing w:after="120" w:line="100" w:lineRule="atLeast"/>
        <w:ind w:firstLine="709"/>
        <w:jc w:val="both"/>
        <w:rPr>
          <w:rFonts w:ascii="Times New Roman" w:eastAsia="Times New Roman" w:hAnsi="Times New Roman"/>
          <w:sz w:val="24"/>
          <w:lang w:eastAsia="ar-SA"/>
        </w:rPr>
      </w:pPr>
      <w:r w:rsidRPr="00A41EA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C65C4" w:rsidRPr="00A41E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65C4" w:rsidRPr="00A41EA6">
        <w:rPr>
          <w:rFonts w:ascii="Times New Roman" w:eastAsia="Times New Roman" w:hAnsi="Times New Roman"/>
          <w:sz w:val="24"/>
          <w:lang w:val="x-none" w:eastAsia="ar-SA"/>
        </w:rPr>
        <w:t>Отдел рентгеноструктурного анализа</w:t>
      </w:r>
      <w:r w:rsidR="003C65C4" w:rsidRPr="00A41EA6">
        <w:rPr>
          <w:rFonts w:ascii="Times New Roman" w:hAnsi="Times New Roman"/>
          <w:sz w:val="24"/>
          <w:lang w:val="x-none"/>
        </w:rPr>
        <w:t xml:space="preserve">, комн. </w:t>
      </w:r>
      <w:r w:rsidR="00D17E1A" w:rsidRPr="00A41EA6">
        <w:rPr>
          <w:rFonts w:ascii="Times New Roman" w:hAnsi="Times New Roman"/>
          <w:sz w:val="24"/>
        </w:rPr>
        <w:t>18, 19, 20</w:t>
      </w:r>
      <w:r w:rsidR="003C65C4" w:rsidRPr="00A41EA6">
        <w:rPr>
          <w:rFonts w:ascii="Times New Roman" w:hAnsi="Times New Roman"/>
          <w:sz w:val="24"/>
        </w:rPr>
        <w:t xml:space="preserve">. </w:t>
      </w:r>
      <w:r w:rsidR="003C65C4" w:rsidRPr="00A41EA6">
        <w:rPr>
          <w:rFonts w:ascii="Times New Roman" w:eastAsia="Times New Roman" w:hAnsi="Times New Roman"/>
          <w:sz w:val="24"/>
        </w:rPr>
        <w:t>Расположена по плану БТИ в корпусе</w:t>
      </w:r>
      <w:r w:rsidR="00D17E1A" w:rsidRPr="00A41EA6">
        <w:rPr>
          <w:rFonts w:ascii="Times New Roman" w:eastAsia="Times New Roman" w:hAnsi="Times New Roman"/>
          <w:sz w:val="24"/>
        </w:rPr>
        <w:t xml:space="preserve"> экспериментальной базы</w:t>
      </w:r>
      <w:r w:rsidR="002B0BA1">
        <w:rPr>
          <w:rFonts w:ascii="Times New Roman" w:eastAsia="Times New Roman" w:hAnsi="Times New Roman"/>
          <w:sz w:val="24"/>
        </w:rPr>
        <w:t>:</w:t>
      </w:r>
      <w:r w:rsidR="003C65C4" w:rsidRPr="00A41EA6">
        <w:rPr>
          <w:rFonts w:ascii="Times New Roman" w:eastAsia="Times New Roman" w:hAnsi="Times New Roman"/>
          <w:sz w:val="24"/>
          <w:lang w:val="x-none"/>
        </w:rPr>
        <w:t xml:space="preserve"> Екатеринбург, ул. </w:t>
      </w:r>
      <w:r w:rsidR="003C65C4" w:rsidRPr="00A41EA6">
        <w:rPr>
          <w:rFonts w:ascii="Times New Roman" w:eastAsia="Times New Roman" w:hAnsi="Times New Roman"/>
          <w:sz w:val="24"/>
        </w:rPr>
        <w:t>С</w:t>
      </w:r>
      <w:r w:rsidR="002B0BA1">
        <w:rPr>
          <w:rFonts w:ascii="Times New Roman" w:eastAsia="Times New Roman" w:hAnsi="Times New Roman"/>
          <w:sz w:val="24"/>
        </w:rPr>
        <w:t>.</w:t>
      </w:r>
      <w:r w:rsidR="003C65C4" w:rsidRPr="00A41EA6">
        <w:rPr>
          <w:rFonts w:ascii="Times New Roman" w:eastAsia="Times New Roman" w:hAnsi="Times New Roman"/>
          <w:sz w:val="24"/>
        </w:rPr>
        <w:t xml:space="preserve"> Ковалевской</w:t>
      </w:r>
      <w:r w:rsidR="003C65C4" w:rsidRPr="00A41EA6">
        <w:rPr>
          <w:rFonts w:ascii="Times New Roman" w:eastAsia="Times New Roman" w:hAnsi="Times New Roman"/>
          <w:sz w:val="24"/>
          <w:lang w:val="x-none"/>
        </w:rPr>
        <w:t xml:space="preserve">, </w:t>
      </w:r>
      <w:r w:rsidR="006A7FA3" w:rsidRPr="00A41EA6">
        <w:rPr>
          <w:rFonts w:ascii="Times New Roman" w:eastAsia="Times New Roman" w:hAnsi="Times New Roman"/>
          <w:sz w:val="24"/>
          <w:lang w:val="x-none"/>
        </w:rPr>
        <w:t>16А</w:t>
      </w:r>
      <w:r w:rsidR="00D17E1A" w:rsidRPr="00A41EA6">
        <w:rPr>
          <w:rFonts w:ascii="Times New Roman" w:eastAsia="Times New Roman" w:hAnsi="Times New Roman"/>
          <w:sz w:val="24"/>
        </w:rPr>
        <w:t xml:space="preserve">, </w:t>
      </w:r>
      <w:r w:rsidR="006A7FA3" w:rsidRPr="00A41EA6">
        <w:rPr>
          <w:rFonts w:ascii="Times New Roman" w:eastAsia="Times New Roman" w:hAnsi="Times New Roman"/>
          <w:sz w:val="24"/>
        </w:rPr>
        <w:t>пом.13, 14, 15</w:t>
      </w:r>
      <w:r w:rsidR="003C65C4" w:rsidRPr="00A41EA6">
        <w:rPr>
          <w:rFonts w:ascii="Times New Roman" w:eastAsia="Times New Roman" w:hAnsi="Times New Roman"/>
          <w:sz w:val="24"/>
          <w:lang w:eastAsia="ar-SA"/>
        </w:rPr>
        <w:t>;</w:t>
      </w:r>
    </w:p>
    <w:p w14:paraId="728B70AA" w14:textId="003D983D" w:rsidR="006A7FA3" w:rsidRPr="00A41EA6" w:rsidRDefault="006A7FA3" w:rsidP="00D17E1A">
      <w:pPr>
        <w:spacing w:after="120" w:line="10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1EA6">
        <w:rPr>
          <w:rFonts w:ascii="Times New Roman" w:eastAsia="Times New Roman" w:hAnsi="Times New Roman"/>
          <w:sz w:val="24"/>
          <w:szCs w:val="24"/>
          <w:lang w:eastAsia="ru-RU"/>
        </w:rPr>
        <w:t>- Лаборатория нейтронных исследований вещества, ком.541. Расположена по плану БТИ в лабораторном корпусе: Екатеринбург, ул. Комсомольская, д. 34, пом.63;</w:t>
      </w:r>
    </w:p>
    <w:p w14:paraId="5F338CE5" w14:textId="797FDE8F" w:rsidR="006A7FA3" w:rsidRPr="00A41EA6" w:rsidRDefault="006A7FA3" w:rsidP="00D17E1A">
      <w:pPr>
        <w:spacing w:after="120" w:line="10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1EA6">
        <w:rPr>
          <w:rFonts w:ascii="Times New Roman" w:eastAsia="Times New Roman" w:hAnsi="Times New Roman"/>
          <w:sz w:val="24"/>
          <w:szCs w:val="24"/>
          <w:lang w:eastAsia="ru-RU"/>
        </w:rPr>
        <w:t>- Лаборатория электрических явлений, ком.245. Расположена по плану БТИ в лабораторном корпусе: Екатеринбург, ул. Комсомольская, д. 34, пом.91;</w:t>
      </w:r>
    </w:p>
    <w:p w14:paraId="1AAC77AB" w14:textId="5A7A3F18" w:rsidR="006A7FA3" w:rsidRPr="00A41EA6" w:rsidRDefault="006A7FA3" w:rsidP="006A7FA3">
      <w:pPr>
        <w:spacing w:after="120" w:line="100" w:lineRule="atLeast"/>
        <w:ind w:firstLine="709"/>
        <w:jc w:val="both"/>
        <w:rPr>
          <w:rFonts w:ascii="Times New Roman" w:hAnsi="Times New Roman"/>
          <w:sz w:val="24"/>
        </w:rPr>
      </w:pPr>
      <w:r w:rsidRPr="00A41EA6">
        <w:rPr>
          <w:rFonts w:ascii="Times New Roman" w:hAnsi="Times New Roman"/>
          <w:sz w:val="24"/>
        </w:rPr>
        <w:t xml:space="preserve">- </w:t>
      </w:r>
      <w:r w:rsidRPr="00A41EA6">
        <w:rPr>
          <w:rFonts w:ascii="Times New Roman" w:eastAsia="Times New Roman" w:hAnsi="Times New Roman"/>
          <w:sz w:val="24"/>
          <w:lang w:val="x-none" w:eastAsia="ar-SA"/>
        </w:rPr>
        <w:t>Л</w:t>
      </w:r>
      <w:r w:rsidRPr="00A41EA6">
        <w:rPr>
          <w:rFonts w:ascii="Times New Roman" w:hAnsi="Times New Roman"/>
          <w:sz w:val="24"/>
          <w:lang w:val="x-none"/>
        </w:rPr>
        <w:t xml:space="preserve">аборатория </w:t>
      </w:r>
      <w:r w:rsidRPr="00A41EA6">
        <w:rPr>
          <w:rFonts w:ascii="Times New Roman" w:hAnsi="Times New Roman"/>
          <w:sz w:val="24"/>
        </w:rPr>
        <w:t>механических свойств</w:t>
      </w:r>
      <w:r w:rsidRPr="00A41EA6">
        <w:rPr>
          <w:rFonts w:ascii="Times New Roman" w:hAnsi="Times New Roman"/>
          <w:sz w:val="24"/>
          <w:lang w:val="x-none"/>
        </w:rPr>
        <w:t>, комн. 1</w:t>
      </w:r>
      <w:r w:rsidRPr="00A41EA6">
        <w:rPr>
          <w:rFonts w:ascii="Times New Roman" w:hAnsi="Times New Roman"/>
          <w:sz w:val="24"/>
        </w:rPr>
        <w:t>12а</w:t>
      </w:r>
      <w:r w:rsidRPr="00A41EA6">
        <w:rPr>
          <w:rFonts w:ascii="Times New Roman" w:hAnsi="Times New Roman"/>
          <w:sz w:val="24"/>
          <w:lang w:val="x-none"/>
        </w:rPr>
        <w:t xml:space="preserve"> </w:t>
      </w:r>
      <w:r w:rsidRPr="00A41EA6">
        <w:rPr>
          <w:rFonts w:ascii="Times New Roman" w:eastAsia="Times New Roman" w:hAnsi="Times New Roman"/>
          <w:sz w:val="24"/>
        </w:rPr>
        <w:t xml:space="preserve">Расположена по плану БТИ в </w:t>
      </w:r>
      <w:r w:rsidR="002B0BA1">
        <w:rPr>
          <w:rFonts w:ascii="Times New Roman" w:eastAsia="Times New Roman" w:hAnsi="Times New Roman"/>
          <w:sz w:val="24"/>
        </w:rPr>
        <w:t>г</w:t>
      </w:r>
      <w:r w:rsidRPr="00A41EA6">
        <w:rPr>
          <w:rFonts w:ascii="Times New Roman" w:eastAsia="Times New Roman" w:hAnsi="Times New Roman"/>
          <w:sz w:val="24"/>
        </w:rPr>
        <w:t>лавном корпусе</w:t>
      </w:r>
      <w:r w:rsidR="002B0BA1">
        <w:rPr>
          <w:rFonts w:ascii="Times New Roman" w:eastAsia="Times New Roman" w:hAnsi="Times New Roman"/>
          <w:sz w:val="24"/>
        </w:rPr>
        <w:t>:</w:t>
      </w:r>
      <w:r w:rsidRPr="00A41EA6">
        <w:rPr>
          <w:rFonts w:ascii="Times New Roman" w:eastAsia="Times New Roman" w:hAnsi="Times New Roman"/>
          <w:sz w:val="24"/>
        </w:rPr>
        <w:t xml:space="preserve"> </w:t>
      </w:r>
      <w:r w:rsidRPr="00A41EA6">
        <w:rPr>
          <w:rFonts w:ascii="Times New Roman" w:eastAsia="Times New Roman" w:hAnsi="Times New Roman"/>
          <w:sz w:val="24"/>
          <w:lang w:val="x-none"/>
        </w:rPr>
        <w:t xml:space="preserve">Екатеринбург, ул. </w:t>
      </w:r>
      <w:r w:rsidRPr="00A41EA6">
        <w:rPr>
          <w:rFonts w:ascii="Times New Roman" w:eastAsia="Times New Roman" w:hAnsi="Times New Roman"/>
          <w:sz w:val="24"/>
        </w:rPr>
        <w:t>С</w:t>
      </w:r>
      <w:r w:rsidR="002B0BA1">
        <w:rPr>
          <w:rFonts w:ascii="Times New Roman" w:eastAsia="Times New Roman" w:hAnsi="Times New Roman"/>
          <w:sz w:val="24"/>
        </w:rPr>
        <w:t>.</w:t>
      </w:r>
      <w:r w:rsidRPr="00A41EA6">
        <w:rPr>
          <w:rFonts w:ascii="Times New Roman" w:eastAsia="Times New Roman" w:hAnsi="Times New Roman"/>
          <w:sz w:val="24"/>
        </w:rPr>
        <w:t xml:space="preserve"> Ковалевской</w:t>
      </w:r>
      <w:r w:rsidRPr="00A41EA6">
        <w:rPr>
          <w:rFonts w:ascii="Times New Roman" w:eastAsia="Times New Roman" w:hAnsi="Times New Roman"/>
          <w:sz w:val="24"/>
          <w:lang w:val="x-none"/>
        </w:rPr>
        <w:t xml:space="preserve">, 18, </w:t>
      </w:r>
      <w:r w:rsidRPr="00A41EA6">
        <w:rPr>
          <w:rFonts w:ascii="Times New Roman" w:eastAsia="Times New Roman" w:hAnsi="Times New Roman"/>
          <w:sz w:val="24"/>
          <w:lang w:eastAsia="ar-SA"/>
        </w:rPr>
        <w:t>пом.33.</w:t>
      </w:r>
    </w:p>
    <w:p w14:paraId="2A40794A" w14:textId="51DFD56B" w:rsidR="0033085D" w:rsidRPr="00A41EA6" w:rsidRDefault="0033085D" w:rsidP="0033085D">
      <w:pPr>
        <w:spacing w:after="120" w:line="100" w:lineRule="atLeast"/>
        <w:ind w:firstLine="709"/>
        <w:jc w:val="both"/>
        <w:rPr>
          <w:rFonts w:ascii="Times New Roman" w:hAnsi="Times New Roman"/>
          <w:sz w:val="24"/>
        </w:rPr>
      </w:pPr>
      <w:r w:rsidRPr="00A41EA6">
        <w:rPr>
          <w:rFonts w:ascii="Times New Roman" w:hAnsi="Times New Roman"/>
          <w:sz w:val="24"/>
        </w:rPr>
        <w:t>- Лаборатория перспективных магнитных материалов, комн. 220. Расположена по</w:t>
      </w:r>
      <w:r w:rsidR="002B0BA1">
        <w:rPr>
          <w:rFonts w:ascii="Times New Roman" w:hAnsi="Times New Roman"/>
          <w:sz w:val="24"/>
        </w:rPr>
        <w:t xml:space="preserve"> плану БТИ в главном корпусе </w:t>
      </w:r>
      <w:r w:rsidRPr="00A41EA6">
        <w:rPr>
          <w:rFonts w:ascii="Times New Roman" w:hAnsi="Times New Roman"/>
          <w:sz w:val="24"/>
        </w:rPr>
        <w:t>Екатеринбург, ул. С</w:t>
      </w:r>
      <w:r w:rsidR="002B0BA1">
        <w:rPr>
          <w:rFonts w:ascii="Times New Roman" w:hAnsi="Times New Roman"/>
          <w:sz w:val="24"/>
        </w:rPr>
        <w:t>.</w:t>
      </w:r>
      <w:r w:rsidRPr="00A41EA6">
        <w:rPr>
          <w:rFonts w:ascii="Times New Roman" w:hAnsi="Times New Roman"/>
          <w:sz w:val="24"/>
        </w:rPr>
        <w:t xml:space="preserve"> Ковалевской, 18, пом.139;</w:t>
      </w:r>
    </w:p>
    <w:p w14:paraId="6F49B19E" w14:textId="1ED35B1B" w:rsidR="00D17E1A" w:rsidRPr="00A41EA6" w:rsidRDefault="00D17E1A" w:rsidP="00D17E1A">
      <w:pPr>
        <w:spacing w:after="120" w:line="100" w:lineRule="atLeast"/>
        <w:ind w:firstLine="709"/>
        <w:jc w:val="both"/>
        <w:rPr>
          <w:rFonts w:ascii="Times New Roman" w:eastAsia="Times New Roman" w:hAnsi="Times New Roman"/>
          <w:sz w:val="24"/>
          <w:lang w:eastAsia="ar-SA"/>
        </w:rPr>
      </w:pPr>
      <w:r w:rsidRPr="00A41EA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41EA6">
        <w:rPr>
          <w:rFonts w:ascii="Times New Roman" w:eastAsia="Times New Roman" w:hAnsi="Times New Roman"/>
          <w:sz w:val="24"/>
          <w:lang w:eastAsia="ar-SA"/>
        </w:rPr>
        <w:t>Лаборатория перспективных магнитных материалов</w:t>
      </w:r>
      <w:r w:rsidRPr="00A41EA6">
        <w:rPr>
          <w:rFonts w:ascii="Times New Roman" w:hAnsi="Times New Roman"/>
          <w:sz w:val="24"/>
          <w:lang w:val="x-none"/>
        </w:rPr>
        <w:t xml:space="preserve">, комн. </w:t>
      </w:r>
      <w:r w:rsidRPr="00A41EA6">
        <w:rPr>
          <w:rFonts w:ascii="Times New Roman" w:hAnsi="Times New Roman"/>
          <w:sz w:val="24"/>
        </w:rPr>
        <w:t xml:space="preserve">139. </w:t>
      </w:r>
      <w:r w:rsidRPr="00A41EA6">
        <w:rPr>
          <w:rFonts w:ascii="Times New Roman" w:eastAsia="Times New Roman" w:hAnsi="Times New Roman"/>
          <w:sz w:val="24"/>
        </w:rPr>
        <w:t xml:space="preserve">Расположена по плану БТИ в </w:t>
      </w:r>
      <w:r w:rsidR="002B0BA1">
        <w:rPr>
          <w:rFonts w:ascii="Times New Roman" w:eastAsia="Times New Roman" w:hAnsi="Times New Roman"/>
          <w:sz w:val="24"/>
        </w:rPr>
        <w:t>г</w:t>
      </w:r>
      <w:r w:rsidRPr="00A41EA6">
        <w:rPr>
          <w:rFonts w:ascii="Times New Roman" w:eastAsia="Times New Roman" w:hAnsi="Times New Roman"/>
          <w:sz w:val="24"/>
        </w:rPr>
        <w:t>лавном корпусе</w:t>
      </w:r>
      <w:r w:rsidR="002B0BA1">
        <w:rPr>
          <w:rFonts w:ascii="Times New Roman" w:eastAsia="Times New Roman" w:hAnsi="Times New Roman"/>
          <w:sz w:val="24"/>
        </w:rPr>
        <w:t>:</w:t>
      </w:r>
      <w:r w:rsidRPr="00A41EA6">
        <w:rPr>
          <w:rFonts w:ascii="Times New Roman" w:eastAsia="Times New Roman" w:hAnsi="Times New Roman"/>
          <w:sz w:val="24"/>
        </w:rPr>
        <w:t xml:space="preserve"> </w:t>
      </w:r>
      <w:r w:rsidRPr="00A41EA6">
        <w:rPr>
          <w:rFonts w:ascii="Times New Roman" w:eastAsia="Times New Roman" w:hAnsi="Times New Roman"/>
          <w:sz w:val="24"/>
          <w:lang w:val="x-none"/>
        </w:rPr>
        <w:t xml:space="preserve">Екатеринбург, ул. </w:t>
      </w:r>
      <w:r w:rsidRPr="00A41EA6">
        <w:rPr>
          <w:rFonts w:ascii="Times New Roman" w:eastAsia="Times New Roman" w:hAnsi="Times New Roman"/>
          <w:sz w:val="24"/>
        </w:rPr>
        <w:t>С</w:t>
      </w:r>
      <w:r w:rsidR="002B0BA1">
        <w:rPr>
          <w:rFonts w:ascii="Times New Roman" w:eastAsia="Times New Roman" w:hAnsi="Times New Roman"/>
          <w:sz w:val="24"/>
        </w:rPr>
        <w:t xml:space="preserve">. </w:t>
      </w:r>
      <w:r w:rsidRPr="00A41EA6">
        <w:rPr>
          <w:rFonts w:ascii="Times New Roman" w:eastAsia="Times New Roman" w:hAnsi="Times New Roman"/>
          <w:sz w:val="24"/>
        </w:rPr>
        <w:t>Ковалевской</w:t>
      </w:r>
      <w:r w:rsidRPr="00A41EA6">
        <w:rPr>
          <w:rFonts w:ascii="Times New Roman" w:eastAsia="Times New Roman" w:hAnsi="Times New Roman"/>
          <w:sz w:val="24"/>
          <w:lang w:val="x-none"/>
        </w:rPr>
        <w:t xml:space="preserve">, 18, </w:t>
      </w:r>
      <w:r w:rsidRPr="00A41EA6">
        <w:rPr>
          <w:rFonts w:ascii="Times New Roman" w:eastAsia="Times New Roman" w:hAnsi="Times New Roman"/>
          <w:sz w:val="24"/>
        </w:rPr>
        <w:t>пом</w:t>
      </w:r>
      <w:r w:rsidR="006A7FA3" w:rsidRPr="00A41EA6">
        <w:rPr>
          <w:rFonts w:ascii="Times New Roman" w:eastAsia="Times New Roman" w:hAnsi="Times New Roman"/>
          <w:sz w:val="24"/>
        </w:rPr>
        <w:t>.122</w:t>
      </w:r>
      <w:r w:rsidRPr="00A41EA6">
        <w:rPr>
          <w:rFonts w:ascii="Times New Roman" w:eastAsia="Times New Roman" w:hAnsi="Times New Roman"/>
          <w:sz w:val="24"/>
          <w:lang w:eastAsia="ar-SA"/>
        </w:rPr>
        <w:t>;</w:t>
      </w:r>
    </w:p>
    <w:p w14:paraId="51286F6A" w14:textId="7A586265" w:rsidR="00B669C2" w:rsidRPr="00B669C2" w:rsidRDefault="00B669C2" w:rsidP="00B669C2">
      <w:pPr>
        <w:spacing w:after="120" w:line="100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6A7FA3" w:rsidRPr="00B669C2">
        <w:rPr>
          <w:rFonts w:ascii="Times New Roman" w:hAnsi="Times New Roman"/>
          <w:sz w:val="24"/>
        </w:rPr>
        <w:t>Отдел аспирантуры (образовательная деятельность):</w:t>
      </w:r>
      <w:r w:rsidRPr="00B669C2">
        <w:rPr>
          <w:rFonts w:ascii="Times New Roman" w:hAnsi="Times New Roman"/>
          <w:sz w:val="24"/>
        </w:rPr>
        <w:t xml:space="preserve"> комн.203-ф, комн.205-ф</w:t>
      </w:r>
      <w:r>
        <w:rPr>
          <w:rFonts w:ascii="Times New Roman" w:hAnsi="Times New Roman"/>
          <w:sz w:val="24"/>
        </w:rPr>
        <w:t xml:space="preserve">. </w:t>
      </w:r>
      <w:r w:rsidRPr="00B669C2">
        <w:rPr>
          <w:rFonts w:ascii="Times New Roman" w:hAnsi="Times New Roman"/>
          <w:sz w:val="24"/>
        </w:rPr>
        <w:t>Расположен</w:t>
      </w:r>
      <w:r>
        <w:rPr>
          <w:rFonts w:ascii="Times New Roman" w:hAnsi="Times New Roman"/>
          <w:sz w:val="24"/>
        </w:rPr>
        <w:t>а</w:t>
      </w:r>
      <w:r w:rsidRPr="00B669C2">
        <w:rPr>
          <w:rFonts w:ascii="Times New Roman" w:hAnsi="Times New Roman"/>
          <w:sz w:val="24"/>
        </w:rPr>
        <w:t xml:space="preserve"> по плану БТИ в </w:t>
      </w:r>
      <w:proofErr w:type="spellStart"/>
      <w:r>
        <w:rPr>
          <w:rFonts w:ascii="Times New Roman" w:hAnsi="Times New Roman"/>
          <w:sz w:val="24"/>
        </w:rPr>
        <w:t>т</w:t>
      </w:r>
      <w:r w:rsidRPr="00B669C2">
        <w:rPr>
          <w:rFonts w:ascii="Times New Roman" w:hAnsi="Times New Roman"/>
          <w:sz w:val="24"/>
        </w:rPr>
        <w:t>ехблоке</w:t>
      </w:r>
      <w:proofErr w:type="spellEnd"/>
      <w:r w:rsidR="002B0BA1">
        <w:rPr>
          <w:rFonts w:ascii="Times New Roman" w:hAnsi="Times New Roman"/>
          <w:sz w:val="24"/>
        </w:rPr>
        <w:t>:</w:t>
      </w:r>
      <w:r w:rsidRPr="00B669C2">
        <w:rPr>
          <w:rFonts w:ascii="Times New Roman" w:hAnsi="Times New Roman"/>
          <w:sz w:val="24"/>
        </w:rPr>
        <w:t xml:space="preserve"> Екатеринбург, ул. С.</w:t>
      </w:r>
      <w:r w:rsidR="002B0BA1">
        <w:rPr>
          <w:rFonts w:ascii="Times New Roman" w:hAnsi="Times New Roman"/>
          <w:sz w:val="24"/>
        </w:rPr>
        <w:t xml:space="preserve"> </w:t>
      </w:r>
      <w:r w:rsidRPr="00B669C2">
        <w:rPr>
          <w:rFonts w:ascii="Times New Roman" w:hAnsi="Times New Roman"/>
          <w:sz w:val="24"/>
        </w:rPr>
        <w:t>Ковалевской, д. 18в, пом.2, 6, 9</w:t>
      </w:r>
      <w:r>
        <w:rPr>
          <w:rFonts w:ascii="Times New Roman" w:hAnsi="Times New Roman"/>
          <w:sz w:val="24"/>
        </w:rPr>
        <w:t>.</w:t>
      </w:r>
    </w:p>
    <w:p w14:paraId="59C85CE2" w14:textId="40625670" w:rsidR="0033085D" w:rsidRDefault="0033085D" w:rsidP="0033085D">
      <w:pPr>
        <w:spacing w:after="120" w:line="100" w:lineRule="atLeast"/>
        <w:ind w:firstLine="709"/>
        <w:jc w:val="both"/>
        <w:rPr>
          <w:rFonts w:ascii="Times New Roman" w:hAnsi="Times New Roman"/>
          <w:sz w:val="24"/>
        </w:rPr>
      </w:pPr>
      <w:r w:rsidRPr="00A41EA6">
        <w:rPr>
          <w:rFonts w:ascii="Times New Roman" w:hAnsi="Times New Roman"/>
          <w:sz w:val="24"/>
        </w:rPr>
        <w:t>- Лаборатория диффузии, комн.009, 122, 123а, 124, 128,</w:t>
      </w:r>
      <w:r>
        <w:rPr>
          <w:rFonts w:ascii="Times New Roman" w:hAnsi="Times New Roman"/>
          <w:sz w:val="24"/>
        </w:rPr>
        <w:t xml:space="preserve"> </w:t>
      </w:r>
      <w:r w:rsidRPr="00A41EA6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30, 132, 133, 134, 135, 135а, 135</w:t>
      </w:r>
      <w:r w:rsidRPr="00A41EA6">
        <w:rPr>
          <w:rFonts w:ascii="Times New Roman" w:hAnsi="Times New Roman"/>
          <w:sz w:val="24"/>
        </w:rPr>
        <w:t>б, 240, 333, 334, 433, 433а. Расположена по плану БТИ в лабораторном корпусе: Екатеринбург, ул. Комсомольская, д. 34.</w:t>
      </w:r>
    </w:p>
    <w:p w14:paraId="2F8C5FD8" w14:textId="179ACA93" w:rsidR="002B0BA1" w:rsidRDefault="002B0BA1" w:rsidP="0033085D">
      <w:pPr>
        <w:spacing w:after="120" w:line="100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2B0BA1">
        <w:rPr>
          <w:rFonts w:ascii="Times New Roman" w:hAnsi="Times New Roman"/>
          <w:sz w:val="24"/>
        </w:rPr>
        <w:t>Лаборатория интеллектуальных технологий диагностики</w:t>
      </w:r>
      <w:r>
        <w:rPr>
          <w:rFonts w:ascii="Times New Roman" w:hAnsi="Times New Roman"/>
          <w:sz w:val="24"/>
        </w:rPr>
        <w:t>,</w:t>
      </w:r>
      <w:r w:rsidRPr="002B0BA1">
        <w:rPr>
          <w:rFonts w:ascii="Times New Roman" w:hAnsi="Times New Roman"/>
          <w:sz w:val="24"/>
        </w:rPr>
        <w:t xml:space="preserve"> комн.</w:t>
      </w:r>
      <w:r>
        <w:rPr>
          <w:rFonts w:ascii="Times New Roman" w:hAnsi="Times New Roman"/>
          <w:sz w:val="24"/>
        </w:rPr>
        <w:t>307.</w:t>
      </w:r>
      <w:r w:rsidRPr="002B0BA1">
        <w:rPr>
          <w:rFonts w:ascii="Times New Roman" w:hAnsi="Times New Roman"/>
          <w:sz w:val="24"/>
        </w:rPr>
        <w:t xml:space="preserve"> Расположена по плану БТИ </w:t>
      </w:r>
      <w:r>
        <w:rPr>
          <w:rFonts w:ascii="Times New Roman" w:hAnsi="Times New Roman"/>
          <w:sz w:val="24"/>
        </w:rPr>
        <w:t xml:space="preserve">в </w:t>
      </w:r>
      <w:r w:rsidRPr="002B0BA1">
        <w:rPr>
          <w:rFonts w:ascii="Times New Roman" w:hAnsi="Times New Roman"/>
          <w:sz w:val="24"/>
        </w:rPr>
        <w:t>корпус</w:t>
      </w:r>
      <w:r>
        <w:rPr>
          <w:rFonts w:ascii="Times New Roman" w:hAnsi="Times New Roman"/>
          <w:sz w:val="24"/>
        </w:rPr>
        <w:t>е</w:t>
      </w:r>
      <w:r w:rsidRPr="002B0BA1">
        <w:rPr>
          <w:rFonts w:ascii="Times New Roman" w:hAnsi="Times New Roman"/>
          <w:sz w:val="24"/>
        </w:rPr>
        <w:t xml:space="preserve"> экспериментальной базы</w:t>
      </w:r>
      <w:r>
        <w:rPr>
          <w:rFonts w:ascii="Times New Roman" w:hAnsi="Times New Roman"/>
          <w:sz w:val="24"/>
        </w:rPr>
        <w:t>:</w:t>
      </w:r>
      <w:r w:rsidRPr="002B0BA1">
        <w:rPr>
          <w:rFonts w:ascii="Times New Roman" w:hAnsi="Times New Roman"/>
          <w:sz w:val="24"/>
        </w:rPr>
        <w:t xml:space="preserve"> Екатеринбург, ул. С. Ковалевской, д. 16А</w:t>
      </w:r>
      <w:r>
        <w:rPr>
          <w:rFonts w:ascii="Times New Roman" w:hAnsi="Times New Roman"/>
          <w:sz w:val="24"/>
        </w:rPr>
        <w:t>, пом. 32.</w:t>
      </w:r>
    </w:p>
    <w:p w14:paraId="692E2962" w14:textId="77777777" w:rsidR="00E44EFF" w:rsidRDefault="00E44EFF">
      <w:pPr>
        <w:spacing w:after="120" w:line="100" w:lineRule="atLeast"/>
        <w:ind w:firstLine="567"/>
        <w:jc w:val="both"/>
        <w:rPr>
          <w:rFonts w:ascii="Times New Roman" w:eastAsia="Times New Roman" w:hAnsi="Times New Roman"/>
          <w:sz w:val="24"/>
          <w:lang w:eastAsia="ar-SA"/>
        </w:rPr>
      </w:pPr>
    </w:p>
    <w:p w14:paraId="79039EEE" w14:textId="58B13829" w:rsidR="00F316FC" w:rsidRPr="004B644F" w:rsidRDefault="003C65C4" w:rsidP="004B644F">
      <w:pPr>
        <w:pStyle w:val="af0"/>
        <w:numPr>
          <w:ilvl w:val="0"/>
          <w:numId w:val="1"/>
        </w:numPr>
        <w:tabs>
          <w:tab w:val="left" w:pos="1134"/>
        </w:tabs>
        <w:spacing w:after="120" w:line="22" w:lineRule="atLeast"/>
        <w:jc w:val="both"/>
        <w:rPr>
          <w:rFonts w:ascii="Times New Roman" w:hAnsi="Times New Roman" w:cs="Times New Roman"/>
        </w:rPr>
      </w:pPr>
      <w:r w:rsidRPr="004B64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Характеристика и объем выполняемых работ. </w:t>
      </w:r>
      <w:r w:rsidRPr="004B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F316FC" w:rsidRPr="004B644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лабораторных исследований (измерений)</w:t>
      </w:r>
      <w:r w:rsidRPr="004B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44F">
        <w:rPr>
          <w:rFonts w:ascii="Times New Roman" w:hAnsi="Times New Roman" w:cs="Times New Roman"/>
        </w:rPr>
        <w:t>в производственных помещениях</w:t>
      </w:r>
      <w:r w:rsidR="00F316FC" w:rsidRPr="004B644F">
        <w:rPr>
          <w:rFonts w:ascii="Times New Roman" w:hAnsi="Times New Roman" w:cs="Times New Roman"/>
        </w:rPr>
        <w:t>, в помещениях под образовательную деятельность института.</w:t>
      </w:r>
      <w:r w:rsidR="004B644F">
        <w:rPr>
          <w:rFonts w:ascii="Times New Roman" w:hAnsi="Times New Roman" w:cs="Times New Roman"/>
        </w:rPr>
        <w:t xml:space="preserve"> Перечень лабораторий и отделов, производственных факторов, подлежащих исследованию, количество измерений, приведено в Приложении №1.</w:t>
      </w:r>
    </w:p>
    <w:p w14:paraId="15B423D0" w14:textId="75A9D63C" w:rsidR="00F316FC" w:rsidRPr="004B644F" w:rsidRDefault="00F316FC" w:rsidP="004B644F">
      <w:pPr>
        <w:pStyle w:val="af0"/>
        <w:numPr>
          <w:ilvl w:val="0"/>
          <w:numId w:val="1"/>
        </w:numPr>
        <w:tabs>
          <w:tab w:val="left" w:pos="1134"/>
        </w:tabs>
        <w:spacing w:after="120" w:line="22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4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Цели использования результатов работы: </w:t>
      </w:r>
      <w:r w:rsidR="00AA3A7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B644F" w:rsidRPr="004B644F">
        <w:rPr>
          <w:rFonts w:ascii="Times New Roman" w:eastAsia="Times New Roman" w:hAnsi="Times New Roman"/>
          <w:sz w:val="24"/>
          <w:szCs w:val="24"/>
          <w:lang w:eastAsia="ru-RU"/>
        </w:rPr>
        <w:t>роизводственный контроль.</w:t>
      </w:r>
    </w:p>
    <w:p w14:paraId="4E812DFC" w14:textId="06AF8D23" w:rsidR="00E44EFF" w:rsidRDefault="003C65C4">
      <w:pPr>
        <w:tabs>
          <w:tab w:val="left" w:pos="1134"/>
        </w:tabs>
        <w:spacing w:after="120" w:line="22" w:lineRule="atLeas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Оформленные документы могут представляться в надзорные органы, включая в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ФГБУЗ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ЦГиЭ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32 ФМБА России,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Роспотребнадзор. </w:t>
      </w:r>
    </w:p>
    <w:p w14:paraId="4CCDFC28" w14:textId="20AE8AA6" w:rsidR="00E44EFF" w:rsidRPr="00975F44" w:rsidRDefault="003C65C4">
      <w:pPr>
        <w:pStyle w:val="af"/>
        <w:numPr>
          <w:ilvl w:val="0"/>
          <w:numId w:val="1"/>
        </w:numPr>
        <w:tabs>
          <w:tab w:val="left" w:pos="1134"/>
        </w:tabs>
        <w:ind w:left="788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5F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Период оказания услуг: </w:t>
      </w:r>
      <w:r w:rsidRPr="00975F44">
        <w:rPr>
          <w:rFonts w:ascii="Times New Roman" w:hAnsi="Times New Roman"/>
          <w:color w:val="000000" w:themeColor="text1"/>
          <w:sz w:val="24"/>
          <w:szCs w:val="24"/>
        </w:rPr>
        <w:t>работы проводятся</w:t>
      </w:r>
      <w:r w:rsidRPr="00975F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75F44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 w:rsidR="00D11FC9" w:rsidRPr="00975F44">
        <w:rPr>
          <w:rFonts w:ascii="Times New Roman" w:hAnsi="Times New Roman"/>
          <w:color w:val="000000" w:themeColor="text1"/>
          <w:sz w:val="24"/>
          <w:szCs w:val="24"/>
        </w:rPr>
        <w:t>даты</w:t>
      </w:r>
      <w:r w:rsidRPr="00975F44">
        <w:rPr>
          <w:rFonts w:ascii="Times New Roman" w:hAnsi="Times New Roman"/>
          <w:color w:val="000000" w:themeColor="text1"/>
          <w:sz w:val="24"/>
          <w:szCs w:val="24"/>
        </w:rPr>
        <w:t xml:space="preserve"> заключения договора по </w:t>
      </w:r>
      <w:r w:rsidR="00FE13CD" w:rsidRPr="00975F44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Pr="00975F4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975F44" w:rsidRPr="00975F44">
        <w:rPr>
          <w:rFonts w:ascii="Times New Roman" w:hAnsi="Times New Roman"/>
          <w:bCs/>
          <w:color w:val="000000" w:themeColor="text1"/>
          <w:sz w:val="24"/>
          <w:szCs w:val="24"/>
        </w:rPr>
        <w:t>июля</w:t>
      </w:r>
      <w:r w:rsidRPr="00975F4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975F44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FE13CD" w:rsidRPr="00975F4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975F44">
        <w:rPr>
          <w:rFonts w:ascii="Times New Roman" w:hAnsi="Times New Roman"/>
          <w:color w:val="000000" w:themeColor="text1"/>
          <w:sz w:val="24"/>
          <w:szCs w:val="24"/>
        </w:rPr>
        <w:t xml:space="preserve"> года.</w:t>
      </w:r>
    </w:p>
    <w:p w14:paraId="154F5BAE" w14:textId="08D64E33" w:rsidR="00E44EFF" w:rsidRDefault="003C65C4">
      <w:pPr>
        <w:numPr>
          <w:ilvl w:val="0"/>
          <w:numId w:val="1"/>
        </w:numPr>
        <w:tabs>
          <w:tab w:val="left" w:pos="567"/>
          <w:tab w:val="left" w:pos="1134"/>
        </w:tabs>
        <w:spacing w:after="120" w:line="22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Требования к содержанию и проведению работ:</w:t>
      </w:r>
    </w:p>
    <w:p w14:paraId="743D8325" w14:textId="77777777" w:rsidR="00E44EFF" w:rsidRDefault="003C65C4">
      <w:pPr>
        <w:spacing w:after="120" w:line="22" w:lineRule="atLeast"/>
        <w:ind w:left="708" w:firstLine="708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Работы выполняются с соблюдением нормативных документов в действующих на момент выполнения работ редакциях:</w:t>
      </w:r>
    </w:p>
    <w:p w14:paraId="76DD11EF" w14:textId="77777777" w:rsidR="00E44EFF" w:rsidRDefault="003C65C4">
      <w:pPr>
        <w:numPr>
          <w:ilvl w:val="0"/>
          <w:numId w:val="2"/>
        </w:num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Федерального закона от 30.03.1999 г. № 52-ФЗ «О санитарно-эпидемиологическом благополучии населения»; </w:t>
      </w:r>
    </w:p>
    <w:p w14:paraId="1A05E275" w14:textId="77777777" w:rsidR="00E44EFF" w:rsidRDefault="003C65C4">
      <w:pPr>
        <w:numPr>
          <w:ilvl w:val="0"/>
          <w:numId w:val="2"/>
        </w:num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закона от 26.06.2008 г. № 102-ФЗ «Об обеспечении единства измерений»;</w:t>
      </w:r>
    </w:p>
    <w:p w14:paraId="6ECD53E1" w14:textId="77777777" w:rsidR="00E44EFF" w:rsidRDefault="003C65C4">
      <w:pPr>
        <w:numPr>
          <w:ilvl w:val="0"/>
          <w:numId w:val="2"/>
        </w:num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Санитарных правил СП 2.2.3670-20 «Санитарно-эпидемиологические требования к условиям труда»;</w:t>
      </w:r>
    </w:p>
    <w:p w14:paraId="5617D37A" w14:textId="77777777" w:rsidR="00E44EFF" w:rsidRDefault="003C65C4">
      <w:pPr>
        <w:numPr>
          <w:ilvl w:val="0"/>
          <w:numId w:val="2"/>
        </w:num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Санитарных правил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14:paraId="6B18C928" w14:textId="77777777" w:rsidR="00E44EFF" w:rsidRDefault="003C65C4">
      <w:pPr>
        <w:numPr>
          <w:ilvl w:val="0"/>
          <w:numId w:val="2"/>
        </w:num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0E9FB91" w14:textId="77777777" w:rsidR="00E44EFF" w:rsidRDefault="003C65C4">
      <w:pPr>
        <w:numPr>
          <w:ilvl w:val="0"/>
          <w:numId w:val="2"/>
        </w:num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Р 58973-2020 «Правила к оформлению протоколов испытаний»;</w:t>
      </w:r>
    </w:p>
    <w:p w14:paraId="1B64C338" w14:textId="77777777" w:rsidR="00E44EFF" w:rsidRDefault="003C65C4">
      <w:pPr>
        <w:numPr>
          <w:ilvl w:val="0"/>
          <w:numId w:val="2"/>
        </w:num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других нормативных и методических документов (СанПиН, ГОСТ, МУ, МУК и др.).</w:t>
      </w:r>
    </w:p>
    <w:p w14:paraId="03A1F125" w14:textId="77777777" w:rsidR="003B5A23" w:rsidRDefault="003B5A23" w:rsidP="003B5A23">
      <w:p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CFCE4E" w14:textId="0512E4C0" w:rsidR="004B55A5" w:rsidRPr="00C86DAF" w:rsidRDefault="003C65C4" w:rsidP="004B55A5">
      <w:pPr>
        <w:pStyle w:val="af0"/>
        <w:numPr>
          <w:ilvl w:val="0"/>
          <w:numId w:val="1"/>
        </w:numPr>
        <w:tabs>
          <w:tab w:val="left" w:pos="709"/>
        </w:tabs>
        <w:spacing w:after="120" w:line="22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C86DAF">
        <w:rPr>
          <w:rFonts w:ascii="Times New Roman" w:hAnsi="Times New Roman"/>
          <w:b/>
          <w:bCs/>
          <w:sz w:val="24"/>
          <w:szCs w:val="24"/>
        </w:rPr>
        <w:t>Требования к подрядной организации (</w:t>
      </w:r>
      <w:r w:rsidRPr="00C86DAF">
        <w:rPr>
          <w:rFonts w:ascii="Times New Roman" w:hAnsi="Times New Roman"/>
          <w:b/>
          <w:bCs/>
          <w:i/>
          <w:sz w:val="24"/>
          <w:szCs w:val="24"/>
        </w:rPr>
        <w:t>Исполнителю</w:t>
      </w:r>
      <w:r w:rsidRPr="00C86DAF">
        <w:rPr>
          <w:rFonts w:ascii="Times New Roman" w:hAnsi="Times New Roman"/>
          <w:b/>
          <w:bCs/>
          <w:sz w:val="24"/>
          <w:szCs w:val="24"/>
        </w:rPr>
        <w:t>):</w:t>
      </w:r>
    </w:p>
    <w:p w14:paraId="2DA05B1C" w14:textId="1281C38A" w:rsidR="004B55A5" w:rsidRPr="008C1B34" w:rsidRDefault="003C5223" w:rsidP="004B55A5">
      <w:pPr>
        <w:tabs>
          <w:tab w:val="left" w:pos="709"/>
        </w:tabs>
        <w:spacing w:after="120" w:line="22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8C1B34" w:rsidRPr="008C1B34">
        <w:rPr>
          <w:rFonts w:ascii="Times New Roman" w:hAnsi="Times New Roman"/>
          <w:bCs/>
          <w:sz w:val="24"/>
          <w:szCs w:val="24"/>
        </w:rPr>
        <w:t xml:space="preserve">.1. </w:t>
      </w:r>
      <w:r w:rsidR="008E089E">
        <w:rPr>
          <w:rFonts w:ascii="Times New Roman" w:hAnsi="Times New Roman"/>
          <w:bCs/>
          <w:sz w:val="24"/>
          <w:szCs w:val="24"/>
        </w:rPr>
        <w:t>Исполнитель должен</w:t>
      </w:r>
      <w:r w:rsidR="008C1B34" w:rsidRPr="008C1B34">
        <w:rPr>
          <w:rFonts w:ascii="Times New Roman" w:hAnsi="Times New Roman"/>
          <w:bCs/>
          <w:sz w:val="24"/>
          <w:szCs w:val="24"/>
        </w:rPr>
        <w:t xml:space="preserve"> </w:t>
      </w:r>
      <w:r w:rsidR="004B55A5" w:rsidRPr="008C1B34">
        <w:rPr>
          <w:rFonts w:ascii="Times New Roman" w:hAnsi="Times New Roman"/>
          <w:bCs/>
          <w:sz w:val="24"/>
          <w:szCs w:val="24"/>
        </w:rPr>
        <w:t xml:space="preserve">иметь аттестат об аккредитации (приказ об аккредитации) Федеральной службы по аккредитации на соответствие требованиям ГОСТ ИСО/МЭК 17025-2019 «Общие требования к компетентности испытательных и калибровочных лабораторий», подтверждающий техническую компетентность Исполнителя и выданный для проведения работ по испытаниям в соответствии с областью аккредитации. Область аккредитации должна быть определена в приложении №1 к аттестату (приказу об аккредитации) и являться его неотъемлемой частью. </w:t>
      </w:r>
      <w:r w:rsidR="004B55A5" w:rsidRPr="008C1B34">
        <w:rPr>
          <w:rFonts w:ascii="Times New Roman" w:hAnsi="Times New Roman"/>
          <w:sz w:val="24"/>
          <w:szCs w:val="24"/>
        </w:rPr>
        <w:t>Подтверждающие документы (</w:t>
      </w:r>
      <w:r w:rsidR="004B55A5" w:rsidRPr="008C1B34">
        <w:rPr>
          <w:rFonts w:ascii="Times New Roman" w:hAnsi="Times New Roman"/>
          <w:bCs/>
          <w:sz w:val="24"/>
          <w:szCs w:val="24"/>
        </w:rPr>
        <w:t>копии (сканы) аттестата аккредитации и области аккредитации испытательной лаборатории (центра))</w:t>
      </w:r>
      <w:r w:rsidR="004B55A5" w:rsidRPr="008C1B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B55A5" w:rsidRPr="008C1B34">
        <w:rPr>
          <w:rFonts w:ascii="Times New Roman" w:hAnsi="Times New Roman"/>
          <w:sz w:val="24"/>
          <w:szCs w:val="24"/>
        </w:rPr>
        <w:t>должны быть представлены</w:t>
      </w:r>
      <w:r w:rsidR="004B55A5" w:rsidRPr="008C1B34">
        <w:rPr>
          <w:rFonts w:ascii="Times New Roman" w:eastAsia="Times New Roman" w:hAnsi="Times New Roman"/>
          <w:sz w:val="24"/>
          <w:szCs w:val="24"/>
          <w:lang w:eastAsia="ru-RU"/>
        </w:rPr>
        <w:t xml:space="preserve"> в электронном виде.</w:t>
      </w:r>
    </w:p>
    <w:p w14:paraId="0E79E1FD" w14:textId="3FE7A34A" w:rsidR="004B55A5" w:rsidRPr="008C1B34" w:rsidRDefault="003C5223" w:rsidP="004B55A5">
      <w:pPr>
        <w:spacing w:after="120" w:line="0" w:lineRule="atLeast"/>
        <w:jc w:val="both"/>
        <w:rPr>
          <w:rFonts w:ascii="Times New Roman" w:eastAsia="Wingdings-Regula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C1B34" w:rsidRPr="008C1B34">
        <w:rPr>
          <w:rFonts w:ascii="Times New Roman" w:hAnsi="Times New Roman"/>
          <w:sz w:val="24"/>
          <w:szCs w:val="24"/>
        </w:rPr>
        <w:t xml:space="preserve">.2. </w:t>
      </w:r>
      <w:r w:rsidR="004B55A5" w:rsidRPr="008C1B34">
        <w:rPr>
          <w:rFonts w:ascii="Times New Roman" w:eastAsia="Wingdings-Regular" w:hAnsi="Times New Roman"/>
          <w:sz w:val="24"/>
          <w:szCs w:val="24"/>
        </w:rPr>
        <w:t xml:space="preserve">Испытательная лаборатория должна быть укомплектована средствами измерений с действующими сроками поверки и внесенными в Федеральный информационный фонд по обеспечению единства измерений, для измерений и оценки факторов производственной среды, заявленных в приложении № 1 к данному техническому заданию. </w:t>
      </w:r>
    </w:p>
    <w:p w14:paraId="775ADCC2" w14:textId="4B15D3E2" w:rsidR="008C1B34" w:rsidRPr="008C1B34" w:rsidRDefault="003C5223" w:rsidP="008C1B34">
      <w:pPr>
        <w:tabs>
          <w:tab w:val="left" w:pos="709"/>
        </w:tabs>
        <w:spacing w:after="120" w:line="22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Wingdings-Regular" w:hAnsi="Times New Roman"/>
          <w:sz w:val="24"/>
          <w:szCs w:val="24"/>
        </w:rPr>
        <w:t>7</w:t>
      </w:r>
      <w:r w:rsidR="008E089E">
        <w:rPr>
          <w:rFonts w:ascii="Times New Roman" w:eastAsia="Wingdings-Regular" w:hAnsi="Times New Roman"/>
          <w:sz w:val="24"/>
          <w:szCs w:val="24"/>
        </w:rPr>
        <w:t>.3</w:t>
      </w:r>
      <w:r w:rsidR="008C1B34" w:rsidRPr="008C1B34">
        <w:rPr>
          <w:rFonts w:ascii="Times New Roman" w:eastAsia="Wingdings-Regular" w:hAnsi="Times New Roman"/>
          <w:sz w:val="24"/>
          <w:szCs w:val="24"/>
        </w:rPr>
        <w:t xml:space="preserve">. </w:t>
      </w:r>
      <w:r w:rsidR="008C1B34" w:rsidRPr="008C1B34">
        <w:rPr>
          <w:rFonts w:ascii="Times New Roman" w:hAnsi="Times New Roman"/>
          <w:bCs/>
          <w:sz w:val="24"/>
          <w:szCs w:val="24"/>
        </w:rPr>
        <w:t>По результатам лабораторных исследований (измерений) выдавать протокол лабораторных испытаний и/или протокол испытаний не позднее 15 рабочих дней после окончания исследований (измерений).</w:t>
      </w:r>
    </w:p>
    <w:p w14:paraId="7BD406B4" w14:textId="226DF4FB" w:rsidR="004B55A5" w:rsidRPr="008C1B34" w:rsidRDefault="003C5223" w:rsidP="004B55A5">
      <w:pPr>
        <w:tabs>
          <w:tab w:val="left" w:pos="709"/>
        </w:tabs>
        <w:spacing w:after="120" w:line="22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8C1B34" w:rsidRPr="008C1B3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4</w:t>
      </w:r>
      <w:r w:rsidR="008C1B34" w:rsidRPr="008C1B34">
        <w:rPr>
          <w:rFonts w:ascii="Times New Roman" w:hAnsi="Times New Roman"/>
          <w:bCs/>
          <w:sz w:val="24"/>
          <w:szCs w:val="24"/>
        </w:rPr>
        <w:t>. О</w:t>
      </w:r>
      <w:r w:rsidR="004B55A5" w:rsidRPr="008C1B34">
        <w:rPr>
          <w:rFonts w:ascii="Times New Roman" w:hAnsi="Times New Roman"/>
          <w:bCs/>
          <w:sz w:val="24"/>
          <w:szCs w:val="24"/>
        </w:rPr>
        <w:t>рганизовать оперативное взаимодействие с представителем Заказчика.</w:t>
      </w:r>
    </w:p>
    <w:p w14:paraId="101216D0" w14:textId="11F943B7" w:rsidR="004B55A5" w:rsidRPr="008C1B34" w:rsidRDefault="003C5223" w:rsidP="004B55A5">
      <w:pPr>
        <w:tabs>
          <w:tab w:val="left" w:pos="709"/>
        </w:tabs>
        <w:spacing w:after="120" w:line="22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8C1B34" w:rsidRPr="008C1B3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5</w:t>
      </w:r>
      <w:r w:rsidR="008C1B34" w:rsidRPr="008C1B34">
        <w:rPr>
          <w:rFonts w:ascii="Times New Roman" w:hAnsi="Times New Roman"/>
          <w:bCs/>
          <w:sz w:val="24"/>
          <w:szCs w:val="24"/>
        </w:rPr>
        <w:t>. П</w:t>
      </w:r>
      <w:r w:rsidR="004B55A5" w:rsidRPr="008C1B34">
        <w:rPr>
          <w:rFonts w:ascii="Times New Roman" w:hAnsi="Times New Roman"/>
          <w:bCs/>
          <w:sz w:val="24"/>
          <w:szCs w:val="24"/>
        </w:rPr>
        <w:t>редварительно согласовывать с Заказчиком проведение работ по отбору проб.</w:t>
      </w:r>
    </w:p>
    <w:p w14:paraId="69AA4E94" w14:textId="2F4D4297" w:rsidR="00A8457F" w:rsidRPr="00A8457F" w:rsidRDefault="003C5223" w:rsidP="004B55A5">
      <w:pPr>
        <w:tabs>
          <w:tab w:val="left" w:pos="709"/>
        </w:tabs>
        <w:spacing w:after="120" w:line="22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8C1B34" w:rsidRPr="00A8457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6</w:t>
      </w:r>
      <w:r w:rsidR="008C1B34" w:rsidRPr="00A8457F">
        <w:rPr>
          <w:rFonts w:ascii="Times New Roman" w:hAnsi="Times New Roman"/>
          <w:bCs/>
          <w:sz w:val="24"/>
          <w:szCs w:val="24"/>
        </w:rPr>
        <w:t>. С</w:t>
      </w:r>
      <w:r w:rsidR="004B55A5" w:rsidRPr="00A8457F">
        <w:rPr>
          <w:rFonts w:ascii="Times New Roman" w:hAnsi="Times New Roman"/>
          <w:bCs/>
          <w:sz w:val="24"/>
          <w:szCs w:val="24"/>
        </w:rPr>
        <w:t>облюдать пропускной и внутриобъектовый режим на территории Заказчика</w:t>
      </w:r>
      <w:r w:rsidR="00A8457F" w:rsidRPr="00A8457F">
        <w:rPr>
          <w:rFonts w:ascii="Times New Roman" w:hAnsi="Times New Roman"/>
          <w:bCs/>
          <w:sz w:val="24"/>
          <w:szCs w:val="24"/>
        </w:rPr>
        <w:t>.</w:t>
      </w:r>
    </w:p>
    <w:p w14:paraId="601F1394" w14:textId="023BCBBE" w:rsidR="004B55A5" w:rsidRDefault="003C5223" w:rsidP="004B55A5">
      <w:pPr>
        <w:tabs>
          <w:tab w:val="left" w:pos="709"/>
        </w:tabs>
        <w:spacing w:after="120" w:line="22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8C1B34" w:rsidRPr="008C1B3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7</w:t>
      </w:r>
      <w:r w:rsidR="008C1B34" w:rsidRPr="008C1B34">
        <w:rPr>
          <w:rFonts w:ascii="Times New Roman" w:hAnsi="Times New Roman"/>
          <w:bCs/>
          <w:sz w:val="24"/>
          <w:szCs w:val="24"/>
        </w:rPr>
        <w:t>. О</w:t>
      </w:r>
      <w:r w:rsidR="004B55A5" w:rsidRPr="008C1B34">
        <w:rPr>
          <w:rFonts w:ascii="Times New Roman" w:hAnsi="Times New Roman"/>
          <w:bCs/>
          <w:sz w:val="24"/>
          <w:szCs w:val="24"/>
        </w:rPr>
        <w:t>беспечить неразглашение ставших известными конфиденциальных сведений, включая персональные данные должностных лиц Заказчика.</w:t>
      </w:r>
    </w:p>
    <w:p w14:paraId="2D5D0F66" w14:textId="47F8DEC3" w:rsidR="00E44EFF" w:rsidRPr="008C1B34" w:rsidRDefault="003C5223" w:rsidP="00A41EA6">
      <w:pPr>
        <w:tabs>
          <w:tab w:val="left" w:pos="709"/>
        </w:tabs>
        <w:spacing w:before="120" w:after="120" w:line="22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8C1B34" w:rsidRPr="008C1B3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8</w:t>
      </w:r>
      <w:r w:rsidR="008C1B34" w:rsidRPr="008C1B34">
        <w:rPr>
          <w:rFonts w:ascii="Times New Roman" w:hAnsi="Times New Roman"/>
          <w:bCs/>
          <w:sz w:val="24"/>
          <w:szCs w:val="24"/>
        </w:rPr>
        <w:t>.</w:t>
      </w:r>
      <w:r w:rsidR="008E089E">
        <w:rPr>
          <w:rFonts w:ascii="Times New Roman" w:hAnsi="Times New Roman"/>
          <w:bCs/>
          <w:sz w:val="24"/>
          <w:szCs w:val="24"/>
        </w:rPr>
        <w:t xml:space="preserve"> </w:t>
      </w:r>
      <w:r w:rsidR="003C65C4" w:rsidRPr="008C1B34">
        <w:rPr>
          <w:rFonts w:ascii="Times New Roman" w:eastAsia="Wingdings-Regular" w:hAnsi="Times New Roman"/>
          <w:sz w:val="24"/>
          <w:szCs w:val="24"/>
        </w:rPr>
        <w:t>Требования к персоналу:</w:t>
      </w:r>
    </w:p>
    <w:p w14:paraId="66247B12" w14:textId="77777777" w:rsidR="00E44EFF" w:rsidRPr="008C1B34" w:rsidRDefault="003C65C4" w:rsidP="008C1B34">
      <w:pPr>
        <w:spacing w:after="120" w:line="22" w:lineRule="atLeast"/>
        <w:jc w:val="both"/>
        <w:rPr>
          <w:rFonts w:ascii="Times New Roman" w:hAnsi="Times New Roman"/>
          <w:sz w:val="24"/>
          <w:szCs w:val="24"/>
        </w:rPr>
      </w:pPr>
      <w:r w:rsidRPr="008C1B34">
        <w:rPr>
          <w:rFonts w:ascii="Times New Roman" w:eastAsia="Wingdings-Regular" w:hAnsi="Times New Roman"/>
          <w:sz w:val="24"/>
          <w:szCs w:val="24"/>
        </w:rPr>
        <w:t xml:space="preserve"> </w:t>
      </w:r>
      <w:r w:rsidRPr="008C1B34">
        <w:rPr>
          <w:rFonts w:ascii="Times New Roman" w:hAnsi="Times New Roman"/>
          <w:sz w:val="24"/>
          <w:szCs w:val="24"/>
        </w:rPr>
        <w:t xml:space="preserve">К проведению измерений (испытаний) физических факторов </w:t>
      </w:r>
      <w:r w:rsidRPr="008C1B34">
        <w:rPr>
          <w:rFonts w:ascii="Times New Roman" w:hAnsi="Times New Roman"/>
          <w:i/>
          <w:sz w:val="24"/>
          <w:szCs w:val="24"/>
        </w:rPr>
        <w:t>Исполнителем</w:t>
      </w:r>
      <w:r w:rsidRPr="008C1B34">
        <w:rPr>
          <w:rFonts w:ascii="Times New Roman" w:hAnsi="Times New Roman"/>
          <w:sz w:val="24"/>
          <w:szCs w:val="24"/>
        </w:rPr>
        <w:t xml:space="preserve"> должны быть привлечены специалисты испытательной лаборатории с высшим, либо средним профессиональным, дополнительным профессиональным образованием по профилю проводимых измерений с опытом проведения измерений и оценки не менее одного года. </w:t>
      </w:r>
    </w:p>
    <w:p w14:paraId="20923DAA" w14:textId="1CED99A8" w:rsidR="00E44EFF" w:rsidRPr="008C1B34" w:rsidRDefault="003C5223" w:rsidP="008C1B34">
      <w:pPr>
        <w:spacing w:after="120" w:line="22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E089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="003C65C4" w:rsidRPr="008C1B34">
        <w:rPr>
          <w:rFonts w:ascii="Times New Roman" w:hAnsi="Times New Roman"/>
          <w:sz w:val="24"/>
          <w:szCs w:val="24"/>
        </w:rPr>
        <w:t>. При проведении исследований (испытаний) и измерений вредных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измерений.</w:t>
      </w:r>
    </w:p>
    <w:p w14:paraId="21D385BC" w14:textId="11AC72B5" w:rsidR="00E44EFF" w:rsidRPr="008E089E" w:rsidRDefault="003C5223" w:rsidP="008E089E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E089E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0</w:t>
      </w:r>
      <w:r w:rsidR="003C65C4" w:rsidRPr="008C1B34">
        <w:rPr>
          <w:rFonts w:ascii="Times New Roman" w:hAnsi="Times New Roman"/>
          <w:sz w:val="24"/>
          <w:szCs w:val="24"/>
        </w:rPr>
        <w:t xml:space="preserve">. </w:t>
      </w:r>
      <w:r w:rsidR="003C65C4" w:rsidRPr="008C1B34">
        <w:rPr>
          <w:rFonts w:ascii="Times New Roman" w:hAnsi="Times New Roman"/>
          <w:i/>
          <w:sz w:val="24"/>
          <w:szCs w:val="24"/>
        </w:rPr>
        <w:t>Исполнитель</w:t>
      </w:r>
      <w:r w:rsidR="003C65C4" w:rsidRPr="008C1B34">
        <w:rPr>
          <w:rFonts w:ascii="Times New Roman" w:hAnsi="Times New Roman"/>
          <w:sz w:val="24"/>
          <w:szCs w:val="24"/>
        </w:rPr>
        <w:t xml:space="preserve"> обязан соблюдать требования нормативно-правовых актов РФ в области охраны труда, пожарной безопасности, санитарно-эпидемиологического благополучия. </w:t>
      </w:r>
    </w:p>
    <w:p w14:paraId="4ABE508B" w14:textId="77777777" w:rsidR="00E44EFF" w:rsidRPr="008C1B34" w:rsidRDefault="00E44E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24A43F6" w14:textId="0CD25FB1" w:rsidR="008C1B34" w:rsidRPr="00C86DAF" w:rsidRDefault="008C1B34" w:rsidP="008C1B34">
      <w:pPr>
        <w:pStyle w:val="af0"/>
        <w:numPr>
          <w:ilvl w:val="0"/>
          <w:numId w:val="1"/>
        </w:numPr>
        <w:tabs>
          <w:tab w:val="left" w:pos="567"/>
          <w:tab w:val="left" w:pos="1134"/>
        </w:tabs>
        <w:spacing w:after="120" w:line="22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86D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результатам проведенных работ </w:t>
      </w:r>
      <w:r w:rsidRPr="00C86DA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Исполнитель </w:t>
      </w:r>
      <w:r w:rsidRPr="00C86D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представляет:</w:t>
      </w:r>
    </w:p>
    <w:p w14:paraId="561E2D73" w14:textId="597A63CC" w:rsidR="008C1B34" w:rsidRPr="0042665C" w:rsidRDefault="003C5223" w:rsidP="008C1B34">
      <w:pPr>
        <w:tabs>
          <w:tab w:val="left" w:pos="709"/>
        </w:tabs>
        <w:spacing w:after="120" w:line="22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8</w:t>
      </w:r>
      <w:r w:rsidR="008C1B34">
        <w:rPr>
          <w:rFonts w:ascii="Times New Roman" w:hAnsi="Times New Roman"/>
          <w:bCs/>
          <w:sz w:val="24"/>
          <w:szCs w:val="24"/>
        </w:rPr>
        <w:t xml:space="preserve">.1. </w:t>
      </w:r>
      <w:r w:rsidR="008C1B34" w:rsidRPr="0042665C">
        <w:rPr>
          <w:rFonts w:ascii="Times New Roman" w:hAnsi="Times New Roman"/>
          <w:bCs/>
          <w:sz w:val="24"/>
          <w:szCs w:val="24"/>
        </w:rPr>
        <w:t xml:space="preserve">Протоколы измерений и оценки. На каждое структурное подразделение института (отдел, лаборатория и т.д.) оформляется отдельный протокол с обязательным указанием номера помещения, должностей работников, либо протоколы оформляются на группу структурных подразделений, при этом результаты измерений по каждому структурному подразделению должны быть отражены только в одном протоколе измерений конкретного ФПС. </w:t>
      </w:r>
      <w:r w:rsidR="008C1B34" w:rsidRPr="00A8457F">
        <w:rPr>
          <w:rFonts w:ascii="Times New Roman" w:hAnsi="Times New Roman"/>
          <w:bCs/>
          <w:sz w:val="24"/>
          <w:szCs w:val="24"/>
        </w:rPr>
        <w:t>Необходимо представить один экземпляр протоколов в бумажном виде.</w:t>
      </w:r>
      <w:r w:rsidR="008C1B34" w:rsidRPr="0042665C">
        <w:rPr>
          <w:rFonts w:ascii="Times New Roman" w:hAnsi="Times New Roman"/>
          <w:bCs/>
          <w:sz w:val="24"/>
          <w:szCs w:val="24"/>
        </w:rPr>
        <w:t xml:space="preserve"> </w:t>
      </w:r>
    </w:p>
    <w:p w14:paraId="5EC282FF" w14:textId="6826F1FF" w:rsidR="008C1B34" w:rsidRPr="0042665C" w:rsidRDefault="003C5223" w:rsidP="008C1B34">
      <w:pPr>
        <w:tabs>
          <w:tab w:val="left" w:pos="709"/>
        </w:tabs>
        <w:spacing w:after="120" w:line="22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8C1B34">
        <w:rPr>
          <w:rFonts w:ascii="Times New Roman" w:hAnsi="Times New Roman"/>
          <w:bCs/>
          <w:sz w:val="24"/>
          <w:szCs w:val="24"/>
        </w:rPr>
        <w:t xml:space="preserve">.2. </w:t>
      </w:r>
      <w:r w:rsidR="008C1B34" w:rsidRPr="0042665C">
        <w:rPr>
          <w:rFonts w:ascii="Times New Roman" w:hAnsi="Times New Roman"/>
          <w:bCs/>
          <w:sz w:val="24"/>
          <w:szCs w:val="24"/>
        </w:rPr>
        <w:t xml:space="preserve">Протоколы измерений предварительно должны быть отправлены на проверку </w:t>
      </w:r>
      <w:r w:rsidR="008C1B34" w:rsidRPr="0042665C">
        <w:rPr>
          <w:rFonts w:ascii="Times New Roman" w:hAnsi="Times New Roman"/>
          <w:bCs/>
          <w:i/>
          <w:sz w:val="24"/>
          <w:szCs w:val="24"/>
        </w:rPr>
        <w:t>Заказчику в электронном виде</w:t>
      </w:r>
      <w:r w:rsidR="008C1B34" w:rsidRPr="0042665C">
        <w:rPr>
          <w:rFonts w:ascii="Times New Roman" w:hAnsi="Times New Roman"/>
          <w:bCs/>
          <w:sz w:val="24"/>
          <w:szCs w:val="24"/>
        </w:rPr>
        <w:t xml:space="preserve">. </w:t>
      </w:r>
      <w:r w:rsidR="008C1B34" w:rsidRPr="0042665C">
        <w:rPr>
          <w:rFonts w:ascii="Times New Roman" w:hAnsi="Times New Roman"/>
          <w:bCs/>
          <w:i/>
          <w:sz w:val="24"/>
          <w:szCs w:val="24"/>
        </w:rPr>
        <w:t>Заказчик</w:t>
      </w:r>
      <w:r w:rsidR="008C1B34" w:rsidRPr="0042665C">
        <w:rPr>
          <w:rFonts w:ascii="Times New Roman" w:hAnsi="Times New Roman"/>
          <w:bCs/>
          <w:sz w:val="24"/>
          <w:szCs w:val="24"/>
        </w:rPr>
        <w:t xml:space="preserve"> в течение 7 рабочих дней проверяет представленные документы. При выявлении несоответствий, недочетов материалы направляются на исправление </w:t>
      </w:r>
      <w:r w:rsidR="008C1B34" w:rsidRPr="0042665C">
        <w:rPr>
          <w:rFonts w:ascii="Times New Roman" w:hAnsi="Times New Roman"/>
          <w:bCs/>
          <w:i/>
          <w:sz w:val="24"/>
          <w:szCs w:val="24"/>
        </w:rPr>
        <w:t>Исполнителю</w:t>
      </w:r>
      <w:r w:rsidR="008C1B34" w:rsidRPr="0042665C">
        <w:rPr>
          <w:rFonts w:ascii="Times New Roman" w:hAnsi="Times New Roman"/>
          <w:bCs/>
          <w:sz w:val="24"/>
          <w:szCs w:val="24"/>
        </w:rPr>
        <w:t xml:space="preserve">. Срок устранения замечаний – 7 рабочих дней со дня получения </w:t>
      </w:r>
      <w:r w:rsidR="008C1B34" w:rsidRPr="0042665C">
        <w:rPr>
          <w:rFonts w:ascii="Times New Roman" w:hAnsi="Times New Roman"/>
          <w:bCs/>
          <w:i/>
          <w:sz w:val="24"/>
          <w:szCs w:val="24"/>
        </w:rPr>
        <w:t>Исполнителем</w:t>
      </w:r>
      <w:r w:rsidR="008C1B34" w:rsidRPr="0042665C">
        <w:rPr>
          <w:rFonts w:ascii="Times New Roman" w:hAnsi="Times New Roman"/>
          <w:bCs/>
          <w:sz w:val="24"/>
          <w:szCs w:val="24"/>
        </w:rPr>
        <w:t xml:space="preserve"> претензий </w:t>
      </w:r>
      <w:r w:rsidR="008C1B34" w:rsidRPr="0042665C">
        <w:rPr>
          <w:rFonts w:ascii="Times New Roman" w:hAnsi="Times New Roman"/>
          <w:bCs/>
          <w:i/>
          <w:sz w:val="24"/>
          <w:szCs w:val="24"/>
        </w:rPr>
        <w:t>Заказчика</w:t>
      </w:r>
      <w:r w:rsidR="008C1B34" w:rsidRPr="0042665C">
        <w:rPr>
          <w:rFonts w:ascii="Times New Roman" w:hAnsi="Times New Roman"/>
          <w:bCs/>
          <w:sz w:val="24"/>
          <w:szCs w:val="24"/>
        </w:rPr>
        <w:t xml:space="preserve">. </w:t>
      </w:r>
    </w:p>
    <w:p w14:paraId="672851E4" w14:textId="67441AB7" w:rsidR="008C1B34" w:rsidRPr="0042665C" w:rsidRDefault="003C5223" w:rsidP="008C1B34">
      <w:pPr>
        <w:spacing w:after="120" w:line="22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8C1B34">
        <w:rPr>
          <w:rFonts w:ascii="Times New Roman" w:hAnsi="Times New Roman"/>
          <w:bCs/>
          <w:sz w:val="24"/>
          <w:szCs w:val="24"/>
        </w:rPr>
        <w:t xml:space="preserve">.3. </w:t>
      </w:r>
      <w:r w:rsidR="008C1B34" w:rsidRPr="0042665C">
        <w:rPr>
          <w:rFonts w:ascii="Times New Roman" w:hAnsi="Times New Roman"/>
          <w:bCs/>
          <w:sz w:val="24"/>
          <w:szCs w:val="24"/>
        </w:rPr>
        <w:t>На проведенные работы устанавливается гарантийный срок - в течение 12 месяцев с момента подписания сторонами акта сдачи-приемки работ.</w:t>
      </w:r>
    </w:p>
    <w:p w14:paraId="10DA8F31" w14:textId="356FABF6" w:rsidR="008C1B34" w:rsidRPr="0042665C" w:rsidRDefault="003C5223" w:rsidP="008C1B34">
      <w:pPr>
        <w:spacing w:after="120" w:line="22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8C1B34">
        <w:rPr>
          <w:rFonts w:ascii="Times New Roman" w:hAnsi="Times New Roman"/>
          <w:bCs/>
          <w:sz w:val="24"/>
          <w:szCs w:val="24"/>
        </w:rPr>
        <w:t xml:space="preserve">.4. </w:t>
      </w:r>
      <w:r w:rsidR="008C1B34" w:rsidRPr="0042665C">
        <w:rPr>
          <w:rFonts w:ascii="Times New Roman" w:hAnsi="Times New Roman"/>
          <w:bCs/>
          <w:sz w:val="24"/>
          <w:szCs w:val="24"/>
        </w:rPr>
        <w:t xml:space="preserve">В случае получения </w:t>
      </w:r>
      <w:r w:rsidR="008C1B34" w:rsidRPr="0042665C">
        <w:rPr>
          <w:rFonts w:ascii="Times New Roman" w:hAnsi="Times New Roman"/>
          <w:bCs/>
          <w:i/>
          <w:sz w:val="24"/>
          <w:szCs w:val="24"/>
        </w:rPr>
        <w:t xml:space="preserve">Заказчиком </w:t>
      </w:r>
      <w:r w:rsidR="008C1B34" w:rsidRPr="0042665C">
        <w:rPr>
          <w:rFonts w:ascii="Times New Roman" w:hAnsi="Times New Roman"/>
          <w:bCs/>
          <w:sz w:val="24"/>
          <w:szCs w:val="24"/>
        </w:rPr>
        <w:t xml:space="preserve">в период гарантийного срока предписаний, замечаний со стороны надзорных органов, причиной которых явилось ненадлежащее качество выполнения </w:t>
      </w:r>
      <w:r w:rsidR="008C1B34" w:rsidRPr="0042665C">
        <w:rPr>
          <w:rFonts w:ascii="Times New Roman" w:hAnsi="Times New Roman"/>
          <w:bCs/>
          <w:i/>
          <w:sz w:val="24"/>
          <w:szCs w:val="24"/>
        </w:rPr>
        <w:t>Исполнителем</w:t>
      </w:r>
      <w:r w:rsidR="008C1B34" w:rsidRPr="0042665C">
        <w:rPr>
          <w:rFonts w:ascii="Times New Roman" w:hAnsi="Times New Roman"/>
          <w:bCs/>
          <w:sz w:val="24"/>
          <w:szCs w:val="24"/>
        </w:rPr>
        <w:t xml:space="preserve"> работ, предусмотренных данным техническим заданием, </w:t>
      </w:r>
      <w:r w:rsidR="008C1B34" w:rsidRPr="0042665C">
        <w:rPr>
          <w:rFonts w:ascii="Times New Roman" w:hAnsi="Times New Roman"/>
          <w:bCs/>
          <w:i/>
          <w:sz w:val="24"/>
          <w:szCs w:val="24"/>
        </w:rPr>
        <w:t xml:space="preserve">Исполнитель </w:t>
      </w:r>
      <w:r w:rsidR="008C1B34" w:rsidRPr="0042665C">
        <w:rPr>
          <w:rFonts w:ascii="Times New Roman" w:hAnsi="Times New Roman"/>
          <w:bCs/>
          <w:sz w:val="24"/>
          <w:szCs w:val="24"/>
        </w:rPr>
        <w:t xml:space="preserve">должен устранить замечания своими силами и за свой счет в согласованные сторонами сроки. </w:t>
      </w:r>
    </w:p>
    <w:p w14:paraId="0224B6C5" w14:textId="77777777" w:rsidR="00E44EFF" w:rsidRPr="008C1B34" w:rsidRDefault="00E44E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58467FA" w14:textId="77777777" w:rsidR="00E44EFF" w:rsidRDefault="00E44E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395B571" w14:textId="77777777" w:rsidR="00E44EFF" w:rsidRDefault="00E44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E95CE" w14:textId="77777777" w:rsidR="00E44EFF" w:rsidRDefault="00E44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5CCF1" w14:textId="31D9E21B" w:rsidR="00E44EFF" w:rsidRDefault="00E44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405A5" w14:textId="11194AA2" w:rsidR="008C1B34" w:rsidRDefault="008C1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0EB77" w14:textId="4565FA10" w:rsidR="008C1B34" w:rsidRDefault="008C1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71CBD" w14:textId="01567234" w:rsidR="008C1B34" w:rsidRDefault="008C1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7EBF6" w14:textId="29D3182A" w:rsidR="008C1B34" w:rsidRDefault="008C1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2C160" w14:textId="5BD1499A" w:rsidR="008C1B34" w:rsidRDefault="008C1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18EF6" w14:textId="61D62A10" w:rsidR="008C1B34" w:rsidRDefault="008C1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89894" w14:textId="7AA24DC3" w:rsidR="008C1B34" w:rsidRDefault="008C1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E368A" w14:textId="4DCF19FC" w:rsidR="008C1B34" w:rsidRDefault="008C1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4A7D3" w14:textId="224703E0" w:rsidR="008C1B34" w:rsidRDefault="008C1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C6106" w14:textId="6DD2E2F1" w:rsidR="008C1B34" w:rsidRDefault="008C1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9277E" w14:textId="4D4CF500" w:rsidR="008C1B34" w:rsidRDefault="008C1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FCDE1" w14:textId="2269F227" w:rsidR="008C1B34" w:rsidRDefault="008C1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B8B99" w14:textId="7FA746B8" w:rsidR="008C1B34" w:rsidRDefault="008C1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0EE63" w14:textId="77777777" w:rsidR="008C1B34" w:rsidRDefault="008C1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D4AF9" w14:textId="2F41EB41" w:rsidR="008C1B34" w:rsidRDefault="008C1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AEA51" w14:textId="63683A65" w:rsidR="008C1B34" w:rsidRDefault="008C1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51247" w14:textId="77777777" w:rsidR="008E089E" w:rsidRDefault="008E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0AFAA" w14:textId="77777777" w:rsidR="008C1B34" w:rsidRDefault="008C1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3E981" w14:textId="49B1F145" w:rsidR="006245E3" w:rsidRDefault="00624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A81C39A" w14:textId="77777777" w:rsidR="00E44EFF" w:rsidRDefault="00E44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11DD4C" w14:textId="3A3AB62D" w:rsidR="00E44EFF" w:rsidRDefault="003C6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3121"/>
        <w:gridCol w:w="6479"/>
      </w:tblGrid>
      <w:tr w:rsidR="003B4CB5" w:rsidRPr="003B4CB5" w14:paraId="366AA9A5" w14:textId="77777777" w:rsidTr="00FE13CD">
        <w:trPr>
          <w:cantSplit/>
          <w:trHeight w:val="20"/>
          <w:tblHeader/>
        </w:trPr>
        <w:tc>
          <w:tcPr>
            <w:tcW w:w="356" w:type="pct"/>
            <w:vAlign w:val="center"/>
          </w:tcPr>
          <w:p w14:paraId="1978E87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10" w:type="pct"/>
          </w:tcPr>
          <w:p w14:paraId="4E7B873B" w14:textId="77777777" w:rsidR="003B4CB5" w:rsidRPr="003B4CB5" w:rsidRDefault="003B4CB5" w:rsidP="00FE1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Структурное подразделение/здание, </w:t>
            </w:r>
            <w:r w:rsidRPr="003B4CB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№ помещения</w:t>
            </w:r>
          </w:p>
        </w:tc>
        <w:tc>
          <w:tcPr>
            <w:tcW w:w="3134" w:type="pct"/>
            <w:vAlign w:val="center"/>
          </w:tcPr>
          <w:p w14:paraId="73FFC66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 для испытаний (измерений)</w:t>
            </w:r>
          </w:p>
        </w:tc>
      </w:tr>
      <w:tr w:rsidR="003B4CB5" w:rsidRPr="003B4CB5" w14:paraId="61B52A8D" w14:textId="77777777" w:rsidTr="00FE13CD">
        <w:trPr>
          <w:cantSplit/>
          <w:trHeight w:val="20"/>
        </w:trPr>
        <w:tc>
          <w:tcPr>
            <w:tcW w:w="356" w:type="pct"/>
          </w:tcPr>
          <w:p w14:paraId="34FAE52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44" w:type="pct"/>
            <w:gridSpan w:val="2"/>
          </w:tcPr>
          <w:p w14:paraId="1835C437" w14:textId="77777777" w:rsidR="003B4CB5" w:rsidRPr="003B4CB5" w:rsidRDefault="003B4CB5" w:rsidP="00FE13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Лаборатория кинетических явлений: Екатеринбург, ул. Комсомольская, д. 34, лабораторный корпус, пом.  16</w:t>
            </w:r>
            <w:r w:rsidRPr="003B4C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плану БТИ</w:t>
            </w:r>
          </w:p>
        </w:tc>
      </w:tr>
      <w:tr w:rsidR="003B4CB5" w:rsidRPr="003B4CB5" w14:paraId="2D87BDDA" w14:textId="77777777" w:rsidTr="00FE13CD">
        <w:trPr>
          <w:cantSplit/>
          <w:trHeight w:val="20"/>
        </w:trPr>
        <w:tc>
          <w:tcPr>
            <w:tcW w:w="356" w:type="pct"/>
            <w:vMerge w:val="restart"/>
          </w:tcPr>
          <w:p w14:paraId="7E2E426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1510" w:type="pct"/>
            <w:vMerge w:val="restart"/>
          </w:tcPr>
          <w:p w14:paraId="4FB5774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Лабораторный корпус ком. 209</w:t>
            </w:r>
          </w:p>
          <w:p w14:paraId="7FAEACB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33.3 кв. м</w:t>
            </w:r>
          </w:p>
        </w:tc>
        <w:tc>
          <w:tcPr>
            <w:tcW w:w="3134" w:type="pct"/>
          </w:tcPr>
          <w:p w14:paraId="6B260B2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месте, оборудованном компьютером - 1 рабочее место</w:t>
            </w:r>
          </w:p>
        </w:tc>
      </w:tr>
      <w:tr w:rsidR="003B4CB5" w:rsidRPr="003B4CB5" w14:paraId="3759777E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4B8B1B7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32A9010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1898C20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</w:t>
            </w:r>
          </w:p>
        </w:tc>
      </w:tr>
      <w:tr w:rsidR="003B4CB5" w:rsidRPr="003B4CB5" w14:paraId="3DE5F608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7E49DF8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73115E8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7C64B0F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48797C6E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3A1C65F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6E7FFB5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3ED9E6D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19 т</w:t>
            </w:r>
          </w:p>
        </w:tc>
      </w:tr>
      <w:tr w:rsidR="003B4CB5" w:rsidRPr="003B4CB5" w14:paraId="1C6E5C3D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77A755E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6996BBB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56ABEB4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МАЭД гамма излучения в помещении здания - 1 т</w:t>
            </w:r>
          </w:p>
        </w:tc>
      </w:tr>
      <w:tr w:rsidR="003B4CB5" w:rsidRPr="003B4CB5" w14:paraId="3703525B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50D5484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2142CDD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1AE0A41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Радиометрия (снимаемого) поверхностного бета-загрязнения – 3 мазка.</w:t>
            </w:r>
          </w:p>
        </w:tc>
      </w:tr>
      <w:tr w:rsidR="003B4CB5" w:rsidRPr="003B4CB5" w14:paraId="2E509CBE" w14:textId="77777777" w:rsidTr="00FE13CD">
        <w:trPr>
          <w:cantSplit/>
          <w:trHeight w:val="20"/>
        </w:trPr>
        <w:tc>
          <w:tcPr>
            <w:tcW w:w="356" w:type="pct"/>
          </w:tcPr>
          <w:p w14:paraId="157B44A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44" w:type="pct"/>
            <w:gridSpan w:val="2"/>
          </w:tcPr>
          <w:p w14:paraId="35057B1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Лаборатория нейтронно-синхротронных  исследований наноструктур: Екатеринбург, ул. Комсомольская, д. 34,  лабораторный корпус, пом. 28 по плану БТИ</w:t>
            </w:r>
          </w:p>
        </w:tc>
      </w:tr>
      <w:tr w:rsidR="003B4CB5" w:rsidRPr="003B4CB5" w14:paraId="2517B495" w14:textId="77777777" w:rsidTr="00FE13CD">
        <w:trPr>
          <w:cantSplit/>
          <w:trHeight w:val="20"/>
        </w:trPr>
        <w:tc>
          <w:tcPr>
            <w:tcW w:w="356" w:type="pct"/>
            <w:vMerge w:val="restart"/>
          </w:tcPr>
          <w:p w14:paraId="6599E80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2.1.</w:t>
            </w:r>
          </w:p>
        </w:tc>
        <w:tc>
          <w:tcPr>
            <w:tcW w:w="1510" w:type="pct"/>
            <w:vMerge w:val="restart"/>
          </w:tcPr>
          <w:p w14:paraId="5C667D6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Лабораторный корпус, ком. 117А, 117Б</w:t>
            </w:r>
          </w:p>
          <w:p w14:paraId="62E5A8B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19,2 кв. м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501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месте, оборудованном компьютером – 1 рабочее место</w:t>
            </w:r>
          </w:p>
        </w:tc>
      </w:tr>
      <w:tr w:rsidR="003B4CB5" w:rsidRPr="003B4CB5" w14:paraId="1A15BD14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19777D2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18088CB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42F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</w:t>
            </w:r>
          </w:p>
        </w:tc>
      </w:tr>
      <w:tr w:rsidR="003B4CB5" w:rsidRPr="003B4CB5" w14:paraId="07C4E621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4F03619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4FC38F9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1E8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0A4D05FF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27BD459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2323CE9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E9D9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10 т</w:t>
            </w:r>
          </w:p>
        </w:tc>
      </w:tr>
      <w:tr w:rsidR="003B4CB5" w:rsidRPr="003B4CB5" w14:paraId="3EA8968F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47EBCB2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3BDD3D8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643F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ЭРОА радона</w:t>
            </w:r>
          </w:p>
        </w:tc>
      </w:tr>
      <w:tr w:rsidR="003B4CB5" w:rsidRPr="003B4CB5" w14:paraId="719F0753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64A4C55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203368D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F21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МАЭД гамма излучения в помещении здания - 1 т</w:t>
            </w:r>
          </w:p>
        </w:tc>
      </w:tr>
      <w:tr w:rsidR="003B4CB5" w:rsidRPr="003B4CB5" w14:paraId="14A3ABC6" w14:textId="77777777" w:rsidTr="00FE13CD">
        <w:trPr>
          <w:cantSplit/>
          <w:trHeight w:val="20"/>
        </w:trPr>
        <w:tc>
          <w:tcPr>
            <w:tcW w:w="356" w:type="pct"/>
          </w:tcPr>
          <w:p w14:paraId="7CE9028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644" w:type="pct"/>
            <w:gridSpan w:val="2"/>
          </w:tcPr>
          <w:p w14:paraId="12139765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Лаборатория квантовой </w:t>
            </w:r>
            <w:proofErr w:type="spellStart"/>
            <w:r w:rsidRPr="00FE1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наноспинтроники</w:t>
            </w:r>
            <w:proofErr w:type="spellEnd"/>
            <w:r w:rsidRPr="00FE1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Екатеринбург, ул. Комсомольская, д. 34, лабораторный корпус, пом. 93 по плану БТИ</w:t>
            </w:r>
          </w:p>
        </w:tc>
      </w:tr>
      <w:tr w:rsidR="003B4CB5" w:rsidRPr="003B4CB5" w14:paraId="2879BC8D" w14:textId="77777777" w:rsidTr="00FE13CD">
        <w:trPr>
          <w:cantSplit/>
          <w:trHeight w:val="20"/>
        </w:trPr>
        <w:tc>
          <w:tcPr>
            <w:tcW w:w="356" w:type="pct"/>
            <w:vMerge w:val="restart"/>
          </w:tcPr>
          <w:p w14:paraId="6601999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3.1.</w:t>
            </w:r>
          </w:p>
        </w:tc>
        <w:tc>
          <w:tcPr>
            <w:tcW w:w="1510" w:type="pct"/>
            <w:vMerge w:val="restart"/>
          </w:tcPr>
          <w:p w14:paraId="666E9E8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Лабораторный корпус, ком. 148-А</w:t>
            </w:r>
          </w:p>
          <w:p w14:paraId="3CC3BAD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29,6 кв. м</w:t>
            </w:r>
          </w:p>
        </w:tc>
        <w:tc>
          <w:tcPr>
            <w:tcW w:w="3134" w:type="pct"/>
          </w:tcPr>
          <w:p w14:paraId="3BE3AD3C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месте, оборудованном компьютером – 1 рабочее место</w:t>
            </w:r>
          </w:p>
        </w:tc>
      </w:tr>
      <w:tr w:rsidR="003B4CB5" w:rsidRPr="003B4CB5" w14:paraId="6D84DC84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61433A5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6B21587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794BD705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</w:t>
            </w:r>
          </w:p>
        </w:tc>
      </w:tr>
      <w:tr w:rsidR="003B4CB5" w:rsidRPr="003B4CB5" w14:paraId="4F2DAE41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1D0C9DF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08155A9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363FF884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54881B9B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2682C65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01FF991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45A13557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 (лабораторный стол с образцами) – 1 рабочее место</w:t>
            </w:r>
          </w:p>
        </w:tc>
      </w:tr>
      <w:tr w:rsidR="003B4CB5" w:rsidRPr="003B4CB5" w14:paraId="47C4D67A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0497E15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51ACFD9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74890655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8 т</w:t>
            </w:r>
          </w:p>
        </w:tc>
      </w:tr>
      <w:tr w:rsidR="003B4CB5" w:rsidRPr="003B4CB5" w14:paraId="3906535F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6564D9D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6906E16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48031340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МАЭД гамма излучения в помещении здания - 1 т</w:t>
            </w:r>
          </w:p>
        </w:tc>
      </w:tr>
      <w:tr w:rsidR="003B4CB5" w:rsidRPr="003B4CB5" w14:paraId="50BE7A3A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42B9242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53ADA2D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474C2F46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ЭРОА радона </w:t>
            </w:r>
          </w:p>
        </w:tc>
      </w:tr>
      <w:tr w:rsidR="003B4CB5" w:rsidRPr="003B4CB5" w14:paraId="3E48F223" w14:textId="77777777" w:rsidTr="00FE13CD">
        <w:trPr>
          <w:cantSplit/>
          <w:trHeight w:val="20"/>
        </w:trPr>
        <w:tc>
          <w:tcPr>
            <w:tcW w:w="356" w:type="pct"/>
          </w:tcPr>
          <w:p w14:paraId="3663EF3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644" w:type="pct"/>
            <w:gridSpan w:val="2"/>
          </w:tcPr>
          <w:p w14:paraId="32DC08C3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Лаборатория физики высоких давлений: Екатеринбург, ул. С. Ковалевской, д. 18-г, корпус гидроэкструзии пом. 22, 23, 24 по плану БТИ</w:t>
            </w:r>
          </w:p>
        </w:tc>
      </w:tr>
      <w:tr w:rsidR="003B4CB5" w:rsidRPr="003B4CB5" w14:paraId="7E562568" w14:textId="77777777" w:rsidTr="00FE13CD">
        <w:trPr>
          <w:cantSplit/>
          <w:trHeight w:val="20"/>
        </w:trPr>
        <w:tc>
          <w:tcPr>
            <w:tcW w:w="356" w:type="pct"/>
            <w:vMerge w:val="restart"/>
          </w:tcPr>
          <w:p w14:paraId="0F7E05A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4.1.</w:t>
            </w:r>
          </w:p>
        </w:tc>
        <w:tc>
          <w:tcPr>
            <w:tcW w:w="1510" w:type="pct"/>
            <w:vMerge w:val="restart"/>
          </w:tcPr>
          <w:p w14:paraId="70AAADF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Корпус гидроэкструзии</w:t>
            </w:r>
          </w:p>
          <w:p w14:paraId="5EE059E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ком. 316-а</w:t>
            </w:r>
          </w:p>
          <w:p w14:paraId="5FE510D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43,8 кв. м</w:t>
            </w:r>
          </w:p>
        </w:tc>
        <w:tc>
          <w:tcPr>
            <w:tcW w:w="3134" w:type="pct"/>
          </w:tcPr>
          <w:p w14:paraId="71C3C47F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месте, оборудованном компьютером – 1 рабочее место</w:t>
            </w:r>
          </w:p>
        </w:tc>
      </w:tr>
      <w:tr w:rsidR="003B4CB5" w:rsidRPr="003B4CB5" w14:paraId="5AB3DDE8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49E60EE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19D7759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79C6CD03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</w:t>
            </w:r>
          </w:p>
        </w:tc>
      </w:tr>
      <w:tr w:rsidR="003B4CB5" w:rsidRPr="003B4CB5" w14:paraId="52D52E5C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4154E3D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70B4E79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6726B406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0FA8D2B4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576053A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25759AB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2BBD13AE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МАЭД гамма излучения в помещении здания - 1 т</w:t>
            </w:r>
          </w:p>
        </w:tc>
      </w:tr>
      <w:tr w:rsidR="003B4CB5" w:rsidRPr="003B4CB5" w14:paraId="1F4B83D2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5AA80AB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7BB0320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317CE435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39 т</w:t>
            </w:r>
          </w:p>
        </w:tc>
      </w:tr>
      <w:tr w:rsidR="003B4CB5" w:rsidRPr="003B4CB5" w14:paraId="17380D44" w14:textId="77777777" w:rsidTr="00FE13CD">
        <w:trPr>
          <w:cantSplit/>
          <w:trHeight w:val="20"/>
        </w:trPr>
        <w:tc>
          <w:tcPr>
            <w:tcW w:w="356" w:type="pct"/>
          </w:tcPr>
          <w:p w14:paraId="2F0CDC7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644" w:type="pct"/>
            <w:gridSpan w:val="2"/>
          </w:tcPr>
          <w:p w14:paraId="1B729E85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рентгеноструктурного анализа: Екатеринбург, ул. С. Ковалевской, д. 16А корпус экспериментальной базы, пом. 13, 14, 15 по плану БТИ</w:t>
            </w:r>
          </w:p>
        </w:tc>
      </w:tr>
      <w:tr w:rsidR="003B4CB5" w:rsidRPr="003B4CB5" w14:paraId="7E17541B" w14:textId="77777777" w:rsidTr="00FE13CD">
        <w:trPr>
          <w:cantSplit/>
          <w:trHeight w:val="20"/>
        </w:trPr>
        <w:tc>
          <w:tcPr>
            <w:tcW w:w="356" w:type="pct"/>
            <w:vMerge w:val="restart"/>
          </w:tcPr>
          <w:p w14:paraId="5C619EF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5.1.</w:t>
            </w:r>
          </w:p>
        </w:tc>
        <w:tc>
          <w:tcPr>
            <w:tcW w:w="1510" w:type="pct"/>
            <w:vMerge w:val="restart"/>
          </w:tcPr>
          <w:p w14:paraId="281CBC4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Корпус экспериментальной базы, ком. 18, 19, 20</w:t>
            </w:r>
          </w:p>
          <w:p w14:paraId="716FD95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= 33,9 кв. м</w:t>
            </w:r>
          </w:p>
        </w:tc>
        <w:tc>
          <w:tcPr>
            <w:tcW w:w="3134" w:type="pct"/>
          </w:tcPr>
          <w:p w14:paraId="6AF2C25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месте, оборудованном компьютером – 1 рабочее место</w:t>
            </w:r>
          </w:p>
        </w:tc>
      </w:tr>
      <w:tr w:rsidR="003B4CB5" w:rsidRPr="003B4CB5" w14:paraId="5553B398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6002866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5BEBA56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7A34C41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</w:t>
            </w:r>
          </w:p>
        </w:tc>
      </w:tr>
      <w:tr w:rsidR="003B4CB5" w:rsidRPr="003B4CB5" w14:paraId="77A184D9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071DB73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1A09BF0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02F1219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7D8B0689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0A727C7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651E70F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5BE1B93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 (лабораторный стол с образцами) – 1 рабочее место</w:t>
            </w:r>
          </w:p>
        </w:tc>
      </w:tr>
      <w:tr w:rsidR="003B4CB5" w:rsidRPr="003B4CB5" w14:paraId="14E16407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59869F4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1C98EA5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3161ED82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9 т</w:t>
            </w:r>
          </w:p>
        </w:tc>
      </w:tr>
      <w:tr w:rsidR="003B4CB5" w:rsidRPr="003B4CB5" w14:paraId="4A174622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25C7252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63EA17D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26A2AEC3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МАЭД гамма излучения в помещении здания - 1 т</w:t>
            </w:r>
          </w:p>
        </w:tc>
      </w:tr>
      <w:tr w:rsidR="003B4CB5" w:rsidRPr="003B4CB5" w14:paraId="56FAEC14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79EA514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2D3D033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18B0F02F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ЭРОА радона </w:t>
            </w:r>
          </w:p>
        </w:tc>
      </w:tr>
      <w:tr w:rsidR="003B4CB5" w:rsidRPr="003B4CB5" w14:paraId="60D2B5A9" w14:textId="77777777" w:rsidTr="00FE13CD">
        <w:trPr>
          <w:cantSplit/>
          <w:trHeight w:val="20"/>
        </w:trPr>
        <w:tc>
          <w:tcPr>
            <w:tcW w:w="356" w:type="pct"/>
          </w:tcPr>
          <w:p w14:paraId="733F8D2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644" w:type="pct"/>
            <w:gridSpan w:val="2"/>
          </w:tcPr>
          <w:p w14:paraId="68174C30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Лаборатория нейтронных исследований вещества: Екатеринбург, ул. Комсомольская, д. 34,  лабораторный  корпус, пом. 63 по плану БТИ</w:t>
            </w:r>
          </w:p>
        </w:tc>
      </w:tr>
      <w:tr w:rsidR="003B4CB5" w:rsidRPr="003B4CB5" w14:paraId="392D23D9" w14:textId="77777777" w:rsidTr="00FE13CD">
        <w:trPr>
          <w:cantSplit/>
          <w:trHeight w:val="20"/>
        </w:trPr>
        <w:tc>
          <w:tcPr>
            <w:tcW w:w="356" w:type="pct"/>
            <w:vMerge w:val="restart"/>
          </w:tcPr>
          <w:p w14:paraId="0E9007A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6.1.</w:t>
            </w:r>
          </w:p>
        </w:tc>
        <w:tc>
          <w:tcPr>
            <w:tcW w:w="1510" w:type="pct"/>
            <w:vMerge w:val="restart"/>
          </w:tcPr>
          <w:p w14:paraId="4681B9A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Лабораторный корпус ком. 541</w:t>
            </w:r>
          </w:p>
          <w:p w14:paraId="79BB1EE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12,4 кв. м</w:t>
            </w:r>
          </w:p>
        </w:tc>
        <w:tc>
          <w:tcPr>
            <w:tcW w:w="3134" w:type="pct"/>
          </w:tcPr>
          <w:p w14:paraId="1A9DF783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месте, оборудованном компьютером – 1 рабочее место</w:t>
            </w:r>
          </w:p>
        </w:tc>
      </w:tr>
      <w:tr w:rsidR="003B4CB5" w:rsidRPr="003B4CB5" w14:paraId="68135CFD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13C50BB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095EEA5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19518977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</w:t>
            </w:r>
          </w:p>
        </w:tc>
      </w:tr>
      <w:tr w:rsidR="003B4CB5" w:rsidRPr="003B4CB5" w14:paraId="2DA631BE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49E3500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308292A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1C421181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04B37A04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5BCF227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346ACE6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007E3492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10 т</w:t>
            </w:r>
          </w:p>
        </w:tc>
      </w:tr>
      <w:tr w:rsidR="003B4CB5" w:rsidRPr="003B4CB5" w14:paraId="7BBF7F45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745CAF0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22B3F1D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6C51087C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МАЭД гамма излучения в помещении здания - 1 т</w:t>
            </w:r>
          </w:p>
        </w:tc>
      </w:tr>
      <w:tr w:rsidR="003B4CB5" w:rsidRPr="003B4CB5" w14:paraId="22E6F114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7C826E9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32D90EF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4C20D70D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ЭРОА радона </w:t>
            </w:r>
          </w:p>
        </w:tc>
      </w:tr>
      <w:tr w:rsidR="003B4CB5" w:rsidRPr="003B4CB5" w14:paraId="28240B2A" w14:textId="77777777" w:rsidTr="00FE13CD">
        <w:trPr>
          <w:cantSplit/>
          <w:trHeight w:val="20"/>
        </w:trPr>
        <w:tc>
          <w:tcPr>
            <w:tcW w:w="356" w:type="pct"/>
          </w:tcPr>
          <w:p w14:paraId="10BB609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644" w:type="pct"/>
            <w:gridSpan w:val="2"/>
          </w:tcPr>
          <w:p w14:paraId="7F74350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Лаборатория электрических явлений: Екатеринбург, ул. Комсомольская, д. 34, лабораторный корпус, пом. 91 по плану БТИ</w:t>
            </w:r>
          </w:p>
        </w:tc>
      </w:tr>
      <w:tr w:rsidR="003B4CB5" w:rsidRPr="003B4CB5" w14:paraId="426ABDAE" w14:textId="77777777" w:rsidTr="00FE13CD">
        <w:trPr>
          <w:cantSplit/>
          <w:trHeight w:val="20"/>
        </w:trPr>
        <w:tc>
          <w:tcPr>
            <w:tcW w:w="356" w:type="pct"/>
            <w:vMerge w:val="restart"/>
          </w:tcPr>
          <w:p w14:paraId="09CD233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7.1.</w:t>
            </w:r>
          </w:p>
        </w:tc>
        <w:tc>
          <w:tcPr>
            <w:tcW w:w="1510" w:type="pct"/>
            <w:vMerge w:val="restart"/>
          </w:tcPr>
          <w:p w14:paraId="1DCC264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Лабораторный корпус, ком. 245 </w:t>
            </w:r>
          </w:p>
          <w:p w14:paraId="3BE662D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= 46,9 кв. м</w:t>
            </w:r>
          </w:p>
        </w:tc>
        <w:tc>
          <w:tcPr>
            <w:tcW w:w="3134" w:type="pct"/>
          </w:tcPr>
          <w:p w14:paraId="1069B5A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месте, оборудованном компьютером – 1 рабочее место</w:t>
            </w:r>
          </w:p>
        </w:tc>
      </w:tr>
      <w:tr w:rsidR="003B4CB5" w:rsidRPr="003B4CB5" w14:paraId="1DD9CA93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13FB994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3633DCD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7EABBF6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</w:t>
            </w:r>
          </w:p>
        </w:tc>
      </w:tr>
      <w:tr w:rsidR="003B4CB5" w:rsidRPr="003B4CB5" w14:paraId="5B4FDB5E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473D374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127D87E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74D2F00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3CEABFCC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219F8B4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00AEEC6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51AEE096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 (лабораторный стол с образцами) – 1 рабочее место</w:t>
            </w:r>
          </w:p>
        </w:tc>
      </w:tr>
      <w:tr w:rsidR="003B4CB5" w:rsidRPr="003B4CB5" w14:paraId="665C6192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14CCCA3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0F76FA1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6265618E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10 т</w:t>
            </w:r>
          </w:p>
        </w:tc>
      </w:tr>
      <w:tr w:rsidR="003B4CB5" w:rsidRPr="003B4CB5" w14:paraId="2E3EA1B0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011807D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11F188D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7A1C643E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МАЭД гамма излучения в помещении здания - 1 т</w:t>
            </w:r>
          </w:p>
        </w:tc>
      </w:tr>
      <w:tr w:rsidR="003B4CB5" w:rsidRPr="003B4CB5" w14:paraId="02546E02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33CDA23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72D6256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1C65A415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ЭРОА радона</w:t>
            </w:r>
          </w:p>
        </w:tc>
      </w:tr>
      <w:tr w:rsidR="003B4CB5" w:rsidRPr="003B4CB5" w14:paraId="2FE54E91" w14:textId="77777777" w:rsidTr="00FE13CD">
        <w:trPr>
          <w:cantSplit/>
          <w:trHeight w:val="20"/>
        </w:trPr>
        <w:tc>
          <w:tcPr>
            <w:tcW w:w="356" w:type="pct"/>
          </w:tcPr>
          <w:p w14:paraId="7C0CF4E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644" w:type="pct"/>
            <w:gridSpan w:val="2"/>
          </w:tcPr>
          <w:p w14:paraId="181D1CC4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Лаборатория механических свойств: Екатеринбург, ул.  С. Ковалевской, д. 18,  главный корпус, пом. 33  по плану БТИ</w:t>
            </w:r>
          </w:p>
        </w:tc>
      </w:tr>
      <w:tr w:rsidR="003B4CB5" w:rsidRPr="003B4CB5" w14:paraId="4B922C55" w14:textId="77777777" w:rsidTr="00FE13CD">
        <w:trPr>
          <w:cantSplit/>
          <w:trHeight w:val="20"/>
        </w:trPr>
        <w:tc>
          <w:tcPr>
            <w:tcW w:w="356" w:type="pct"/>
            <w:vMerge w:val="restart"/>
          </w:tcPr>
          <w:p w14:paraId="0B03CF7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8.1.</w:t>
            </w:r>
          </w:p>
        </w:tc>
        <w:tc>
          <w:tcPr>
            <w:tcW w:w="1510" w:type="pct"/>
            <w:vMerge w:val="restart"/>
          </w:tcPr>
          <w:p w14:paraId="2C3AEA5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корпус, ком. 112а</w:t>
            </w:r>
          </w:p>
          <w:p w14:paraId="6B3BCFF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35,6 кв. м</w:t>
            </w:r>
          </w:p>
        </w:tc>
        <w:tc>
          <w:tcPr>
            <w:tcW w:w="3134" w:type="pct"/>
          </w:tcPr>
          <w:p w14:paraId="70A6D6FA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месте, оборудованном компьютером – 1 рабочее место</w:t>
            </w:r>
          </w:p>
        </w:tc>
      </w:tr>
      <w:tr w:rsidR="003B4CB5" w:rsidRPr="003B4CB5" w14:paraId="5C31BBFE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41BB87E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525A812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75190716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</w:t>
            </w:r>
          </w:p>
        </w:tc>
      </w:tr>
      <w:tr w:rsidR="003B4CB5" w:rsidRPr="003B4CB5" w14:paraId="3BCE7951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7B05F9C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2F4C46D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1C45C620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5A69F812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7B10DB0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50AFD47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0476BE2A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20 т</w:t>
            </w:r>
          </w:p>
        </w:tc>
      </w:tr>
      <w:tr w:rsidR="003B4CB5" w:rsidRPr="003B4CB5" w14:paraId="4E1BA2D3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2E5EA7D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005928F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77854100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МАЭД гамма излучения в помещении здания - 1 т</w:t>
            </w:r>
          </w:p>
        </w:tc>
      </w:tr>
      <w:tr w:rsidR="003B4CB5" w:rsidRPr="003B4CB5" w14:paraId="0BFAD1C3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15424A4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2B274BA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1D8ED7D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Радиометрия (снимаемого) поверхностного бета-загрязнения – 3 мазка</w:t>
            </w:r>
          </w:p>
        </w:tc>
      </w:tr>
      <w:tr w:rsidR="003B4CB5" w:rsidRPr="003B4CB5" w14:paraId="02DEE590" w14:textId="77777777" w:rsidTr="00FE13CD">
        <w:trPr>
          <w:cantSplit/>
          <w:trHeight w:val="20"/>
        </w:trPr>
        <w:tc>
          <w:tcPr>
            <w:tcW w:w="356" w:type="pct"/>
          </w:tcPr>
          <w:p w14:paraId="304DCEF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644" w:type="pct"/>
            <w:gridSpan w:val="2"/>
          </w:tcPr>
          <w:p w14:paraId="340A1BF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Лаборатория перспективных магнитных материалов: Екатеринбург, ул. С. Ковалевской, д. 18,  главный корпус, пом. 139 по плану БТИ</w:t>
            </w:r>
          </w:p>
        </w:tc>
      </w:tr>
      <w:tr w:rsidR="003B4CB5" w:rsidRPr="003B4CB5" w14:paraId="3FE0C53F" w14:textId="77777777" w:rsidTr="00FE13CD">
        <w:trPr>
          <w:cantSplit/>
          <w:trHeight w:val="20"/>
        </w:trPr>
        <w:tc>
          <w:tcPr>
            <w:tcW w:w="356" w:type="pct"/>
            <w:vMerge w:val="restart"/>
          </w:tcPr>
          <w:p w14:paraId="3C19863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9.1.</w:t>
            </w:r>
          </w:p>
        </w:tc>
        <w:tc>
          <w:tcPr>
            <w:tcW w:w="1510" w:type="pct"/>
            <w:vMerge w:val="restart"/>
          </w:tcPr>
          <w:p w14:paraId="3A3E37E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корпус, ком. 220</w:t>
            </w:r>
          </w:p>
          <w:p w14:paraId="7FF3A6E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34,1 кв. м</w:t>
            </w:r>
          </w:p>
        </w:tc>
        <w:tc>
          <w:tcPr>
            <w:tcW w:w="3134" w:type="pct"/>
          </w:tcPr>
          <w:p w14:paraId="4156F42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месте, оборудованном компьютером – 1 рабочее место</w:t>
            </w:r>
          </w:p>
        </w:tc>
      </w:tr>
      <w:tr w:rsidR="003B4CB5" w:rsidRPr="003B4CB5" w14:paraId="5C4CF76E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2CFBD64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545769A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387E31E5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</w:t>
            </w:r>
          </w:p>
        </w:tc>
      </w:tr>
      <w:tr w:rsidR="003B4CB5" w:rsidRPr="003B4CB5" w14:paraId="02EF4A48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0FBD1D9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6525E40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79A9D222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62591B92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31015D3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1C629FA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0E941793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19 т</w:t>
            </w:r>
          </w:p>
        </w:tc>
      </w:tr>
      <w:tr w:rsidR="003B4CB5" w:rsidRPr="003B4CB5" w14:paraId="7F3CA26E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0F83A09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47B4473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6A1D4067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МАЭД гамма излучения в помещении здания - 1 т</w:t>
            </w:r>
          </w:p>
        </w:tc>
      </w:tr>
      <w:tr w:rsidR="003B4CB5" w:rsidRPr="003B4CB5" w14:paraId="64E16B58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54304F3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5C5B071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2B2C7DC3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Радиометрия (снимаемого) поверхностного бета-загрязнения – 3 мазка</w:t>
            </w:r>
          </w:p>
        </w:tc>
      </w:tr>
      <w:tr w:rsidR="003B4CB5" w:rsidRPr="003B4CB5" w14:paraId="40A249CC" w14:textId="77777777" w:rsidTr="00FE13CD">
        <w:trPr>
          <w:cantSplit/>
          <w:trHeight w:val="20"/>
        </w:trPr>
        <w:tc>
          <w:tcPr>
            <w:tcW w:w="356" w:type="pct"/>
          </w:tcPr>
          <w:p w14:paraId="36DFF01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644" w:type="pct"/>
            <w:gridSpan w:val="2"/>
          </w:tcPr>
          <w:p w14:paraId="4809F254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Лаборатория перспективных магнитных материалов: Екатеринбург, ул. С. Ковалевской, д. 18, главный корпус, пом. 122 по плану БТИ</w:t>
            </w:r>
          </w:p>
        </w:tc>
      </w:tr>
      <w:tr w:rsidR="003B4CB5" w:rsidRPr="003B4CB5" w14:paraId="72998CCC" w14:textId="77777777" w:rsidTr="00FE13CD">
        <w:trPr>
          <w:cantSplit/>
          <w:trHeight w:val="20"/>
        </w:trPr>
        <w:tc>
          <w:tcPr>
            <w:tcW w:w="356" w:type="pct"/>
            <w:vMerge w:val="restart"/>
          </w:tcPr>
          <w:p w14:paraId="2CF5E35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10.1.</w:t>
            </w:r>
          </w:p>
        </w:tc>
        <w:tc>
          <w:tcPr>
            <w:tcW w:w="1510" w:type="pct"/>
            <w:vMerge w:val="restart"/>
          </w:tcPr>
          <w:p w14:paraId="701E437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корпус, ком. 139</w:t>
            </w:r>
          </w:p>
          <w:p w14:paraId="540FDA9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22,7 кв. м</w:t>
            </w:r>
          </w:p>
        </w:tc>
        <w:tc>
          <w:tcPr>
            <w:tcW w:w="3134" w:type="pct"/>
          </w:tcPr>
          <w:p w14:paraId="7F40C384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месте, оборудованном компьютером – 1 рабочее место</w:t>
            </w:r>
          </w:p>
        </w:tc>
      </w:tr>
      <w:tr w:rsidR="003B4CB5" w:rsidRPr="003B4CB5" w14:paraId="54B9433F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07BB530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386D73E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5A03895B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</w:t>
            </w:r>
          </w:p>
        </w:tc>
      </w:tr>
      <w:tr w:rsidR="003B4CB5" w:rsidRPr="003B4CB5" w14:paraId="0C25CA1E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6255A3E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0A7D8A7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0D36D8BF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7FA56E6E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20C7934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2368DA7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0892B7E5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8 т</w:t>
            </w:r>
          </w:p>
        </w:tc>
      </w:tr>
      <w:tr w:rsidR="003B4CB5" w:rsidRPr="003B4CB5" w14:paraId="4B2DD76F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088A728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4258E64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6787434D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МАЭД гамма излучения в помещении здания - 1 т</w:t>
            </w:r>
          </w:p>
        </w:tc>
      </w:tr>
      <w:tr w:rsidR="003B4CB5" w:rsidRPr="003B4CB5" w14:paraId="0CD4E178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38AE9DD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1DE9CC6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2D540F1F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ЭРОА радона</w:t>
            </w:r>
          </w:p>
        </w:tc>
      </w:tr>
      <w:tr w:rsidR="003B4CB5" w:rsidRPr="003B4CB5" w14:paraId="5ABAB918" w14:textId="77777777" w:rsidTr="00FE13CD">
        <w:trPr>
          <w:cantSplit/>
          <w:trHeight w:val="20"/>
        </w:trPr>
        <w:tc>
          <w:tcPr>
            <w:tcW w:w="356" w:type="pct"/>
          </w:tcPr>
          <w:p w14:paraId="5DDA7DD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644" w:type="pct"/>
            <w:gridSpan w:val="2"/>
          </w:tcPr>
          <w:p w14:paraId="221A0190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аспирантуры (образовательная деятельность): Екатеринбург, ул. С. Ковалевской, д. 18в, тех. блок, пом. 2, 6, 9 по плану БТИ</w:t>
            </w:r>
          </w:p>
        </w:tc>
      </w:tr>
      <w:tr w:rsidR="003B4CB5" w:rsidRPr="003B4CB5" w14:paraId="5CBA8F87" w14:textId="77777777" w:rsidTr="00FE13CD">
        <w:trPr>
          <w:cantSplit/>
          <w:trHeight w:val="20"/>
        </w:trPr>
        <w:tc>
          <w:tcPr>
            <w:tcW w:w="356" w:type="pct"/>
            <w:vMerge w:val="restart"/>
          </w:tcPr>
          <w:p w14:paraId="485BA80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11.1</w:t>
            </w:r>
          </w:p>
        </w:tc>
        <w:tc>
          <w:tcPr>
            <w:tcW w:w="1510" w:type="pct"/>
            <w:vMerge w:val="restart"/>
          </w:tcPr>
          <w:p w14:paraId="7F4929D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Тех. блок, ком. 203-ф</w:t>
            </w:r>
          </w:p>
          <w:p w14:paraId="34D72A7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пом. 2 S = 33,3 кв. м</w:t>
            </w:r>
          </w:p>
        </w:tc>
        <w:tc>
          <w:tcPr>
            <w:tcW w:w="3134" w:type="pct"/>
          </w:tcPr>
          <w:p w14:paraId="3D861AAF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в помещении длиной 9,02 м</w:t>
            </w:r>
          </w:p>
        </w:tc>
      </w:tr>
      <w:tr w:rsidR="003B4CB5" w:rsidRPr="003B4CB5" w14:paraId="315A730D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7C2113B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1BFE665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09A8F20C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кабинет</w:t>
            </w:r>
          </w:p>
        </w:tc>
      </w:tr>
      <w:tr w:rsidR="003B4CB5" w:rsidRPr="003B4CB5" w14:paraId="31DD3B82" w14:textId="77777777" w:rsidTr="00FE13CD">
        <w:trPr>
          <w:cantSplit/>
          <w:trHeight w:val="20"/>
        </w:trPr>
        <w:tc>
          <w:tcPr>
            <w:tcW w:w="356" w:type="pct"/>
            <w:vMerge w:val="restart"/>
          </w:tcPr>
          <w:p w14:paraId="75FC988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11.2</w:t>
            </w:r>
          </w:p>
        </w:tc>
        <w:tc>
          <w:tcPr>
            <w:tcW w:w="1510" w:type="pct"/>
            <w:vMerge w:val="restart"/>
          </w:tcPr>
          <w:p w14:paraId="7673847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Тех. блок, ком. 205-ф</w:t>
            </w:r>
          </w:p>
          <w:p w14:paraId="48AD05B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Пом. № 6 </w:t>
            </w:r>
            <w:r w:rsidRPr="003B4CB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= 28,3 кв. м </w:t>
            </w:r>
          </w:p>
          <w:p w14:paraId="30C14AD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Пом. № 9 </w:t>
            </w:r>
            <w:r w:rsidRPr="003B4CB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= 29,6 кв. м</w:t>
            </w:r>
          </w:p>
        </w:tc>
        <w:tc>
          <w:tcPr>
            <w:tcW w:w="3134" w:type="pct"/>
          </w:tcPr>
          <w:p w14:paraId="02621D7D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пульсации:</w:t>
            </w:r>
          </w:p>
          <w:p w14:paraId="0911FB09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- в помещении № 6 длиной 5,38 м;</w:t>
            </w:r>
          </w:p>
          <w:p w14:paraId="11D84BB6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- в помещении № 9 длиной 5,60 м;</w:t>
            </w:r>
          </w:p>
        </w:tc>
      </w:tr>
      <w:tr w:rsidR="003B4CB5" w:rsidRPr="003B4CB5" w14:paraId="68CAE93F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0F40AFE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3FA7E4B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26FD91B1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2 кабинета (пом. 6, 9)</w:t>
            </w:r>
          </w:p>
        </w:tc>
      </w:tr>
      <w:tr w:rsidR="003B4CB5" w:rsidRPr="003B4CB5" w14:paraId="5D4A8C2D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0DB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5083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Лаборатория диффузии: Екатеринбург, ул. Комсомольская, д. 34, лабораторный корпус</w:t>
            </w:r>
          </w:p>
        </w:tc>
      </w:tr>
      <w:tr w:rsidR="003B4CB5" w:rsidRPr="003B4CB5" w14:paraId="40598788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08B5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12.1.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E5F2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ком. 009 </w:t>
            </w:r>
          </w:p>
          <w:p w14:paraId="1A3506C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(Хранилище РВ)</w:t>
            </w:r>
          </w:p>
          <w:p w14:paraId="7F51CF3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40,4 кв. м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66EE9" w14:textId="77777777" w:rsidR="003B4CB5" w:rsidRPr="00FE13CD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3CD">
              <w:rPr>
                <w:rFonts w:ascii="Times New Roman" w:hAnsi="Times New Roman" w:cs="Times New Roman"/>
                <w:bCs/>
                <w:sz w:val="20"/>
                <w:szCs w:val="20"/>
              </w:rPr>
              <w:t>Радиометрия (снимаемого) поверхностного бета-загрязнения – 1 мазок</w:t>
            </w:r>
          </w:p>
        </w:tc>
      </w:tr>
      <w:tr w:rsidR="003B4CB5" w:rsidRPr="003B4CB5" w14:paraId="3AA2E072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150A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12.2.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04A0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ком. 122, </w:t>
            </w:r>
          </w:p>
          <w:p w14:paraId="74D5825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14,5 кв. м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6A84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16 т</w:t>
            </w:r>
          </w:p>
        </w:tc>
      </w:tr>
      <w:tr w:rsidR="003B4CB5" w:rsidRPr="003B4CB5" w14:paraId="3A356697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94CC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12.3.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3668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ком. 123а (Женский </w:t>
            </w:r>
            <w:proofErr w:type="spellStart"/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саншлюз</w:t>
            </w:r>
            <w:proofErr w:type="spellEnd"/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D921D8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4,4 кв. м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3392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8 т</w:t>
            </w:r>
          </w:p>
        </w:tc>
      </w:tr>
      <w:tr w:rsidR="003B4CB5" w:rsidRPr="003B4CB5" w14:paraId="237C7575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706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903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60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Радиометрия (снимаемого) поверхностного бета-загрязнения – 2 мазка</w:t>
            </w:r>
          </w:p>
        </w:tc>
      </w:tr>
      <w:tr w:rsidR="003B4CB5" w:rsidRPr="003B4CB5" w14:paraId="16A273CF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D25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12.4.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F5F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ком. 124</w:t>
            </w:r>
          </w:p>
          <w:p w14:paraId="3A591FD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(Радиохимическая)</w:t>
            </w:r>
          </w:p>
          <w:p w14:paraId="08282E3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47,7 кв. м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A28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месте, оборудованном компьютером – 1 рабочее место</w:t>
            </w:r>
          </w:p>
        </w:tc>
      </w:tr>
      <w:tr w:rsidR="003B4CB5" w:rsidRPr="003B4CB5" w14:paraId="2D7C93C0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805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C05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DC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 (вытяжной шкаф № 9) – 1 рабочее место</w:t>
            </w:r>
          </w:p>
        </w:tc>
      </w:tr>
      <w:tr w:rsidR="003B4CB5" w:rsidRPr="003B4CB5" w14:paraId="58CA382F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020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486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F91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2 рабочих места (вытяжной шкаф № 9, рабочий стол)</w:t>
            </w:r>
          </w:p>
        </w:tc>
      </w:tr>
      <w:tr w:rsidR="003B4CB5" w:rsidRPr="003B4CB5" w14:paraId="664B0898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67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05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33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1C7FE507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8A8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538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827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7 т</w:t>
            </w:r>
          </w:p>
        </w:tc>
      </w:tr>
      <w:tr w:rsidR="003B4CB5" w:rsidRPr="003B4CB5" w14:paraId="50DD4656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F03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7FE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EE1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Радиометрия (снимаемого) поверхностного бета-загрязнения – 5 мазков</w:t>
            </w:r>
          </w:p>
        </w:tc>
      </w:tr>
      <w:tr w:rsidR="003B4CB5" w:rsidRPr="003B4CB5" w14:paraId="3E40DFD0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03F9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12.5.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532D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ком. 128</w:t>
            </w:r>
          </w:p>
          <w:p w14:paraId="45AD376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(ЯМР спектроскопия)</w:t>
            </w:r>
          </w:p>
          <w:p w14:paraId="2133529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34,9 кв. м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70F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 оборудованном компьютером - 1 рабочее место</w:t>
            </w:r>
          </w:p>
        </w:tc>
      </w:tr>
      <w:tr w:rsidR="003B4CB5" w:rsidRPr="003B4CB5" w14:paraId="740FB030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6F79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6461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893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 (рабочий стол)</w:t>
            </w:r>
          </w:p>
        </w:tc>
      </w:tr>
      <w:tr w:rsidR="003B4CB5" w:rsidRPr="003B4CB5" w14:paraId="073AC220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7292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1D56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479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28C066EF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5F26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257A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8841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6 т</w:t>
            </w:r>
          </w:p>
        </w:tc>
      </w:tr>
      <w:tr w:rsidR="003B4CB5" w:rsidRPr="003B4CB5" w14:paraId="71358707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9ACF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B79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9858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Радиометрия (снимаемого) поверхностного бета-загрязнения – 1 мазок </w:t>
            </w:r>
          </w:p>
        </w:tc>
      </w:tr>
      <w:tr w:rsidR="003B4CB5" w:rsidRPr="003B4CB5" w14:paraId="339006BC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A0DB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12.6.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C9D7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ком. 130 </w:t>
            </w:r>
          </w:p>
          <w:p w14:paraId="4471A75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(Коридор), </w:t>
            </w:r>
          </w:p>
          <w:p w14:paraId="572E590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55,6 кв. м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B1F6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10 т</w:t>
            </w:r>
          </w:p>
        </w:tc>
      </w:tr>
      <w:tr w:rsidR="003B4CB5" w:rsidRPr="003B4CB5" w14:paraId="5ABEDE73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F381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12.7.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84D8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ком. 132</w:t>
            </w:r>
          </w:p>
          <w:p w14:paraId="02C33F9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(Приемная транспортных контейнеров)</w:t>
            </w:r>
          </w:p>
          <w:p w14:paraId="176A330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18,3 кв. м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8AD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</w:t>
            </w:r>
          </w:p>
        </w:tc>
      </w:tr>
      <w:tr w:rsidR="003B4CB5" w:rsidRPr="003B4CB5" w14:paraId="40B42D3F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8D02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60AA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2D7F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3 т</w:t>
            </w:r>
          </w:p>
        </w:tc>
      </w:tr>
      <w:tr w:rsidR="003B4CB5" w:rsidRPr="003B4CB5" w14:paraId="41FF20E6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88FF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12.8.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70A6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ком. 133</w:t>
            </w:r>
          </w:p>
          <w:p w14:paraId="575638C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(Временное хранение радиоактивных отходов)</w:t>
            </w:r>
          </w:p>
          <w:p w14:paraId="21CD08B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17,4 кв. м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B62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 (р/м главного специалиста) – 1 рабочее место</w:t>
            </w:r>
          </w:p>
        </w:tc>
      </w:tr>
      <w:tr w:rsidR="003B4CB5" w:rsidRPr="003B4CB5" w14:paraId="1DCFD8FD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DFCA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1ADF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B1C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</w:t>
            </w:r>
          </w:p>
        </w:tc>
      </w:tr>
      <w:tr w:rsidR="003B4CB5" w:rsidRPr="003B4CB5" w14:paraId="6E127827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4368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BCF7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424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7D76756D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8729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1FA6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F330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4 т</w:t>
            </w:r>
          </w:p>
        </w:tc>
      </w:tr>
      <w:tr w:rsidR="003B4CB5" w:rsidRPr="003B4CB5" w14:paraId="74168DD3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3D28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06FA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8B8C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Радиометрия (снимаемого) поверхностного бета-загрязнения – 1 мазок</w:t>
            </w:r>
          </w:p>
        </w:tc>
      </w:tr>
      <w:tr w:rsidR="003B4CB5" w:rsidRPr="003B4CB5" w14:paraId="18603346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BD37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12.9.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B25D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ком. 134</w:t>
            </w:r>
          </w:p>
          <w:p w14:paraId="18E84F4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(Подготовка образцов, кондиционирование радиоактивных отходов)</w:t>
            </w:r>
          </w:p>
          <w:p w14:paraId="23360EE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34,9 кв. м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02B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 (вытяжной шкаф № 11) – 1 рабочее место</w:t>
            </w:r>
          </w:p>
        </w:tc>
      </w:tr>
      <w:tr w:rsidR="003B4CB5" w:rsidRPr="003B4CB5" w14:paraId="289DF2C4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BC39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B7CC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C0F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 (вытяжной шкаф № 11)</w:t>
            </w:r>
          </w:p>
        </w:tc>
      </w:tr>
      <w:tr w:rsidR="003B4CB5" w:rsidRPr="003B4CB5" w14:paraId="4F043B71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708A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45C3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960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207E6D1F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935C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17B2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D2E1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5 т</w:t>
            </w:r>
          </w:p>
        </w:tc>
      </w:tr>
      <w:tr w:rsidR="003B4CB5" w:rsidRPr="003B4CB5" w14:paraId="5BE6BB13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CF14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721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367E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Радиометрия (снимаемого) поверхностного бета-загрязнения – 1 мазок</w:t>
            </w:r>
          </w:p>
        </w:tc>
      </w:tr>
      <w:tr w:rsidR="003B4CB5" w:rsidRPr="003B4CB5" w14:paraId="6C1D50EB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3A8E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12.10.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4BB4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ком. 135</w:t>
            </w:r>
          </w:p>
          <w:p w14:paraId="46E1868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Радиопрепараторская</w:t>
            </w:r>
            <w:proofErr w:type="spellEnd"/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4F3E7C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34 кв. м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03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 (вытяжной шкаф № 2) – 1 рабочее место</w:t>
            </w:r>
          </w:p>
        </w:tc>
      </w:tr>
      <w:tr w:rsidR="003B4CB5" w:rsidRPr="003B4CB5" w14:paraId="5F6A35FA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642A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6ECA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D96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 (вытяжной шкаф № 2)</w:t>
            </w:r>
          </w:p>
        </w:tc>
      </w:tr>
      <w:tr w:rsidR="003B4CB5" w:rsidRPr="003B4CB5" w14:paraId="758494B1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5AC9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9C3A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2E4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418960A1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93E3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49DD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7530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2 т</w:t>
            </w:r>
          </w:p>
        </w:tc>
      </w:tr>
      <w:tr w:rsidR="003B4CB5" w:rsidRPr="003B4CB5" w14:paraId="1D79F525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CCAB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AB51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1F39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Радиометрия (снимаемого) поверхностного бета-загрязнения – 6 мазков</w:t>
            </w:r>
          </w:p>
        </w:tc>
      </w:tr>
      <w:tr w:rsidR="003B4CB5" w:rsidRPr="003B4CB5" w14:paraId="00C7AFDF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E3C7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12.11.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2B1F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ком. 135а</w:t>
            </w:r>
          </w:p>
          <w:p w14:paraId="1113346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(Весовая)</w:t>
            </w:r>
          </w:p>
          <w:p w14:paraId="28CEA9D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16,9 кв. м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579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 (лабораторный стол) – 1 рабочее место</w:t>
            </w:r>
          </w:p>
        </w:tc>
      </w:tr>
      <w:tr w:rsidR="003B4CB5" w:rsidRPr="003B4CB5" w14:paraId="558A90D0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2AF1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3DE3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000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 (лабораторный стол)</w:t>
            </w:r>
          </w:p>
        </w:tc>
      </w:tr>
      <w:tr w:rsidR="003B4CB5" w:rsidRPr="003B4CB5" w14:paraId="752B1376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262F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B6AA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83F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1E3FBD9C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67E5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8CB5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E4B6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1 т</w:t>
            </w:r>
          </w:p>
        </w:tc>
      </w:tr>
      <w:tr w:rsidR="003B4CB5" w:rsidRPr="003B4CB5" w14:paraId="2A9C194F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9C19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3C4D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3854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Радиометрия (снимаемого) поверхностного бета-загрязнения – 3 мазка</w:t>
            </w:r>
          </w:p>
        </w:tc>
      </w:tr>
      <w:tr w:rsidR="003B4CB5" w:rsidRPr="003B4CB5" w14:paraId="2F086048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3A77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12.12.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D64A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ком. 135б</w:t>
            </w:r>
          </w:p>
          <w:p w14:paraId="66CBAA1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(Мужской </w:t>
            </w:r>
            <w:proofErr w:type="spellStart"/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саншлюз</w:t>
            </w:r>
            <w:proofErr w:type="spellEnd"/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3B4C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4845F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6,7 кв. м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1BF6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9 т</w:t>
            </w:r>
          </w:p>
        </w:tc>
      </w:tr>
      <w:tr w:rsidR="003B4CB5" w:rsidRPr="003B4CB5" w14:paraId="1BE54E4B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274C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7199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C7B5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Радиометрия (снимаемого) поверхностного бета-загрязнения – 2 мазка</w:t>
            </w:r>
          </w:p>
        </w:tc>
      </w:tr>
      <w:tr w:rsidR="003B4CB5" w:rsidRPr="003B4CB5" w14:paraId="5D91B8AD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94CD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12.13.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6AE4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ком. 240</w:t>
            </w:r>
          </w:p>
          <w:p w14:paraId="4C58942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(Ядерная гамма-резонансная спектроскопия)</w:t>
            </w:r>
          </w:p>
          <w:p w14:paraId="7D38D5D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31,8 кв. м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76F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 оборудованном компьютером – 1 рабочее место</w:t>
            </w:r>
          </w:p>
        </w:tc>
      </w:tr>
      <w:tr w:rsidR="003B4CB5" w:rsidRPr="003B4CB5" w14:paraId="208F0B5D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6ACD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1DF2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426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</w:t>
            </w:r>
          </w:p>
        </w:tc>
      </w:tr>
      <w:tr w:rsidR="003B4CB5" w:rsidRPr="003B4CB5" w14:paraId="41E62C4F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3AD2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5834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64A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2A201BC1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EB8E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8467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4273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15 т</w:t>
            </w:r>
          </w:p>
        </w:tc>
      </w:tr>
      <w:tr w:rsidR="003B4CB5" w:rsidRPr="003B4CB5" w14:paraId="646D5F09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5813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C285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3DB3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Радиометрия (снимаемого) поверхностного бета-загрязнения – 1 мазок</w:t>
            </w:r>
          </w:p>
        </w:tc>
      </w:tr>
      <w:tr w:rsidR="003B4CB5" w:rsidRPr="003B4CB5" w14:paraId="7D88BEA7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3D3D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12.14.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34E8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ком. 333</w:t>
            </w:r>
          </w:p>
          <w:p w14:paraId="76276B7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Термозал</w:t>
            </w:r>
            <w:proofErr w:type="spellEnd"/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1)</w:t>
            </w:r>
          </w:p>
          <w:p w14:paraId="61520AA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50,5 кв. м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3D2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 оператора у вакуумной печи – 1 рабочее место</w:t>
            </w:r>
          </w:p>
        </w:tc>
      </w:tr>
      <w:tr w:rsidR="003B4CB5" w:rsidRPr="003B4CB5" w14:paraId="522BBCE3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6F83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C3C7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10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 (у вакуумной печи)</w:t>
            </w:r>
          </w:p>
        </w:tc>
      </w:tr>
      <w:tr w:rsidR="003B4CB5" w:rsidRPr="003B4CB5" w14:paraId="5913641A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A206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A551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C0B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6EA05FD6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40CF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1C42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F125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14 т</w:t>
            </w:r>
          </w:p>
        </w:tc>
      </w:tr>
      <w:tr w:rsidR="003B4CB5" w:rsidRPr="003B4CB5" w14:paraId="33E93286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97DB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8CD4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87AB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Радиометрия (снимаемого) поверхностного бета-загрязнения – 1 мазок</w:t>
            </w:r>
          </w:p>
        </w:tc>
      </w:tr>
      <w:tr w:rsidR="003B4CB5" w:rsidRPr="003B4CB5" w14:paraId="28BA2600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4095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12.15.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5F23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ком. 334</w:t>
            </w:r>
          </w:p>
          <w:p w14:paraId="77CB067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(Ядерная гамма-резонансная спектроскопия)</w:t>
            </w:r>
          </w:p>
          <w:p w14:paraId="42C5050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41,8 кв. м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E7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месте, оборудованном компьютером – 1 рабочее место</w:t>
            </w:r>
          </w:p>
        </w:tc>
      </w:tr>
      <w:tr w:rsidR="003B4CB5" w:rsidRPr="003B4CB5" w14:paraId="697F6403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087C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56C2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067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 (рабочий стол)</w:t>
            </w:r>
          </w:p>
        </w:tc>
      </w:tr>
      <w:tr w:rsidR="003B4CB5" w:rsidRPr="003B4CB5" w14:paraId="48A43007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CC44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35F1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DA2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46CA7E01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3690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17F1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4B89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13 т</w:t>
            </w:r>
          </w:p>
        </w:tc>
      </w:tr>
      <w:tr w:rsidR="003B4CB5" w:rsidRPr="003B4CB5" w14:paraId="292DB373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0BD9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5F96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EFE4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Радиометрия (снимаемого) поверхностного бета-загрязнения – 1 мазок</w:t>
            </w:r>
          </w:p>
        </w:tc>
      </w:tr>
      <w:tr w:rsidR="003B4CB5" w:rsidRPr="003B4CB5" w14:paraId="41E98193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A0B7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12.16.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668B1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ком. 433</w:t>
            </w:r>
          </w:p>
          <w:p w14:paraId="730AF1F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Элионика</w:t>
            </w:r>
            <w:proofErr w:type="spellEnd"/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05F17C4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42,4 кв. м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64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месте, оборудованном компьютером - 1 рабочее место</w:t>
            </w:r>
          </w:p>
        </w:tc>
      </w:tr>
      <w:tr w:rsidR="003B4CB5" w:rsidRPr="003B4CB5" w14:paraId="5C5E77DC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CBA3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FE92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5B7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 (рабочий стол)</w:t>
            </w:r>
          </w:p>
        </w:tc>
      </w:tr>
      <w:tr w:rsidR="003B4CB5" w:rsidRPr="003B4CB5" w14:paraId="674B110C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9238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53F3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47BD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225BBF07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9EF1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56D1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6E63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11 т</w:t>
            </w:r>
          </w:p>
        </w:tc>
      </w:tr>
      <w:tr w:rsidR="003B4CB5" w:rsidRPr="003B4CB5" w14:paraId="244284FC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C359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1286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851A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Радиометрия (снимаемого) поверхностного бета-загрязнения – 1 мазок</w:t>
            </w:r>
          </w:p>
        </w:tc>
      </w:tr>
      <w:tr w:rsidR="003B4CB5" w:rsidRPr="003B4CB5" w14:paraId="41AB7C05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48C4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12.17.</w:t>
            </w:r>
          </w:p>
        </w:tc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6DD6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ком. 433а</w:t>
            </w:r>
          </w:p>
          <w:p w14:paraId="1859AA0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Элионика</w:t>
            </w:r>
            <w:proofErr w:type="spellEnd"/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2DD1CB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 = 41,5 кв. м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A06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Освещенность и коэффициент пульсации на рабочем месте оператора - 1 рабочее место</w:t>
            </w:r>
          </w:p>
        </w:tc>
      </w:tr>
      <w:tr w:rsidR="003B4CB5" w:rsidRPr="003B4CB5" w14:paraId="37FAC9B0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1A068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3B8C2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B16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 (рабочий стол)</w:t>
            </w:r>
          </w:p>
        </w:tc>
      </w:tr>
      <w:tr w:rsidR="003B4CB5" w:rsidRPr="003B4CB5" w14:paraId="13A85393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8410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36615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2AD7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6CA3006C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ADD3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60E6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45E5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МАЭД – 12 т</w:t>
            </w:r>
          </w:p>
        </w:tc>
      </w:tr>
      <w:tr w:rsidR="003B4CB5" w:rsidRPr="003B4CB5" w14:paraId="4353AC85" w14:textId="77777777" w:rsidTr="00FE1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4158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A1A2E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B3D84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Радиометрия (снимаемого) поверхностного бета-загрязнения – 1 мазок</w:t>
            </w:r>
          </w:p>
        </w:tc>
      </w:tr>
      <w:tr w:rsidR="003B4CB5" w:rsidRPr="003B4CB5" w14:paraId="122137BA" w14:textId="77777777" w:rsidTr="00FE13CD">
        <w:trPr>
          <w:cantSplit/>
          <w:trHeight w:val="20"/>
        </w:trPr>
        <w:tc>
          <w:tcPr>
            <w:tcW w:w="356" w:type="pct"/>
          </w:tcPr>
          <w:p w14:paraId="7C0E53A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644" w:type="pct"/>
            <w:gridSpan w:val="2"/>
          </w:tcPr>
          <w:p w14:paraId="4CAC896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Лаборатория интеллектуальных технологий диагностики: Екатеринбург, ул. С. Ковалевской, д. 16А корпус экспериментальной базы, пом. 32 по плану БТИ</w:t>
            </w:r>
          </w:p>
        </w:tc>
      </w:tr>
      <w:tr w:rsidR="003B4CB5" w:rsidRPr="003B4CB5" w14:paraId="643732AD" w14:textId="77777777" w:rsidTr="00FE13CD">
        <w:trPr>
          <w:cantSplit/>
          <w:trHeight w:val="20"/>
        </w:trPr>
        <w:tc>
          <w:tcPr>
            <w:tcW w:w="356" w:type="pct"/>
            <w:vMerge w:val="restart"/>
          </w:tcPr>
          <w:p w14:paraId="1F638A3A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13.1.</w:t>
            </w:r>
          </w:p>
        </w:tc>
        <w:tc>
          <w:tcPr>
            <w:tcW w:w="1510" w:type="pct"/>
            <w:vMerge w:val="restart"/>
          </w:tcPr>
          <w:p w14:paraId="48BA9AA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Корпус экспериментальной базы, ком. 307</w:t>
            </w:r>
          </w:p>
          <w:p w14:paraId="39CAD7D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S = 19,5 кв. м</w:t>
            </w:r>
          </w:p>
        </w:tc>
        <w:tc>
          <w:tcPr>
            <w:tcW w:w="3134" w:type="pct"/>
          </w:tcPr>
          <w:p w14:paraId="35C8677F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Освещенность и коэффициент пульсации на рабочем месте, оборудованном компьютером – 1 рабочее место</w:t>
            </w:r>
          </w:p>
        </w:tc>
      </w:tr>
      <w:tr w:rsidR="003B4CB5" w:rsidRPr="003B4CB5" w14:paraId="272B725C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349FF1E3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770F5F8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23D1155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Микроклимат – 1 рабочее место</w:t>
            </w:r>
          </w:p>
        </w:tc>
      </w:tr>
      <w:tr w:rsidR="003B4CB5" w:rsidRPr="003B4CB5" w14:paraId="45F0E1FB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48CEF42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4679A056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4308DC1B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Шум – 1 т</w:t>
            </w:r>
          </w:p>
        </w:tc>
      </w:tr>
      <w:tr w:rsidR="003B4CB5" w:rsidRPr="003B4CB5" w14:paraId="5B00A7A9" w14:textId="77777777" w:rsidTr="00FE13CD">
        <w:trPr>
          <w:cantSplit/>
          <w:trHeight w:val="20"/>
        </w:trPr>
        <w:tc>
          <w:tcPr>
            <w:tcW w:w="356" w:type="pct"/>
            <w:vMerge/>
          </w:tcPr>
          <w:p w14:paraId="451A42C9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10" w:type="pct"/>
            <w:vMerge/>
          </w:tcPr>
          <w:p w14:paraId="1B80E260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4" w:type="pct"/>
          </w:tcPr>
          <w:p w14:paraId="3A79500C" w14:textId="77777777" w:rsidR="003B4CB5" w:rsidRPr="003B4CB5" w:rsidRDefault="003B4CB5" w:rsidP="00FE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CB5">
              <w:rPr>
                <w:rFonts w:ascii="Times New Roman" w:hAnsi="Times New Roman" w:cs="Times New Roman"/>
                <w:bCs/>
                <w:sz w:val="20"/>
                <w:szCs w:val="20"/>
              </w:rPr>
              <w:t>Вибрация - 1 помещение</w:t>
            </w:r>
          </w:p>
        </w:tc>
      </w:tr>
    </w:tbl>
    <w:p w14:paraId="796BB8E2" w14:textId="34A09C74" w:rsidR="003B4CB5" w:rsidRDefault="003B4C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EECC7" w14:textId="3BEE5194" w:rsidR="003B4CB5" w:rsidRDefault="003B4C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C78F3" w14:textId="77777777" w:rsidR="003B4CB5" w:rsidRDefault="003B4C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7B5AC" w14:textId="55A14DEB" w:rsidR="006245E3" w:rsidRDefault="00624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AF8AF" w14:textId="6CAD6FF1" w:rsidR="00E44EFF" w:rsidRDefault="00E44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232545" w14:textId="18F8ACFF" w:rsidR="00E44EFF" w:rsidRDefault="00C86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C65C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ООТ и ТБ</w:t>
      </w:r>
      <w:r w:rsidR="003C65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65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65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3C65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="003C65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Е.С. Смирнова</w:t>
      </w:r>
    </w:p>
    <w:sectPr w:rsidR="00E44EFF" w:rsidSect="00D17E1A">
      <w:pgSz w:w="11906" w:h="16838"/>
      <w:pgMar w:top="284" w:right="567" w:bottom="851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Wingdings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F2AA5"/>
    <w:multiLevelType w:val="multilevel"/>
    <w:tmpl w:val="4EEC0C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C30A85"/>
    <w:multiLevelType w:val="multilevel"/>
    <w:tmpl w:val="81BC8FCC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B837C0"/>
    <w:multiLevelType w:val="multilevel"/>
    <w:tmpl w:val="EE56201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3" w:hanging="180"/>
      </w:pPr>
    </w:lvl>
  </w:abstractNum>
  <w:abstractNum w:abstractNumId="3" w15:restartNumberingAfterBreak="0">
    <w:nsid w:val="778874F7"/>
    <w:multiLevelType w:val="multilevel"/>
    <w:tmpl w:val="CBB805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9090013">
    <w:abstractNumId w:val="2"/>
  </w:num>
  <w:num w:numId="2" w16cid:durableId="479884510">
    <w:abstractNumId w:val="0"/>
  </w:num>
  <w:num w:numId="3" w16cid:durableId="2002194328">
    <w:abstractNumId w:val="1"/>
  </w:num>
  <w:num w:numId="4" w16cid:durableId="1592474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FF"/>
    <w:rsid w:val="00076F61"/>
    <w:rsid w:val="00096FA6"/>
    <w:rsid w:val="00111E27"/>
    <w:rsid w:val="00176E2E"/>
    <w:rsid w:val="001868DA"/>
    <w:rsid w:val="001A1870"/>
    <w:rsid w:val="00273021"/>
    <w:rsid w:val="002B0BA1"/>
    <w:rsid w:val="003221B6"/>
    <w:rsid w:val="0033085D"/>
    <w:rsid w:val="003B4CB5"/>
    <w:rsid w:val="003B5A23"/>
    <w:rsid w:val="003C5223"/>
    <w:rsid w:val="003C65C4"/>
    <w:rsid w:val="0042665C"/>
    <w:rsid w:val="004B55A5"/>
    <w:rsid w:val="004B644F"/>
    <w:rsid w:val="004D4F79"/>
    <w:rsid w:val="005820A3"/>
    <w:rsid w:val="005B0B92"/>
    <w:rsid w:val="006144DD"/>
    <w:rsid w:val="006245E3"/>
    <w:rsid w:val="006A7FA3"/>
    <w:rsid w:val="00832F7F"/>
    <w:rsid w:val="00863DBA"/>
    <w:rsid w:val="008C1B34"/>
    <w:rsid w:val="008E089E"/>
    <w:rsid w:val="00912453"/>
    <w:rsid w:val="009742D7"/>
    <w:rsid w:val="00975F44"/>
    <w:rsid w:val="00A41EA6"/>
    <w:rsid w:val="00A8457F"/>
    <w:rsid w:val="00AA3A70"/>
    <w:rsid w:val="00B669C2"/>
    <w:rsid w:val="00C86DAF"/>
    <w:rsid w:val="00CA1808"/>
    <w:rsid w:val="00CD7CB7"/>
    <w:rsid w:val="00D11FC9"/>
    <w:rsid w:val="00D17E1A"/>
    <w:rsid w:val="00DD5F98"/>
    <w:rsid w:val="00E44EFF"/>
    <w:rsid w:val="00E87DDF"/>
    <w:rsid w:val="00F316FC"/>
    <w:rsid w:val="00F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FA11"/>
  <w15:docId w15:val="{73F5267E-8259-47FC-B778-7A069808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06829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CB1906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CB1906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CB1906"/>
    <w:rPr>
      <w:b/>
      <w:bCs/>
      <w:sz w:val="20"/>
      <w:szCs w:val="20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Balloon Text"/>
    <w:basedOn w:val="a"/>
    <w:uiPriority w:val="99"/>
    <w:semiHidden/>
    <w:unhideWhenUsed/>
    <w:qFormat/>
    <w:rsid w:val="00D068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uiPriority w:val="99"/>
    <w:semiHidden/>
    <w:unhideWhenUsed/>
    <w:qFormat/>
    <w:rsid w:val="00CB1906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CB1906"/>
    <w:rPr>
      <w:b/>
      <w:bCs/>
    </w:rPr>
  </w:style>
  <w:style w:type="paragraph" w:styleId="af">
    <w:name w:val="No Spacing"/>
    <w:uiPriority w:val="1"/>
    <w:qFormat/>
    <w:rsid w:val="00D12474"/>
    <w:rPr>
      <w:rFonts w:cs="Times New Roman"/>
    </w:rPr>
  </w:style>
  <w:style w:type="paragraph" w:styleId="af0">
    <w:name w:val="List Paragraph"/>
    <w:basedOn w:val="a"/>
    <w:uiPriority w:val="34"/>
    <w:qFormat/>
    <w:rsid w:val="00D12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Виталий Левин</cp:lastModifiedBy>
  <cp:revision>4</cp:revision>
  <cp:lastPrinted>2025-05-21T09:03:00Z</cp:lastPrinted>
  <dcterms:created xsi:type="dcterms:W3CDTF">2026-06-25T04:48:00Z</dcterms:created>
  <dcterms:modified xsi:type="dcterms:W3CDTF">2026-07-01T09:44:00Z</dcterms:modified>
  <dc:language>ru-RU</dc:language>
</cp:coreProperties>
</file>