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4D" w:rsidRPr="00BC134D" w:rsidRDefault="00BC134D" w:rsidP="00B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BC134D" w:rsidRPr="00BC134D" w:rsidRDefault="00BC134D" w:rsidP="00BC1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техническое обслуживание и ремонт кондиционеров</w:t>
      </w:r>
    </w:p>
    <w:p w:rsidR="00BC134D" w:rsidRPr="00BC134D" w:rsidRDefault="00BC134D" w:rsidP="00BC13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134D" w:rsidRPr="00BC134D" w:rsidRDefault="00BC134D" w:rsidP="00BC134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</w:t>
      </w:r>
    </w:p>
    <w:p w:rsidR="00BC134D" w:rsidRPr="00BC134D" w:rsidRDefault="00BC134D" w:rsidP="00BC134D">
      <w:pPr>
        <w:numPr>
          <w:ilvl w:val="1"/>
          <w:numId w:val="1"/>
        </w:numPr>
        <w:tabs>
          <w:tab w:val="left" w:pos="567"/>
          <w:tab w:val="left" w:pos="709"/>
          <w:tab w:val="left" w:pos="1134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объекта закупки: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по</w:t>
      </w: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обслуживанию и ремонту кондиционеров.</w:t>
      </w:r>
    </w:p>
    <w:p w:rsidR="00BC134D" w:rsidRPr="00BC134D" w:rsidRDefault="00BC134D" w:rsidP="00BC134D">
      <w:pPr>
        <w:numPr>
          <w:ilvl w:val="1"/>
          <w:numId w:val="1"/>
        </w:num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34D">
        <w:rPr>
          <w:rFonts w:ascii="Times New Roman" w:eastAsia="Calibri" w:hAnsi="Times New Roman" w:cs="Times New Roman"/>
          <w:b/>
          <w:sz w:val="24"/>
          <w:szCs w:val="24"/>
        </w:rPr>
        <w:t xml:space="preserve">Цель закупки: </w:t>
      </w:r>
      <w:r w:rsidRPr="00BC134D">
        <w:rPr>
          <w:rFonts w:ascii="Times New Roman" w:eastAsia="Calibri" w:hAnsi="Times New Roman" w:cs="Times New Roman"/>
          <w:sz w:val="24"/>
          <w:szCs w:val="24"/>
        </w:rPr>
        <w:t xml:space="preserve">Обеспечение бесперебойной работы кондиционеров УФНС России по Амурской области. </w:t>
      </w:r>
    </w:p>
    <w:p w:rsidR="00BC134D" w:rsidRPr="00BC134D" w:rsidRDefault="00BC134D" w:rsidP="00BC134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оказания услуг: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заключения Договора по 04.09.2026.</w:t>
      </w:r>
    </w:p>
    <w:p w:rsidR="00BC134D" w:rsidRPr="00BC134D" w:rsidRDefault="00BC134D" w:rsidP="00BC134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Регламент технического обслуживания и ремонта кондиционеров 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Техническое обслуживание кондиционеров включает в себя услуги по диагностированию и профилактическому обслуживанию кондиционеров (включая  выезд мастера, сервисной бригады и услуги автовышки).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Профилактическое обслуживание производится после проведения услуг по диагностике оборудования. Диагностика оборудования производится разово перед профилактическим обслуживанием и включает в себя следующие работы: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осмотр внешнего состояния наружного и внутреннего блоков  и трубопроводов;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замер давления всасывания/нагнетания, пускового тока, номинального тока, перепада температур воздуха на входе/выходе из испарителя, расхода воздуха (для канальных кондиционеров);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возможных неполадок тестированием кондиционера с пульта управления;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работы кондиционеров в режиме «тепло/холод», надежности крепления внутреннего и наружного блоков, проверка биения колес вентиляторов, чистка вентилятора внутреннего блока, оборудования на утечку фреона, отсутствия слоя инея на испарителе, зажимов всех контактных соединений, состояния кабелей, проводов, контактов и т.п., величины напряжения в сети управления, среднего давления всасывания;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температуры сухого воздуха на входе в конденсатор, температуры сухого воздуха на входе в испаритель, температуры сухого воздуха на выходе из испарителя, износа подшипников электродвигателя вентиляторов.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3.1.3.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профилактическому обслуживанию кондиционеров выполняются разово с использованием материалов Исполнителя и включают в себя следующие регламентированные работы: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промывка с последующей просушкой лицевой панели внутреннего блока;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промывка с последующей просушкой воздушных фильтров внутренних блоков в воде с нейтральным моющим средством, предназначенным для ухода за теплообменником, биологически разлагаемым, с низким пенообразованием, без запаха, невозгораемым, не требующим промывание после использования, безопасным для окружающей среды;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 xml:space="preserve">- разборка внутреннего блока с обязательным снятием крыльчатки вентилятора, наружного блока, в </w:t>
      </w:r>
      <w:proofErr w:type="spellStart"/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т.ч</w:t>
      </w:r>
      <w:proofErr w:type="spellEnd"/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. разъединение рядов теплообменника наружного блока; сборка наружного блока;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чистка и дезинфекция теплообменника внутреннего блока, воздуховыпускного отверстия и вентилятора внутреннего блока с последующей протиркой влажной салфеткой;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чистка вентилятора наружного блока,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дренажных систем антибактериальным раствором, конденсатора наружного блока (при необходимости), теплообменника и других узлов наружного и внутреннего блоков, корпуса кондиционера;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проверка равномерности слива дренажного потока из дренажного шланга;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очистка ванночки для сбора конденсата и дренажного шланга;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>- сборка внутреннего блока;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дозаправка системы фреоном (при необходимости).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3.2. </w:t>
      </w:r>
      <w:r w:rsidRPr="00BC13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Исполнитель устраняет неисправности, не требующие ремонта. В случае выявления неисправности кондиционера, требующей ремонта с заменой частей или блоков, Исполнитель оформляет акт технического состояния с указанием неисправности и стоимости услуг по устранению неисправности.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3.3.</w:t>
      </w:r>
      <w:r w:rsidRPr="00BC13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 по ремонту (замены дренажных насосов (помп) для внутренних блоков) 3 кондиционеров расположенных в административном здании осуществляются по адресу: г. Свободный, ул. 40 лет Октября, 87. 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по техническому обслуживанию и ремонту кондиционеров оказываются в рабочее время Заказчика с понедельника по четверг с 9-00 час. до 18-00 час., перерыв на обед с 13-00 час. до 13-45 час., в пятницу с 9-00 час. до 16-45 час., перерыв на обед с 13-00 час</w:t>
      </w: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о 13-45 час. В административных зданиях Заказчика действует пропускная система, для прохождения в здание требуется документ, удостоверяющий личность.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/>
          <w:bCs/>
          <w:iCs/>
          <w:sz w:val="24"/>
          <w:szCs w:val="24"/>
          <w:lang w:eastAsia="ru-RU"/>
        </w:rPr>
        <w:t>3.5.</w:t>
      </w: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 xml:space="preserve"> Материалы, используемые при оказании услуг, должны быть сертифицированы и обеспечивать длительную эксплуатацию кондиционеров.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/>
          <w:bCs/>
          <w:iCs/>
          <w:sz w:val="24"/>
          <w:szCs w:val="24"/>
          <w:lang w:eastAsia="ru-RU"/>
        </w:rPr>
        <w:t>3.6.</w:t>
      </w: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 xml:space="preserve"> Все применяемое оборудование и материалы должны соответствовать ГОСТам, ТУ, действующим на момент поставки в РФ, иметь необходимые сертификаты соответствия.</w:t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/>
          <w:bCs/>
          <w:iCs/>
          <w:sz w:val="24"/>
          <w:szCs w:val="24"/>
          <w:lang w:eastAsia="ru-RU"/>
        </w:rPr>
        <w:t>3.7.</w:t>
      </w: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 xml:space="preserve"> Применяемые запасные части, расходные материалы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изготовлению.</w:t>
      </w: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ab/>
      </w:r>
    </w:p>
    <w:p w:rsidR="00BC134D" w:rsidRPr="00BC134D" w:rsidRDefault="00BC134D" w:rsidP="00BC134D">
      <w:pPr>
        <w:tabs>
          <w:tab w:val="left" w:pos="0"/>
        </w:tabs>
        <w:spacing w:after="0" w:line="240" w:lineRule="auto"/>
        <w:ind w:left="142"/>
        <w:jc w:val="both"/>
        <w:outlineLvl w:val="1"/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</w:pPr>
      <w:r w:rsidRPr="00BC134D">
        <w:rPr>
          <w:rFonts w:ascii="Times New Roman" w:eastAsia="NotDefSpecial" w:hAnsi="Times New Roman" w:cs="Times New Roman"/>
          <w:b/>
          <w:bCs/>
          <w:iCs/>
          <w:sz w:val="24"/>
          <w:szCs w:val="24"/>
          <w:lang w:eastAsia="ru-RU"/>
        </w:rPr>
        <w:t>3.8.</w:t>
      </w:r>
      <w:r w:rsidRPr="00BC134D">
        <w:rPr>
          <w:rFonts w:ascii="Times New Roman" w:eastAsia="NotDefSpecial" w:hAnsi="Times New Roman" w:cs="Times New Roman"/>
          <w:bCs/>
          <w:iCs/>
          <w:sz w:val="24"/>
          <w:szCs w:val="24"/>
          <w:lang w:eastAsia="ru-RU"/>
        </w:rPr>
        <w:t xml:space="preserve"> Стоимость всех материалов и все расходы, связанные с оказанием услуг, транспортные расходы включены в стоимость услуг.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3.9.</w:t>
      </w:r>
      <w:r w:rsidRPr="00BC13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C1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гарантирует соответствие оказанных услуг требованиям качества, безопасности жизни и здоровья, а также иным требованиям, установленным Договором и действующим законодательством Российской Федерации.</w:t>
      </w:r>
    </w:p>
    <w:p w:rsidR="00BC134D" w:rsidRPr="00BC134D" w:rsidRDefault="00BC134D" w:rsidP="00BC134D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Условия оказания услуг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оказываются с привлечением квалифицированных специалистов, имеющих все разрешения и допуски к работам (наличие у сотрудников Исполнителя, оказывающих услуги, группы допуска по электробезопасности не ниже 3 до 1000В), допуск к работе на высоте (при использовании автоподъемника).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инструментами и оборудованием  (технологическим, испытательным), средствами измерения, расходными материалами, подъемным механизмом за счет Исполнителя. 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4.3.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принимает на себя всю полноту ответственности  за несоблюдение или нарушение требований по охране труда, техники безопасности и противопожарной безопасности  своих сотрудников.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4.4.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возникновении ситуации, связанной с порчей имущества Заказчика (Представителей Заказчика) по вине Исполнителя восстановительные работы осуществляются силами и за счет денежных средств Исполнителя.</w:t>
      </w:r>
    </w:p>
    <w:p w:rsidR="00BC134D" w:rsidRPr="00BC134D" w:rsidRDefault="00BC134D" w:rsidP="00BC134D">
      <w:pPr>
        <w:widowControl w:val="0"/>
        <w:tabs>
          <w:tab w:val="left" w:pos="567"/>
          <w:tab w:val="left" w:pos="1134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безопасности оказываемых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необходимо проводить в соответствии с действующим законодательством РФ с обязательным выполнением норм и правил охраны труда, пожарной безопасности и техники безопасности, производственной санитарии, учитывая специфику действующего учреждения и соблюдения внутреннего распорядка. </w:t>
      </w:r>
    </w:p>
    <w:p w:rsidR="00BC134D" w:rsidRPr="00BC134D" w:rsidRDefault="00BC134D" w:rsidP="00BC134D">
      <w:pPr>
        <w:autoSpaceDE w:val="0"/>
        <w:autoSpaceDN w:val="0"/>
        <w:adjustRightInd w:val="0"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Исполнителю необходимо руководствоваться обязательными требованиями экологических, санитарно-гигиенических, противопожарных и других норм, действующих на территории Российской Федерации:</w:t>
      </w:r>
    </w:p>
    <w:p w:rsidR="00BC134D" w:rsidRPr="00BC134D" w:rsidRDefault="00BC134D" w:rsidP="00BC134D">
      <w:pPr>
        <w:tabs>
          <w:tab w:val="left" w:pos="540"/>
          <w:tab w:val="num" w:pos="851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 73.13330.2016 Внутренние санитарно-технические системы зданий. Актуализированная редакция СНиП 3.05.01-85;</w:t>
      </w:r>
    </w:p>
    <w:p w:rsidR="00BC134D" w:rsidRPr="00BC134D" w:rsidRDefault="00BC134D" w:rsidP="00BC134D">
      <w:pPr>
        <w:tabs>
          <w:tab w:val="left" w:pos="540"/>
          <w:tab w:val="num" w:pos="126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МЧС России от 21.02.2013 № 116 "Об утверждении свода правил СП 7.13130 "Отопление, вентиляция и кондиционирование. Требования пожарной безопасности";</w:t>
      </w:r>
    </w:p>
    <w:p w:rsidR="00BC134D" w:rsidRPr="00BC134D" w:rsidRDefault="00BC134D" w:rsidP="00BC134D">
      <w:pPr>
        <w:tabs>
          <w:tab w:val="left" w:pos="540"/>
          <w:tab w:val="num" w:pos="1260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закон № 123-ФЗ от 22 июля 2008 года «Технический регламент о требованиях пожарной безопасности», иные документы, устанавливающие требования к промышленной безопасности, охране труда, технике безопасности и </w:t>
      </w:r>
      <w:proofErr w:type="spell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при выполнении работ.</w:t>
      </w:r>
    </w:p>
    <w:p w:rsidR="00BC134D" w:rsidRPr="00BC134D" w:rsidRDefault="00BC134D" w:rsidP="00BC134D">
      <w:pPr>
        <w:tabs>
          <w:tab w:val="left" w:pos="993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услуг на высоте Исполнитель руководствуется: требованиями безопасности, изложенными в «Правилах безопасности при работе с инструментом и приспособлениями РД34.03.204» (применяются в части, не противоречащей Правилам по охране труда при работе с инструментом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приспособлениями, утвержденным Приказом Минтруда России от 27.11.2020 № 835н.), Приказом Минтруда России от 16 ноября 2020 г. № 782н «Об утверждении Правил по охране труда при работе</w:t>
      </w:r>
      <w:proofErr w:type="gram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высоте» и другими действующими нормативными документами.</w:t>
      </w:r>
    </w:p>
    <w:p w:rsidR="00BC134D" w:rsidRPr="00BC134D" w:rsidRDefault="00BC134D" w:rsidP="00BC134D">
      <w:pPr>
        <w:tabs>
          <w:tab w:val="left" w:pos="993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услуг Исполнитель использует оборудование, машины и механизмы, предназначенные для конкретных условий или допущенные к применению органами государственного надзора. </w:t>
      </w:r>
    </w:p>
    <w:p w:rsidR="00BC134D" w:rsidRPr="00BC134D" w:rsidRDefault="00BC134D" w:rsidP="00BC134D">
      <w:pPr>
        <w:tabs>
          <w:tab w:val="left" w:pos="993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документация (технические условия, технические свидетельства, ГОСТ, СНиП, стандарт организации и пр.) вне зависимости от наличия или отсутствия указаний на внесенные в нее изменения и дополнения принимаются к рассмотрению в действующей редакции (с внесенными корректировками, изменениями, дополнениями и др.).</w:t>
      </w:r>
    </w:p>
    <w:p w:rsidR="00BC134D" w:rsidRPr="00BC134D" w:rsidRDefault="00BC134D" w:rsidP="00BC134D">
      <w:pPr>
        <w:tabs>
          <w:tab w:val="left" w:pos="993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персонал Исполнителя, должен быть проинструктирован по технике пожарной безопасности, технике безопасности и охране окружающей среды.</w:t>
      </w:r>
    </w:p>
    <w:p w:rsidR="00BC134D" w:rsidRPr="00BC134D" w:rsidRDefault="00BC134D" w:rsidP="00BC134D">
      <w:pPr>
        <w:tabs>
          <w:tab w:val="left" w:pos="993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 Требования к гарантии качества оказанных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Pr="00BC134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Гарантия качества распространяется на все, что составляет результат оказанной услуги. Гарантийный срок на качество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оказанных услуг</w:t>
      </w:r>
      <w:r w:rsidRPr="00BC134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, материалов и оборудования, установленных, начинается </w:t>
      </w:r>
      <w:proofErr w:type="gramStart"/>
      <w:r w:rsidRPr="00BC134D">
        <w:rPr>
          <w:rFonts w:ascii="Times New Roman" w:eastAsia="Gungsuh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C134D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обеими Сторонами </w:t>
      </w:r>
      <w:r w:rsidRPr="00BC1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акта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сдачи-приемки оказанных услуг, и составляет:</w:t>
      </w:r>
    </w:p>
    <w:p w:rsidR="00BC134D" w:rsidRPr="00BC134D" w:rsidRDefault="00BC134D" w:rsidP="00BC134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качество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оказанных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менее 3 (три) месяцев, </w:t>
      </w: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Заказчиком </w:t>
      </w:r>
      <w:r w:rsidRPr="00BC1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акта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сдачи-приемки оказанных услуг; </w:t>
      </w:r>
    </w:p>
    <w:p w:rsidR="00BC134D" w:rsidRPr="00BC134D" w:rsidRDefault="00BC134D" w:rsidP="00BC134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примененные при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оказании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материалы и оборудование – не менее 12 (двенадцати) месяцев </w:t>
      </w: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замены</w:t>
      </w:r>
      <w:proofErr w:type="gramEnd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менее срока, установленного заводом изготовителем с даты установки.</w:t>
      </w:r>
    </w:p>
    <w:p w:rsidR="00BC134D" w:rsidRPr="00BC134D" w:rsidRDefault="00BC134D" w:rsidP="00BC134D">
      <w:pPr>
        <w:tabs>
          <w:tab w:val="left" w:pos="708"/>
          <w:tab w:val="left" w:pos="1142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мероприятия по осуществлению гарантии качества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оказанных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за счет Исполнителя без дополнительных расходов со стороны Заказчика.</w:t>
      </w:r>
    </w:p>
    <w:p w:rsidR="00BC134D" w:rsidRPr="00BC134D" w:rsidRDefault="00BC134D" w:rsidP="00BC134D">
      <w:pPr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оказанных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соответствовать требованиям действующих норм, правил и иных нормативных документов, обязательных при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оказании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134D" w:rsidRPr="00BC134D" w:rsidRDefault="00BC134D" w:rsidP="00BC134D">
      <w:pPr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7. Требования к гарантийному обслуживанию</w:t>
      </w:r>
      <w:r w:rsidRPr="00BC134D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 не установлено.</w:t>
      </w:r>
    </w:p>
    <w:p w:rsidR="00BC134D" w:rsidRPr="00BC134D" w:rsidRDefault="00BC134D" w:rsidP="00BC134D">
      <w:p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Форма, сроки и порядок оплаты услуг: </w:t>
      </w:r>
      <w:r w:rsidRPr="00BC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zh-CN"/>
        </w:rPr>
        <w:t>оказанных услуг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Заказчиком российскими рублями путем перечисления денежных средств на расчетный счет Исполнителя в течение 7 (семи) рабочих дней с момента подписания сторонами </w:t>
      </w:r>
      <w:r w:rsidRPr="00BC1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акта </w:t>
      </w:r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сдачи-приемки оказанных </w:t>
      </w:r>
      <w:proofErr w:type="gramStart"/>
      <w:r w:rsidRPr="00BC134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proofErr w:type="gramEnd"/>
      <w:r w:rsidRPr="00BC1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предоставленного Исполнителем счета (счета-фактуры).</w:t>
      </w:r>
    </w:p>
    <w:p w:rsidR="00BC134D" w:rsidRPr="00BC134D" w:rsidRDefault="00BC134D" w:rsidP="00BC134D">
      <w:pPr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C1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Перечень кондиционеров, установленных в помещениях УФНС России по Амурской области, подлежащих техническому обслуживанию и ремонту: </w:t>
      </w:r>
      <w:r w:rsidRPr="00BC134D">
        <w:rPr>
          <w:rFonts w:ascii="Times New Roman" w:eastAsia="Batang" w:hAnsi="Times New Roman" w:cs="Times New Roman"/>
          <w:sz w:val="24"/>
          <w:szCs w:val="24"/>
          <w:lang w:eastAsia="ru-RU"/>
        </w:rPr>
        <w:t>Общее количество кондиционеров, подлежащих техническому обслуживанию, а также наименование, место проведение технического обслуживания и ремонта кондиционеров указано в таблице № 1 к техническому заданию.</w:t>
      </w:r>
    </w:p>
    <w:p w:rsidR="00BC134D" w:rsidRPr="00BC134D" w:rsidRDefault="00BC134D" w:rsidP="00BC134D">
      <w:pPr>
        <w:tabs>
          <w:tab w:val="left" w:pos="5561"/>
        </w:tabs>
        <w:spacing w:after="0" w:line="240" w:lineRule="auto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C134D" w:rsidRPr="00BC134D" w:rsidRDefault="00BC134D" w:rsidP="00BC134D">
      <w:pPr>
        <w:tabs>
          <w:tab w:val="left" w:pos="5561"/>
        </w:tabs>
        <w:spacing w:after="0" w:line="240" w:lineRule="auto"/>
        <w:jc w:val="right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Таблица № 1</w:t>
      </w:r>
    </w:p>
    <w:p w:rsidR="00BC134D" w:rsidRPr="00BC134D" w:rsidRDefault="00BC134D" w:rsidP="00BC134D">
      <w:pPr>
        <w:tabs>
          <w:tab w:val="left" w:pos="5561"/>
        </w:tabs>
        <w:spacing w:after="0" w:line="240" w:lineRule="auto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BC134D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Перечень кондиционеров УФНС России по Амурской области, подлежащих техническому обслуживанию и ремонту</w:t>
      </w:r>
    </w:p>
    <w:p w:rsidR="00BC134D" w:rsidRPr="00BC134D" w:rsidRDefault="00BC134D" w:rsidP="00BC134D">
      <w:pPr>
        <w:tabs>
          <w:tab w:val="left" w:pos="556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134D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7"/>
        <w:gridCol w:w="3260"/>
        <w:gridCol w:w="6663"/>
        <w:gridCol w:w="850"/>
        <w:gridCol w:w="1418"/>
        <w:gridCol w:w="1417"/>
        <w:gridCol w:w="1418"/>
      </w:tblGrid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 w:val="restart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0" w:type="dxa"/>
            <w:vMerge w:val="restart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Населенный пункт, адрес</w:t>
            </w:r>
          </w:p>
        </w:tc>
        <w:tc>
          <w:tcPr>
            <w:tcW w:w="6663" w:type="dxa"/>
            <w:vMerge w:val="restart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Модель (марка) кондиционера</w:t>
            </w:r>
          </w:p>
        </w:tc>
        <w:tc>
          <w:tcPr>
            <w:tcW w:w="850" w:type="dxa"/>
            <w:vMerge w:val="restart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4253" w:type="dxa"/>
            <w:gridSpan w:val="3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кондиционеров</w:t>
            </w:r>
          </w:p>
        </w:tc>
      </w:tr>
      <w:tr w:rsidR="00BC134D" w:rsidRPr="00BC134D" w:rsidTr="00786F00">
        <w:trPr>
          <w:trHeight w:val="83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этаж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этаж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этаж</w:t>
            </w:r>
          </w:p>
        </w:tc>
      </w:tr>
      <w:tr w:rsidR="00BC134D" w:rsidRPr="00BC134D" w:rsidTr="00786F00">
        <w:trPr>
          <w:trHeight w:val="173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</w:tr>
      <w:tr w:rsidR="00BC134D" w:rsidRPr="00BC134D" w:rsidTr="00786F00">
        <w:trPr>
          <w:trHeight w:val="219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блок</w:t>
            </w: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26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Амурская область,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Благовещенск,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Совет</w:t>
            </w:r>
            <w:proofErr w:type="gram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gram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кий, 65/1</w:t>
            </w: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Daikin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FAQ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BVV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RR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/-40Т с низкотемпературным комплектом 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306)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C134D" w:rsidRPr="00BC134D" w:rsidTr="00786F00">
        <w:trPr>
          <w:trHeight w:val="219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C134D" w:rsidRPr="00BC134D" w:rsidTr="00786F00">
        <w:trPr>
          <w:trHeight w:val="226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Mitsubishi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electric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306)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101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85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Kentatsu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KSGMA35/KSRMA35 c низкотемпературным комплектом -40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214)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103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LGS - 07LHK 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BC134D" w:rsidRPr="00BC134D" w:rsidTr="00786F00">
        <w:trPr>
          <w:trHeight w:val="164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внутренних блоков:</w:t>
            </w:r>
          </w:p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BC134D" w:rsidRPr="00BC134D" w:rsidTr="00786F00">
        <w:trPr>
          <w:trHeight w:val="195"/>
        </w:trPr>
        <w:tc>
          <w:tcPr>
            <w:tcW w:w="56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267" w:type="dxa"/>
            <w:gridSpan w:val="2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Амурская область,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Благовещенск, ул. Пушкина, 94</w:t>
            </w: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Aeronik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206)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267" w:type="dxa"/>
            <w:gridSpan w:val="2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C134D" w:rsidRPr="00BC134D" w:rsidTr="00786F00">
        <w:trPr>
          <w:trHeight w:val="222"/>
        </w:trPr>
        <w:tc>
          <w:tcPr>
            <w:tcW w:w="567" w:type="dxa"/>
            <w:gridSpan w:val="2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внутренних блоков:</w:t>
            </w:r>
          </w:p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222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158"/>
        </w:trPr>
        <w:tc>
          <w:tcPr>
            <w:tcW w:w="56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67" w:type="dxa"/>
            <w:gridSpan w:val="2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Амурская область,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Благовещенск,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Красноармейская, 122</w:t>
            </w: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Ballu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BSW-30HN1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310)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93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внутренних блоков:</w:t>
            </w:r>
          </w:p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243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</w:tr>
      <w:tr w:rsidR="00BC134D" w:rsidRPr="00BC134D" w:rsidTr="00786F00">
        <w:trPr>
          <w:trHeight w:val="159"/>
        </w:trPr>
        <w:tc>
          <w:tcPr>
            <w:tcW w:w="56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267" w:type="dxa"/>
            <w:gridSpan w:val="2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Амурская область,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Благовещенск, ул. Горького, 240</w:t>
            </w: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Ballu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BSW-30HN1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 202)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внутренних блоков:</w:t>
            </w:r>
          </w:p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195"/>
        </w:trPr>
        <w:tc>
          <w:tcPr>
            <w:tcW w:w="56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267" w:type="dxa"/>
            <w:gridSpan w:val="2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Амурская область,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Свободный, </w:t>
            </w:r>
          </w:p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40 лет Октября, 87</w:t>
            </w: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LG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LH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низкотемпературным комплексом (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114)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245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Kentatsu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KSGB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HFAN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1/-40  с низкотемпературным комплексом (каб.210/1)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197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DAIKIN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RYN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LV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/-40 с низкотемпературным комплексом (каб.210/1)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147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Настенная</w:t>
            </w:r>
            <w:proofErr w:type="gram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сплит-система с зимним комплектом </w:t>
            </w:r>
            <w:proofErr w:type="spellStart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Aeronik</w:t>
            </w:r>
            <w:proofErr w:type="spellEnd"/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(каб.210/1)</w:t>
            </w:r>
          </w:p>
        </w:tc>
        <w:tc>
          <w:tcPr>
            <w:tcW w:w="850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222"/>
        </w:trPr>
        <w:tc>
          <w:tcPr>
            <w:tcW w:w="560" w:type="dxa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gridSpan w:val="2"/>
            <w:vMerge/>
            <w:tcBorders>
              <w:bottom w:val="nil"/>
            </w:tcBorders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66" w:type="dxa"/>
            <w:gridSpan w:val="5"/>
          </w:tcPr>
          <w:p w:rsidR="00BC134D" w:rsidRPr="00BC134D" w:rsidRDefault="00BC134D" w:rsidP="00BC1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Ремонт (замена дренажных насосов (помп) для внутренних блоков) 3 кондиционеров</w:t>
            </w:r>
          </w:p>
        </w:tc>
      </w:tr>
      <w:tr w:rsidR="00BC134D" w:rsidRPr="00BC134D" w:rsidTr="00786F00">
        <w:trPr>
          <w:trHeight w:val="101"/>
        </w:trPr>
        <w:tc>
          <w:tcPr>
            <w:tcW w:w="567" w:type="dxa"/>
            <w:gridSpan w:val="2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nil"/>
            </w:tcBorders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 w:val="restart"/>
          </w:tcPr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внутренних блоков:</w:t>
            </w:r>
          </w:p>
          <w:p w:rsidR="00BC134D" w:rsidRPr="00BC134D" w:rsidRDefault="00BC134D" w:rsidP="00BC13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567" w:type="dxa"/>
            <w:gridSpan w:val="2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663" w:type="dxa"/>
            <w:vMerge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C134D" w:rsidRPr="00BC134D" w:rsidTr="00786F00">
        <w:trPr>
          <w:trHeight w:val="70"/>
        </w:trPr>
        <w:tc>
          <w:tcPr>
            <w:tcW w:w="10490" w:type="dxa"/>
            <w:gridSpan w:val="4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Всего внутренних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  <w:tr w:rsidR="00BC134D" w:rsidRPr="00BC134D" w:rsidTr="00786F00">
        <w:trPr>
          <w:trHeight w:val="147"/>
        </w:trPr>
        <w:tc>
          <w:tcPr>
            <w:tcW w:w="10490" w:type="dxa"/>
            <w:gridSpan w:val="4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Всего наружных блоков:</w:t>
            </w:r>
          </w:p>
        </w:tc>
        <w:tc>
          <w:tcPr>
            <w:tcW w:w="850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417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418" w:type="dxa"/>
          </w:tcPr>
          <w:p w:rsidR="00BC134D" w:rsidRPr="00BC134D" w:rsidRDefault="00BC134D" w:rsidP="00BC1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C134D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</w:tbl>
    <w:p w:rsidR="00E13D9D" w:rsidRDefault="00E13D9D">
      <w:bookmarkStart w:id="0" w:name="_GoBack"/>
      <w:bookmarkEnd w:id="0"/>
    </w:p>
    <w:sectPr w:rsidR="00E13D9D" w:rsidSect="00BC134D">
      <w:pgSz w:w="16838" w:h="11906" w:orient="landscape"/>
      <w:pgMar w:top="567" w:right="53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DefSpecia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627B6"/>
    <w:multiLevelType w:val="multilevel"/>
    <w:tmpl w:val="650851F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3A"/>
    <w:rsid w:val="009C503A"/>
    <w:rsid w:val="00BC134D"/>
    <w:rsid w:val="00E1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1713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Ходарченко Иван Владимирович</dc:creator>
  <cp:keywords/>
  <dc:description/>
  <cp:lastModifiedBy>Ходарченко Иван Владимирович</cp:lastModifiedBy>
  <cp:revision>2</cp:revision>
  <dcterms:created xsi:type="dcterms:W3CDTF">2026-08-12T02:56:00Z</dcterms:created>
  <dcterms:modified xsi:type="dcterms:W3CDTF">2026-08-12T02:57:00Z</dcterms:modified>
</cp:coreProperties>
</file>