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83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Договор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№____/2026-Е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jc w:val="center"/>
        <w:spacing w:after="0" w:line="283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/>
      <w:bookmarkStart w:id="0" w:name="_Hlk169268262"/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на поставку товара</w:t>
      </w:r>
      <w:bookmarkEnd w:id="0"/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</w:p>
    <w:p>
      <w:pPr>
        <w:jc w:val="center"/>
        <w:spacing w:after="0" w:line="283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</w:p>
    <w:p>
      <w:pPr>
        <w:ind w:right="-1"/>
        <w:jc w:val="both"/>
        <w:spacing w:after="0" w:line="283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г. Екатеринбург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  <w:t xml:space="preserve">         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«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____» ____________2026 г.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right="-1"/>
        <w:jc w:val="both"/>
        <w:spacing w:after="0" w:line="283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8"/>
        <w:jc w:val="both"/>
        <w:spacing w:after="0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Департамент по недропользованию по Уральскому федеральному округу,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именуемый в дальнейшем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«Заказчик»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в лице</w:t>
      </w:r>
      <w:r>
        <w:rPr>
          <w:rFonts w:ascii="Times New Roman" w:hAnsi="Times New Roman" w:cs="Times New Roman"/>
          <w:sz w:val="24"/>
          <w:szCs w:val="24"/>
        </w:rPr>
        <w:t xml:space="preserve"> заместителя начальника Департамента – начальника отдела экономики, администрирования доходов, бюджетной отчетности и закупок, действующего на основании Доверенности № б/н от 14.01.2026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Мартюшевой Ксении Николаевны, с одной стороны, и 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____________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именуемый в дальнейшем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«Поставщик»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в </w:t>
      </w:r>
      <w:r>
        <w:rPr>
          <w:rFonts w:ascii="Times New Roman" w:hAnsi="Times New Roman" w:cs="Times New Roman"/>
          <w:sz w:val="24"/>
          <w:szCs w:val="24"/>
        </w:rPr>
        <w:t xml:space="preserve">лице _________________________________, действующей на основании ___________________________, с другой стороны, а вместе именуемые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«Стороны»</w:t>
      </w:r>
      <w:r>
        <w:rPr>
          <w:rFonts w:ascii="Times New Roman" w:hAnsi="Times New Roman" w:cs="Times New Roman"/>
          <w:sz w:val="24"/>
          <w:szCs w:val="24"/>
        </w:rPr>
        <w:t xml:space="preserve">, на основании п.4 ч.1 ст.9</w:t>
      </w:r>
      <w:r>
        <w:rPr>
          <w:rFonts w:ascii="Times New Roman" w:hAnsi="Times New Roman" w:cs="Times New Roman"/>
          <w:sz w:val="24"/>
          <w:szCs w:val="24"/>
        </w:rPr>
        <w:t xml:space="preserve">3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заключили настоящий договор о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нижеследующем: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1"/>
        </w:numPr>
        <w:ind w:left="0"/>
        <w:jc w:val="center"/>
        <w:spacing w:after="0" w:line="283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Предмет Договора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pStyle w:val="886"/>
        <w:jc w:val="both"/>
        <w:spacing w:line="283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1.1. По настоящему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договору Поставщик обязуется в обусловленный настоящим договором срок осуществить поставку офисной бумаги (далее – Товар) согласно Спецификации (Приложение №1 к настоящему договору), а Заказчик обязуется принять Товар и обеспечить его оплату согласно усло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виям настоящего договора.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83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1.2. Наименование, характеристики и количество Товара указаны в Спецификации (Приложение №1 к настоящему договору).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1.3. Адрес поставки Товара силами поставщика: </w:t>
      </w:r>
      <w:r>
        <w:rPr>
          <w:rFonts w:ascii="Times New Roman" w:hAnsi="Times New Roman" w:cs="Times New Roman"/>
          <w:sz w:val="24"/>
          <w:szCs w:val="24"/>
        </w:rPr>
        <w:t xml:space="preserve">г. Екатеринбург, ул. </w:t>
      </w:r>
      <w:r>
        <w:rPr>
          <w:rFonts w:ascii="Times New Roman" w:hAnsi="Times New Roman" w:cs="Times New Roman"/>
          <w:sz w:val="24"/>
          <w:szCs w:val="24"/>
        </w:rPr>
        <w:t xml:space="preserve">Вайнера</w:t>
      </w:r>
      <w:r>
        <w:rPr>
          <w:rFonts w:ascii="Times New Roman" w:hAnsi="Times New Roman" w:cs="Times New Roman"/>
          <w:sz w:val="24"/>
          <w:szCs w:val="24"/>
        </w:rPr>
        <w:t xml:space="preserve">, д. 55, 4 этаж, лифта нет, </w:t>
      </w:r>
      <w:r>
        <w:rPr>
          <w:rFonts w:ascii="Times New Roman" w:hAnsi="Times New Roman" w:cs="Times New Roman"/>
          <w:sz w:val="24"/>
          <w:szCs w:val="24"/>
        </w:rPr>
        <w:t xml:space="preserve">каб</w:t>
      </w:r>
      <w:r>
        <w:rPr>
          <w:rFonts w:ascii="Times New Roman" w:hAnsi="Times New Roman" w:cs="Times New Roman"/>
          <w:sz w:val="24"/>
          <w:szCs w:val="24"/>
        </w:rPr>
        <w:t xml:space="preserve">. 419 (т</w:t>
      </w:r>
      <w:r>
        <w:rPr>
          <w:rFonts w:ascii="Times New Roman" w:hAnsi="Times New Roman" w:cs="Times New Roman"/>
          <w:sz w:val="24"/>
          <w:szCs w:val="24"/>
        </w:rPr>
        <w:t xml:space="preserve">ел. 257-84-59 доб. 234, 235);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83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1.4. Срок поставки Товара: в течении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10 рабочих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дней с даты подписания договора.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Style w:val="890"/>
        <w:numPr>
          <w:ilvl w:val="0"/>
          <w:numId w:val="1"/>
        </w:numPr>
        <w:jc w:val="center"/>
        <w:spacing w:after="0" w:line="283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Цена договора, форма оплаты и порядок расчетов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ind w:firstLine="720"/>
        <w:jc w:val="both"/>
        <w:spacing w:after="0" w:line="283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2.1. Цена настоящего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договора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составляет ____________ (_________________________________)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рублей 00 копеек, ____________ (далее по тексту – цена договора).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20"/>
        <w:jc w:val="both"/>
        <w:spacing w:after="0" w:line="283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/>
      <w:bookmarkStart w:id="1" w:name="_Hlk148620372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цену настоящего договора включены все расходы Поставщика, производимые им в процессе поставки Товара, в том числе расходы на страхование, уплату налогов, сборов, других обязательных плат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ежей, расходы на доставку, погрузочно-разгрузочные работы, сборку, подъем Товара и иные расходы Поставщика, связанные с исполнением договора.</w:t>
      </w:r>
      <w:bookmarkEnd w:id="1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20"/>
        <w:jc w:val="both"/>
        <w:spacing w:after="0" w:line="283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2.2. Оплата по настоящему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договору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производится за счет средств федерального бюджета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рублях Российской Федерации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20"/>
        <w:jc w:val="both"/>
        <w:spacing w:after="0" w:line="283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2.3. </w:t>
      </w:r>
      <w:bookmarkStart w:id="2" w:name="_Hlk148620423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Цена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настоящего договора, которая определена на весь срок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исполнения настоящего договора, является твердой и не может изменяться в ходе его исполнения, за исключением случаев, предусмотренных статьей 95 Федерального зак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она от 05.04.2013 №44-ФЗ "О контрактной системе в сфере закупок товаров, работ, услуг для обеспечения государственных и муниципальных нужд".</w:t>
      </w:r>
      <w:bookmarkEnd w:id="2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83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2.4. Заказчик оплачивает Товар, поставленный Поставщиком в соответствии с договором, единовременным платежом путем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перечисления цены контракта на банковский счет Поставщика в течение 7 (семи) рабочих дней с даты подписания Заказчиком товарной накладной, при условии отсутствия у Заказчика претензий к поставленному Товару и комплекту документов, передаваемых при поставке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83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2.5. В случае неисполнения или ненадлежащего исполнения Поставщиком своих обязательств, Заказчик составляет Претензию в адрес Поставщика с требованием уплатить сумму пени и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/или штрафов, начисленную в порядке, предусмотренном в Разделе 4 настоящего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догов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ора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с указанием срока оплаты. В случае отказа Поставщика оплатить сумму пени и /или штрафов,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при проведении расчёта с Поставщиком, оплата поставленного Товара может производиться в размере суммы, уменьшенной на сумму пени и /или штрафов в порядке, предусм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отренном в Разделе 4 настоящего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договора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таком случае, оплата по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настоящему договору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осуществляется на основании акта приема-передачи Товара, в котором указываются: сумма, подлежащая оплате в соответствии с условиями заключенного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договора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; размер неусто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йки (штрафа, пени), подлежащей взысканию; основания применения и порядок расчета неустойки (штрафа, пени); итоговая сумма, подлежащая оплате Поставщику по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договору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 вычетом штрафа, пени, предусмотренных настоящим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договором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 В таком случае, исполнение обя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зательства Поставщика по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договору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по перечислению неустойки (штрафа, пеней) в доход бюджетов бюджетной системы РФ возлагается на Заказчика.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ind w:firstLine="709"/>
        <w:jc w:val="both"/>
        <w:spacing w:after="0" w:line="283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2.6. Сумма, подлежащая уплате заказчиком юридическому лицу или физическому лицу, в том числе зарегистрированному в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договора, если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соответствии с законодательством Российской Федерации о нало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гах и сборах такие налоги, сборы и иные обязательные платежи подлежат уплате в бюджеты бюджетной системы Российской Федерации Заказчиком.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Style w:val="888"/>
        <w:numPr>
          <w:ilvl w:val="0"/>
          <w:numId w:val="1"/>
        </w:numPr>
        <w:jc w:val="center"/>
        <w:spacing w:line="283" w:lineRule="auto"/>
        <w:rPr>
          <w:b/>
          <w:szCs w:val="24"/>
        </w:rPr>
      </w:pPr>
      <w:r>
        <w:rPr>
          <w:b/>
          <w:szCs w:val="24"/>
        </w:rPr>
        <w:t xml:space="preserve">Права и обязанности сторон</w:t>
      </w:r>
      <w:r>
        <w:rPr>
          <w:b/>
          <w:szCs w:val="24"/>
        </w:rPr>
      </w:r>
      <w:r>
        <w:rPr>
          <w:b/>
          <w:szCs w:val="24"/>
        </w:rPr>
      </w:r>
    </w:p>
    <w:p>
      <w:pPr>
        <w:pStyle w:val="888"/>
        <w:ind w:firstLine="708"/>
        <w:jc w:val="both"/>
        <w:spacing w:line="283" w:lineRule="auto"/>
        <w:rPr>
          <w:bCs/>
          <w:szCs w:val="24"/>
        </w:rPr>
      </w:pPr>
      <w:r>
        <w:rPr>
          <w:bCs/>
          <w:szCs w:val="24"/>
          <w:lang w:val="en-US"/>
        </w:rPr>
        <w:t xml:space="preserve">3</w:t>
      </w:r>
      <w:r>
        <w:rPr>
          <w:bCs/>
          <w:szCs w:val="24"/>
        </w:rPr>
        <w:t xml:space="preserve">.1. </w:t>
      </w:r>
      <w:r>
        <w:rPr>
          <w:b/>
          <w:szCs w:val="24"/>
        </w:rPr>
        <w:t xml:space="preserve">Поставщик обязан</w:t>
      </w:r>
      <w:r>
        <w:rPr>
          <w:bCs/>
          <w:szCs w:val="24"/>
        </w:rPr>
        <w:t xml:space="preserve">:</w:t>
      </w:r>
      <w:r>
        <w:rPr>
          <w:bCs/>
          <w:szCs w:val="24"/>
        </w:rPr>
      </w:r>
      <w:r>
        <w:rPr>
          <w:bCs/>
          <w:szCs w:val="24"/>
        </w:rPr>
      </w:r>
    </w:p>
    <w:p>
      <w:pPr>
        <w:pStyle w:val="888"/>
        <w:ind w:firstLine="708"/>
        <w:jc w:val="both"/>
        <w:spacing w:line="283" w:lineRule="auto"/>
        <w:rPr>
          <w:szCs w:val="24"/>
        </w:rPr>
      </w:pPr>
      <w:r>
        <w:rPr>
          <w:szCs w:val="24"/>
        </w:rPr>
        <w:t xml:space="preserve">3.1.1. </w:t>
      </w:r>
      <w:r>
        <w:rPr>
          <w:szCs w:val="24"/>
        </w:rPr>
        <w:t xml:space="preserve">Поставить заказчику Товар, указанный в Спецификации (Приложение №1) надлежащего качества, в полном объеме и в установленные сроки, в соответствии с условиями настоящего договора.</w:t>
      </w:r>
      <w:r>
        <w:rPr>
          <w:szCs w:val="24"/>
        </w:rPr>
      </w:r>
      <w:r>
        <w:rPr>
          <w:szCs w:val="24"/>
        </w:rPr>
      </w:r>
    </w:p>
    <w:p>
      <w:pPr>
        <w:pStyle w:val="888"/>
        <w:ind w:firstLine="708"/>
        <w:jc w:val="both"/>
        <w:spacing w:line="283" w:lineRule="auto"/>
        <w:rPr>
          <w:szCs w:val="24"/>
        </w:rPr>
      </w:pPr>
      <w:r>
        <w:rPr>
          <w:szCs w:val="24"/>
        </w:rPr>
        <w:t xml:space="preserve">3.1.2. Поставить Товар пригодный для использования в соответствии с его назна</w:t>
      </w:r>
      <w:r>
        <w:rPr>
          <w:szCs w:val="24"/>
        </w:rPr>
        <w:t xml:space="preserve">чением. </w:t>
      </w:r>
      <w:r>
        <w:rPr>
          <w:szCs w:val="24"/>
        </w:rPr>
      </w:r>
      <w:r>
        <w:rPr>
          <w:szCs w:val="24"/>
        </w:rPr>
      </w:r>
    </w:p>
    <w:p>
      <w:pPr>
        <w:pStyle w:val="888"/>
        <w:ind w:firstLine="708"/>
        <w:jc w:val="both"/>
        <w:spacing w:line="283" w:lineRule="auto"/>
        <w:rPr>
          <w:szCs w:val="24"/>
        </w:rPr>
      </w:pPr>
      <w:r>
        <w:rPr>
          <w:szCs w:val="24"/>
        </w:rPr>
        <w:t xml:space="preserve">3.1.3. Поставлять Товар свободным от прав третьих лиц. В случае изъятия Товара у Заказчика третьими лицами по каким-либо основаниям, Поставщик обязан возместить Заказчику понесенные последним убытки в полном объеме.</w:t>
      </w:r>
      <w:r>
        <w:rPr>
          <w:szCs w:val="24"/>
        </w:rPr>
      </w:r>
      <w:r>
        <w:rPr>
          <w:szCs w:val="24"/>
        </w:rPr>
      </w:r>
    </w:p>
    <w:p>
      <w:pPr>
        <w:pStyle w:val="888"/>
        <w:ind w:firstLine="708"/>
        <w:jc w:val="both"/>
        <w:spacing w:line="283" w:lineRule="auto"/>
        <w:rPr>
          <w:szCs w:val="24"/>
        </w:rPr>
      </w:pPr>
      <w:r>
        <w:rPr>
          <w:szCs w:val="24"/>
        </w:rPr>
        <w:t xml:space="preserve">3.1.4. Осуществить собственными</w:t>
      </w:r>
      <w:r>
        <w:rPr>
          <w:szCs w:val="24"/>
        </w:rPr>
        <w:t xml:space="preserve"> силами погрузочно-разгрузочные работы, подъем Товара до склада.</w:t>
      </w:r>
      <w:r>
        <w:rPr>
          <w:szCs w:val="24"/>
        </w:rPr>
      </w:r>
      <w:r>
        <w:rPr>
          <w:szCs w:val="24"/>
        </w:rPr>
      </w:r>
    </w:p>
    <w:p>
      <w:pPr>
        <w:pStyle w:val="888"/>
        <w:ind w:firstLine="709"/>
        <w:jc w:val="both"/>
        <w:spacing w:line="283" w:lineRule="auto"/>
        <w:rPr>
          <w:highlight w:val="none"/>
        </w:rPr>
      </w:pPr>
      <w:r>
        <w:rPr>
          <w:szCs w:val="24"/>
        </w:rPr>
        <w:t xml:space="preserve">3.1.5. Оплатить Заказчику пени и/или штрафы в случае, если Заказчик выставил Поставщику требование об их уплате, в порядке и сроки, предусмотренные Разделом 4 настоящего договора. </w:t>
      </w:r>
      <w:r>
        <w:rPr>
          <w:szCs w:val="24"/>
        </w:rPr>
      </w:r>
      <w:r>
        <w:rPr>
          <w:highlight w:val="none"/>
        </w:rPr>
      </w:r>
    </w:p>
    <w:p>
      <w:pPr>
        <w:pStyle w:val="888"/>
        <w:ind w:firstLine="709"/>
        <w:jc w:val="both"/>
        <w:spacing w:line="283" w:lineRule="auto"/>
      </w:pPr>
      <w:r>
        <w:rPr>
          <w:szCs w:val="24"/>
          <w:highlight w:val="none"/>
        </w:rPr>
        <w:t xml:space="preserve">3.1.6.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Своевременно и надлежащим образом поставить товар в соответствии с требованиями, предъявляемыми к нему настоящим договором и его приложениями, законодательством Российской Федерации, и представи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ть Заказчику необходимые документы (счет, счет-фактура, товарная накладная или УПД, иные отчетные документы) в течении 5 (пяти) рабочих дней. </w:t>
      </w:r>
      <w:r/>
      <w:r>
        <w:rPr>
          <w:szCs w:val="24"/>
          <w:highlight w:val="none"/>
        </w:rPr>
      </w:r>
      <w:r>
        <w:rPr>
          <w:szCs w:val="24"/>
          <w:highlight w:val="none"/>
        </w:rPr>
      </w:r>
    </w:p>
    <w:p>
      <w:pPr>
        <w:pStyle w:val="888"/>
        <w:ind w:firstLine="708"/>
        <w:jc w:val="both"/>
        <w:spacing w:line="283" w:lineRule="auto"/>
        <w:rPr>
          <w:bCs/>
          <w:szCs w:val="24"/>
        </w:rPr>
      </w:pPr>
      <w:r>
        <w:rPr>
          <w:bCs/>
          <w:szCs w:val="24"/>
        </w:rPr>
        <w:t xml:space="preserve">3.2. </w:t>
      </w:r>
      <w:r>
        <w:rPr>
          <w:b/>
          <w:szCs w:val="24"/>
        </w:rPr>
        <w:t xml:space="preserve">Заказ</w:t>
      </w:r>
      <w:r>
        <w:rPr>
          <w:b/>
          <w:szCs w:val="24"/>
        </w:rPr>
        <w:t xml:space="preserve">чик обязан</w:t>
      </w:r>
      <w:r>
        <w:rPr>
          <w:bCs/>
          <w:szCs w:val="24"/>
        </w:rPr>
        <w:t xml:space="preserve">: </w:t>
      </w:r>
      <w:r>
        <w:rPr>
          <w:bCs/>
          <w:szCs w:val="24"/>
        </w:rPr>
      </w:r>
      <w:r>
        <w:rPr>
          <w:bCs/>
          <w:szCs w:val="24"/>
        </w:rPr>
      </w:r>
    </w:p>
    <w:p>
      <w:pPr>
        <w:pStyle w:val="888"/>
        <w:ind w:firstLine="708"/>
        <w:jc w:val="both"/>
        <w:spacing w:line="283" w:lineRule="auto"/>
        <w:rPr>
          <w:szCs w:val="24"/>
        </w:rPr>
      </w:pPr>
      <w:r>
        <w:rPr>
          <w:szCs w:val="24"/>
        </w:rPr>
        <w:t xml:space="preserve">3.2.1. Осуществить приемку Товара в соответствии с условиями настоящего договора.</w:t>
      </w:r>
      <w:r>
        <w:rPr>
          <w:szCs w:val="24"/>
        </w:rPr>
      </w:r>
      <w:r>
        <w:rPr>
          <w:szCs w:val="24"/>
        </w:rPr>
      </w:r>
    </w:p>
    <w:p>
      <w:pPr>
        <w:pStyle w:val="888"/>
        <w:ind w:firstLine="708"/>
        <w:jc w:val="both"/>
        <w:spacing w:line="283" w:lineRule="auto"/>
        <w:rPr>
          <w:szCs w:val="24"/>
        </w:rPr>
      </w:pPr>
      <w:r>
        <w:rPr>
          <w:szCs w:val="24"/>
        </w:rPr>
        <w:t xml:space="preserve">3.2.2. Осуществить контроль за своевременным исполнением договора и качеством поставляемого Товара</w:t>
      </w:r>
      <w:r>
        <w:rPr>
          <w:szCs w:val="24"/>
        </w:rPr>
      </w:r>
      <w:r>
        <w:rPr>
          <w:szCs w:val="24"/>
        </w:rPr>
      </w:r>
    </w:p>
    <w:p>
      <w:pPr>
        <w:pStyle w:val="888"/>
        <w:ind w:firstLine="708"/>
        <w:jc w:val="both"/>
        <w:spacing w:line="283" w:lineRule="auto"/>
        <w:rPr>
          <w:szCs w:val="24"/>
        </w:rPr>
      </w:pPr>
      <w:r>
        <w:rPr>
          <w:szCs w:val="24"/>
        </w:rPr>
        <w:t xml:space="preserve">3.2.3. Произвести оплату Товара в порядке и срок, предусмотрен</w:t>
      </w:r>
      <w:r>
        <w:rPr>
          <w:szCs w:val="24"/>
        </w:rPr>
        <w:t xml:space="preserve">ные настоящим договором.</w:t>
      </w:r>
      <w:r>
        <w:rPr>
          <w:szCs w:val="24"/>
        </w:rPr>
      </w:r>
      <w:r>
        <w:rPr>
          <w:szCs w:val="24"/>
        </w:rPr>
      </w:r>
    </w:p>
    <w:p>
      <w:pPr>
        <w:pStyle w:val="888"/>
        <w:ind w:firstLine="708"/>
        <w:jc w:val="both"/>
        <w:spacing w:line="283" w:lineRule="auto"/>
        <w:rPr>
          <w:szCs w:val="24"/>
        </w:rPr>
      </w:pPr>
      <w:r>
        <w:rPr>
          <w:szCs w:val="24"/>
        </w:rPr>
        <w:t xml:space="preserve">3.3. </w:t>
      </w:r>
      <w:r>
        <w:rPr>
          <w:b/>
          <w:bCs/>
          <w:szCs w:val="24"/>
        </w:rPr>
        <w:t xml:space="preserve">Поставщик вправе</w:t>
      </w:r>
      <w:r>
        <w:rPr>
          <w:szCs w:val="24"/>
        </w:rPr>
        <w:t xml:space="preserve">:</w:t>
      </w:r>
      <w:r>
        <w:rPr>
          <w:szCs w:val="24"/>
        </w:rPr>
      </w:r>
      <w:r>
        <w:rPr>
          <w:szCs w:val="24"/>
        </w:rPr>
      </w:r>
    </w:p>
    <w:p>
      <w:pPr>
        <w:pStyle w:val="888"/>
        <w:ind w:firstLine="708"/>
        <w:jc w:val="both"/>
        <w:spacing w:line="283" w:lineRule="auto"/>
        <w:rPr>
          <w:szCs w:val="24"/>
        </w:rPr>
      </w:pPr>
      <w:r>
        <w:rPr>
          <w:szCs w:val="24"/>
        </w:rPr>
        <w:t xml:space="preserve">3.3.1. Требовать оплаты по настоящему договору в случае надлежащего исполнения своих обязательств.</w:t>
      </w:r>
      <w:r>
        <w:rPr>
          <w:szCs w:val="24"/>
        </w:rPr>
      </w:r>
      <w:r>
        <w:rPr>
          <w:szCs w:val="24"/>
        </w:rPr>
      </w:r>
    </w:p>
    <w:p>
      <w:pPr>
        <w:pStyle w:val="888"/>
        <w:ind w:firstLine="708"/>
        <w:jc w:val="both"/>
        <w:spacing w:line="283" w:lineRule="auto"/>
        <w:rPr>
          <w:bCs/>
          <w:szCs w:val="24"/>
        </w:rPr>
      </w:pPr>
      <w:r>
        <w:rPr>
          <w:bCs/>
          <w:szCs w:val="24"/>
        </w:rPr>
        <w:t xml:space="preserve">3.4. </w:t>
      </w:r>
      <w:r>
        <w:rPr>
          <w:b/>
          <w:szCs w:val="24"/>
        </w:rPr>
        <w:t xml:space="preserve">Заказчик вправе</w:t>
      </w:r>
      <w:r>
        <w:rPr>
          <w:bCs/>
          <w:szCs w:val="24"/>
        </w:rPr>
        <w:t xml:space="preserve">:</w:t>
      </w:r>
      <w:r>
        <w:rPr>
          <w:bCs/>
          <w:szCs w:val="24"/>
        </w:rPr>
      </w:r>
      <w:r>
        <w:rPr>
          <w:bCs/>
          <w:szCs w:val="24"/>
        </w:rPr>
      </w:r>
    </w:p>
    <w:p>
      <w:pPr>
        <w:ind w:firstLine="708"/>
        <w:jc w:val="both"/>
        <w:spacing w:after="0" w:line="283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3.4.1. В случае обнаружения недостатков при сдаче-приемке поставленного Товара, Заказчи</w:t>
      </w:r>
      <w:r>
        <w:rPr>
          <w:rFonts w:ascii="Times New Roman" w:hAnsi="Times New Roman" w:cs="Times New Roman"/>
          <w:sz w:val="24"/>
          <w:szCs w:val="24"/>
        </w:rPr>
        <w:t xml:space="preserve">к вправе потребовать от Поставщика безвозмездного устранения недостатков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283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3.4.2. Осуществить выплату Поставщику суммы, уменьшенной на сумму пени и/или штрафов в порядке, предусмотренном в Разделе 4 настоящего договора.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283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</w:t>
      </w:r>
      <w:r>
        <w:rPr>
          <w:rFonts w:ascii="Times New Roman" w:hAnsi="Times New Roman" w:cs="Times New Roman"/>
          <w:sz w:val="24"/>
          <w:szCs w:val="24"/>
        </w:rPr>
        <w:t xml:space="preserve">.4.2. Совершать иные действия, предусмотренные договором.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0"/>
          <w:numId w:val="1"/>
        </w:numPr>
        <w:jc w:val="center"/>
        <w:spacing w:after="0" w:line="283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Ответственность сторон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ind w:firstLine="709"/>
        <w:jc w:val="both"/>
        <w:spacing w:after="0" w:line="283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4.1. За невыполнение или ненадлежащее выполнение обязательств по договору Стороны несут ответственность в соответствии с действующим законодательством Российской Федерации.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83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змещение ущерба, убытков и уплата штрафов и пеней не освобождает виновную сторону от выполнения своих обязательств по договору.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83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случае просрочки исполнения Поставщиком обязательств, предусмотренных договором, Заказчик направляет Поставщику требование об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уплате неустойки (штрафа, пеней).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83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Пеня начисляется за каждый день просрочки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 и устанавливается в разм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ере, определенном в порядке, установленном Правительством Российской Федерации, но не менее чем одна трехсотая действующей на день уплаты пени  ключевой ставки Центрального банка Российской Федерации от цены договора, уменьшенной на сумму, пропорциональную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объему обязательств, предусмотренных договором и фактически исполненных Поставщиком.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83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За неисполнение или ненадлежащее исполнение Поставщиком обязательств, предусмотренных договором, за исключением просрочки исполнения Поставщиком обязательств, предусмотр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енных договором, Поставщик выплачивает Заказчику штраф в размере 1000 рублей.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83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Поставщик освобождается от уплаты неустойки (штрафа, пеней), если докажет, ч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то просрочка исполнения указанных обязательств произошла вследствие непреодолимой силы или по вине Заказчика. Доказательством наличия обстоятельств непреодолимой силы и их продолжительности будут служить свидетельства соответствующих компетентных органов.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83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Исполнитель вправе потребовать уплаты неустоек (штрафов,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пеней).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83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Пеня начисляется за каждый день просрочки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обязательства. Такая пеня устанавливается договором в размере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одной трехсотой действующей на дату уплаты пеней ключевой ставки Центрального банка Российской Федерации от не уплаченной в срок суммы.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83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За неисполнение или ненадлежащее исполнение Заказчиком обязательств, предусмотренных договором, за исключением просроч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ки исполнения Заказчиком обязательств, предусмотренных договором, Заказчик выплачивает Поставщику штраф в размере 1000 рублей.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83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Заказчик освобождается от уплаты неустойки (штрафа, пеней), если докажет, что просрочка исполнения указанных обязательств произош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ла вследствие непреодолимой силы или по вине Поставщика. Доказательством наличия обстоятельств непреодолимой силы и их продолжительности будут служить свидетельства соответствующих компетентных органов.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83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4.2.  В случае нарушений одной из сторон обязательст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по договору другая сторона вправе: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83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 потребовать устранения недостатков, возникших вследствие отступления от договора;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83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 в случае не устранения недостатков в течение 15 (пятнадцати) календарных дней, после письменного направления соответствующих претенз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ий потребовать досрочного расторжения договора в одностороннем порядке.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83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4.3. При изменении юридического статуса, местонахождения согласно учредительным документам либо банковских реквизитов Стороны, письменно информируют об этом друг друга в срок не поздне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 10 (десяти) календарных дней с момента их изменения.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83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4.4. Споры по настоящему договору разрешаются в соответствии с действующим законодательством Российской Федерации в Арбитражном суде по месту нахождения ответчика.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Style w:val="890"/>
        <w:numPr>
          <w:ilvl w:val="0"/>
          <w:numId w:val="1"/>
        </w:numPr>
        <w:jc w:val="center"/>
        <w:spacing w:after="0" w:line="283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Форс-мажорные ситуации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pStyle w:val="890"/>
        <w:numPr>
          <w:ilvl w:val="1"/>
          <w:numId w:val="1"/>
        </w:numPr>
        <w:ind w:left="0" w:firstLine="709"/>
        <w:jc w:val="both"/>
        <w:spacing w:after="0" w:line="283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Если в ходе по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ставки Товара обнаруживается невозможность исполнения  Сторонами обязательств по договору вследствие обстоятельств непреодолимой силы (стихийные бедствия, массовые беспорядки и военные действия, а также запретительные меры государства и др.), которые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Стор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оны не могли предвидеть и неблагоприятные последствия которых не могут предотвратить в предусмотренные договором сроки,  Сторона обязана в трехдневный срок письменно известить другую Сторону о наступлении таких обстоятельств, принять все возможные меры по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уменьшению их неблагоприятных последствий на выполнение обязательств по договору и вступить в переговоры о продлении или прекращении действия договора, либо об изменении условий договора.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Style w:val="890"/>
        <w:numPr>
          <w:ilvl w:val="1"/>
          <w:numId w:val="1"/>
        </w:numPr>
        <w:ind w:left="0" w:firstLine="709"/>
        <w:jc w:val="both"/>
        <w:spacing w:after="0" w:line="283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результате переговоров составляется двухсторонний акт, подписанный Сторонами.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Style w:val="890"/>
        <w:numPr>
          <w:ilvl w:val="0"/>
          <w:numId w:val="1"/>
        </w:numPr>
        <w:jc w:val="center"/>
        <w:spacing w:after="0" w:line="283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Порядок расторжения договора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ind w:firstLine="709"/>
        <w:jc w:val="both"/>
        <w:spacing w:after="0" w:line="283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6.1. Расторжение настоящего договора допускается по соглашению Сторон, по решению суда, в случае одностороннего отказа Стороны от исполнения настоя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щего договора в соответствии с гражданским законодательством. При расторжении настоящего договора по обоюдному согласию Стороны определяют и производят взаиморасчеты по возмещению понесенных затрат и убытков по предмету настоящего договора.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83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6.2. Заказчик 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праве в одностороннем порядке отказаться от исполнения настоящего договора в случае, если: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83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6.2.1. Исполнитель оказывает работы ненадлежащего качества с недостатками, которые не могут быть устранены в приемлемый для Заказчика срок;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83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6.2.2. Исполнитель наруши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л сроки оказания работ.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83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6.3. Заказчик также вправе в одностороннем порядке отказаться от исполнения настоящего договора по иным основаниям, предусмотренным Гражданским кодексом Российской Федерации для одностороннего отказа от исполнения отдельных видов об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язательств.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83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6.4. Сторона, которой направлено предложение о расторжении настоящего договора по соглашению сторон, должна дать письменный ответ, по существу, в срок, не превышающий 5 (пяти) рабочих дней с даты его получения.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83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6.5. Расторжение настоящего догов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ора по соглашению Сторон производится путем подписания Сторонами соответствующего соглашения о расторжении.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Style w:val="890"/>
        <w:numPr>
          <w:ilvl w:val="0"/>
          <w:numId w:val="1"/>
        </w:numPr>
        <w:jc w:val="center"/>
        <w:spacing w:after="0" w:line="283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Изменение и дополнения договора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ind w:firstLine="709"/>
        <w:jc w:val="both"/>
        <w:spacing w:after="0" w:line="283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7.1.  Изменения и дополнения условий настоящего договора должны совершаться в письменной форме путем заключения Стор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онами дополнительных соглашений.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83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7.2. В случае изменения своего наименования, организационно-правовой формы, местонахождения, контактной информации Стороны обязуются направить в трехдневный срок соответствующие письменные уведомления на бланке организации,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при этом дополнительные соглашения в письменной форме не заключаются, в таком случае действует уведомительный порядок.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83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7.2. При исполнении настоящего договора не допускается перемена Поставщика, за исключением случая, если новый Поставщик является право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преемником Поставщика по настоящему договору вследствие реорганизации юридического лица в форме преобразования, слияния или присоединения.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83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7.2. В случае перемены Заказчика права и обязанности Заказчика, предусмотренные настоящим договором, переходят к ново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му Заказчику.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Style w:val="890"/>
        <w:numPr>
          <w:ilvl w:val="0"/>
          <w:numId w:val="1"/>
        </w:numPr>
        <w:jc w:val="center"/>
        <w:spacing w:after="0" w:line="283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Заключительные положения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ind w:firstLine="709"/>
        <w:jc w:val="both"/>
        <w:spacing w:after="0" w:line="283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8.1. Настоящий договор вступает в силу с момента подписания его Сторонами и действует по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31.07.2026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г., а в части расчетов – до полного исполнения Сторонами своих обязательств по настоящему договору.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83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8.2. Окончание ср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ока действия настоящего договора не освобождает Стороны от исполнения обязательств по настоящему договору в случае, если такие обязательства не исполнены Сторонами до окончания срока действия настоящего договора.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83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8.3. Во всем, что не предусмотрено настоящи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 договором, Стороны руководствуются действующим законодательством Российской Федерации.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83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8.4. Вся переписка между Заказчиком и Исполнителем осуществляется на официальных бланках, подписанных уполномоченными лицами, нарочно или в отсканированном виде по адр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есам электронной почты, указанным в Разделе 9 настоящего договора.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83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8.5 Стороны признают, что любая без исключений юридически значимая корреспонденция, отправленная с адресов электронной почты, указанных в разделе 9 настоящего договора, является направленно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й от надлежащим образом уполномоченных представителей Сторон и имеет обязательную для обеих Сторон силу.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83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8.6 Стороны обязуются сообщать друг другу обо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всех случаях взлома или иного несанкционированного доступа к их электронным почтовым ящикам. В отсутствие такого уведомления исполнение, произведенное стороной настоящего договора с учетом имеющейся у нее информации, признается надлежащим и лишает вторую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Сторону права ссылаться на указанные обстоятельства.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83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8.7 Датой передачи соответствующего сообщения по электронной почте считается день отправления такого сообщения.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Style w:val="890"/>
        <w:numPr>
          <w:ilvl w:val="0"/>
          <w:numId w:val="1"/>
        </w:numPr>
        <w:jc w:val="center"/>
        <w:spacing w:after="0" w:line="283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Реквизиты сторон и подписи Сторон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</w:p>
    <w:tbl>
      <w:tblPr>
        <w:tblW w:w="9848" w:type="dxa"/>
        <w:tblLook w:val="01E0" w:firstRow="1" w:lastRow="1" w:firstColumn="1" w:lastColumn="1" w:noHBand="0" w:noVBand="0"/>
      </w:tblPr>
      <w:tblGrid>
        <w:gridCol w:w="5205"/>
        <w:gridCol w:w="4643"/>
      </w:tblGrid>
      <w:tr>
        <w:tblPrEx/>
        <w:trPr>
          <w:trHeight w:val="8998"/>
        </w:trPr>
        <w:tc>
          <w:tcPr>
            <w:shd w:val="clear" w:color="auto" w:fill="auto"/>
            <w:tcW w:w="5206" w:type="dxa"/>
            <w:textDirection w:val="lrTb"/>
            <w:noWrap w:val="false"/>
          </w:tcPr>
          <w:p>
            <w:pPr>
              <w:spacing w:after="0" w:line="28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Заказчик: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ab/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Заказчик: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ab/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  <w:p>
            <w:pPr>
              <w:pStyle w:val="883"/>
              <w:jc w:val="left"/>
              <w:spacing w:before="0" w:after="0" w:line="240" w:lineRule="auto"/>
              <w:shd w:val="clear" w:color="auto" w:fill="auto"/>
              <w:tabs>
                <w:tab w:val="left" w:pos="-284" w:leader="none"/>
              </w:tabs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 xml:space="preserve">Департамент по недропользованию </w:t>
            </w:r>
            <w:r>
              <w:rPr>
                <w:rFonts w:cs="Times New Roman"/>
                <w:b/>
                <w:bCs/>
                <w:sz w:val="22"/>
                <w:szCs w:val="22"/>
              </w:rPr>
            </w:r>
            <w:r>
              <w:rPr>
                <w:rFonts w:cs="Times New Roman"/>
                <w:b/>
                <w:bCs/>
                <w:sz w:val="22"/>
                <w:szCs w:val="22"/>
              </w:rPr>
            </w:r>
          </w:p>
          <w:p>
            <w:pPr>
              <w:pStyle w:val="883"/>
              <w:jc w:val="left"/>
              <w:spacing w:before="0" w:after="0" w:line="240" w:lineRule="auto"/>
              <w:shd w:val="clear" w:color="auto" w:fill="auto"/>
              <w:tabs>
                <w:tab w:val="left" w:pos="-284" w:leader="none"/>
              </w:tabs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 xml:space="preserve">по Уральскому федеральному округу</w:t>
            </w:r>
            <w:r>
              <w:rPr>
                <w:rFonts w:cs="Times New Roman"/>
                <w:b/>
                <w:bCs/>
                <w:sz w:val="22"/>
                <w:szCs w:val="22"/>
              </w:rPr>
            </w:r>
            <w:r>
              <w:rPr>
                <w:rFonts w:cs="Times New Roman"/>
                <w:b/>
                <w:bCs/>
                <w:sz w:val="22"/>
                <w:szCs w:val="22"/>
              </w:rPr>
            </w:r>
          </w:p>
          <w:p>
            <w:pPr>
              <w:pStyle w:val="883"/>
              <w:jc w:val="left"/>
              <w:spacing w:before="0" w:after="0" w:line="240" w:lineRule="auto"/>
              <w:tabs>
                <w:tab w:val="left" w:pos="-284" w:leader="none"/>
              </w:tabs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Юридический адрес: 620014, </w:t>
            </w:r>
            <w:r>
              <w:rPr>
                <w:rFonts w:cs="Times New Roman"/>
                <w:sz w:val="22"/>
                <w:szCs w:val="22"/>
              </w:rPr>
            </w:r>
            <w:r>
              <w:rPr>
                <w:rFonts w:cs="Times New Roman"/>
                <w:sz w:val="22"/>
                <w:szCs w:val="22"/>
              </w:rPr>
            </w:r>
          </w:p>
          <w:p>
            <w:pPr>
              <w:pStyle w:val="883"/>
              <w:jc w:val="left"/>
              <w:spacing w:before="0" w:after="0" w:line="240" w:lineRule="auto"/>
              <w:tabs>
                <w:tab w:val="left" w:pos="-284" w:leader="none"/>
              </w:tabs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г. Екатеринбург, ул. </w:t>
            </w:r>
            <w:r>
              <w:rPr>
                <w:rFonts w:cs="Times New Roman"/>
                <w:sz w:val="22"/>
                <w:szCs w:val="22"/>
              </w:rPr>
              <w:t xml:space="preserve">Вайнера</w:t>
            </w:r>
            <w:r>
              <w:rPr>
                <w:rFonts w:cs="Times New Roman"/>
                <w:sz w:val="22"/>
                <w:szCs w:val="22"/>
              </w:rPr>
              <w:t xml:space="preserve">, 55</w:t>
            </w:r>
            <w:r>
              <w:rPr>
                <w:rFonts w:cs="Times New Roman"/>
                <w:sz w:val="22"/>
                <w:szCs w:val="22"/>
              </w:rPr>
            </w:r>
            <w:r>
              <w:rPr>
                <w:rFonts w:cs="Times New Roman"/>
                <w:sz w:val="22"/>
                <w:szCs w:val="22"/>
              </w:rPr>
            </w:r>
          </w:p>
          <w:p>
            <w:pPr>
              <w:pStyle w:val="883"/>
              <w:jc w:val="left"/>
              <w:spacing w:before="0" w:after="0" w:line="240" w:lineRule="auto"/>
              <w:tabs>
                <w:tab w:val="left" w:pos="-284" w:leader="none"/>
              </w:tabs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Телефон: +7 (343) 257-84-59</w:t>
            </w:r>
            <w:r>
              <w:rPr>
                <w:rFonts w:cs="Times New Roman"/>
                <w:sz w:val="22"/>
                <w:szCs w:val="22"/>
              </w:rPr>
            </w:r>
            <w:r>
              <w:rPr>
                <w:rFonts w:cs="Times New Roman"/>
                <w:sz w:val="22"/>
                <w:szCs w:val="22"/>
              </w:rPr>
            </w:r>
          </w:p>
          <w:p>
            <w:pPr>
              <w:pStyle w:val="883"/>
              <w:jc w:val="left"/>
              <w:spacing w:before="0" w:after="0" w:line="240" w:lineRule="auto"/>
              <w:tabs>
                <w:tab w:val="left" w:pos="-284" w:leader="none"/>
              </w:tabs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 xml:space="preserve">E</w:t>
            </w:r>
            <w:r>
              <w:rPr>
                <w:rFonts w:cs="Times New Roman"/>
                <w:sz w:val="22"/>
                <w:szCs w:val="22"/>
              </w:rPr>
              <w:t xml:space="preserve">-</w:t>
            </w:r>
            <w:r>
              <w:rPr>
                <w:rFonts w:cs="Times New Roman"/>
                <w:sz w:val="22"/>
                <w:szCs w:val="22"/>
                <w:lang w:val="en-US"/>
              </w:rPr>
              <w:t xml:space="preserve">mail</w:t>
            </w:r>
            <w:r>
              <w:rPr>
                <w:rFonts w:cs="Times New Roman"/>
                <w:sz w:val="22"/>
                <w:szCs w:val="22"/>
              </w:rPr>
              <w:t xml:space="preserve">: </w:t>
            </w:r>
            <w:r>
              <w:rPr>
                <w:rFonts w:cs="Times New Roman"/>
                <w:sz w:val="22"/>
                <w:szCs w:val="22"/>
                <w:lang w:val="en-US"/>
              </w:rPr>
              <w:t xml:space="preserve">ural</w:t>
            </w:r>
            <w:r>
              <w:rPr>
                <w:rFonts w:cs="Times New Roman"/>
                <w:sz w:val="22"/>
                <w:szCs w:val="22"/>
              </w:rPr>
              <w:t xml:space="preserve">@</w:t>
            </w:r>
            <w:r>
              <w:rPr>
                <w:rFonts w:cs="Times New Roman"/>
                <w:sz w:val="22"/>
                <w:szCs w:val="22"/>
                <w:lang w:val="en-US"/>
              </w:rPr>
              <w:t xml:space="preserve">rosnedra</w:t>
            </w:r>
            <w:r>
              <w:rPr>
                <w:rFonts w:cs="Times New Roman"/>
                <w:sz w:val="22"/>
                <w:szCs w:val="22"/>
              </w:rPr>
              <w:t xml:space="preserve">.</w:t>
            </w:r>
            <w:r>
              <w:rPr>
                <w:rFonts w:cs="Times New Roman"/>
                <w:sz w:val="22"/>
                <w:szCs w:val="22"/>
                <w:lang w:val="en-US"/>
              </w:rPr>
              <w:t xml:space="preserve">gov</w:t>
            </w:r>
            <w:r>
              <w:rPr>
                <w:rFonts w:cs="Times New Roman"/>
                <w:sz w:val="22"/>
                <w:szCs w:val="22"/>
              </w:rPr>
              <w:t xml:space="preserve">.</w:t>
            </w:r>
            <w:r>
              <w:rPr>
                <w:rFonts w:cs="Times New Roman"/>
                <w:sz w:val="22"/>
                <w:szCs w:val="22"/>
                <w:lang w:val="en-US"/>
              </w:rPr>
              <w:t xml:space="preserve">ru</w:t>
            </w:r>
            <w:r>
              <w:rPr>
                <w:rFonts w:cs="Times New Roman"/>
                <w:sz w:val="22"/>
                <w:szCs w:val="22"/>
              </w:rPr>
            </w:r>
            <w:r>
              <w:rPr>
                <w:rFonts w:cs="Times New Roman"/>
                <w:sz w:val="22"/>
                <w:szCs w:val="22"/>
              </w:rPr>
            </w:r>
          </w:p>
          <w:p>
            <w:pPr>
              <w:pStyle w:val="883"/>
              <w:jc w:val="left"/>
              <w:spacing w:before="0" w:after="0" w:line="240" w:lineRule="auto"/>
              <w:tabs>
                <w:tab w:val="left" w:pos="-284" w:leader="none"/>
              </w:tabs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ИНН 6671153800 КПП 667101001</w:t>
            </w:r>
            <w:r>
              <w:rPr>
                <w:rFonts w:cs="Times New Roman"/>
                <w:sz w:val="22"/>
                <w:szCs w:val="22"/>
              </w:rPr>
            </w:r>
            <w:r>
              <w:rPr>
                <w:rFonts w:cs="Times New Roman"/>
                <w:sz w:val="22"/>
                <w:szCs w:val="22"/>
              </w:rPr>
            </w:r>
          </w:p>
          <w:p>
            <w:pPr>
              <w:pStyle w:val="883"/>
              <w:ind w:left="20" w:right="34" w:hanging="20"/>
              <w:spacing w:after="0" w:line="240" w:lineRule="auto"/>
              <w:tabs>
                <w:tab w:val="left" w:pos="-284" w:leader="none"/>
              </w:tabs>
              <w:rPr>
                <w:rFonts w:cs="Times New Roman"/>
                <w:bCs/>
                <w:sz w:val="22"/>
                <w:szCs w:val="22"/>
                <w:lang w:eastAsia="ru-RU"/>
              </w:rPr>
            </w:pPr>
            <w:r>
              <w:rPr>
                <w:rFonts w:cs="Times New Roman"/>
                <w:bCs/>
                <w:sz w:val="22"/>
                <w:szCs w:val="22"/>
                <w:lang w:eastAsia="ru-RU"/>
              </w:rPr>
              <w:t xml:space="preserve">Банковские реквизиты:</w:t>
            </w:r>
            <w:r>
              <w:rPr>
                <w:rFonts w:cs="Times New Roman"/>
                <w:bCs/>
                <w:sz w:val="22"/>
                <w:szCs w:val="22"/>
                <w:lang w:eastAsia="ru-RU"/>
              </w:rPr>
            </w:r>
            <w:r>
              <w:rPr>
                <w:rFonts w:cs="Times New Roman"/>
                <w:bCs/>
                <w:sz w:val="22"/>
                <w:szCs w:val="22"/>
                <w:lang w:eastAsia="ru-RU"/>
              </w:rPr>
            </w:r>
          </w:p>
          <w:p>
            <w:pPr>
              <w:pStyle w:val="883"/>
              <w:ind w:left="20" w:right="34" w:hanging="20"/>
              <w:spacing w:after="0" w:line="240" w:lineRule="auto"/>
              <w:tabs>
                <w:tab w:val="left" w:pos="-284" w:leader="none"/>
              </w:tabs>
              <w:rPr>
                <w:rFonts w:cs="Times New Roman"/>
                <w:bCs/>
                <w:sz w:val="22"/>
                <w:szCs w:val="22"/>
                <w:lang w:eastAsia="ru-RU"/>
              </w:rPr>
            </w:pPr>
            <w:r>
              <w:rPr>
                <w:rFonts w:cs="Times New Roman"/>
                <w:bCs/>
                <w:sz w:val="22"/>
                <w:szCs w:val="22"/>
                <w:lang w:eastAsia="ru-RU"/>
              </w:rPr>
              <w:t xml:space="preserve">ОКЦ № 1 </w:t>
            </w:r>
            <w:r>
              <w:rPr>
                <w:rFonts w:cs="Times New Roman"/>
                <w:bCs/>
                <w:sz w:val="22"/>
                <w:szCs w:val="22"/>
                <w:lang w:eastAsia="ru-RU"/>
              </w:rPr>
              <w:t xml:space="preserve">СибГУ</w:t>
            </w:r>
            <w:r>
              <w:rPr>
                <w:rFonts w:cs="Times New Roman"/>
                <w:bCs/>
                <w:sz w:val="22"/>
                <w:szCs w:val="22"/>
                <w:lang w:eastAsia="ru-RU"/>
              </w:rPr>
              <w:t xml:space="preserve"> Банка России//УФК по Новосибирской области г. Новосибирск </w:t>
            </w:r>
            <w:r>
              <w:rPr>
                <w:rFonts w:cs="Times New Roman"/>
                <w:bCs/>
                <w:sz w:val="22"/>
                <w:szCs w:val="22"/>
                <w:lang w:eastAsia="ru-RU"/>
              </w:rPr>
            </w:r>
            <w:r>
              <w:rPr>
                <w:rFonts w:cs="Times New Roman"/>
                <w:bCs/>
                <w:sz w:val="22"/>
                <w:szCs w:val="22"/>
                <w:lang w:eastAsia="ru-RU"/>
              </w:rPr>
            </w:r>
          </w:p>
          <w:p>
            <w:pPr>
              <w:keepLines/>
              <w:keepNext/>
              <w:spacing w:after="0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Cs/>
                <w:lang w:eastAsia="ru-RU"/>
              </w:rPr>
              <w:t xml:space="preserve">Номер казначейского счета 03211643000000015113</w:t>
            </w:r>
            <w:r>
              <w:rPr>
                <w:rFonts w:ascii="Times New Roman" w:hAnsi="Times New Roman" w:cs="Times New Roman"/>
                <w:bCs/>
                <w:lang w:eastAsia="ru-RU"/>
              </w:rPr>
            </w:r>
            <w:r>
              <w:rPr>
                <w:rFonts w:ascii="Times New Roman" w:hAnsi="Times New Roman" w:cs="Times New Roman"/>
                <w:bCs/>
                <w:lang w:eastAsia="ru-RU"/>
              </w:rPr>
            </w:r>
          </w:p>
          <w:p>
            <w:pPr>
              <w:keepLines/>
              <w:keepNext/>
              <w:spacing w:after="0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Cs/>
                <w:lang w:eastAsia="ru-RU"/>
              </w:rPr>
              <w:t xml:space="preserve">Номер единого казначейского счета 40102810445370000043</w:t>
            </w:r>
            <w:r>
              <w:rPr>
                <w:rFonts w:ascii="Times New Roman" w:hAnsi="Times New Roman" w:cs="Times New Roman"/>
                <w:bCs/>
                <w:lang w:eastAsia="ru-RU"/>
              </w:rPr>
            </w:r>
            <w:r>
              <w:rPr>
                <w:rFonts w:ascii="Times New Roman" w:hAnsi="Times New Roman" w:cs="Times New Roman"/>
                <w:bCs/>
                <w:lang w:eastAsia="ru-RU"/>
              </w:rPr>
            </w:r>
          </w:p>
          <w:p>
            <w:pPr>
              <w:keepLines/>
              <w:keepNext/>
              <w:spacing w:after="0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Cs/>
                <w:lang w:eastAsia="ru-RU"/>
              </w:rPr>
              <w:t xml:space="preserve">БИК 015004950</w:t>
            </w:r>
            <w:r>
              <w:rPr>
                <w:rFonts w:ascii="Times New Roman" w:hAnsi="Times New Roman" w:cs="Times New Roman"/>
                <w:bCs/>
                <w:lang w:eastAsia="ru-RU"/>
              </w:rPr>
            </w:r>
            <w:r>
              <w:rPr>
                <w:rFonts w:ascii="Times New Roman" w:hAnsi="Times New Roman" w:cs="Times New Roman"/>
                <w:bCs/>
                <w:lang w:eastAsia="ru-RU"/>
              </w:rPr>
            </w:r>
          </w:p>
          <w:p>
            <w:pPr>
              <w:keepLines/>
              <w:keepNext/>
              <w:spacing w:after="0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Cs/>
                <w:lang w:eastAsia="ru-RU"/>
              </w:rPr>
              <w:t xml:space="preserve">Лицевой счет </w:t>
            </w:r>
            <w:r>
              <w:rPr>
                <w:rFonts w:ascii="Times New Roman" w:hAnsi="Times New Roman" w:cs="Times New Roman"/>
                <w:bCs/>
                <w:lang w:eastAsia="ru-RU"/>
              </w:rPr>
            </w:r>
            <w:r>
              <w:rPr>
                <w:rFonts w:ascii="Times New Roman" w:hAnsi="Times New Roman" w:cs="Times New Roman"/>
                <w:bCs/>
                <w:lang w:eastAsia="ru-RU"/>
              </w:rPr>
            </w:r>
          </w:p>
          <w:p>
            <w:pPr>
              <w:keepLines/>
              <w:keepNext/>
              <w:spacing w:after="0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Cs/>
                <w:lang w:eastAsia="ru-RU"/>
              </w:rPr>
              <w:t xml:space="preserve">03621777520</w:t>
            </w:r>
            <w:r>
              <w:rPr>
                <w:rFonts w:ascii="Times New Roman" w:hAnsi="Times New Roman" w:cs="Times New Roman"/>
                <w:bCs/>
                <w:lang w:eastAsia="ru-RU"/>
              </w:rPr>
            </w:r>
            <w:r>
              <w:rPr>
                <w:rFonts w:ascii="Times New Roman" w:hAnsi="Times New Roman" w:cs="Times New Roman"/>
                <w:bCs/>
                <w:lang w:eastAsia="ru-RU"/>
              </w:rPr>
            </w:r>
          </w:p>
          <w:p>
            <w:pPr>
              <w:keepLines/>
              <w:keepNext/>
              <w:spacing w:after="0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Cs/>
                <w:lang w:eastAsia="ru-RU"/>
              </w:rPr>
            </w:r>
            <w:r>
              <w:rPr>
                <w:rFonts w:ascii="Times New Roman" w:hAnsi="Times New Roman" w:cs="Times New Roman"/>
                <w:bCs/>
                <w:lang w:eastAsia="ru-RU"/>
              </w:rPr>
            </w:r>
            <w:r>
              <w:rPr>
                <w:rFonts w:ascii="Times New Roman" w:hAnsi="Times New Roman" w:cs="Times New Roman"/>
                <w:bCs/>
                <w:lang w:eastAsia="ru-RU"/>
              </w:rPr>
            </w:r>
          </w:p>
          <w:p>
            <w:pPr>
              <w:keepLines/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83"/>
              <w:ind w:left="20" w:right="511" w:hanging="20"/>
              <w:spacing w:before="0" w:after="0" w:line="283" w:lineRule="auto"/>
              <w:shd w:val="clear" w:color="auto" w:fill="auto"/>
              <w:tabs>
                <w:tab w:val="left" w:pos="-284" w:leader="none"/>
              </w:tabs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</w:r>
            <w:r>
              <w:rPr>
                <w:rFonts w:cs="Times New Roman"/>
                <w:bCs/>
                <w:sz w:val="24"/>
                <w:szCs w:val="24"/>
              </w:rPr>
            </w:r>
            <w:r>
              <w:rPr>
                <w:rFonts w:cs="Times New Roman"/>
                <w:bCs/>
                <w:sz w:val="24"/>
                <w:szCs w:val="24"/>
              </w:rPr>
            </w:r>
          </w:p>
          <w:p>
            <w:pPr>
              <w:pStyle w:val="883"/>
              <w:ind w:left="20" w:right="511" w:hanging="20"/>
              <w:spacing w:before="0" w:after="0" w:line="283" w:lineRule="auto"/>
              <w:tabs>
                <w:tab w:val="left" w:pos="-284" w:leader="none"/>
              </w:tabs>
              <w:rPr>
                <w:rFonts w:cs="Times New Roman"/>
                <w:b/>
                <w:sz w:val="24"/>
                <w:szCs w:val="24"/>
                <w:lang w:eastAsia="ru-RU"/>
              </w:rPr>
            </w:pPr>
            <w:r>
              <w:rPr>
                <w:rFonts w:cs="Times New Roman"/>
                <w:b/>
                <w:sz w:val="24"/>
                <w:szCs w:val="24"/>
                <w:lang w:eastAsia="ru-RU"/>
              </w:rPr>
              <w:t xml:space="preserve">Заказчик</w:t>
            </w:r>
            <w:r>
              <w:rPr>
                <w:rFonts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                      </w:t>
            </w:r>
            <w:r>
              <w:rPr>
                <w:rFonts w:cs="Times New Roman"/>
                <w:b/>
                <w:sz w:val="24"/>
                <w:szCs w:val="24"/>
                <w:lang w:eastAsia="ru-RU"/>
              </w:rPr>
            </w:r>
            <w:r>
              <w:rPr>
                <w:rFonts w:cs="Times New Roman"/>
                <w:b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Заместитель начальника Департамента – начальник отдела экономики, администрирования доходов, бюджетной отчетности и закупок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883"/>
              <w:ind w:left="20" w:right="511" w:hanging="20"/>
              <w:spacing w:before="0" w:after="0" w:line="283" w:lineRule="auto"/>
              <w:tabs>
                <w:tab w:val="left" w:pos="-284" w:leader="none"/>
              </w:tabs>
              <w:rPr>
                <w:rFonts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cs="Times New Roman"/>
                <w:bCs/>
                <w:sz w:val="24"/>
                <w:szCs w:val="24"/>
                <w:lang w:eastAsia="ru-RU"/>
              </w:rPr>
            </w:r>
            <w:r>
              <w:rPr>
                <w:rFonts w:cs="Times New Roman"/>
                <w:bCs/>
                <w:sz w:val="24"/>
                <w:szCs w:val="24"/>
                <w:lang w:eastAsia="ru-RU"/>
              </w:rPr>
            </w:r>
            <w:r>
              <w:rPr>
                <w:rFonts w:cs="Times New Roman"/>
                <w:bCs/>
                <w:sz w:val="24"/>
                <w:szCs w:val="24"/>
                <w:lang w:eastAsia="ru-RU"/>
              </w:rPr>
            </w:r>
          </w:p>
          <w:p>
            <w:pPr>
              <w:pStyle w:val="883"/>
              <w:ind w:left="20" w:right="511" w:hanging="20"/>
              <w:spacing w:before="0" w:after="0" w:line="283" w:lineRule="auto"/>
              <w:tabs>
                <w:tab w:val="left" w:pos="-284" w:leader="none"/>
              </w:tabs>
              <w:rPr>
                <w:rFonts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cs="Times New Roman"/>
                <w:bCs/>
                <w:sz w:val="24"/>
                <w:szCs w:val="24"/>
                <w:lang w:eastAsia="ru-RU"/>
              </w:rPr>
            </w:r>
            <w:r>
              <w:rPr>
                <w:rFonts w:cs="Times New Roman"/>
                <w:bCs/>
                <w:sz w:val="24"/>
                <w:szCs w:val="24"/>
                <w:lang w:eastAsia="ru-RU"/>
              </w:rPr>
            </w:r>
          </w:p>
          <w:p>
            <w:pPr>
              <w:pStyle w:val="883"/>
              <w:ind w:left="20" w:right="511" w:hanging="20"/>
              <w:spacing w:before="0" w:after="0" w:line="283" w:lineRule="auto"/>
              <w:tabs>
                <w:tab w:val="left" w:pos="-284" w:leader="none"/>
              </w:tabs>
              <w:rPr>
                <w:rFonts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cs="Times New Roman"/>
                <w:bCs/>
                <w:sz w:val="24"/>
                <w:szCs w:val="24"/>
                <w:lang w:eastAsia="ru-RU"/>
              </w:rPr>
            </w:r>
            <w:r>
              <w:rPr>
                <w:rFonts w:cs="Times New Roman"/>
                <w:bCs/>
                <w:sz w:val="24"/>
                <w:szCs w:val="24"/>
                <w:lang w:eastAsia="ru-RU"/>
              </w:rPr>
            </w:r>
            <w:r>
              <w:rPr>
                <w:rFonts w:cs="Times New Roman"/>
                <w:bCs/>
                <w:sz w:val="24"/>
                <w:szCs w:val="24"/>
                <w:lang w:eastAsia="ru-RU"/>
              </w:rPr>
            </w:r>
          </w:p>
          <w:p>
            <w:pPr>
              <w:pStyle w:val="883"/>
              <w:ind w:left="20" w:right="511" w:hanging="20"/>
              <w:spacing w:before="0" w:after="0" w:line="283" w:lineRule="auto"/>
              <w:tabs>
                <w:tab w:val="left" w:pos="-284" w:leader="none"/>
              </w:tabs>
              <w:rPr>
                <w:rFonts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cs="Times New Roman"/>
                <w:bCs/>
                <w:sz w:val="24"/>
                <w:szCs w:val="24"/>
                <w:lang w:eastAsia="ru-RU"/>
              </w:rPr>
              <w:t xml:space="preserve"> _____________________/К.Н. Мартюшева/</w:t>
            </w:r>
            <w:r>
              <w:rPr>
                <w:rFonts w:cs="Times New Roman"/>
                <w:bCs/>
                <w:sz w:val="24"/>
                <w:szCs w:val="24"/>
                <w:lang w:eastAsia="ru-RU"/>
              </w:rPr>
            </w:r>
            <w:r>
              <w:rPr>
                <w:rFonts w:cs="Times New Roman"/>
                <w:bCs/>
                <w:sz w:val="24"/>
                <w:szCs w:val="24"/>
                <w:lang w:eastAsia="ru-RU"/>
              </w:rPr>
            </w:r>
          </w:p>
          <w:p>
            <w:pPr>
              <w:pStyle w:val="883"/>
              <w:ind w:left="20" w:right="511" w:hanging="20"/>
              <w:spacing w:before="0" w:after="0" w:line="283" w:lineRule="auto"/>
              <w:tabs>
                <w:tab w:val="left" w:pos="-284" w:leader="none"/>
              </w:tabs>
              <w:rPr>
                <w:rFonts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cs="Times New Roman"/>
                <w:bCs/>
                <w:sz w:val="24"/>
                <w:szCs w:val="24"/>
                <w:lang w:eastAsia="ru-RU"/>
              </w:rPr>
            </w:r>
            <w:r>
              <w:rPr>
                <w:rFonts w:cs="Times New Roman"/>
                <w:bCs/>
                <w:sz w:val="24"/>
                <w:szCs w:val="24"/>
                <w:lang w:eastAsia="ru-RU"/>
              </w:rPr>
            </w:r>
            <w:r>
              <w:rPr>
                <w:rFonts w:cs="Times New Roman"/>
                <w:bCs/>
                <w:sz w:val="24"/>
                <w:szCs w:val="24"/>
                <w:lang w:eastAsia="ru-RU"/>
              </w:rPr>
            </w:r>
          </w:p>
          <w:p>
            <w:pPr>
              <w:pStyle w:val="883"/>
              <w:ind w:left="20" w:right="511" w:hanging="20"/>
              <w:spacing w:before="0" w:after="0" w:line="283" w:lineRule="auto"/>
              <w:shd w:val="clear" w:color="auto" w:fill="auto"/>
              <w:tabs>
                <w:tab w:val="left" w:pos="-284" w:leader="none"/>
              </w:tabs>
              <w:rPr>
                <w:rFonts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cs="Times New Roman"/>
                <w:bCs/>
                <w:sz w:val="24"/>
                <w:szCs w:val="24"/>
                <w:lang w:eastAsia="ru-RU"/>
              </w:rPr>
              <w:t xml:space="preserve">«__</w:t>
            </w:r>
            <w:r>
              <w:rPr>
                <w:rFonts w:cs="Times New Roman"/>
                <w:bCs/>
                <w:sz w:val="24"/>
                <w:szCs w:val="24"/>
                <w:lang w:eastAsia="ru-RU"/>
              </w:rPr>
              <w:t xml:space="preserve">_»</w:t>
            </w:r>
            <w:r>
              <w:rPr>
                <w:rFonts w:cs="Times New Roman"/>
                <w:bCs/>
                <w:sz w:val="24"/>
                <w:szCs w:val="24"/>
                <w:lang w:eastAsia="ru-RU"/>
              </w:rPr>
              <w:t xml:space="preserve">_</w:t>
            </w:r>
            <w:r>
              <w:rPr>
                <w:rFonts w:cs="Times New Roman"/>
                <w:bCs/>
                <w:sz w:val="24"/>
                <w:szCs w:val="24"/>
                <w:lang w:eastAsia="ru-RU"/>
              </w:rPr>
              <w:t xml:space="preserve">_______________2026 г</w:t>
            </w:r>
            <w:r>
              <w:rPr>
                <w:rFonts w:cs="Times New Roman"/>
                <w:bCs/>
                <w:sz w:val="24"/>
                <w:szCs w:val="24"/>
                <w:lang w:eastAsia="ru-RU"/>
              </w:rPr>
            </w:r>
            <w:r>
              <w:rPr>
                <w:rFonts w:cs="Times New Roman"/>
                <w:bCs/>
                <w:sz w:val="24"/>
                <w:szCs w:val="24"/>
                <w:lang w:eastAsia="ru-RU"/>
              </w:rPr>
            </w:r>
          </w:p>
          <w:p>
            <w:pPr>
              <w:pStyle w:val="883"/>
              <w:ind w:left="20" w:right="511" w:hanging="20"/>
              <w:spacing w:before="0" w:after="0" w:line="283" w:lineRule="auto"/>
              <w:shd w:val="clear" w:color="auto" w:fill="auto"/>
              <w:tabs>
                <w:tab w:val="left" w:pos="-284" w:leader="none"/>
              </w:tabs>
              <w:rPr>
                <w:rFonts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cs="Times New Roman"/>
                <w:bCs/>
                <w:sz w:val="24"/>
                <w:szCs w:val="24"/>
                <w:lang w:eastAsia="ru-RU"/>
              </w:rPr>
              <w:t xml:space="preserve">М.П.</w:t>
            </w:r>
            <w:r>
              <w:rPr>
                <w:rFonts w:cs="Times New Roman"/>
                <w:bCs/>
                <w:sz w:val="24"/>
                <w:szCs w:val="24"/>
                <w:lang w:eastAsia="ru-RU"/>
              </w:rPr>
            </w:r>
            <w:r>
              <w:rPr>
                <w:rFonts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4643" w:type="dxa"/>
            <w:textDirection w:val="lrTb"/>
            <w:noWrap w:val="false"/>
          </w:tcPr>
          <w:p>
            <w:pPr>
              <w:jc w:val="both"/>
              <w:spacing w:after="0" w:line="28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Поставщик: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  <w:p>
            <w:pPr>
              <w:ind w:left="34"/>
              <w:spacing w:after="0" w:line="283" w:lineRule="auto"/>
              <w:tabs>
                <w:tab w:val="left" w:pos="3360" w:leader="none"/>
                <w:tab w:val="left" w:pos="3544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ind w:left="34"/>
              <w:spacing w:after="0" w:line="283" w:lineRule="auto"/>
              <w:tabs>
                <w:tab w:val="left" w:pos="3360" w:leader="none"/>
                <w:tab w:val="left" w:pos="3544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ind w:left="34"/>
              <w:spacing w:after="0" w:line="283" w:lineRule="auto"/>
              <w:tabs>
                <w:tab w:val="left" w:pos="3360" w:leader="none"/>
                <w:tab w:val="left" w:pos="3544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ind w:left="34"/>
              <w:spacing w:after="0" w:line="283" w:lineRule="auto"/>
              <w:tabs>
                <w:tab w:val="left" w:pos="3360" w:leader="none"/>
                <w:tab w:val="left" w:pos="3544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ind w:left="34"/>
              <w:spacing w:after="0" w:line="283" w:lineRule="auto"/>
              <w:tabs>
                <w:tab w:val="left" w:pos="3360" w:leader="none"/>
                <w:tab w:val="left" w:pos="3544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ind w:left="34"/>
              <w:spacing w:after="0" w:line="283" w:lineRule="auto"/>
              <w:tabs>
                <w:tab w:val="left" w:pos="3360" w:leader="none"/>
                <w:tab w:val="left" w:pos="3544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ind w:left="34"/>
              <w:spacing w:after="0" w:line="283" w:lineRule="auto"/>
              <w:tabs>
                <w:tab w:val="left" w:pos="3360" w:leader="none"/>
                <w:tab w:val="left" w:pos="3544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ind w:left="34"/>
              <w:spacing w:after="0" w:line="283" w:lineRule="auto"/>
              <w:tabs>
                <w:tab w:val="left" w:pos="3360" w:leader="none"/>
                <w:tab w:val="left" w:pos="3544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ind w:left="34"/>
              <w:spacing w:after="0" w:line="283" w:lineRule="auto"/>
              <w:tabs>
                <w:tab w:val="left" w:pos="3360" w:leader="none"/>
                <w:tab w:val="left" w:pos="3544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ind w:left="34"/>
              <w:spacing w:after="0" w:line="283" w:lineRule="auto"/>
              <w:tabs>
                <w:tab w:val="left" w:pos="3360" w:leader="none"/>
                <w:tab w:val="left" w:pos="3544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ind w:left="34"/>
              <w:spacing w:after="0" w:line="283" w:lineRule="auto"/>
              <w:tabs>
                <w:tab w:val="left" w:pos="3360" w:leader="none"/>
                <w:tab w:val="left" w:pos="3544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ind w:left="34"/>
              <w:spacing w:after="0" w:line="283" w:lineRule="auto"/>
              <w:tabs>
                <w:tab w:val="left" w:pos="3360" w:leader="none"/>
                <w:tab w:val="left" w:pos="3544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ind w:left="34"/>
              <w:spacing w:after="0" w:line="283" w:lineRule="auto"/>
              <w:tabs>
                <w:tab w:val="left" w:pos="3360" w:leader="none"/>
                <w:tab w:val="left" w:pos="3544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ind w:left="34"/>
              <w:spacing w:after="0" w:line="283" w:lineRule="auto"/>
              <w:tabs>
                <w:tab w:val="left" w:pos="3360" w:leader="none"/>
                <w:tab w:val="left" w:pos="3544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ind w:left="34"/>
              <w:spacing w:after="0" w:line="283" w:lineRule="auto"/>
              <w:tabs>
                <w:tab w:val="left" w:pos="3360" w:leader="none"/>
                <w:tab w:val="left" w:pos="3544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883"/>
              <w:ind w:left="20" w:right="34" w:hanging="20"/>
              <w:spacing w:before="0" w:after="0" w:line="283" w:lineRule="auto"/>
              <w:tabs>
                <w:tab w:val="left" w:pos="-284" w:leader="none"/>
              </w:tabs>
              <w:rPr>
                <w:rFonts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cs="Times New Roman"/>
                <w:bCs/>
                <w:sz w:val="24"/>
                <w:szCs w:val="24"/>
                <w:lang w:eastAsia="ru-RU"/>
              </w:rPr>
            </w:r>
            <w:r>
              <w:rPr>
                <w:rFonts w:cs="Times New Roman"/>
                <w:bCs/>
                <w:sz w:val="24"/>
                <w:szCs w:val="24"/>
                <w:lang w:eastAsia="ru-RU"/>
              </w:rPr>
            </w:r>
            <w:r>
              <w:rPr>
                <w:rFonts w:cs="Times New Roman"/>
                <w:bCs/>
                <w:sz w:val="24"/>
                <w:szCs w:val="24"/>
                <w:lang w:eastAsia="ru-RU"/>
              </w:rPr>
            </w:r>
          </w:p>
          <w:p>
            <w:pPr>
              <w:pStyle w:val="883"/>
              <w:ind w:left="20" w:right="34" w:hanging="20"/>
              <w:spacing w:before="0" w:after="0" w:line="283" w:lineRule="auto"/>
              <w:tabs>
                <w:tab w:val="left" w:pos="-284" w:leader="none"/>
              </w:tabs>
              <w:rPr>
                <w:rFonts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cs="Times New Roman"/>
                <w:bCs/>
                <w:sz w:val="24"/>
                <w:szCs w:val="24"/>
                <w:lang w:eastAsia="ru-RU"/>
              </w:rPr>
              <w:tab/>
              <w:t xml:space="preserve">          </w:t>
            </w:r>
            <w:r>
              <w:rPr>
                <w:rFonts w:cs="Times New Roman"/>
                <w:b/>
                <w:bCs/>
                <w:sz w:val="24"/>
                <w:szCs w:val="24"/>
                <w:lang w:eastAsia="ru-RU"/>
              </w:rPr>
              <w:t xml:space="preserve">Поставщик</w:t>
            </w:r>
            <w:r>
              <w:rPr>
                <w:rFonts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cs="Times New Roman"/>
                <w:b/>
                <w:bCs/>
                <w:sz w:val="24"/>
                <w:szCs w:val="24"/>
                <w:lang w:eastAsia="ru-RU"/>
              </w:rPr>
            </w:r>
          </w:p>
          <w:p>
            <w:pPr>
              <w:pStyle w:val="883"/>
              <w:ind w:left="20" w:right="34" w:hanging="20"/>
              <w:spacing w:before="0" w:after="0" w:line="283" w:lineRule="auto"/>
              <w:tabs>
                <w:tab w:val="left" w:pos="-284" w:leader="none"/>
              </w:tabs>
              <w:rPr>
                <w:rFonts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cs="Times New Roman"/>
                <w:bCs/>
                <w:sz w:val="24"/>
                <w:szCs w:val="24"/>
                <w:lang w:eastAsia="ru-RU"/>
              </w:rPr>
            </w:r>
            <w:r>
              <w:rPr>
                <w:rFonts w:cs="Times New Roman"/>
                <w:bCs/>
                <w:sz w:val="24"/>
                <w:szCs w:val="24"/>
                <w:lang w:eastAsia="ru-RU"/>
              </w:rPr>
            </w:r>
            <w:r>
              <w:rPr>
                <w:rFonts w:cs="Times New Roman"/>
                <w:bCs/>
                <w:sz w:val="24"/>
                <w:szCs w:val="24"/>
                <w:lang w:eastAsia="ru-RU"/>
              </w:rPr>
            </w:r>
          </w:p>
          <w:p>
            <w:pPr>
              <w:pStyle w:val="883"/>
              <w:ind w:left="20" w:right="34" w:hanging="20"/>
              <w:spacing w:before="0" w:after="0" w:line="283" w:lineRule="auto"/>
              <w:tabs>
                <w:tab w:val="left" w:pos="-284" w:leader="none"/>
              </w:tabs>
              <w:rPr>
                <w:rFonts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cs="Times New Roman"/>
                <w:bCs/>
                <w:sz w:val="24"/>
                <w:szCs w:val="24"/>
                <w:lang w:eastAsia="ru-RU"/>
              </w:rPr>
            </w:r>
            <w:r>
              <w:rPr>
                <w:rFonts w:cs="Times New Roman"/>
                <w:bCs/>
                <w:sz w:val="24"/>
                <w:szCs w:val="24"/>
                <w:lang w:eastAsia="ru-RU"/>
              </w:rPr>
            </w:r>
            <w:r>
              <w:rPr>
                <w:rFonts w:cs="Times New Roman"/>
                <w:bCs/>
                <w:sz w:val="24"/>
                <w:szCs w:val="24"/>
                <w:lang w:eastAsia="ru-RU"/>
              </w:rPr>
            </w:r>
          </w:p>
          <w:p>
            <w:pPr>
              <w:pStyle w:val="883"/>
              <w:ind w:left="20" w:right="34" w:hanging="20"/>
              <w:spacing w:before="0" w:after="0" w:line="283" w:lineRule="auto"/>
              <w:tabs>
                <w:tab w:val="left" w:pos="-284" w:leader="none"/>
              </w:tabs>
              <w:rPr>
                <w:rFonts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cs="Times New Roman"/>
                <w:bCs/>
                <w:sz w:val="24"/>
                <w:szCs w:val="24"/>
                <w:lang w:eastAsia="ru-RU"/>
              </w:rPr>
            </w:r>
            <w:r>
              <w:rPr>
                <w:rFonts w:cs="Times New Roman"/>
                <w:bCs/>
                <w:sz w:val="24"/>
                <w:szCs w:val="24"/>
                <w:lang w:eastAsia="ru-RU"/>
              </w:rPr>
            </w:r>
            <w:r>
              <w:rPr>
                <w:rFonts w:cs="Times New Roman"/>
                <w:bCs/>
                <w:sz w:val="24"/>
                <w:szCs w:val="24"/>
                <w:lang w:eastAsia="ru-RU"/>
              </w:rPr>
            </w:r>
          </w:p>
          <w:p>
            <w:pPr>
              <w:pStyle w:val="883"/>
              <w:ind w:left="20" w:right="34" w:hanging="20"/>
              <w:spacing w:before="0" w:after="0" w:line="283" w:lineRule="auto"/>
              <w:tabs>
                <w:tab w:val="left" w:pos="-284" w:leader="none"/>
              </w:tabs>
              <w:rPr>
                <w:rFonts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cs="Times New Roman"/>
                <w:bCs/>
                <w:sz w:val="24"/>
                <w:szCs w:val="24"/>
                <w:lang w:eastAsia="ru-RU"/>
              </w:rPr>
            </w:r>
            <w:r>
              <w:rPr>
                <w:rFonts w:cs="Times New Roman"/>
                <w:bCs/>
                <w:sz w:val="24"/>
                <w:szCs w:val="24"/>
                <w:lang w:eastAsia="ru-RU"/>
              </w:rPr>
            </w:r>
            <w:r>
              <w:rPr>
                <w:rFonts w:cs="Times New Roman"/>
                <w:bCs/>
                <w:sz w:val="24"/>
                <w:szCs w:val="24"/>
                <w:lang w:eastAsia="ru-RU"/>
              </w:rPr>
            </w:r>
          </w:p>
          <w:p>
            <w:pPr>
              <w:pStyle w:val="883"/>
              <w:ind w:left="20" w:right="34" w:hanging="20"/>
              <w:spacing w:before="0" w:after="0" w:line="283" w:lineRule="auto"/>
              <w:tabs>
                <w:tab w:val="left" w:pos="-284" w:leader="none"/>
              </w:tabs>
              <w:rPr>
                <w:rFonts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cs="Times New Roman"/>
                <w:bCs/>
                <w:sz w:val="24"/>
                <w:szCs w:val="24"/>
                <w:lang w:eastAsia="ru-RU"/>
              </w:rPr>
            </w:r>
            <w:r>
              <w:rPr>
                <w:rFonts w:cs="Times New Roman"/>
                <w:bCs/>
                <w:sz w:val="24"/>
                <w:szCs w:val="24"/>
                <w:lang w:eastAsia="ru-RU"/>
              </w:rPr>
            </w:r>
            <w:r>
              <w:rPr>
                <w:rFonts w:cs="Times New Roman"/>
                <w:bCs/>
                <w:sz w:val="24"/>
                <w:szCs w:val="24"/>
                <w:lang w:eastAsia="ru-RU"/>
              </w:rPr>
            </w:r>
          </w:p>
          <w:p>
            <w:pPr>
              <w:pStyle w:val="883"/>
              <w:ind w:right="34"/>
              <w:spacing w:before="0" w:after="0" w:line="283" w:lineRule="auto"/>
              <w:tabs>
                <w:tab w:val="left" w:pos="-284" w:leader="none"/>
              </w:tabs>
              <w:rPr>
                <w:rFonts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cs="Times New Roman"/>
                <w:bCs/>
                <w:sz w:val="24"/>
                <w:szCs w:val="24"/>
                <w:lang w:eastAsia="ru-RU"/>
              </w:rPr>
              <w:t xml:space="preserve">___________________/________________/</w:t>
            </w:r>
            <w:r>
              <w:rPr>
                <w:rFonts w:cs="Times New Roman"/>
                <w:bCs/>
                <w:sz w:val="24"/>
                <w:szCs w:val="24"/>
                <w:lang w:eastAsia="ru-RU"/>
              </w:rPr>
            </w:r>
            <w:r>
              <w:rPr>
                <w:rFonts w:cs="Times New Roman"/>
                <w:bCs/>
                <w:sz w:val="24"/>
                <w:szCs w:val="24"/>
                <w:lang w:eastAsia="ru-RU"/>
              </w:rPr>
            </w:r>
          </w:p>
          <w:p>
            <w:pPr>
              <w:pStyle w:val="883"/>
              <w:ind w:left="20" w:right="34" w:hanging="20"/>
              <w:spacing w:before="0" w:after="0" w:line="283" w:lineRule="auto"/>
              <w:tabs>
                <w:tab w:val="left" w:pos="-284" w:leader="none"/>
              </w:tabs>
              <w:rPr>
                <w:rFonts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cs="Times New Roman"/>
                <w:bCs/>
                <w:sz w:val="24"/>
                <w:szCs w:val="24"/>
                <w:lang w:eastAsia="ru-RU"/>
              </w:rPr>
            </w:r>
            <w:r>
              <w:rPr>
                <w:rFonts w:cs="Times New Roman"/>
                <w:bCs/>
                <w:sz w:val="24"/>
                <w:szCs w:val="24"/>
                <w:lang w:eastAsia="ru-RU"/>
              </w:rPr>
            </w:r>
            <w:r>
              <w:rPr>
                <w:rFonts w:cs="Times New Roman"/>
                <w:bCs/>
                <w:sz w:val="24"/>
                <w:szCs w:val="24"/>
                <w:lang w:eastAsia="ru-RU"/>
              </w:rPr>
            </w:r>
          </w:p>
          <w:p>
            <w:pPr>
              <w:pStyle w:val="883"/>
              <w:ind w:left="20" w:right="34" w:hanging="20"/>
              <w:spacing w:before="0" w:after="0" w:line="283" w:lineRule="auto"/>
              <w:tabs>
                <w:tab w:val="left" w:pos="-284" w:leader="none"/>
              </w:tabs>
              <w:rPr>
                <w:rFonts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cs="Times New Roman"/>
                <w:bCs/>
                <w:sz w:val="24"/>
                <w:szCs w:val="24"/>
                <w:lang w:eastAsia="ru-RU"/>
              </w:rPr>
              <w:t xml:space="preserve">«___» _______________ 2026 г.</w:t>
            </w:r>
            <w:r>
              <w:rPr>
                <w:rFonts w:cs="Times New Roman"/>
                <w:bCs/>
                <w:sz w:val="24"/>
                <w:szCs w:val="24"/>
                <w:lang w:eastAsia="ru-RU"/>
              </w:rPr>
            </w:r>
            <w:r>
              <w:rPr>
                <w:rFonts w:cs="Times New Roman"/>
                <w:bCs/>
                <w:sz w:val="24"/>
                <w:szCs w:val="24"/>
                <w:lang w:eastAsia="ru-RU"/>
              </w:rPr>
            </w:r>
          </w:p>
          <w:p>
            <w:pPr>
              <w:pStyle w:val="883"/>
              <w:ind w:left="20" w:right="34" w:hanging="20"/>
              <w:spacing w:before="0" w:after="0" w:line="283" w:lineRule="auto"/>
              <w:tabs>
                <w:tab w:val="left" w:pos="-284" w:leader="none"/>
              </w:tabs>
              <w:rPr>
                <w:rFonts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cs="Times New Roman"/>
                <w:bCs/>
                <w:sz w:val="24"/>
                <w:szCs w:val="24"/>
                <w:lang w:eastAsia="ru-RU"/>
              </w:rPr>
              <w:t xml:space="preserve">М.П.</w:t>
            </w:r>
            <w:r>
              <w:rPr>
                <w:rFonts w:cs="Times New Roman"/>
                <w:bCs/>
                <w:sz w:val="24"/>
                <w:szCs w:val="24"/>
                <w:lang w:eastAsia="ru-RU"/>
              </w:rPr>
            </w:r>
            <w:r>
              <w:rPr>
                <w:rFonts w:cs="Times New Roman"/>
                <w:bCs/>
                <w:sz w:val="24"/>
                <w:szCs w:val="24"/>
                <w:lang w:eastAsia="ru-RU"/>
              </w:rPr>
            </w:r>
          </w:p>
          <w:p>
            <w:pPr>
              <w:pStyle w:val="883"/>
              <w:ind w:left="20" w:right="34" w:hanging="20"/>
              <w:spacing w:before="0" w:after="0" w:line="283" w:lineRule="auto"/>
              <w:tabs>
                <w:tab w:val="left" w:pos="-284" w:leader="none"/>
              </w:tabs>
              <w:rPr>
                <w:rFonts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cs="Times New Roman"/>
                <w:bCs/>
                <w:sz w:val="24"/>
                <w:szCs w:val="24"/>
                <w:lang w:eastAsia="ru-RU"/>
              </w:rPr>
            </w:r>
            <w:r>
              <w:rPr>
                <w:rFonts w:cs="Times New Roman"/>
                <w:bCs/>
                <w:sz w:val="24"/>
                <w:szCs w:val="24"/>
                <w:lang w:eastAsia="ru-RU"/>
              </w:rPr>
            </w:r>
            <w:r>
              <w:rPr>
                <w:rFonts w:cs="Times New Roman"/>
                <w:bCs/>
                <w:sz w:val="24"/>
                <w:szCs w:val="24"/>
                <w:lang w:eastAsia="ru-RU"/>
              </w:rPr>
            </w:r>
          </w:p>
          <w:p>
            <w:pPr>
              <w:pStyle w:val="883"/>
              <w:ind w:left="20" w:right="34" w:hanging="20"/>
              <w:spacing w:before="0" w:after="0" w:line="283" w:lineRule="auto"/>
              <w:tabs>
                <w:tab w:val="left" w:pos="-284" w:leader="none"/>
              </w:tabs>
              <w:rPr>
                <w:rFonts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cs="Times New Roman"/>
                <w:bCs/>
                <w:sz w:val="24"/>
                <w:szCs w:val="24"/>
                <w:lang w:eastAsia="ru-RU"/>
              </w:rPr>
            </w:r>
            <w:r>
              <w:rPr>
                <w:rFonts w:cs="Times New Roman"/>
                <w:bCs/>
                <w:sz w:val="24"/>
                <w:szCs w:val="24"/>
                <w:lang w:eastAsia="ru-RU"/>
              </w:rPr>
            </w:r>
            <w:r>
              <w:rPr>
                <w:rFonts w:cs="Times New Roman"/>
                <w:bCs/>
                <w:sz w:val="24"/>
                <w:szCs w:val="24"/>
                <w:lang w:eastAsia="ru-RU"/>
              </w:rPr>
            </w:r>
          </w:p>
          <w:p>
            <w:pPr>
              <w:pStyle w:val="883"/>
              <w:ind w:left="20" w:right="34" w:hanging="20"/>
              <w:spacing w:before="0" w:after="0" w:line="283" w:lineRule="auto"/>
              <w:tabs>
                <w:tab w:val="left" w:pos="-284" w:leader="none"/>
              </w:tabs>
              <w:rPr>
                <w:rFonts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cs="Times New Roman"/>
                <w:bCs/>
                <w:sz w:val="24"/>
                <w:szCs w:val="24"/>
                <w:lang w:eastAsia="ru-RU"/>
              </w:rPr>
            </w:r>
            <w:r>
              <w:rPr>
                <w:rFonts w:cs="Times New Roman"/>
                <w:bCs/>
                <w:sz w:val="24"/>
                <w:szCs w:val="24"/>
                <w:lang w:eastAsia="ru-RU"/>
              </w:rPr>
            </w:r>
            <w:r>
              <w:rPr>
                <w:rFonts w:cs="Times New Roman"/>
                <w:bCs/>
                <w:sz w:val="24"/>
                <w:szCs w:val="24"/>
                <w:lang w:eastAsia="ru-RU"/>
              </w:rPr>
            </w:r>
          </w:p>
          <w:p>
            <w:pPr>
              <w:pStyle w:val="883"/>
              <w:ind w:left="20" w:right="34" w:hanging="20"/>
              <w:spacing w:before="0" w:after="0" w:line="283" w:lineRule="auto"/>
              <w:tabs>
                <w:tab w:val="left" w:pos="-284" w:leader="none"/>
              </w:tabs>
              <w:rPr>
                <w:rFonts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cs="Times New Roman"/>
                <w:bCs/>
                <w:sz w:val="24"/>
                <w:szCs w:val="24"/>
                <w:lang w:eastAsia="ru-RU"/>
              </w:rPr>
            </w:r>
            <w:r>
              <w:rPr>
                <w:rFonts w:cs="Times New Roman"/>
                <w:bCs/>
                <w:sz w:val="24"/>
                <w:szCs w:val="24"/>
                <w:lang w:eastAsia="ru-RU"/>
              </w:rPr>
            </w:r>
            <w:r>
              <w:rPr>
                <w:rFonts w:cs="Times New Roman"/>
                <w:bCs/>
                <w:sz w:val="24"/>
                <w:szCs w:val="24"/>
                <w:lang w:eastAsia="ru-RU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                                                               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/>
      <w:bookmarkStart w:id="3" w:name="_GoBack"/>
      <w:r/>
      <w:bookmarkEnd w:id="3"/>
      <w:r>
        <w:rPr>
          <w:rFonts w:ascii="Times New Roman" w:hAnsi="Times New Roman" w:eastAsia="Times New Roman" w:cs="Times New Roman"/>
          <w:lang w:eastAsia="ru-RU"/>
        </w:rPr>
        <w:t xml:space="preserve">                                                                 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b/>
          <w:lang w:eastAsia="ru-RU"/>
        </w:rPr>
      </w:pPr>
      <w:r>
        <w:rPr>
          <w:rFonts w:ascii="Times New Roman" w:hAnsi="Times New Roman" w:eastAsia="Times New Roman" w:cs="Times New Roman"/>
          <w:b/>
          <w:lang w:eastAsia="ru-RU"/>
        </w:rPr>
        <w:t xml:space="preserve">Приложение №1</w:t>
      </w:r>
      <w:r>
        <w:rPr>
          <w:rFonts w:ascii="Times New Roman" w:hAnsi="Times New Roman" w:eastAsia="Times New Roman" w:cs="Times New Roman"/>
          <w:b/>
          <w:lang w:eastAsia="ru-RU"/>
        </w:rPr>
      </w:r>
      <w:r>
        <w:rPr>
          <w:rFonts w:ascii="Times New Roman" w:hAnsi="Times New Roman" w:eastAsia="Times New Roman" w:cs="Times New Roman"/>
          <w:b/>
          <w:lang w:eastAsia="ru-RU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bCs/>
          <w:lang w:eastAsia="ru-RU"/>
        </w:rPr>
      </w:pPr>
      <w:r>
        <w:rPr>
          <w:rFonts w:ascii="Times New Roman" w:hAnsi="Times New Roman" w:eastAsia="Times New Roman" w:cs="Times New Roman"/>
          <w:bCs/>
          <w:lang w:eastAsia="ru-RU"/>
        </w:rPr>
        <w:t xml:space="preserve">к Договору №_____/2026-Е</w:t>
      </w:r>
      <w:r>
        <w:rPr>
          <w:rFonts w:ascii="Times New Roman" w:hAnsi="Times New Roman" w:eastAsia="Times New Roman" w:cs="Times New Roman"/>
          <w:bCs/>
          <w:lang w:eastAsia="ru-RU"/>
        </w:rPr>
      </w:r>
      <w:r>
        <w:rPr>
          <w:rFonts w:ascii="Times New Roman" w:hAnsi="Times New Roman" w:eastAsia="Times New Roman" w:cs="Times New Roman"/>
          <w:bCs/>
          <w:lang w:eastAsia="ru-RU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bCs/>
          <w:lang w:eastAsia="ru-RU"/>
        </w:rPr>
      </w:pPr>
      <w:r>
        <w:rPr>
          <w:rFonts w:ascii="Times New Roman" w:hAnsi="Times New Roman" w:eastAsia="Times New Roman" w:cs="Times New Roman"/>
          <w:bCs/>
          <w:lang w:eastAsia="ru-RU"/>
        </w:rPr>
        <w:t xml:space="preserve">от «____» ____________ 2026 г.</w:t>
      </w:r>
      <w:r>
        <w:rPr>
          <w:rFonts w:ascii="Times New Roman" w:hAnsi="Times New Roman" w:eastAsia="Times New Roman" w:cs="Times New Roman"/>
          <w:bCs/>
          <w:lang w:eastAsia="ru-RU"/>
        </w:rPr>
      </w:r>
      <w:r>
        <w:rPr>
          <w:rFonts w:ascii="Times New Roman" w:hAnsi="Times New Roman" w:eastAsia="Times New Roman" w:cs="Times New Roman"/>
          <w:bCs/>
          <w:lang w:eastAsia="ru-RU"/>
        </w:rPr>
      </w:r>
    </w:p>
    <w:p>
      <w:pPr>
        <w:jc w:val="center"/>
        <w:spacing w:after="120" w:line="240" w:lineRule="auto"/>
        <w:rPr>
          <w:rFonts w:ascii="Times New Roman" w:hAnsi="Times New Roman" w:eastAsia="Times New Roman" w:cs="Times New Roman"/>
          <w:b/>
          <w:lang w:eastAsia="ru-RU"/>
        </w:rPr>
      </w:pPr>
      <w:r>
        <w:rPr>
          <w:rFonts w:ascii="Times New Roman" w:hAnsi="Times New Roman" w:eastAsia="Times New Roman" w:cs="Times New Roman"/>
          <w:b/>
          <w:lang w:eastAsia="ru-RU"/>
        </w:rPr>
        <w:t xml:space="preserve">СПЕЦИФИКАЦИЯ</w:t>
      </w:r>
      <w:r>
        <w:rPr>
          <w:rFonts w:ascii="Times New Roman" w:hAnsi="Times New Roman" w:eastAsia="Times New Roman" w:cs="Times New Roman"/>
          <w:b/>
          <w:lang w:eastAsia="ru-RU"/>
        </w:rPr>
      </w:r>
      <w:r>
        <w:rPr>
          <w:rFonts w:ascii="Times New Roman" w:hAnsi="Times New Roman" w:eastAsia="Times New Roman" w:cs="Times New Roman"/>
          <w:b/>
          <w:lang w:eastAsia="ru-RU"/>
        </w:rPr>
      </w:r>
    </w:p>
    <w:tbl>
      <w:tblPr>
        <w:tblW w:w="11057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5"/>
        <w:gridCol w:w="1702"/>
        <w:gridCol w:w="992"/>
        <w:gridCol w:w="567"/>
        <w:gridCol w:w="850"/>
        <w:gridCol w:w="1134"/>
        <w:gridCol w:w="1843"/>
        <w:gridCol w:w="3544"/>
      </w:tblGrid>
      <w:tr>
        <w:tblPrEx/>
        <w:trPr>
          <w:trHeight w:val="341"/>
        </w:trPr>
        <w:tc>
          <w:tcPr>
            <w:tcW w:w="42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№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W w:w="170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Наименование 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Ед. изм.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Кол-во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Цена за ед.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с НДС, руб.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Сумма с НДС, руб.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Адрес доставки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Характеристики 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</w:tr>
      <w:tr>
        <w:tblPrEx/>
        <w:trPr>
          <w:trHeight w:val="584"/>
        </w:trPr>
        <w:tc>
          <w:tcPr>
            <w:tcW w:w="42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Бумага для офисной техники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ПАЧ.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90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г. Екатеринбург, ул.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Вайнера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, 55, 4 этаж (лифта нет), каб.419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Формат листов -А4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Марка бумаги – С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Плотность-80гр/м2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Количество листов в пачке – 500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Белизна CIE – не менее 146%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Непрозрачность – не менее 91%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Соответствие ГОСТ Р 57641-2017 – Да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Страна происхождения - Россия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</w:tbl>
    <w:p>
      <w:pPr>
        <w:spacing w:after="0" w:line="216" w:lineRule="auto"/>
        <w:rPr>
          <w:rFonts w:ascii="Times New Roman" w:hAnsi="Times New Roman" w:eastAsia="Times New Roman" w:cs="Times New Roman"/>
          <w:b/>
          <w:bCs/>
          <w:lang w:eastAsia="ru-RU"/>
        </w:rPr>
      </w:pPr>
      <w:r>
        <w:rPr>
          <w:rFonts w:ascii="Times New Roman" w:hAnsi="Times New Roman" w:eastAsia="Times New Roman" w:cs="Times New Roman"/>
          <w:b/>
          <w:bCs/>
          <w:lang w:eastAsia="ru-RU"/>
        </w:rPr>
      </w:r>
      <w:r>
        <w:rPr>
          <w:rFonts w:ascii="Times New Roman" w:hAnsi="Times New Roman" w:eastAsia="Times New Roman" w:cs="Times New Roman"/>
          <w:b/>
          <w:bCs/>
          <w:lang w:eastAsia="ru-RU"/>
        </w:rPr>
      </w:r>
      <w:r>
        <w:rPr>
          <w:rFonts w:ascii="Times New Roman" w:hAnsi="Times New Roman" w:eastAsia="Times New Roman" w:cs="Times New Roman"/>
          <w:b/>
          <w:bCs/>
          <w:lang w:eastAsia="ru-RU"/>
        </w:rPr>
      </w:r>
    </w:p>
    <w:p>
      <w:pPr>
        <w:jc w:val="center"/>
        <w:keepNext/>
        <w:spacing w:after="0" w:line="240" w:lineRule="auto"/>
        <w:tabs>
          <w:tab w:val="left" w:pos="7309" w:leader="none"/>
          <w:tab w:val="left" w:pos="9853" w:leader="none"/>
        </w:tabs>
        <w:rPr>
          <w:rFonts w:ascii="Times New Roman" w:hAnsi="Times New Roman" w:eastAsia="Times New Roman" w:cs="Times New Roman"/>
          <w:b/>
          <w:bCs/>
          <w:lang w:eastAsia="ru-RU"/>
        </w:rPr>
        <w:outlineLvl w:val="5"/>
      </w:pPr>
      <w:r>
        <w:rPr>
          <w:rFonts w:ascii="Times New Roman" w:hAnsi="Times New Roman" w:eastAsia="Times New Roman" w:cs="Times New Roman"/>
          <w:b/>
          <w:bCs/>
          <w:lang w:eastAsia="ru-RU"/>
        </w:rPr>
        <w:t xml:space="preserve">Подписи сторон:</w:t>
      </w:r>
      <w:r>
        <w:rPr>
          <w:rFonts w:ascii="Times New Roman" w:hAnsi="Times New Roman" w:eastAsia="Times New Roman" w:cs="Times New Roman"/>
          <w:b/>
          <w:bCs/>
          <w:lang w:eastAsia="ru-RU"/>
        </w:rPr>
      </w:r>
      <w:r>
        <w:rPr>
          <w:rFonts w:ascii="Times New Roman" w:hAnsi="Times New Roman" w:eastAsia="Times New Roman" w:cs="Times New Roman"/>
          <w:b/>
          <w:bCs/>
          <w:lang w:eastAsia="ru-RU"/>
        </w:rPr>
      </w:r>
    </w:p>
    <w:p>
      <w:pPr>
        <w:ind w:firstLine="540"/>
        <w:jc w:val="center"/>
        <w:keepNext/>
        <w:spacing w:after="0" w:line="240" w:lineRule="auto"/>
        <w:tabs>
          <w:tab w:val="left" w:pos="7309" w:leader="none"/>
          <w:tab w:val="left" w:pos="9853" w:leader="none"/>
        </w:tabs>
        <w:rPr>
          <w:rFonts w:ascii="Times New Roman" w:hAnsi="Times New Roman" w:eastAsia="Times New Roman" w:cs="Times New Roman"/>
          <w:b/>
          <w:bCs/>
          <w:lang w:eastAsia="ru-RU"/>
        </w:rPr>
        <w:outlineLvl w:val="5"/>
      </w:pPr>
      <w:r>
        <w:rPr>
          <w:rFonts w:ascii="Times New Roman" w:hAnsi="Times New Roman" w:eastAsia="Times New Roman" w:cs="Times New Roman"/>
          <w:b/>
          <w:bCs/>
          <w:lang w:eastAsia="ru-RU"/>
        </w:rPr>
      </w:r>
      <w:r>
        <w:rPr>
          <w:rFonts w:ascii="Times New Roman" w:hAnsi="Times New Roman" w:eastAsia="Times New Roman" w:cs="Times New Roman"/>
          <w:b/>
          <w:bCs/>
          <w:lang w:eastAsia="ru-RU"/>
        </w:rPr>
      </w:r>
      <w:r>
        <w:rPr>
          <w:rFonts w:ascii="Times New Roman" w:hAnsi="Times New Roman" w:eastAsia="Times New Roman" w:cs="Times New Roman"/>
          <w:b/>
          <w:bCs/>
          <w:lang w:eastAsia="ru-RU"/>
        </w:rPr>
      </w:r>
    </w:p>
    <w:tbl>
      <w:tblPr>
        <w:tblW w:w="9747" w:type="dxa"/>
        <w:jc w:val="center"/>
        <w:tblLayout w:type="fixed"/>
        <w:tblLook w:val="04A0" w:firstRow="1" w:lastRow="0" w:firstColumn="1" w:lastColumn="0" w:noHBand="0" w:noVBand="1"/>
      </w:tblPr>
      <w:tblGrid>
        <w:gridCol w:w="5177"/>
        <w:gridCol w:w="4570"/>
      </w:tblGrid>
      <w:tr>
        <w:tblPrEx/>
        <w:trPr>
          <w:jc w:val="center"/>
          <w:trHeight w:val="151"/>
        </w:trPr>
        <w:tc>
          <w:tcPr>
            <w:tcW w:w="5177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3402" w:leader="none"/>
              </w:tabs>
              <w:rPr>
                <w:rFonts w:ascii="Times New Roman" w:hAnsi="Times New Roman" w:eastAsia="Times New Roman" w:cs="Times New Roman"/>
                <w:b/>
                <w:lang w:eastAsia="ru-RU"/>
              </w:rPr>
            </w:pPr>
            <w:r/>
            <w:bookmarkStart w:id="4" w:name="_Hlk120632727"/>
            <w:r>
              <w:rPr>
                <w:rFonts w:ascii="Times New Roman" w:hAnsi="Times New Roman" w:eastAsia="Times New Roman" w:cs="Times New Roman"/>
                <w:b/>
                <w:lang w:eastAsia="ru-RU"/>
              </w:rPr>
              <w:t xml:space="preserve">Заказчик</w:t>
            </w:r>
            <w:r>
              <w:rPr>
                <w:rFonts w:ascii="Times New Roman" w:hAnsi="Times New Roman" w:eastAsia="Times New Roman" w:cs="Times New Roman"/>
                <w:b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lang w:eastAsia="ru-RU"/>
              </w:rPr>
            </w:r>
          </w:p>
        </w:tc>
        <w:tc>
          <w:tcPr>
            <w:tcW w:w="4570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3402" w:leader="none"/>
              </w:tabs>
              <w:rPr>
                <w:rFonts w:ascii="Times New Roman" w:hAnsi="Times New Roman" w:eastAsia="Times New Roman" w:cs="Times New Roman"/>
                <w:b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lang w:eastAsia="ru-RU"/>
              </w:rPr>
              <w:t xml:space="preserve">Поставщик</w:t>
            </w:r>
            <w:r>
              <w:rPr>
                <w:rFonts w:ascii="Times New Roman" w:hAnsi="Times New Roman" w:eastAsia="Times New Roman" w:cs="Times New Roman"/>
                <w:b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lang w:eastAsia="ru-RU"/>
              </w:rPr>
            </w:r>
          </w:p>
        </w:tc>
      </w:tr>
      <w:tr>
        <w:tblPrEx/>
        <w:trPr>
          <w:jc w:val="center"/>
          <w:trHeight w:val="395"/>
        </w:trPr>
        <w:tc>
          <w:tcPr>
            <w:tcW w:w="51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pStyle w:val="883"/>
              <w:ind w:left="20" w:right="511" w:hanging="20"/>
              <w:spacing w:before="0" w:after="0" w:line="283" w:lineRule="auto"/>
              <w:tabs>
                <w:tab w:val="left" w:pos="-284" w:leader="none"/>
              </w:tabs>
              <w:rPr>
                <w:rFonts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 xml:space="preserve">Заместитель начальника Департамента – начальник отдела экономики, администрирования доходов, бюджетной отчетности и закупок</w:t>
            </w:r>
            <w:r>
              <w:rPr>
                <w:rFonts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cs="Times New Roman"/>
                <w:bCs/>
                <w:sz w:val="24"/>
                <w:szCs w:val="24"/>
                <w:lang w:eastAsia="ru-RU"/>
              </w:rPr>
            </w:r>
            <w:r>
              <w:rPr>
                <w:rFonts w:cs="Times New Roman"/>
                <w:bCs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_____________________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/ К.Н. Мартюшева/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«___» _____________ 2026 г.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М.П.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457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________________/____________________/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«___» _____________ 2026 г.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М.П.</w:t>
            </w:r>
            <w:bookmarkEnd w:id="4"/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</w:tbl>
    <w:p>
      <w:pPr>
        <w:spacing w:after="0" w:line="240" w:lineRule="auto"/>
      </w:pPr>
      <w:r/>
      <w:r/>
    </w:p>
    <w:sectPr>
      <w:footerReference w:type="default" r:id="rId9"/>
      <w:footnotePr/>
      <w:endnotePr/>
      <w:type w:val="nextPage"/>
      <w:pgSz w:w="11906" w:h="16838" w:orient="portrait"/>
      <w:pgMar w:top="567" w:right="567" w:bottom="567" w:left="1134" w:header="709" w:footer="425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Microsoft Sans Serif">
    <w:panose1 w:val="020B0506020203020204"/>
  </w:font>
  <w:font w:name="Segoe UI">
    <w:panose1 w:val="020B050204050402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676380989"/>
      <w:docPartObj>
        <w:docPartGallery w:val="Page Numbers (Bottom of Page)"/>
        <w:docPartUnique w:val="true"/>
      </w:docPartObj>
      <w:rPr/>
    </w:sdtPr>
    <w:sdtContent>
      <w:p>
        <w:pPr>
          <w:pStyle w:val="879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1</w:t>
        </w:r>
        <w:r>
          <w:fldChar w:fldCharType="end"/>
        </w:r>
        <w:r/>
      </w:p>
    </w:sdtContent>
  </w:sdt>
  <w:p>
    <w:pPr>
      <w:pStyle w:val="879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54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174" w:hanging="465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958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487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3376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3905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4794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5323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6212" w:hanging="180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40" w:hanging="360"/>
        <w:tabs>
          <w:tab w:val="num" w:pos="540" w:leader="none"/>
        </w:tabs>
      </w:pPr>
      <w:rPr>
        <w:rFonts w:hint="default" w:cs="Times New Roman"/>
      </w:rPr>
    </w:lvl>
    <w:lvl w:ilvl="1">
      <w:start w:val="1"/>
      <w:numFmt w:val="decimal"/>
      <w:isLgl/>
      <w:suff w:val="tab"/>
      <w:lvlText w:val="%1.%2."/>
      <w:lvlJc w:val="left"/>
      <w:pPr>
        <w:ind w:left="907" w:hanging="623"/>
        <w:tabs>
          <w:tab w:val="num" w:pos="1421" w:leader="none"/>
        </w:tabs>
      </w:pPr>
      <w:rPr>
        <w:rFonts w:hint="default" w:cs="Times New Roman"/>
      </w:rPr>
    </w:lvl>
    <w:lvl w:ilvl="2">
      <w:start w:val="1"/>
      <w:numFmt w:val="decimal"/>
      <w:isLgl/>
      <w:suff w:val="tab"/>
      <w:lvlText w:val="%1.%2.%3."/>
      <w:lvlJc w:val="left"/>
      <w:pPr>
        <w:ind w:left="1287" w:hanging="720"/>
        <w:tabs>
          <w:tab w:val="num" w:pos="1287" w:leader="none"/>
        </w:tabs>
      </w:pPr>
      <w:rPr>
        <w:rFonts w:hint="default" w:cs="Times New Roman"/>
      </w:rPr>
    </w:lvl>
    <w:lvl w:ilvl="3">
      <w:start w:val="1"/>
      <w:numFmt w:val="decimal"/>
      <w:isLgl/>
      <w:suff w:val="tab"/>
      <w:lvlText w:val="%1.%2.%3.%4."/>
      <w:lvlJc w:val="left"/>
      <w:pPr>
        <w:ind w:left="1287" w:hanging="720"/>
        <w:tabs>
          <w:tab w:val="num" w:pos="1287" w:leader="none"/>
        </w:tabs>
      </w:pPr>
      <w:rPr>
        <w:rFonts w:hint="default" w:cs="Times New Roman"/>
      </w:rPr>
    </w:lvl>
    <w:lvl w:ilvl="4">
      <w:start w:val="1"/>
      <w:numFmt w:val="decimal"/>
      <w:isLgl/>
      <w:suff w:val="tab"/>
      <w:lvlText w:val="%1.%2.%3.%4.%5."/>
      <w:lvlJc w:val="left"/>
      <w:pPr>
        <w:ind w:left="1647" w:hanging="1080"/>
        <w:tabs>
          <w:tab w:val="num" w:pos="1647" w:leader="none"/>
        </w:tabs>
      </w:pPr>
      <w:rPr>
        <w:rFonts w:hint="default" w:cs="Times New Roman"/>
      </w:rPr>
    </w:lvl>
    <w:lvl w:ilvl="5">
      <w:start w:val="1"/>
      <w:numFmt w:val="decimal"/>
      <w:isLgl/>
      <w:suff w:val="tab"/>
      <w:lvlText w:val="%1.%2.%3.%4.%5.%6."/>
      <w:lvlJc w:val="left"/>
      <w:pPr>
        <w:ind w:left="1647" w:hanging="1080"/>
        <w:tabs>
          <w:tab w:val="num" w:pos="1647" w:leader="none"/>
        </w:tabs>
      </w:pPr>
      <w:rPr>
        <w:rFonts w:hint="default" w:cs="Times New Roman"/>
      </w:rPr>
    </w:lvl>
    <w:lvl w:ilvl="6">
      <w:start w:val="1"/>
      <w:numFmt w:val="decimal"/>
      <w:isLgl/>
      <w:suff w:val="tab"/>
      <w:lvlText w:val="%1.%2.%3.%4.%5.%6.%7."/>
      <w:lvlJc w:val="left"/>
      <w:pPr>
        <w:ind w:left="2007" w:hanging="1440"/>
        <w:tabs>
          <w:tab w:val="num" w:pos="2007" w:leader="none"/>
        </w:tabs>
      </w:pPr>
      <w:rPr>
        <w:rFonts w:hint="default" w:cs="Times New Roman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007" w:hanging="1440"/>
        <w:tabs>
          <w:tab w:val="num" w:pos="2007" w:leader="none"/>
        </w:tabs>
      </w:pPr>
      <w:rPr>
        <w:rFonts w:hint="default" w:cs="Times New Roman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367" w:hanging="1800"/>
        <w:tabs>
          <w:tab w:val="num" w:pos="2367" w:leader="none"/>
        </w:tabs>
      </w:pPr>
      <w:rPr>
        <w:rFonts w:hint="default" w:cs="Times New Roman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6">
    <w:name w:val="Heading 2 Char"/>
    <w:basedOn w:val="710"/>
    <w:link w:val="702"/>
    <w:uiPriority w:val="9"/>
    <w:rPr>
      <w:rFonts w:ascii="Arial" w:hAnsi="Arial" w:eastAsia="Arial" w:cs="Arial"/>
      <w:sz w:val="34"/>
    </w:rPr>
  </w:style>
  <w:style w:type="character" w:styleId="687">
    <w:name w:val="Heading 4 Char"/>
    <w:basedOn w:val="710"/>
    <w:link w:val="704"/>
    <w:uiPriority w:val="9"/>
    <w:rPr>
      <w:rFonts w:ascii="Arial" w:hAnsi="Arial" w:eastAsia="Arial" w:cs="Arial"/>
      <w:b/>
      <w:bCs/>
      <w:sz w:val="26"/>
      <w:szCs w:val="26"/>
    </w:rPr>
  </w:style>
  <w:style w:type="character" w:styleId="688">
    <w:name w:val="Heading 5 Char"/>
    <w:basedOn w:val="710"/>
    <w:link w:val="705"/>
    <w:uiPriority w:val="9"/>
    <w:rPr>
      <w:rFonts w:ascii="Arial" w:hAnsi="Arial" w:eastAsia="Arial" w:cs="Arial"/>
      <w:b/>
      <w:bCs/>
      <w:sz w:val="24"/>
      <w:szCs w:val="24"/>
    </w:rPr>
  </w:style>
  <w:style w:type="character" w:styleId="689">
    <w:name w:val="Heading 6 Char"/>
    <w:basedOn w:val="710"/>
    <w:link w:val="706"/>
    <w:uiPriority w:val="9"/>
    <w:rPr>
      <w:rFonts w:ascii="Arial" w:hAnsi="Arial" w:eastAsia="Arial" w:cs="Arial"/>
      <w:b/>
      <w:bCs/>
      <w:sz w:val="22"/>
      <w:szCs w:val="22"/>
    </w:rPr>
  </w:style>
  <w:style w:type="character" w:styleId="690">
    <w:name w:val="Heading 7 Char"/>
    <w:basedOn w:val="710"/>
    <w:link w:val="70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1">
    <w:name w:val="Heading 8 Char"/>
    <w:basedOn w:val="710"/>
    <w:link w:val="708"/>
    <w:uiPriority w:val="9"/>
    <w:rPr>
      <w:rFonts w:ascii="Arial" w:hAnsi="Arial" w:eastAsia="Arial" w:cs="Arial"/>
      <w:i/>
      <w:iCs/>
      <w:sz w:val="22"/>
      <w:szCs w:val="22"/>
    </w:rPr>
  </w:style>
  <w:style w:type="character" w:styleId="692">
    <w:name w:val="Heading 9 Char"/>
    <w:basedOn w:val="710"/>
    <w:link w:val="709"/>
    <w:uiPriority w:val="9"/>
    <w:rPr>
      <w:rFonts w:ascii="Arial" w:hAnsi="Arial" w:eastAsia="Arial" w:cs="Arial"/>
      <w:i/>
      <w:iCs/>
      <w:sz w:val="21"/>
      <w:szCs w:val="21"/>
    </w:rPr>
  </w:style>
  <w:style w:type="character" w:styleId="693">
    <w:name w:val="Title Char"/>
    <w:basedOn w:val="710"/>
    <w:link w:val="722"/>
    <w:uiPriority w:val="10"/>
    <w:rPr>
      <w:sz w:val="48"/>
      <w:szCs w:val="48"/>
    </w:rPr>
  </w:style>
  <w:style w:type="character" w:styleId="694">
    <w:name w:val="Subtitle Char"/>
    <w:basedOn w:val="710"/>
    <w:link w:val="724"/>
    <w:uiPriority w:val="11"/>
    <w:rPr>
      <w:sz w:val="24"/>
      <w:szCs w:val="24"/>
    </w:rPr>
  </w:style>
  <w:style w:type="character" w:styleId="695">
    <w:name w:val="Quote Char"/>
    <w:link w:val="726"/>
    <w:uiPriority w:val="29"/>
    <w:rPr>
      <w:i/>
    </w:rPr>
  </w:style>
  <w:style w:type="character" w:styleId="696">
    <w:name w:val="Intense Quote Char"/>
    <w:link w:val="728"/>
    <w:uiPriority w:val="30"/>
    <w:rPr>
      <w:i/>
    </w:rPr>
  </w:style>
  <w:style w:type="character" w:styleId="697">
    <w:name w:val="Caption Char"/>
    <w:basedOn w:val="710"/>
    <w:link w:val="732"/>
    <w:uiPriority w:val="35"/>
    <w:rPr>
      <w:b/>
      <w:bCs/>
      <w:color w:val="4f81bd" w:themeColor="accent1"/>
      <w:sz w:val="18"/>
      <w:szCs w:val="18"/>
    </w:rPr>
  </w:style>
  <w:style w:type="character" w:styleId="698">
    <w:name w:val="Footnote Text Char"/>
    <w:link w:val="860"/>
    <w:uiPriority w:val="99"/>
    <w:rPr>
      <w:sz w:val="18"/>
    </w:rPr>
  </w:style>
  <w:style w:type="character" w:styleId="699">
    <w:name w:val="Endnote Text Char"/>
    <w:link w:val="863"/>
    <w:uiPriority w:val="99"/>
    <w:rPr>
      <w:sz w:val="20"/>
    </w:rPr>
  </w:style>
  <w:style w:type="paragraph" w:styleId="700" w:default="1">
    <w:name w:val="Normal"/>
    <w:qFormat/>
  </w:style>
  <w:style w:type="paragraph" w:styleId="701">
    <w:name w:val="Heading 1"/>
    <w:basedOn w:val="700"/>
    <w:link w:val="887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paragraph" w:styleId="702">
    <w:name w:val="Heading 2"/>
    <w:basedOn w:val="700"/>
    <w:next w:val="700"/>
    <w:link w:val="714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703">
    <w:name w:val="Heading 3"/>
    <w:basedOn w:val="700"/>
    <w:next w:val="700"/>
    <w:link w:val="897"/>
    <w:uiPriority w:val="9"/>
    <w:semiHidden/>
    <w:unhideWhenUsed/>
    <w:qFormat/>
    <w:pPr>
      <w:keepLines/>
      <w:keepNext/>
      <w:spacing w:before="40" w:after="0"/>
      <w:outlineLvl w:val="2"/>
    </w:pPr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  <w:style w:type="paragraph" w:styleId="704">
    <w:name w:val="Heading 4"/>
    <w:basedOn w:val="700"/>
    <w:next w:val="700"/>
    <w:link w:val="716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5">
    <w:name w:val="Heading 5"/>
    <w:basedOn w:val="700"/>
    <w:next w:val="700"/>
    <w:link w:val="717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700"/>
    <w:next w:val="700"/>
    <w:link w:val="718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707">
    <w:name w:val="Heading 7"/>
    <w:basedOn w:val="700"/>
    <w:next w:val="700"/>
    <w:link w:val="719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708">
    <w:name w:val="Heading 8"/>
    <w:basedOn w:val="700"/>
    <w:next w:val="700"/>
    <w:link w:val="720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709">
    <w:name w:val="Heading 9"/>
    <w:basedOn w:val="700"/>
    <w:next w:val="700"/>
    <w:link w:val="721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0" w:default="1">
    <w:name w:val="Default Paragraph Font"/>
    <w:uiPriority w:val="1"/>
    <w:semiHidden/>
    <w:unhideWhenUsed/>
  </w:style>
  <w:style w:type="table" w:styleId="71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2" w:default="1">
    <w:name w:val="No List"/>
    <w:uiPriority w:val="99"/>
    <w:semiHidden/>
    <w:unhideWhenUsed/>
  </w:style>
  <w:style w:type="character" w:styleId="713" w:customStyle="1">
    <w:name w:val="Heading 1 Char"/>
    <w:basedOn w:val="710"/>
    <w:uiPriority w:val="9"/>
    <w:rPr>
      <w:rFonts w:ascii="Arial" w:hAnsi="Arial" w:eastAsia="Arial" w:cs="Arial"/>
      <w:sz w:val="40"/>
      <w:szCs w:val="40"/>
    </w:rPr>
  </w:style>
  <w:style w:type="character" w:styleId="714" w:customStyle="1">
    <w:name w:val="Заголовок 2 Знак"/>
    <w:basedOn w:val="710"/>
    <w:link w:val="702"/>
    <w:uiPriority w:val="9"/>
    <w:rPr>
      <w:rFonts w:ascii="Arial" w:hAnsi="Arial" w:eastAsia="Arial" w:cs="Arial"/>
      <w:sz w:val="34"/>
    </w:rPr>
  </w:style>
  <w:style w:type="character" w:styleId="715" w:customStyle="1">
    <w:name w:val="Heading 3 Char"/>
    <w:basedOn w:val="710"/>
    <w:uiPriority w:val="9"/>
    <w:rPr>
      <w:rFonts w:ascii="Arial" w:hAnsi="Arial" w:eastAsia="Arial" w:cs="Arial"/>
      <w:sz w:val="30"/>
      <w:szCs w:val="30"/>
    </w:rPr>
  </w:style>
  <w:style w:type="character" w:styleId="716" w:customStyle="1">
    <w:name w:val="Заголовок 4 Знак"/>
    <w:basedOn w:val="710"/>
    <w:link w:val="704"/>
    <w:uiPriority w:val="9"/>
    <w:rPr>
      <w:rFonts w:ascii="Arial" w:hAnsi="Arial" w:eastAsia="Arial" w:cs="Arial"/>
      <w:b/>
      <w:bCs/>
      <w:sz w:val="26"/>
      <w:szCs w:val="26"/>
    </w:rPr>
  </w:style>
  <w:style w:type="character" w:styleId="717" w:customStyle="1">
    <w:name w:val="Заголовок 5 Знак"/>
    <w:basedOn w:val="710"/>
    <w:link w:val="705"/>
    <w:uiPriority w:val="9"/>
    <w:rPr>
      <w:rFonts w:ascii="Arial" w:hAnsi="Arial" w:eastAsia="Arial" w:cs="Arial"/>
      <w:b/>
      <w:bCs/>
      <w:sz w:val="24"/>
      <w:szCs w:val="24"/>
    </w:rPr>
  </w:style>
  <w:style w:type="character" w:styleId="718" w:customStyle="1">
    <w:name w:val="Заголовок 6 Знак"/>
    <w:basedOn w:val="710"/>
    <w:link w:val="706"/>
    <w:uiPriority w:val="9"/>
    <w:rPr>
      <w:rFonts w:ascii="Arial" w:hAnsi="Arial" w:eastAsia="Arial" w:cs="Arial"/>
      <w:b/>
      <w:bCs/>
      <w:sz w:val="22"/>
      <w:szCs w:val="22"/>
    </w:rPr>
  </w:style>
  <w:style w:type="character" w:styleId="719" w:customStyle="1">
    <w:name w:val="Заголовок 7 Знак"/>
    <w:basedOn w:val="710"/>
    <w:link w:val="70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0" w:customStyle="1">
    <w:name w:val="Заголовок 8 Знак"/>
    <w:basedOn w:val="710"/>
    <w:link w:val="708"/>
    <w:uiPriority w:val="9"/>
    <w:rPr>
      <w:rFonts w:ascii="Arial" w:hAnsi="Arial" w:eastAsia="Arial" w:cs="Arial"/>
      <w:i/>
      <w:iCs/>
      <w:sz w:val="22"/>
      <w:szCs w:val="22"/>
    </w:rPr>
  </w:style>
  <w:style w:type="character" w:styleId="721" w:customStyle="1">
    <w:name w:val="Заголовок 9 Знак"/>
    <w:basedOn w:val="710"/>
    <w:link w:val="709"/>
    <w:uiPriority w:val="9"/>
    <w:rPr>
      <w:rFonts w:ascii="Arial" w:hAnsi="Arial" w:eastAsia="Arial" w:cs="Arial"/>
      <w:i/>
      <w:iCs/>
      <w:sz w:val="21"/>
      <w:szCs w:val="21"/>
    </w:rPr>
  </w:style>
  <w:style w:type="paragraph" w:styleId="722">
    <w:name w:val="Title"/>
    <w:basedOn w:val="700"/>
    <w:next w:val="700"/>
    <w:link w:val="723"/>
    <w:uiPriority w:val="10"/>
    <w:qFormat/>
    <w:pPr>
      <w:contextualSpacing/>
      <w:spacing w:before="300"/>
    </w:pPr>
    <w:rPr>
      <w:sz w:val="48"/>
      <w:szCs w:val="48"/>
    </w:rPr>
  </w:style>
  <w:style w:type="character" w:styleId="723" w:customStyle="1">
    <w:name w:val="Название Знак"/>
    <w:basedOn w:val="710"/>
    <w:link w:val="722"/>
    <w:uiPriority w:val="10"/>
    <w:rPr>
      <w:sz w:val="48"/>
      <w:szCs w:val="48"/>
    </w:rPr>
  </w:style>
  <w:style w:type="paragraph" w:styleId="724">
    <w:name w:val="Subtitle"/>
    <w:basedOn w:val="700"/>
    <w:next w:val="700"/>
    <w:link w:val="725"/>
    <w:uiPriority w:val="11"/>
    <w:qFormat/>
    <w:pPr>
      <w:spacing w:before="200"/>
    </w:pPr>
    <w:rPr>
      <w:sz w:val="24"/>
      <w:szCs w:val="24"/>
    </w:rPr>
  </w:style>
  <w:style w:type="character" w:styleId="725" w:customStyle="1">
    <w:name w:val="Подзаголовок Знак"/>
    <w:basedOn w:val="710"/>
    <w:link w:val="724"/>
    <w:uiPriority w:val="11"/>
    <w:rPr>
      <w:sz w:val="24"/>
      <w:szCs w:val="24"/>
    </w:rPr>
  </w:style>
  <w:style w:type="paragraph" w:styleId="726">
    <w:name w:val="Quote"/>
    <w:basedOn w:val="700"/>
    <w:next w:val="700"/>
    <w:link w:val="727"/>
    <w:uiPriority w:val="29"/>
    <w:qFormat/>
    <w:pPr>
      <w:ind w:left="720" w:right="720"/>
    </w:pPr>
    <w:rPr>
      <w:i/>
    </w:rPr>
  </w:style>
  <w:style w:type="character" w:styleId="727" w:customStyle="1">
    <w:name w:val="Цитата 2 Знак"/>
    <w:link w:val="726"/>
    <w:uiPriority w:val="29"/>
    <w:rPr>
      <w:i/>
    </w:rPr>
  </w:style>
  <w:style w:type="paragraph" w:styleId="728">
    <w:name w:val="Intense Quote"/>
    <w:basedOn w:val="700"/>
    <w:next w:val="700"/>
    <w:link w:val="72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9" w:customStyle="1">
    <w:name w:val="Выделенная цитата Знак"/>
    <w:link w:val="728"/>
    <w:uiPriority w:val="30"/>
    <w:rPr>
      <w:i/>
    </w:rPr>
  </w:style>
  <w:style w:type="character" w:styleId="730" w:customStyle="1">
    <w:name w:val="Header Char"/>
    <w:basedOn w:val="710"/>
    <w:uiPriority w:val="99"/>
  </w:style>
  <w:style w:type="character" w:styleId="731" w:customStyle="1">
    <w:name w:val="Footer Char"/>
    <w:basedOn w:val="710"/>
    <w:uiPriority w:val="99"/>
  </w:style>
  <w:style w:type="paragraph" w:styleId="732">
    <w:name w:val="Caption"/>
    <w:basedOn w:val="700"/>
    <w:next w:val="700"/>
    <w:link w:val="733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33" w:customStyle="1">
    <w:name w:val="Название объекта Знак"/>
    <w:basedOn w:val="710"/>
    <w:link w:val="732"/>
    <w:uiPriority w:val="35"/>
    <w:rPr>
      <w:b/>
      <w:bCs/>
      <w:color w:val="4f81bd" w:themeColor="accent1"/>
      <w:sz w:val="18"/>
      <w:szCs w:val="18"/>
    </w:rPr>
  </w:style>
  <w:style w:type="table" w:styleId="734">
    <w:name w:val="Table Grid"/>
    <w:basedOn w:val="71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5" w:customStyle="1">
    <w:name w:val="Table Grid Light"/>
    <w:basedOn w:val="711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6">
    <w:name w:val="Plain Table 1"/>
    <w:basedOn w:val="711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7">
    <w:name w:val="Plain Table 2"/>
    <w:basedOn w:val="71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8">
    <w:name w:val="Plain Table 3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9">
    <w:name w:val="Plain Table 4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Plain Table 5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1">
    <w:name w:val="Grid Table 1 Light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 w:customStyle="1">
    <w:name w:val="Grid Table 1 Light - Accent 1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 w:customStyle="1">
    <w:name w:val="Grid Table 1 Light - Accent 2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 w:customStyle="1">
    <w:name w:val="Grid Table 1 Light - Accent 3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 w:customStyle="1">
    <w:name w:val="Grid Table 1 Light - Accent 4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 w:customStyle="1">
    <w:name w:val="Grid Table 1 Light - Accent 5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 w:customStyle="1">
    <w:name w:val="Grid Table 1 Light - Accent 6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2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2 - Accent 1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2 - Accent 2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2 - Accent 3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2 - Accent 4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2 - Accent 5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2 - Accent 6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3 - Accent 1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3 - Accent 2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3 - Accent 3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3 - Accent 4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3 - Accent 5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3 - Accent 6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4"/>
    <w:basedOn w:val="7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3" w:customStyle="1">
    <w:name w:val="Grid Table 4 - Accent 1"/>
    <w:basedOn w:val="7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64" w:customStyle="1">
    <w:name w:val="Grid Table 4 - Accent 2"/>
    <w:basedOn w:val="7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65" w:customStyle="1">
    <w:name w:val="Grid Table 4 - Accent 3"/>
    <w:basedOn w:val="7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66" w:customStyle="1">
    <w:name w:val="Grid Table 4 - Accent 4"/>
    <w:basedOn w:val="7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67" w:customStyle="1">
    <w:name w:val="Grid Table 4 - Accent 5"/>
    <w:basedOn w:val="7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68" w:customStyle="1">
    <w:name w:val="Grid Table 4 - Accent 6"/>
    <w:basedOn w:val="7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69">
    <w:name w:val="Grid Table 5 Dark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0" w:customStyle="1">
    <w:name w:val="Grid Table 5 Dark- Accent 1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71" w:customStyle="1">
    <w:name w:val="Grid Table 5 Dark - Accent 2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72" w:customStyle="1">
    <w:name w:val="Grid Table 5 Dark - Accent 3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73" w:customStyle="1">
    <w:name w:val="Grid Table 5 Dark- Accent 4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74" w:customStyle="1">
    <w:name w:val="Grid Table 5 Dark - Accent 5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75" w:customStyle="1">
    <w:name w:val="Grid Table 5 Dark - Accent 6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76">
    <w:name w:val="Grid Table 6 Colorful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7" w:customStyle="1">
    <w:name w:val="Grid Table 6 Colorful - Accent 1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78" w:customStyle="1">
    <w:name w:val="Grid Table 6 Colorful - Accent 2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79" w:customStyle="1">
    <w:name w:val="Grid Table 6 Colorful - Accent 3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80" w:customStyle="1">
    <w:name w:val="Grid Table 6 Colorful - Accent 4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81" w:customStyle="1">
    <w:name w:val="Grid Table 6 Colorful - Accent 5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2" w:customStyle="1">
    <w:name w:val="Grid Table 6 Colorful - Accent 6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3">
    <w:name w:val="Grid Table 7 Colorful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4" w:customStyle="1">
    <w:name w:val="Grid Table 7 Colorful - Accent 1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5" w:customStyle="1">
    <w:name w:val="Grid Table 7 Colorful - Accent 2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6" w:customStyle="1">
    <w:name w:val="Grid Table 7 Colorful - Accent 3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7" w:customStyle="1">
    <w:name w:val="Grid Table 7 Colorful - Accent 4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8" w:customStyle="1">
    <w:name w:val="Grid Table 7 Colorful - Accent 5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9" w:customStyle="1">
    <w:name w:val="Grid Table 7 Colorful - Accent 6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0">
    <w:name w:val="List Table 1 Light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st Table 1 Light - Accent 1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1 Light - Accent 2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1 Light - Accent 3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st Table 1 Light - Accent 4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List Table 1 Light - Accent 5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List Table 1 Light - Accent 6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2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98" w:customStyle="1">
    <w:name w:val="List Table 2 - Accent 1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99" w:customStyle="1">
    <w:name w:val="List Table 2 - Accent 2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00" w:customStyle="1">
    <w:name w:val="List Table 2 - Accent 3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01" w:customStyle="1">
    <w:name w:val="List Table 2 - Accent 4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02" w:customStyle="1">
    <w:name w:val="List Table 2 - Accent 5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03" w:customStyle="1">
    <w:name w:val="List Table 2 - Accent 6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04">
    <w:name w:val="List Table 3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3 - Accent 1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3 - Accent 2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3 - Accent 3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3 - Accent 4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3 - Accent 5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3 - Accent 6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4 - Accent 1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4 - Accent 2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4 - Accent 3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4 - Accent 4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4 - Accent 5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4 - Accent 6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5 Dark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9" w:customStyle="1">
    <w:name w:val="List Table 5 Dark - Accent 1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0" w:customStyle="1">
    <w:name w:val="List Table 5 Dark - Accent 2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1" w:customStyle="1">
    <w:name w:val="List Table 5 Dark - Accent 3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2" w:customStyle="1">
    <w:name w:val="List Table 5 Dark - Accent 4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3" w:customStyle="1">
    <w:name w:val="List Table 5 Dark - Accent 5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4" w:customStyle="1">
    <w:name w:val="List Table 5 Dark - Accent 6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5">
    <w:name w:val="List Table 6 Colorful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6" w:customStyle="1">
    <w:name w:val="List Table 6 Colorful - Accent 1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27" w:customStyle="1">
    <w:name w:val="List Table 6 Colorful - Accent 2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28" w:customStyle="1">
    <w:name w:val="List Table 6 Colorful - Accent 3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29" w:customStyle="1">
    <w:name w:val="List Table 6 Colorful - Accent 4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30" w:customStyle="1">
    <w:name w:val="List Table 6 Colorful - Accent 5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31" w:customStyle="1">
    <w:name w:val="List Table 6 Colorful - Accent 6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32">
    <w:name w:val="List Table 7 Colorful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3" w:customStyle="1">
    <w:name w:val="List Table 7 Colorful - Accent 1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4" w:customStyle="1">
    <w:name w:val="List Table 7 Colorful - Accent 2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5" w:customStyle="1">
    <w:name w:val="List Table 7 Colorful - Accent 3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6" w:customStyle="1">
    <w:name w:val="List Table 7 Colorful - Accent 4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7" w:customStyle="1">
    <w:name w:val="List Table 7 Colorful - Accent 5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8" w:customStyle="1">
    <w:name w:val="List Table 7 Colorful - Accent 6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9" w:customStyle="1">
    <w:name w:val="Lined - Accent"/>
    <w:basedOn w:val="71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0" w:customStyle="1">
    <w:name w:val="Lined - Accent 1"/>
    <w:basedOn w:val="71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1" w:customStyle="1">
    <w:name w:val="Lined - Accent 2"/>
    <w:basedOn w:val="71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2" w:customStyle="1">
    <w:name w:val="Lined - Accent 3"/>
    <w:basedOn w:val="71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3" w:customStyle="1">
    <w:name w:val="Lined - Accent 4"/>
    <w:basedOn w:val="71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4" w:customStyle="1">
    <w:name w:val="Lined - Accent 5"/>
    <w:basedOn w:val="71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5" w:customStyle="1">
    <w:name w:val="Lined - Accent 6"/>
    <w:basedOn w:val="71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6" w:customStyle="1">
    <w:name w:val="Bordered &amp; Lined - Accent"/>
    <w:basedOn w:val="71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7" w:customStyle="1">
    <w:name w:val="Bordered &amp; Lined - Accent 1"/>
    <w:basedOn w:val="71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8" w:customStyle="1">
    <w:name w:val="Bordered &amp; Lined - Accent 2"/>
    <w:basedOn w:val="71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9" w:customStyle="1">
    <w:name w:val="Bordered &amp; Lined - Accent 3"/>
    <w:basedOn w:val="71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0" w:customStyle="1">
    <w:name w:val="Bordered &amp; Lined - Accent 4"/>
    <w:basedOn w:val="71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1" w:customStyle="1">
    <w:name w:val="Bordered &amp; Lined - Accent 5"/>
    <w:basedOn w:val="71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2" w:customStyle="1">
    <w:name w:val="Bordered &amp; Lined - Accent 6"/>
    <w:basedOn w:val="71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3" w:customStyle="1">
    <w:name w:val="Bordered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54" w:customStyle="1">
    <w:name w:val="Bordered - Accent 1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55" w:customStyle="1">
    <w:name w:val="Bordered - Accent 2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56" w:customStyle="1">
    <w:name w:val="Bordered - Accent 3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57" w:customStyle="1">
    <w:name w:val="Bordered - Accent 4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58" w:customStyle="1">
    <w:name w:val="Bordered - Accent 5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59" w:customStyle="1">
    <w:name w:val="Bordered - Accent 6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60">
    <w:name w:val="footnote text"/>
    <w:basedOn w:val="700"/>
    <w:link w:val="861"/>
    <w:uiPriority w:val="99"/>
    <w:semiHidden/>
    <w:unhideWhenUsed/>
    <w:pPr>
      <w:spacing w:after="40" w:line="240" w:lineRule="auto"/>
    </w:pPr>
    <w:rPr>
      <w:sz w:val="18"/>
    </w:rPr>
  </w:style>
  <w:style w:type="character" w:styleId="861" w:customStyle="1">
    <w:name w:val="Текст сноски Знак"/>
    <w:link w:val="860"/>
    <w:uiPriority w:val="99"/>
    <w:rPr>
      <w:sz w:val="18"/>
    </w:rPr>
  </w:style>
  <w:style w:type="character" w:styleId="862">
    <w:name w:val="footnote reference"/>
    <w:basedOn w:val="710"/>
    <w:uiPriority w:val="99"/>
    <w:unhideWhenUsed/>
    <w:rPr>
      <w:vertAlign w:val="superscript"/>
    </w:rPr>
  </w:style>
  <w:style w:type="paragraph" w:styleId="863">
    <w:name w:val="endnote text"/>
    <w:basedOn w:val="700"/>
    <w:link w:val="864"/>
    <w:uiPriority w:val="99"/>
    <w:semiHidden/>
    <w:unhideWhenUsed/>
    <w:pPr>
      <w:spacing w:after="0" w:line="240" w:lineRule="auto"/>
    </w:pPr>
    <w:rPr>
      <w:sz w:val="20"/>
    </w:rPr>
  </w:style>
  <w:style w:type="character" w:styleId="864" w:customStyle="1">
    <w:name w:val="Текст концевой сноски Знак"/>
    <w:link w:val="863"/>
    <w:uiPriority w:val="99"/>
    <w:rPr>
      <w:sz w:val="20"/>
    </w:rPr>
  </w:style>
  <w:style w:type="character" w:styleId="865">
    <w:name w:val="endnote reference"/>
    <w:basedOn w:val="710"/>
    <w:uiPriority w:val="99"/>
    <w:semiHidden/>
    <w:unhideWhenUsed/>
    <w:rPr>
      <w:vertAlign w:val="superscript"/>
    </w:rPr>
  </w:style>
  <w:style w:type="paragraph" w:styleId="866">
    <w:name w:val="toc 1"/>
    <w:basedOn w:val="700"/>
    <w:next w:val="700"/>
    <w:uiPriority w:val="39"/>
    <w:unhideWhenUsed/>
    <w:pPr>
      <w:spacing w:after="57"/>
    </w:pPr>
  </w:style>
  <w:style w:type="paragraph" w:styleId="867">
    <w:name w:val="toc 2"/>
    <w:basedOn w:val="700"/>
    <w:next w:val="700"/>
    <w:uiPriority w:val="39"/>
    <w:unhideWhenUsed/>
    <w:pPr>
      <w:ind w:left="283"/>
      <w:spacing w:after="57"/>
    </w:pPr>
  </w:style>
  <w:style w:type="paragraph" w:styleId="868">
    <w:name w:val="toc 3"/>
    <w:basedOn w:val="700"/>
    <w:next w:val="700"/>
    <w:uiPriority w:val="39"/>
    <w:unhideWhenUsed/>
    <w:pPr>
      <w:ind w:left="567"/>
      <w:spacing w:after="57"/>
    </w:pPr>
  </w:style>
  <w:style w:type="paragraph" w:styleId="869">
    <w:name w:val="toc 4"/>
    <w:basedOn w:val="700"/>
    <w:next w:val="700"/>
    <w:uiPriority w:val="39"/>
    <w:unhideWhenUsed/>
    <w:pPr>
      <w:ind w:left="850"/>
      <w:spacing w:after="57"/>
    </w:pPr>
  </w:style>
  <w:style w:type="paragraph" w:styleId="870">
    <w:name w:val="toc 5"/>
    <w:basedOn w:val="700"/>
    <w:next w:val="700"/>
    <w:uiPriority w:val="39"/>
    <w:unhideWhenUsed/>
    <w:pPr>
      <w:ind w:left="1134"/>
      <w:spacing w:after="57"/>
    </w:pPr>
  </w:style>
  <w:style w:type="paragraph" w:styleId="871">
    <w:name w:val="toc 6"/>
    <w:basedOn w:val="700"/>
    <w:next w:val="700"/>
    <w:uiPriority w:val="39"/>
    <w:unhideWhenUsed/>
    <w:pPr>
      <w:ind w:left="1417"/>
      <w:spacing w:after="57"/>
    </w:pPr>
  </w:style>
  <w:style w:type="paragraph" w:styleId="872">
    <w:name w:val="toc 7"/>
    <w:basedOn w:val="700"/>
    <w:next w:val="700"/>
    <w:uiPriority w:val="39"/>
    <w:unhideWhenUsed/>
    <w:pPr>
      <w:ind w:left="1701"/>
      <w:spacing w:after="57"/>
    </w:pPr>
  </w:style>
  <w:style w:type="paragraph" w:styleId="873">
    <w:name w:val="toc 8"/>
    <w:basedOn w:val="700"/>
    <w:next w:val="700"/>
    <w:uiPriority w:val="39"/>
    <w:unhideWhenUsed/>
    <w:pPr>
      <w:ind w:left="1984"/>
      <w:spacing w:after="57"/>
    </w:pPr>
  </w:style>
  <w:style w:type="paragraph" w:styleId="874">
    <w:name w:val="toc 9"/>
    <w:basedOn w:val="700"/>
    <w:next w:val="700"/>
    <w:uiPriority w:val="39"/>
    <w:unhideWhenUsed/>
    <w:pPr>
      <w:ind w:left="2268"/>
      <w:spacing w:after="57"/>
    </w:pPr>
  </w:style>
  <w:style w:type="paragraph" w:styleId="875">
    <w:name w:val="TOC Heading"/>
    <w:uiPriority w:val="39"/>
    <w:unhideWhenUsed/>
  </w:style>
  <w:style w:type="paragraph" w:styleId="876">
    <w:name w:val="table of figures"/>
    <w:basedOn w:val="700"/>
    <w:next w:val="700"/>
    <w:uiPriority w:val="99"/>
    <w:unhideWhenUsed/>
    <w:pPr>
      <w:spacing w:after="0"/>
    </w:pPr>
  </w:style>
  <w:style w:type="paragraph" w:styleId="877">
    <w:name w:val="Header"/>
    <w:basedOn w:val="700"/>
    <w:link w:val="878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78" w:customStyle="1">
    <w:name w:val="Верхний колонтитул Знак"/>
    <w:basedOn w:val="710"/>
    <w:link w:val="877"/>
    <w:uiPriority w:val="99"/>
  </w:style>
  <w:style w:type="paragraph" w:styleId="879">
    <w:name w:val="Footer"/>
    <w:basedOn w:val="700"/>
    <w:link w:val="88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80" w:customStyle="1">
    <w:name w:val="Нижний колонтитул Знак"/>
    <w:basedOn w:val="710"/>
    <w:link w:val="879"/>
    <w:uiPriority w:val="99"/>
  </w:style>
  <w:style w:type="character" w:styleId="881">
    <w:name w:val="Hyperlink"/>
    <w:basedOn w:val="710"/>
    <w:uiPriority w:val="99"/>
    <w:unhideWhenUsed/>
    <w:rPr>
      <w:color w:val="0000ff" w:themeColor="hyperlink"/>
      <w:u w:val="single"/>
    </w:rPr>
  </w:style>
  <w:style w:type="character" w:styleId="882" w:customStyle="1">
    <w:name w:val="Основной текст_"/>
    <w:link w:val="883"/>
    <w:rPr>
      <w:rFonts w:ascii="Times New Roman" w:hAnsi="Times New Roman" w:eastAsia="Times New Roman"/>
      <w:sz w:val="21"/>
      <w:szCs w:val="21"/>
      <w:shd w:val="clear" w:color="auto" w:fill="ffffff"/>
    </w:rPr>
  </w:style>
  <w:style w:type="paragraph" w:styleId="883" w:customStyle="1">
    <w:name w:val="Основной текст1"/>
    <w:basedOn w:val="700"/>
    <w:link w:val="882"/>
    <w:pPr>
      <w:jc w:val="both"/>
      <w:spacing w:before="60" w:after="240" w:line="0" w:lineRule="atLeast"/>
      <w:shd w:val="clear" w:color="auto" w:fill="ffffff"/>
      <w:widowControl w:val="off"/>
    </w:pPr>
    <w:rPr>
      <w:rFonts w:ascii="Times New Roman" w:hAnsi="Times New Roman" w:eastAsia="Times New Roman"/>
      <w:sz w:val="21"/>
      <w:szCs w:val="21"/>
    </w:rPr>
  </w:style>
  <w:style w:type="paragraph" w:styleId="884" w:customStyle="1">
    <w:name w:val="ТекстДоговора"/>
    <w:basedOn w:val="700"/>
    <w:pPr>
      <w:ind w:firstLine="284"/>
      <w:jc w:val="both"/>
      <w:spacing w:before="60" w:after="0" w:line="240" w:lineRule="auto"/>
    </w:pPr>
    <w:rPr>
      <w:rFonts w:ascii="Tahoma" w:hAnsi="Tahoma" w:eastAsia="Times New Roman" w:cs="Times New Roman"/>
      <w:sz w:val="16"/>
      <w:szCs w:val="20"/>
      <w:lang w:eastAsia="ru-RU"/>
    </w:rPr>
  </w:style>
  <w:style w:type="character" w:styleId="885" w:customStyle="1">
    <w:name w:val="Без интервала Знак"/>
    <w:link w:val="886"/>
    <w:uiPriority w:val="1"/>
  </w:style>
  <w:style w:type="paragraph" w:styleId="886">
    <w:name w:val="No Spacing"/>
    <w:link w:val="885"/>
    <w:uiPriority w:val="1"/>
    <w:qFormat/>
    <w:pPr>
      <w:spacing w:after="0" w:line="240" w:lineRule="auto"/>
    </w:pPr>
  </w:style>
  <w:style w:type="character" w:styleId="887" w:customStyle="1">
    <w:name w:val="Заголовок 1 Знак"/>
    <w:basedOn w:val="710"/>
    <w:link w:val="701"/>
    <w:uiPriority w:val="9"/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paragraph" w:styleId="888">
    <w:name w:val="Body Text"/>
    <w:basedOn w:val="700"/>
    <w:link w:val="889"/>
    <w:semiHidden/>
    <w:pPr>
      <w:spacing w:after="0" w:line="240" w:lineRule="auto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889" w:customStyle="1">
    <w:name w:val="Основной текст Знак"/>
    <w:basedOn w:val="710"/>
    <w:link w:val="888"/>
    <w:semiHidden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890">
    <w:name w:val="List Paragraph"/>
    <w:basedOn w:val="700"/>
    <w:uiPriority w:val="34"/>
    <w:qFormat/>
    <w:pPr>
      <w:contextualSpacing/>
      <w:ind w:left="720"/>
    </w:pPr>
  </w:style>
  <w:style w:type="paragraph" w:styleId="891">
    <w:name w:val="Normal (Web)"/>
    <w:basedOn w:val="700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92">
    <w:name w:val="Balloon Text"/>
    <w:basedOn w:val="700"/>
    <w:link w:val="893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93" w:customStyle="1">
    <w:name w:val="Текст выноски Знак"/>
    <w:basedOn w:val="710"/>
    <w:link w:val="892"/>
    <w:uiPriority w:val="99"/>
    <w:semiHidden/>
    <w:rPr>
      <w:rFonts w:ascii="Segoe UI" w:hAnsi="Segoe UI" w:cs="Segoe UI"/>
      <w:sz w:val="18"/>
      <w:szCs w:val="18"/>
    </w:rPr>
  </w:style>
  <w:style w:type="character" w:styleId="894" w:customStyle="1">
    <w:name w:val="Неразрешенное упоминание1"/>
    <w:basedOn w:val="710"/>
    <w:uiPriority w:val="99"/>
    <w:semiHidden/>
    <w:unhideWhenUsed/>
    <w:rPr>
      <w:color w:val="605e5c"/>
      <w:shd w:val="clear" w:color="auto" w:fill="e1dfdd"/>
    </w:rPr>
  </w:style>
  <w:style w:type="paragraph" w:styleId="895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896" w:customStyle="1">
    <w:name w:val="Основной текст (2)"/>
    <w:basedOn w:val="710"/>
    <w:rPr>
      <w:rFonts w:ascii="Microsoft Sans Serif" w:hAnsi="Microsoft Sans Serif" w:eastAsia="Microsoft Sans Serif" w:cs="Microsoft Sans Serif"/>
      <w:b w:val="0"/>
      <w:bCs w:val="0"/>
      <w:i w:val="0"/>
      <w:iCs w:val="0"/>
      <w:smallCaps w:val="0"/>
      <w:strike w:val="0"/>
      <w:color w:val="000000"/>
      <w:spacing w:val="0"/>
      <w:position w:val="0"/>
      <w:sz w:val="16"/>
      <w:szCs w:val="16"/>
      <w:u w:val="none"/>
      <w:lang w:val="ru-RU" w:eastAsia="ru-RU" w:bidi="ru-RU"/>
    </w:rPr>
  </w:style>
  <w:style w:type="character" w:styleId="897" w:customStyle="1">
    <w:name w:val="Заголовок 3 Знак"/>
    <w:basedOn w:val="710"/>
    <w:link w:val="703"/>
    <w:uiPriority w:val="9"/>
    <w:semiHidden/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  <w:style w:type="character" w:styleId="898" w:customStyle="1">
    <w:name w:val="Неразрешенное упоминание2"/>
    <w:basedOn w:val="71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748499-28DB-497E-8112-87CE6B1DC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Управление Роспотребнадзора по Челябинской области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Чернева Анна Николаевна</dc:creator>
  <cp:lastModifiedBy>абатурова@ekb.uralnedra</cp:lastModifiedBy>
  <cp:revision>246</cp:revision>
  <dcterms:created xsi:type="dcterms:W3CDTF">2021-04-28T05:59:00Z</dcterms:created>
  <dcterms:modified xsi:type="dcterms:W3CDTF">2026-06-26T04:51:29Z</dcterms:modified>
</cp:coreProperties>
</file>