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F526E" w14:textId="1DD22C56" w:rsidR="00F12C76" w:rsidRDefault="00582BE9" w:rsidP="00582BE9">
      <w:pPr>
        <w:spacing w:after="0"/>
        <w:ind w:firstLine="709"/>
        <w:jc w:val="right"/>
      </w:pPr>
      <w:r>
        <w:t>Приложение</w:t>
      </w:r>
    </w:p>
    <w:p w14:paraId="2CBBFA87" w14:textId="11EE3A84" w:rsidR="00582BE9" w:rsidRDefault="00EB6903" w:rsidP="00EB6903">
      <w:pPr>
        <w:spacing w:after="0"/>
        <w:ind w:firstLine="709"/>
        <w:jc w:val="center"/>
      </w:pPr>
      <w:r>
        <w:t>Описание объекта закупки</w:t>
      </w:r>
    </w:p>
    <w:tbl>
      <w:tblPr>
        <w:tblStyle w:val="ac"/>
        <w:tblW w:w="9416" w:type="dxa"/>
        <w:tblInd w:w="137" w:type="dxa"/>
        <w:tblLook w:val="04A0" w:firstRow="1" w:lastRow="0" w:firstColumn="1" w:lastColumn="0" w:noHBand="0" w:noVBand="1"/>
      </w:tblPr>
      <w:tblGrid>
        <w:gridCol w:w="476"/>
        <w:gridCol w:w="1792"/>
        <w:gridCol w:w="2677"/>
        <w:gridCol w:w="1427"/>
        <w:gridCol w:w="1577"/>
        <w:gridCol w:w="708"/>
        <w:gridCol w:w="759"/>
      </w:tblGrid>
      <w:tr w:rsidR="00582BE9" w:rsidRPr="007B2902" w14:paraId="2C30640C" w14:textId="77777777" w:rsidTr="001D58C6">
        <w:tc>
          <w:tcPr>
            <w:tcW w:w="476" w:type="dxa"/>
          </w:tcPr>
          <w:p w14:paraId="09E8A5C3" w14:textId="77777777" w:rsidR="00582BE9" w:rsidRPr="00582BE9" w:rsidRDefault="00582BE9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bookmarkStart w:id="0" w:name="_Hlk213754070"/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№</w:t>
            </w:r>
          </w:p>
        </w:tc>
        <w:tc>
          <w:tcPr>
            <w:tcW w:w="1792" w:type="dxa"/>
          </w:tcPr>
          <w:p w14:paraId="3D2BCFAE" w14:textId="77777777" w:rsidR="00582BE9" w:rsidRPr="00582BE9" w:rsidRDefault="00582BE9" w:rsidP="000824B0">
            <w:pPr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Наименование товара</w:t>
            </w:r>
          </w:p>
        </w:tc>
        <w:tc>
          <w:tcPr>
            <w:tcW w:w="2677" w:type="dxa"/>
          </w:tcPr>
          <w:p w14:paraId="54CB15A2" w14:textId="77777777" w:rsidR="00582BE9" w:rsidRPr="00582BE9" w:rsidRDefault="00582BE9" w:rsidP="000824B0">
            <w:pPr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Наименование</w:t>
            </w:r>
          </w:p>
          <w:p w14:paraId="0E09D660" w14:textId="77777777" w:rsidR="00582BE9" w:rsidRPr="00582BE9" w:rsidRDefault="00582BE9" w:rsidP="000824B0">
            <w:pPr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показателя товара</w:t>
            </w:r>
          </w:p>
        </w:tc>
        <w:tc>
          <w:tcPr>
            <w:tcW w:w="1427" w:type="dxa"/>
          </w:tcPr>
          <w:p w14:paraId="2A71D148" w14:textId="77777777" w:rsidR="00582BE9" w:rsidRPr="00582BE9" w:rsidRDefault="00582BE9" w:rsidP="000824B0">
            <w:pPr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Требование к значению показателя</w:t>
            </w:r>
          </w:p>
        </w:tc>
        <w:tc>
          <w:tcPr>
            <w:tcW w:w="1577" w:type="dxa"/>
          </w:tcPr>
          <w:p w14:paraId="6B7677AB" w14:textId="77777777" w:rsidR="00582BE9" w:rsidRPr="00582BE9" w:rsidRDefault="00582BE9" w:rsidP="000824B0">
            <w:pPr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Требования заказчика к указанию значения показателя участником закупки</w:t>
            </w:r>
          </w:p>
        </w:tc>
        <w:tc>
          <w:tcPr>
            <w:tcW w:w="708" w:type="dxa"/>
          </w:tcPr>
          <w:p w14:paraId="3AD9C405" w14:textId="77777777" w:rsidR="00582BE9" w:rsidRPr="00582BE9" w:rsidRDefault="00582BE9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Ед. изм.</w:t>
            </w:r>
          </w:p>
        </w:tc>
        <w:tc>
          <w:tcPr>
            <w:tcW w:w="759" w:type="dxa"/>
          </w:tcPr>
          <w:p w14:paraId="4F41D90B" w14:textId="77777777" w:rsidR="00582BE9" w:rsidRPr="00582BE9" w:rsidRDefault="00582BE9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Кол-во</w:t>
            </w:r>
          </w:p>
        </w:tc>
      </w:tr>
      <w:tr w:rsidR="00582BE9" w:rsidRPr="007B2902" w14:paraId="285B51DD" w14:textId="77777777" w:rsidTr="001D58C6">
        <w:tc>
          <w:tcPr>
            <w:tcW w:w="476" w:type="dxa"/>
            <w:vAlign w:val="center"/>
          </w:tcPr>
          <w:p w14:paraId="577AED29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1</w:t>
            </w:r>
          </w:p>
        </w:tc>
        <w:tc>
          <w:tcPr>
            <w:tcW w:w="1792" w:type="dxa"/>
            <w:vAlign w:val="center"/>
          </w:tcPr>
          <w:p w14:paraId="21E91EB4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2</w:t>
            </w:r>
          </w:p>
        </w:tc>
        <w:tc>
          <w:tcPr>
            <w:tcW w:w="2677" w:type="dxa"/>
            <w:vAlign w:val="center"/>
          </w:tcPr>
          <w:p w14:paraId="074BACF2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3</w:t>
            </w:r>
          </w:p>
        </w:tc>
        <w:tc>
          <w:tcPr>
            <w:tcW w:w="1427" w:type="dxa"/>
            <w:vAlign w:val="center"/>
          </w:tcPr>
          <w:p w14:paraId="7D367350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4</w:t>
            </w:r>
          </w:p>
        </w:tc>
        <w:tc>
          <w:tcPr>
            <w:tcW w:w="1577" w:type="dxa"/>
            <w:vAlign w:val="center"/>
          </w:tcPr>
          <w:p w14:paraId="2CF2B521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14:paraId="761B9092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6</w:t>
            </w:r>
          </w:p>
        </w:tc>
        <w:tc>
          <w:tcPr>
            <w:tcW w:w="759" w:type="dxa"/>
            <w:vAlign w:val="center"/>
          </w:tcPr>
          <w:p w14:paraId="1A862C39" w14:textId="77777777" w:rsidR="00582BE9" w:rsidRPr="00582BE9" w:rsidRDefault="00582BE9" w:rsidP="000824B0">
            <w:pPr>
              <w:spacing w:before="60" w:after="60"/>
              <w:jc w:val="center"/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7</w:t>
            </w:r>
          </w:p>
        </w:tc>
      </w:tr>
      <w:tr w:rsidR="0062608C" w:rsidRPr="007B2902" w14:paraId="4684AC19" w14:textId="77777777" w:rsidTr="001D58C6">
        <w:tc>
          <w:tcPr>
            <w:tcW w:w="476" w:type="dxa"/>
            <w:vMerge w:val="restart"/>
          </w:tcPr>
          <w:p w14:paraId="526045E1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1</w:t>
            </w:r>
          </w:p>
        </w:tc>
        <w:tc>
          <w:tcPr>
            <w:tcW w:w="1792" w:type="dxa"/>
            <w:vMerge w:val="restart"/>
          </w:tcPr>
          <w:p w14:paraId="320783AF" w14:textId="77777777" w:rsidR="0062608C" w:rsidRPr="0062608C" w:rsidRDefault="0062608C" w:rsidP="0062608C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62608C">
              <w:rPr>
                <w:rFonts w:ascii="PT Astra Serif" w:eastAsiaTheme="minorEastAsia" w:hAnsi="PT Astra Serif"/>
                <w:sz w:val="24"/>
                <w:szCs w:val="24"/>
              </w:rPr>
              <w:t>Телефон проводной</w:t>
            </w:r>
          </w:p>
          <w:p w14:paraId="5265A43A" w14:textId="6553AE4F" w:rsidR="0062608C" w:rsidRPr="00582BE9" w:rsidRDefault="0062608C" w:rsidP="0062608C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62608C">
              <w:rPr>
                <w:rFonts w:ascii="PT Astra Serif" w:eastAsiaTheme="minorEastAsia" w:hAnsi="PT Astra Serif"/>
                <w:sz w:val="24"/>
                <w:szCs w:val="24"/>
              </w:rPr>
              <w:t xml:space="preserve"> teXet TX-264  или эквивалент</w:t>
            </w:r>
          </w:p>
        </w:tc>
        <w:tc>
          <w:tcPr>
            <w:tcW w:w="2677" w:type="dxa"/>
          </w:tcPr>
          <w:p w14:paraId="205A1698" w14:textId="3D58889B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1427" w:type="dxa"/>
          </w:tcPr>
          <w:p w14:paraId="3B2190AC" w14:textId="19250C60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проводной</w:t>
            </w:r>
          </w:p>
        </w:tc>
        <w:tc>
          <w:tcPr>
            <w:tcW w:w="1577" w:type="dxa"/>
          </w:tcPr>
          <w:p w14:paraId="11B7ECF4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 w:val="restart"/>
          </w:tcPr>
          <w:p w14:paraId="580A17A5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шт.</w:t>
            </w:r>
          </w:p>
        </w:tc>
        <w:tc>
          <w:tcPr>
            <w:tcW w:w="759" w:type="dxa"/>
            <w:vMerge w:val="restart"/>
          </w:tcPr>
          <w:p w14:paraId="1639E7F7" w14:textId="648E5DD3" w:rsidR="0062608C" w:rsidRPr="00D7743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1</w:t>
            </w:r>
          </w:p>
        </w:tc>
      </w:tr>
      <w:tr w:rsidR="0062608C" w:rsidRPr="007B2902" w14:paraId="580B3FFA" w14:textId="77777777" w:rsidTr="005070EC">
        <w:trPr>
          <w:trHeight w:val="240"/>
        </w:trPr>
        <w:tc>
          <w:tcPr>
            <w:tcW w:w="476" w:type="dxa"/>
            <w:vMerge/>
          </w:tcPr>
          <w:p w14:paraId="6ACB0BDA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0A92A30F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3686297A" w14:textId="47F4BBCA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Количество номеров в телефонной книге</w:t>
            </w:r>
          </w:p>
        </w:tc>
        <w:tc>
          <w:tcPr>
            <w:tcW w:w="1427" w:type="dxa"/>
          </w:tcPr>
          <w:p w14:paraId="53F1FB8B" w14:textId="41471943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D35C84">
              <w:rPr>
                <w:rFonts w:ascii="PT Astra Serif" w:eastAsiaTheme="minorEastAsia" w:hAnsi="PT Astra Serif"/>
                <w:sz w:val="24"/>
                <w:szCs w:val="24"/>
              </w:rPr>
              <w:t>≥</w:t>
            </w:r>
            <w:r>
              <w:rPr>
                <w:rFonts w:ascii="PT Astra Serif" w:eastAsiaTheme="minorEastAsia" w:hAnsi="PT Astra Serif"/>
                <w:sz w:val="24"/>
                <w:szCs w:val="24"/>
              </w:rPr>
              <w:t>6</w:t>
            </w:r>
          </w:p>
        </w:tc>
        <w:tc>
          <w:tcPr>
            <w:tcW w:w="1577" w:type="dxa"/>
          </w:tcPr>
          <w:p w14:paraId="054BF59E" w14:textId="0514C0E9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конкретное значение</w:t>
            </w:r>
          </w:p>
        </w:tc>
        <w:tc>
          <w:tcPr>
            <w:tcW w:w="708" w:type="dxa"/>
            <w:vMerge/>
          </w:tcPr>
          <w:p w14:paraId="4E1A5403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6315D7F8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62608C" w:rsidRPr="007B2902" w14:paraId="7A9BC55D" w14:textId="77777777" w:rsidTr="001D58C6">
        <w:trPr>
          <w:trHeight w:val="585"/>
        </w:trPr>
        <w:tc>
          <w:tcPr>
            <w:tcW w:w="476" w:type="dxa"/>
            <w:vMerge/>
          </w:tcPr>
          <w:p w14:paraId="400D89AA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62671B98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289A7215" w14:textId="77777777" w:rsidR="0062608C" w:rsidRDefault="0062608C" w:rsidP="000824B0">
            <w:pPr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  <w:t>Наличие дисплея</w:t>
            </w:r>
          </w:p>
        </w:tc>
        <w:tc>
          <w:tcPr>
            <w:tcW w:w="1427" w:type="dxa"/>
          </w:tcPr>
          <w:p w14:paraId="48175DA1" w14:textId="77777777" w:rsidR="0062608C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436FC6B3" w14:textId="77777777" w:rsidR="0062608C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3226995E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0DD68AE9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62608C" w:rsidRPr="007B2902" w14:paraId="59477D51" w14:textId="77777777" w:rsidTr="001D58C6">
        <w:tc>
          <w:tcPr>
            <w:tcW w:w="476" w:type="dxa"/>
            <w:vMerge/>
          </w:tcPr>
          <w:p w14:paraId="42A22F77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6303B34F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2002B7B1" w14:textId="34A99B3C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134474"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  <w:t>Световая индикация вызова</w:t>
            </w:r>
          </w:p>
        </w:tc>
        <w:tc>
          <w:tcPr>
            <w:tcW w:w="1427" w:type="dxa"/>
          </w:tcPr>
          <w:p w14:paraId="234DBA8C" w14:textId="73C60ECE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1577" w:type="dxa"/>
          </w:tcPr>
          <w:p w14:paraId="77FA5E01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5AF541B3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0DE65B41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62608C" w:rsidRPr="007B2902" w14:paraId="33A7845F" w14:textId="77777777" w:rsidTr="001D58C6">
        <w:tc>
          <w:tcPr>
            <w:tcW w:w="476" w:type="dxa"/>
            <w:vMerge/>
          </w:tcPr>
          <w:p w14:paraId="269F68D0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4C84CBFA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1D921C8D" w14:textId="6E38610D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134474">
              <w:rPr>
                <w:rFonts w:ascii="PT Astra Serif" w:eastAsiaTheme="minorEastAsia" w:hAnsi="PT Astra Serif"/>
                <w:sz w:val="24"/>
                <w:szCs w:val="24"/>
              </w:rPr>
              <w:t>Регулировка громкости спикерфона</w:t>
            </w:r>
          </w:p>
        </w:tc>
        <w:tc>
          <w:tcPr>
            <w:tcW w:w="1427" w:type="dxa"/>
          </w:tcPr>
          <w:p w14:paraId="095E01D3" w14:textId="308DE74B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7678C2C2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11D474C8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1E90CA24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62608C" w:rsidRPr="007B2902" w14:paraId="6CF4A922" w14:textId="77777777" w:rsidTr="0062608C">
        <w:trPr>
          <w:trHeight w:val="480"/>
        </w:trPr>
        <w:tc>
          <w:tcPr>
            <w:tcW w:w="476" w:type="dxa"/>
            <w:vMerge/>
          </w:tcPr>
          <w:p w14:paraId="3C8DFA51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2DC8CC0B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0B489AF1" w14:textId="4A9EBCDD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134474">
              <w:rPr>
                <w:rFonts w:ascii="PT Astra Serif" w:eastAsiaTheme="minorEastAsia" w:hAnsi="PT Astra Serif"/>
                <w:sz w:val="24"/>
                <w:szCs w:val="24"/>
              </w:rPr>
              <w:t>Наличие спикерфона</w:t>
            </w:r>
          </w:p>
        </w:tc>
        <w:tc>
          <w:tcPr>
            <w:tcW w:w="1427" w:type="dxa"/>
          </w:tcPr>
          <w:p w14:paraId="7B6CB3F6" w14:textId="5841B9F6" w:rsidR="0062608C" w:rsidRPr="00134474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1440EF36" w14:textId="080F7E1B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1A25B46D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338769DA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62608C" w:rsidRPr="007B2902" w14:paraId="62F9642E" w14:textId="77777777" w:rsidTr="0062608C">
        <w:trPr>
          <w:trHeight w:val="150"/>
        </w:trPr>
        <w:tc>
          <w:tcPr>
            <w:tcW w:w="476" w:type="dxa"/>
            <w:vMerge/>
          </w:tcPr>
          <w:p w14:paraId="3283DDB1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07DC94FD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344C5E8A" w14:textId="7F73C75E" w:rsidR="0062608C" w:rsidRPr="00134474" w:rsidRDefault="00761DA5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 xml:space="preserve">Быстрый набор </w:t>
            </w:r>
          </w:p>
        </w:tc>
        <w:tc>
          <w:tcPr>
            <w:tcW w:w="1427" w:type="dxa"/>
          </w:tcPr>
          <w:p w14:paraId="70D3A98C" w14:textId="7D2A3579" w:rsidR="0062608C" w:rsidRDefault="00761DA5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031C62C3" w14:textId="5E4097E8" w:rsidR="0062608C" w:rsidRPr="00582BE9" w:rsidRDefault="00761DA5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730592E7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37E18D60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62608C" w:rsidRPr="007B2902" w14:paraId="29EB5102" w14:textId="77777777" w:rsidTr="001D58C6">
        <w:trPr>
          <w:trHeight w:val="180"/>
        </w:trPr>
        <w:tc>
          <w:tcPr>
            <w:tcW w:w="476" w:type="dxa"/>
            <w:vMerge/>
          </w:tcPr>
          <w:p w14:paraId="4A1C4721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39E19DA5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1F69A8EC" w14:textId="27531292" w:rsidR="0062608C" w:rsidRPr="00134474" w:rsidRDefault="00761DA5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 xml:space="preserve">Подключение гарнитуры </w:t>
            </w:r>
          </w:p>
        </w:tc>
        <w:tc>
          <w:tcPr>
            <w:tcW w:w="1427" w:type="dxa"/>
          </w:tcPr>
          <w:p w14:paraId="33822161" w14:textId="322005A1" w:rsidR="0062608C" w:rsidRDefault="00761DA5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нет</w:t>
            </w:r>
          </w:p>
        </w:tc>
        <w:tc>
          <w:tcPr>
            <w:tcW w:w="1577" w:type="dxa"/>
          </w:tcPr>
          <w:p w14:paraId="22475032" w14:textId="580F9C50" w:rsidR="0062608C" w:rsidRPr="00582BE9" w:rsidRDefault="00761DA5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24DC4C5B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326A0FC2" w14:textId="77777777" w:rsidR="0062608C" w:rsidRPr="00582BE9" w:rsidRDefault="0062608C" w:rsidP="000824B0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5F71BE46" w14:textId="77777777" w:rsidTr="00D35C84">
        <w:trPr>
          <w:trHeight w:val="582"/>
        </w:trPr>
        <w:tc>
          <w:tcPr>
            <w:tcW w:w="476" w:type="dxa"/>
            <w:vMerge w:val="restart"/>
          </w:tcPr>
          <w:p w14:paraId="01096E7F" w14:textId="5E4DF53C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2</w:t>
            </w:r>
          </w:p>
        </w:tc>
        <w:tc>
          <w:tcPr>
            <w:tcW w:w="1792" w:type="dxa"/>
            <w:vMerge w:val="restart"/>
          </w:tcPr>
          <w:p w14:paraId="61E0BC66" w14:textId="28AA04A8" w:rsidR="00761DA5" w:rsidRPr="00582BE9" w:rsidRDefault="00F00016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2"/>
              </w:rPr>
              <w:t>Телефон проводной</w:t>
            </w:r>
            <w:r w:rsidR="00761DA5" w:rsidRPr="009D4E0B">
              <w:rPr>
                <w:rFonts w:ascii="PT Astra Serif" w:eastAsia="Calibri" w:hAnsi="PT Astra Serif"/>
                <w:sz w:val="22"/>
              </w:rPr>
              <w:t xml:space="preserve"> </w:t>
            </w:r>
            <w:r w:rsidR="00761DA5" w:rsidRPr="009D4E0B">
              <w:rPr>
                <w:rFonts w:ascii="PT Astra Serif" w:eastAsia="Calibri" w:hAnsi="PT Astra Serif"/>
                <w:sz w:val="22"/>
                <w:lang w:val="en-US"/>
              </w:rPr>
              <w:t>Yealink</w:t>
            </w:r>
            <w:r w:rsidR="00761DA5" w:rsidRPr="009D4E0B">
              <w:rPr>
                <w:rFonts w:ascii="PT Astra Serif" w:eastAsia="Calibri" w:hAnsi="PT Astra Serif"/>
                <w:sz w:val="22"/>
              </w:rPr>
              <w:t xml:space="preserve"> </w:t>
            </w:r>
            <w:r w:rsidR="00761DA5" w:rsidRPr="009D4E0B">
              <w:rPr>
                <w:rFonts w:ascii="PT Astra Serif" w:eastAsia="Calibri" w:hAnsi="PT Astra Serif"/>
                <w:sz w:val="22"/>
                <w:lang w:val="en-US"/>
              </w:rPr>
              <w:t>SIP</w:t>
            </w:r>
            <w:r w:rsidR="00761DA5" w:rsidRPr="009D4E0B">
              <w:rPr>
                <w:rFonts w:ascii="PT Astra Serif" w:eastAsia="Calibri" w:hAnsi="PT Astra Serif"/>
                <w:sz w:val="22"/>
              </w:rPr>
              <w:t>-</w:t>
            </w:r>
            <w:r w:rsidR="00761DA5" w:rsidRPr="009D4E0B">
              <w:rPr>
                <w:rFonts w:ascii="PT Astra Serif" w:eastAsia="Calibri" w:hAnsi="PT Astra Serif"/>
                <w:sz w:val="22"/>
                <w:lang w:val="en-US"/>
              </w:rPr>
              <w:t>T</w:t>
            </w:r>
            <w:r w:rsidR="00761DA5" w:rsidRPr="009D4E0B">
              <w:rPr>
                <w:rFonts w:ascii="PT Astra Serif" w:eastAsia="Calibri" w:hAnsi="PT Astra Serif"/>
                <w:sz w:val="22"/>
              </w:rPr>
              <w:t>31</w:t>
            </w:r>
            <w:r w:rsidR="00761DA5" w:rsidRPr="009D4E0B">
              <w:rPr>
                <w:rFonts w:ascii="PT Astra Serif" w:eastAsia="Calibri" w:hAnsi="PT Astra Serif"/>
                <w:sz w:val="22"/>
                <w:lang w:val="en-US"/>
              </w:rPr>
              <w:t>P</w:t>
            </w:r>
            <w:r w:rsidR="00761DA5" w:rsidRPr="009D4E0B">
              <w:rPr>
                <w:rFonts w:ascii="PT Astra Serif" w:eastAsia="Calibri" w:hAnsi="PT Astra Serif"/>
              </w:rPr>
              <w:t xml:space="preserve"> </w:t>
            </w:r>
            <w:r w:rsidR="00761DA5">
              <w:rPr>
                <w:rFonts w:ascii="PT Astra Serif" w:eastAsia="Calibri" w:hAnsi="PT Astra Serif"/>
              </w:rPr>
              <w:t>или эквивалент</w:t>
            </w:r>
          </w:p>
        </w:tc>
        <w:tc>
          <w:tcPr>
            <w:tcW w:w="2677" w:type="dxa"/>
          </w:tcPr>
          <w:p w14:paraId="05A89317" w14:textId="6D9BDB30" w:rsidR="00761DA5" w:rsidRPr="00582BE9" w:rsidRDefault="00761DA5" w:rsidP="00AB6DF8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1427" w:type="dxa"/>
          </w:tcPr>
          <w:p w14:paraId="2F1F85DD" w14:textId="5E2EE846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проводной</w:t>
            </w:r>
          </w:p>
        </w:tc>
        <w:tc>
          <w:tcPr>
            <w:tcW w:w="1577" w:type="dxa"/>
          </w:tcPr>
          <w:p w14:paraId="675F4513" w14:textId="7A0A6A6D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 w:val="restart"/>
          </w:tcPr>
          <w:p w14:paraId="4CE9E948" w14:textId="253C054C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шт.</w:t>
            </w:r>
          </w:p>
        </w:tc>
        <w:tc>
          <w:tcPr>
            <w:tcW w:w="759" w:type="dxa"/>
            <w:vMerge w:val="restart"/>
          </w:tcPr>
          <w:p w14:paraId="44A740E7" w14:textId="0AA3ED55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1</w:t>
            </w:r>
          </w:p>
        </w:tc>
      </w:tr>
      <w:tr w:rsidR="00761DA5" w:rsidRPr="007B2902" w14:paraId="4CCF625D" w14:textId="77777777" w:rsidTr="00D35C84">
        <w:trPr>
          <w:trHeight w:val="495"/>
        </w:trPr>
        <w:tc>
          <w:tcPr>
            <w:tcW w:w="476" w:type="dxa"/>
            <w:vMerge/>
          </w:tcPr>
          <w:p w14:paraId="60E56002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5AA11BD8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71B6159E" w14:textId="5C689881" w:rsidR="00761DA5" w:rsidRDefault="00761DA5" w:rsidP="00AB6DF8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Количество номеров в телефонной книге</w:t>
            </w:r>
          </w:p>
        </w:tc>
        <w:tc>
          <w:tcPr>
            <w:tcW w:w="1427" w:type="dxa"/>
          </w:tcPr>
          <w:p w14:paraId="71683AAB" w14:textId="7B40CED8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D35C84">
              <w:rPr>
                <w:rFonts w:ascii="PT Astra Serif" w:eastAsiaTheme="minorEastAsia" w:hAnsi="PT Astra Serif"/>
                <w:sz w:val="24"/>
                <w:szCs w:val="24"/>
              </w:rPr>
              <w:t>≥</w:t>
            </w:r>
            <w:r>
              <w:rPr>
                <w:rFonts w:ascii="PT Astra Serif" w:eastAsiaTheme="minorEastAsia" w:hAnsi="PT Astra Serif"/>
                <w:sz w:val="24"/>
                <w:szCs w:val="24"/>
              </w:rPr>
              <w:t>1000</w:t>
            </w:r>
          </w:p>
        </w:tc>
        <w:tc>
          <w:tcPr>
            <w:tcW w:w="1577" w:type="dxa"/>
          </w:tcPr>
          <w:p w14:paraId="469F9E18" w14:textId="4D06689E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конкретное значение</w:t>
            </w:r>
          </w:p>
        </w:tc>
        <w:tc>
          <w:tcPr>
            <w:tcW w:w="708" w:type="dxa"/>
            <w:vMerge/>
          </w:tcPr>
          <w:p w14:paraId="7480CED0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0C8B0870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166C86A0" w14:textId="77777777" w:rsidTr="00AB6DF8">
        <w:trPr>
          <w:trHeight w:val="560"/>
        </w:trPr>
        <w:tc>
          <w:tcPr>
            <w:tcW w:w="476" w:type="dxa"/>
            <w:vMerge/>
          </w:tcPr>
          <w:p w14:paraId="1C9B8C60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16650B61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441A017C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  <w:p w14:paraId="3D724D2C" w14:textId="33AF7803" w:rsidR="00761DA5" w:rsidRDefault="00761DA5" w:rsidP="00AB6DF8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  <w:t>Наличие дисплея</w:t>
            </w:r>
          </w:p>
        </w:tc>
        <w:tc>
          <w:tcPr>
            <w:tcW w:w="1427" w:type="dxa"/>
          </w:tcPr>
          <w:p w14:paraId="65076F04" w14:textId="20484064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693AEB14" w14:textId="68EBF91D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14595D6C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4361B514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590F14E2" w14:textId="77777777" w:rsidTr="00B46F97">
        <w:trPr>
          <w:trHeight w:val="540"/>
        </w:trPr>
        <w:tc>
          <w:tcPr>
            <w:tcW w:w="476" w:type="dxa"/>
            <w:vMerge/>
          </w:tcPr>
          <w:p w14:paraId="22282A75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79F19907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4488892B" w14:textId="0F34A0F3" w:rsidR="00761DA5" w:rsidRDefault="00761DA5" w:rsidP="00AB6DF8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134474">
              <w:rPr>
                <w:rFonts w:ascii="PT Astra Serif" w:eastAsia="Times New Roman" w:hAnsi="PT Astra Serif"/>
                <w:color w:val="333333"/>
                <w:sz w:val="24"/>
                <w:szCs w:val="24"/>
                <w:lang w:eastAsia="ru-RU"/>
              </w:rPr>
              <w:t>Световая индикация вызова</w:t>
            </w:r>
          </w:p>
        </w:tc>
        <w:tc>
          <w:tcPr>
            <w:tcW w:w="1427" w:type="dxa"/>
          </w:tcPr>
          <w:p w14:paraId="4503188D" w14:textId="153FB293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22D1C293" w14:textId="3FC0CDBD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642243B6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118C93CF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68B8CDC1" w14:textId="77777777" w:rsidTr="00B46F97">
        <w:trPr>
          <w:trHeight w:val="540"/>
        </w:trPr>
        <w:tc>
          <w:tcPr>
            <w:tcW w:w="476" w:type="dxa"/>
            <w:vMerge/>
          </w:tcPr>
          <w:p w14:paraId="16D1B8C9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06AAC15A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5FC8545D" w14:textId="710F3BF4" w:rsidR="00761DA5" w:rsidRDefault="00761DA5" w:rsidP="00AB6DF8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134474">
              <w:rPr>
                <w:rFonts w:ascii="PT Astra Serif" w:eastAsiaTheme="minorEastAsia" w:hAnsi="PT Astra Serif"/>
                <w:sz w:val="24"/>
                <w:szCs w:val="24"/>
              </w:rPr>
              <w:t>Регулировка громкости спикерфона</w:t>
            </w:r>
          </w:p>
        </w:tc>
        <w:tc>
          <w:tcPr>
            <w:tcW w:w="1427" w:type="dxa"/>
          </w:tcPr>
          <w:p w14:paraId="2359563E" w14:textId="47B27F1B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354E55ED" w14:textId="62A19D55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194330EE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41B8C70B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1BDB79C1" w14:textId="77777777" w:rsidTr="00761DA5">
        <w:trPr>
          <w:trHeight w:val="420"/>
        </w:trPr>
        <w:tc>
          <w:tcPr>
            <w:tcW w:w="476" w:type="dxa"/>
            <w:vMerge/>
          </w:tcPr>
          <w:p w14:paraId="76083E88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3553DE8B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6D8D4D24" w14:textId="197AA26D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134474">
              <w:rPr>
                <w:rFonts w:ascii="PT Astra Serif" w:eastAsiaTheme="minorEastAsia" w:hAnsi="PT Astra Serif"/>
                <w:sz w:val="24"/>
                <w:szCs w:val="24"/>
              </w:rPr>
              <w:t>Наличие спикерфона</w:t>
            </w:r>
          </w:p>
        </w:tc>
        <w:tc>
          <w:tcPr>
            <w:tcW w:w="1427" w:type="dxa"/>
          </w:tcPr>
          <w:p w14:paraId="60D54554" w14:textId="25C2FBA6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70D18D0A" w14:textId="663D4723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321CBD8F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13A0D36B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18B80C33" w14:textId="77777777" w:rsidTr="00761DA5">
        <w:trPr>
          <w:trHeight w:val="420"/>
        </w:trPr>
        <w:tc>
          <w:tcPr>
            <w:tcW w:w="476" w:type="dxa"/>
            <w:vMerge/>
          </w:tcPr>
          <w:p w14:paraId="157EE707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4071AB3E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63C35019" w14:textId="532E486C" w:rsidR="00761DA5" w:rsidRPr="00134474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Конференц связь</w:t>
            </w:r>
          </w:p>
        </w:tc>
        <w:tc>
          <w:tcPr>
            <w:tcW w:w="1427" w:type="dxa"/>
          </w:tcPr>
          <w:p w14:paraId="56E4C278" w14:textId="2E0C13E8" w:rsidR="00761DA5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14:paraId="21056B4F" w14:textId="29478B1F" w:rsidR="00761DA5" w:rsidRPr="00582BE9" w:rsidRDefault="001565B4" w:rsidP="001565B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67F276E2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5BC7BD5A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4478BB1F" w14:textId="77777777" w:rsidTr="00761DA5">
        <w:trPr>
          <w:trHeight w:val="255"/>
        </w:trPr>
        <w:tc>
          <w:tcPr>
            <w:tcW w:w="476" w:type="dxa"/>
            <w:vMerge/>
          </w:tcPr>
          <w:p w14:paraId="774E98BC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1D465165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2DAD5527" w14:textId="19086D44" w:rsidR="00761DA5" w:rsidRPr="00134474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 xml:space="preserve">Быстрый набор </w:t>
            </w:r>
          </w:p>
        </w:tc>
        <w:tc>
          <w:tcPr>
            <w:tcW w:w="1427" w:type="dxa"/>
          </w:tcPr>
          <w:p w14:paraId="6DA87B41" w14:textId="2E10BBA8" w:rsidR="00761DA5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нет</w:t>
            </w:r>
          </w:p>
        </w:tc>
        <w:tc>
          <w:tcPr>
            <w:tcW w:w="1577" w:type="dxa"/>
          </w:tcPr>
          <w:p w14:paraId="738D4E64" w14:textId="460581F6" w:rsidR="00761DA5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0F05542F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5A7B3A4E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  <w:tr w:rsidR="00761DA5" w:rsidRPr="007B2902" w14:paraId="439FB966" w14:textId="77777777" w:rsidTr="001D58C6">
        <w:trPr>
          <w:trHeight w:val="240"/>
        </w:trPr>
        <w:tc>
          <w:tcPr>
            <w:tcW w:w="476" w:type="dxa"/>
            <w:vMerge/>
          </w:tcPr>
          <w:p w14:paraId="112CCC1C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1792" w:type="dxa"/>
            <w:vMerge/>
          </w:tcPr>
          <w:p w14:paraId="7E9EFE59" w14:textId="77777777" w:rsidR="00761DA5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2677" w:type="dxa"/>
          </w:tcPr>
          <w:p w14:paraId="349094AB" w14:textId="6D558173" w:rsidR="00761DA5" w:rsidRPr="00134474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Цвет корпуса</w:t>
            </w:r>
          </w:p>
        </w:tc>
        <w:tc>
          <w:tcPr>
            <w:tcW w:w="1427" w:type="dxa"/>
          </w:tcPr>
          <w:p w14:paraId="29A4332C" w14:textId="76604FB8" w:rsidR="00761DA5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>
              <w:rPr>
                <w:rFonts w:ascii="PT Astra Serif" w:eastAsiaTheme="minorEastAsia" w:hAnsi="PT Astra Serif"/>
                <w:sz w:val="24"/>
                <w:szCs w:val="24"/>
              </w:rPr>
              <w:t>ч</w:t>
            </w:r>
            <w:r w:rsidR="00B6166E">
              <w:rPr>
                <w:rFonts w:ascii="PT Astra Serif" w:eastAsiaTheme="minorEastAsia" w:hAnsi="PT Astra Serif"/>
                <w:sz w:val="24"/>
                <w:szCs w:val="24"/>
              </w:rPr>
              <w:t>ё</w:t>
            </w:r>
            <w:r>
              <w:rPr>
                <w:rFonts w:ascii="PT Astra Serif" w:eastAsiaTheme="minorEastAsia" w:hAnsi="PT Astra Serif"/>
                <w:sz w:val="24"/>
                <w:szCs w:val="24"/>
              </w:rPr>
              <w:t>рный</w:t>
            </w:r>
          </w:p>
        </w:tc>
        <w:tc>
          <w:tcPr>
            <w:tcW w:w="1577" w:type="dxa"/>
          </w:tcPr>
          <w:p w14:paraId="1B4BEAAA" w14:textId="5C57A450" w:rsidR="00761DA5" w:rsidRDefault="001565B4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  <w:r w:rsidRPr="00582BE9">
              <w:rPr>
                <w:rFonts w:ascii="PT Astra Serif" w:eastAsiaTheme="minorEastAsia" w:hAnsi="PT Astra Serif"/>
                <w:sz w:val="24"/>
                <w:szCs w:val="24"/>
              </w:rPr>
              <w:t>значение не изменяется</w:t>
            </w:r>
          </w:p>
        </w:tc>
        <w:tc>
          <w:tcPr>
            <w:tcW w:w="708" w:type="dxa"/>
            <w:vMerge/>
          </w:tcPr>
          <w:p w14:paraId="4A7640C4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  <w:tc>
          <w:tcPr>
            <w:tcW w:w="759" w:type="dxa"/>
            <w:vMerge/>
          </w:tcPr>
          <w:p w14:paraId="359F8435" w14:textId="77777777" w:rsidR="00761DA5" w:rsidRPr="00582BE9" w:rsidRDefault="00761DA5" w:rsidP="00D35C84">
            <w:pPr>
              <w:rPr>
                <w:rFonts w:ascii="PT Astra Serif" w:eastAsiaTheme="minorEastAsia" w:hAnsi="PT Astra Serif"/>
                <w:sz w:val="24"/>
                <w:szCs w:val="24"/>
              </w:rPr>
            </w:pPr>
          </w:p>
        </w:tc>
      </w:tr>
    </w:tbl>
    <w:bookmarkEnd w:id="0"/>
    <w:p w14:paraId="30278252" w14:textId="619E8938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>
        <w:rPr>
          <w:rFonts w:ascii="PT Astra Serif" w:eastAsiaTheme="minorEastAsia" w:hAnsi="PT Astra Serif"/>
        </w:rPr>
        <w:t>1</w:t>
      </w:r>
      <w:r w:rsidRPr="00EB6903">
        <w:rPr>
          <w:rFonts w:ascii="PT Astra Serif" w:eastAsiaTheme="minorEastAsia" w:hAnsi="PT Astra Serif"/>
        </w:rPr>
        <w:t xml:space="preserve">. Требования к качеству: </w:t>
      </w:r>
    </w:p>
    <w:p w14:paraId="76BF420D" w14:textId="5E1C6D98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 w:rsidRPr="00EB6903">
        <w:rPr>
          <w:rFonts w:ascii="PT Astra Serif" w:eastAsiaTheme="minorEastAsia" w:hAnsi="PT Astra Serif"/>
        </w:rPr>
        <w:t>Поставщик гарантирует, что поставляем</w:t>
      </w:r>
      <w:r>
        <w:rPr>
          <w:rFonts w:ascii="PT Astra Serif" w:eastAsiaTheme="minorEastAsia" w:hAnsi="PT Astra Serif"/>
        </w:rPr>
        <w:t>ый</w:t>
      </w:r>
      <w:r w:rsidRPr="00EB6903">
        <w:rPr>
          <w:rFonts w:ascii="PT Astra Serif" w:eastAsiaTheme="minorEastAsia" w:hAnsi="PT Astra Serif"/>
        </w:rPr>
        <w:t xml:space="preserve"> </w:t>
      </w:r>
      <w:r>
        <w:rPr>
          <w:rFonts w:ascii="PT Astra Serif" w:eastAsiaTheme="minorEastAsia" w:hAnsi="PT Astra Serif"/>
        </w:rPr>
        <w:t>Товар</w:t>
      </w:r>
      <w:r w:rsidRPr="00EB6903">
        <w:rPr>
          <w:rFonts w:ascii="PT Astra Serif" w:eastAsiaTheme="minorEastAsia" w:hAnsi="PT Astra Serif"/>
        </w:rPr>
        <w:t xml:space="preserve"> нов</w:t>
      </w:r>
      <w:r>
        <w:rPr>
          <w:rFonts w:ascii="PT Astra Serif" w:eastAsiaTheme="minorEastAsia" w:hAnsi="PT Astra Serif"/>
        </w:rPr>
        <w:t>ый</w:t>
      </w:r>
      <w:r w:rsidRPr="00EB6903">
        <w:rPr>
          <w:rFonts w:ascii="PT Astra Serif" w:eastAsiaTheme="minorEastAsia" w:hAnsi="PT Astra Serif"/>
        </w:rPr>
        <w:t xml:space="preserve"> (</w:t>
      </w:r>
      <w:r>
        <w:rPr>
          <w:rFonts w:ascii="PT Astra Serif" w:eastAsiaTheme="minorEastAsia" w:hAnsi="PT Astra Serif"/>
        </w:rPr>
        <w:t>товар</w:t>
      </w:r>
      <w:r w:rsidRPr="00EB6903">
        <w:rPr>
          <w:rFonts w:ascii="PT Astra Serif" w:eastAsiaTheme="minorEastAsia" w:hAnsi="PT Astra Serif"/>
        </w:rPr>
        <w:t>, котор</w:t>
      </w:r>
      <w:r>
        <w:rPr>
          <w:rFonts w:ascii="PT Astra Serif" w:eastAsiaTheme="minorEastAsia" w:hAnsi="PT Astra Serif"/>
        </w:rPr>
        <w:t>ый</w:t>
      </w:r>
      <w:r w:rsidRPr="00EB6903">
        <w:rPr>
          <w:rFonts w:ascii="PT Astra Serif" w:eastAsiaTheme="minorEastAsia" w:hAnsi="PT Astra Serif"/>
        </w:rPr>
        <w:t xml:space="preserve"> не был в употреблении, в ремонте, в том числе котор</w:t>
      </w:r>
      <w:r>
        <w:rPr>
          <w:rFonts w:ascii="PT Astra Serif" w:eastAsiaTheme="minorEastAsia" w:hAnsi="PT Astra Serif"/>
        </w:rPr>
        <w:t>ый</w:t>
      </w:r>
      <w:r w:rsidRPr="00EB6903">
        <w:rPr>
          <w:rFonts w:ascii="PT Astra Serif" w:eastAsiaTheme="minorEastAsia" w:hAnsi="PT Astra Serif"/>
        </w:rPr>
        <w:t xml:space="preserve"> не был восстановлен, у которого не была осуществлена замена составных частей, не были восстановлены потребительские свойства), </w:t>
      </w:r>
      <w:r>
        <w:rPr>
          <w:rFonts w:ascii="PT Astra Serif" w:eastAsiaTheme="minorEastAsia" w:hAnsi="PT Astra Serif"/>
        </w:rPr>
        <w:t>Товар</w:t>
      </w:r>
      <w:r w:rsidRPr="00EB6903">
        <w:rPr>
          <w:rFonts w:ascii="PT Astra Serif" w:eastAsiaTheme="minorEastAsia" w:hAnsi="PT Astra Serif"/>
        </w:rPr>
        <w:t xml:space="preserve"> долж</w:t>
      </w:r>
      <w:r>
        <w:rPr>
          <w:rFonts w:ascii="PT Astra Serif" w:eastAsiaTheme="minorEastAsia" w:hAnsi="PT Astra Serif"/>
        </w:rPr>
        <w:t>ен</w:t>
      </w:r>
      <w:r w:rsidRPr="00EB6903">
        <w:rPr>
          <w:rFonts w:ascii="PT Astra Serif" w:eastAsiaTheme="minorEastAsia" w:hAnsi="PT Astra Serif"/>
        </w:rPr>
        <w:t xml:space="preserve"> быть не ранее 202</w:t>
      </w:r>
      <w:r w:rsidR="00B6166E">
        <w:rPr>
          <w:rFonts w:ascii="PT Astra Serif" w:eastAsiaTheme="minorEastAsia" w:hAnsi="PT Astra Serif"/>
        </w:rPr>
        <w:t>6</w:t>
      </w:r>
      <w:r w:rsidRPr="00EB6903">
        <w:rPr>
          <w:rFonts w:ascii="PT Astra Serif" w:eastAsiaTheme="minorEastAsia" w:hAnsi="PT Astra Serif"/>
        </w:rPr>
        <w:t xml:space="preserve"> года выпуска.</w:t>
      </w:r>
    </w:p>
    <w:p w14:paraId="2255EAC1" w14:textId="2A1D3DD8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>
        <w:rPr>
          <w:rFonts w:ascii="PT Astra Serif" w:eastAsiaTheme="minorEastAsia" w:hAnsi="PT Astra Serif"/>
        </w:rPr>
        <w:t>2</w:t>
      </w:r>
      <w:r w:rsidRPr="00EB6903">
        <w:rPr>
          <w:rFonts w:ascii="PT Astra Serif" w:eastAsiaTheme="minorEastAsia" w:hAnsi="PT Astra Serif"/>
        </w:rPr>
        <w:t xml:space="preserve">. Требования к упаковке: </w:t>
      </w:r>
    </w:p>
    <w:p w14:paraId="551BB5AB" w14:textId="6E976F6E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 w:rsidRPr="00EB6903">
        <w:rPr>
          <w:rFonts w:ascii="PT Astra Serif" w:eastAsiaTheme="minorEastAsia" w:hAnsi="PT Astra Serif"/>
        </w:rPr>
        <w:lastRenderedPageBreak/>
        <w:t xml:space="preserve">Поставщик должен обеспечить упаковку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 xml:space="preserve">, способную предотвратить его повреждение или порчу во время перевозки к Месту доставки. Упаковка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 xml:space="preserve"> должна полностью обеспечивать условия транспортировки, предъявляемые к данному виду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>.</w:t>
      </w:r>
    </w:p>
    <w:p w14:paraId="23154CDF" w14:textId="44CB9574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>
        <w:rPr>
          <w:rFonts w:ascii="PT Astra Serif" w:eastAsiaTheme="minorEastAsia" w:hAnsi="PT Astra Serif"/>
        </w:rPr>
        <w:t>3</w:t>
      </w:r>
      <w:r w:rsidRPr="00EB6903">
        <w:rPr>
          <w:rFonts w:ascii="PT Astra Serif" w:eastAsiaTheme="minorEastAsia" w:hAnsi="PT Astra Serif"/>
        </w:rPr>
        <w:t xml:space="preserve">. Гарантийные обязательства: </w:t>
      </w:r>
    </w:p>
    <w:p w14:paraId="0332C222" w14:textId="6686A0FC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 w:rsidRPr="00EB6903">
        <w:rPr>
          <w:rFonts w:ascii="PT Astra Serif" w:eastAsiaTheme="minorEastAsia" w:hAnsi="PT Astra Serif"/>
        </w:rPr>
        <w:t xml:space="preserve">Поставщик гарантирует, что </w:t>
      </w:r>
      <w:r>
        <w:rPr>
          <w:rFonts w:ascii="PT Astra Serif" w:eastAsiaTheme="minorEastAsia" w:hAnsi="PT Astra Serif"/>
        </w:rPr>
        <w:t>Товар</w:t>
      </w:r>
      <w:r w:rsidRPr="00EB6903">
        <w:rPr>
          <w:rFonts w:ascii="PT Astra Serif" w:eastAsiaTheme="minorEastAsia" w:hAnsi="PT Astra Serif"/>
        </w:rPr>
        <w:t>, поставленн</w:t>
      </w:r>
      <w:r>
        <w:rPr>
          <w:rFonts w:ascii="PT Astra Serif" w:eastAsiaTheme="minorEastAsia" w:hAnsi="PT Astra Serif"/>
        </w:rPr>
        <w:t>ый</w:t>
      </w:r>
      <w:r w:rsidRPr="00EB6903">
        <w:rPr>
          <w:rFonts w:ascii="PT Astra Serif" w:eastAsiaTheme="minorEastAsia" w:hAnsi="PT Astra Serif"/>
        </w:rPr>
        <w:t xml:space="preserve"> по Контракту, не имеет дефектов, связанных с конструкцией, материалами или функционированием при штатном использовании </w:t>
      </w:r>
      <w:r>
        <w:rPr>
          <w:rFonts w:ascii="PT Astra Serif" w:eastAsiaTheme="minorEastAsia" w:hAnsi="PT Astra Serif"/>
        </w:rPr>
        <w:t>Товара</w:t>
      </w:r>
      <w:r w:rsidR="00F0578C">
        <w:rPr>
          <w:rFonts w:ascii="PT Astra Serif" w:eastAsiaTheme="minorEastAsia" w:hAnsi="PT Astra Serif"/>
        </w:rPr>
        <w:t>.</w:t>
      </w:r>
    </w:p>
    <w:p w14:paraId="4D4E51E4" w14:textId="4E68BEF3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 w:rsidRPr="00EB6903">
        <w:rPr>
          <w:rFonts w:ascii="PT Astra Serif" w:eastAsiaTheme="minorEastAsia" w:hAnsi="PT Astra Serif"/>
        </w:rPr>
        <w:t xml:space="preserve">Поставщик предоставляет Заказчику гарантии производителя (изготовителя)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 xml:space="preserve">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 xml:space="preserve">, а также надлежащее качество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>.</w:t>
      </w:r>
    </w:p>
    <w:p w14:paraId="50A872DE" w14:textId="1D080FF2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 w:rsidRPr="00EB6903">
        <w:rPr>
          <w:rFonts w:ascii="PT Astra Serif" w:eastAsiaTheme="minorEastAsia" w:hAnsi="PT Astra Serif"/>
        </w:rPr>
        <w:t xml:space="preserve">Поставщик гарантирует полное соответствие поставляемого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 xml:space="preserve">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694B93B9" w14:textId="752F5C4B" w:rsidR="00EB6903" w:rsidRPr="00EB6903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 w:rsidRPr="00EB6903">
        <w:rPr>
          <w:rFonts w:ascii="PT Astra Serif" w:eastAsiaTheme="minorEastAsia" w:hAnsi="PT Astra Serif"/>
        </w:rPr>
        <w:t>Гарантия Поставщика на поставленн</w:t>
      </w:r>
      <w:r>
        <w:rPr>
          <w:rFonts w:ascii="PT Astra Serif" w:eastAsiaTheme="minorEastAsia" w:hAnsi="PT Astra Serif"/>
        </w:rPr>
        <w:t>ый</w:t>
      </w:r>
      <w:r w:rsidRPr="00EB6903">
        <w:rPr>
          <w:rFonts w:ascii="PT Astra Serif" w:eastAsiaTheme="minorEastAsia" w:hAnsi="PT Astra Serif"/>
        </w:rPr>
        <w:t xml:space="preserve"> </w:t>
      </w:r>
      <w:r>
        <w:rPr>
          <w:rFonts w:ascii="PT Astra Serif" w:eastAsiaTheme="minorEastAsia" w:hAnsi="PT Astra Serif"/>
        </w:rPr>
        <w:t>Товар</w:t>
      </w:r>
      <w:r w:rsidRPr="00EB6903">
        <w:rPr>
          <w:rFonts w:ascii="PT Astra Serif" w:eastAsiaTheme="minorEastAsia" w:hAnsi="PT Astra Serif"/>
        </w:rPr>
        <w:t xml:space="preserve"> составляет не менее 12 месяцев, но не менее срока, установленного Производителем. Гарантийный срок начинает исчисляться со дня подписания Сторонами структурированного документа о приемке.</w:t>
      </w:r>
    </w:p>
    <w:p w14:paraId="6114CAA7" w14:textId="707BE9E3" w:rsidR="00582BE9" w:rsidRDefault="00EB6903" w:rsidP="00A70C04">
      <w:pPr>
        <w:spacing w:after="0"/>
        <w:jc w:val="both"/>
        <w:rPr>
          <w:rFonts w:ascii="PT Astra Serif" w:eastAsiaTheme="minorEastAsia" w:hAnsi="PT Astra Serif"/>
        </w:rPr>
      </w:pPr>
      <w:r>
        <w:rPr>
          <w:rFonts w:ascii="PT Astra Serif" w:eastAsiaTheme="minorEastAsia" w:hAnsi="PT Astra Serif"/>
        </w:rPr>
        <w:t>4</w:t>
      </w:r>
      <w:r w:rsidRPr="00EB6903">
        <w:rPr>
          <w:rFonts w:ascii="PT Astra Serif" w:eastAsiaTheme="minorEastAsia" w:hAnsi="PT Astra Serif"/>
        </w:rPr>
        <w:t>. Доставка, разгрузка, сборка, установка</w:t>
      </w:r>
      <w:r w:rsidR="00F0578C">
        <w:rPr>
          <w:rFonts w:ascii="PT Astra Serif" w:eastAsiaTheme="minorEastAsia" w:hAnsi="PT Astra Serif"/>
        </w:rPr>
        <w:t xml:space="preserve"> </w:t>
      </w:r>
      <w:r>
        <w:rPr>
          <w:rFonts w:ascii="PT Astra Serif" w:eastAsiaTheme="minorEastAsia" w:hAnsi="PT Astra Serif"/>
        </w:rPr>
        <w:t>Товара</w:t>
      </w:r>
      <w:r w:rsidRPr="00EB6903">
        <w:rPr>
          <w:rFonts w:ascii="PT Astra Serif" w:eastAsiaTheme="minorEastAsia" w:hAnsi="PT Astra Serif"/>
        </w:rPr>
        <w:t>:</w:t>
      </w:r>
      <w:r w:rsidR="00F0578C">
        <w:rPr>
          <w:rFonts w:ascii="PT Astra Serif" w:eastAsiaTheme="minorEastAsia" w:hAnsi="PT Astra Serif"/>
        </w:rPr>
        <w:t xml:space="preserve"> -</w:t>
      </w:r>
      <w:r w:rsidRPr="00EB6903">
        <w:rPr>
          <w:rFonts w:ascii="PT Astra Serif" w:eastAsiaTheme="minorEastAsia" w:hAnsi="PT Astra Serif"/>
        </w:rPr>
        <w:t>за счет Поставщика.</w:t>
      </w:r>
    </w:p>
    <w:p w14:paraId="4B34CAB5" w14:textId="77777777" w:rsidR="00582BE9" w:rsidRDefault="00582BE9" w:rsidP="00582BE9">
      <w:pPr>
        <w:spacing w:after="0"/>
        <w:ind w:firstLine="709"/>
      </w:pPr>
    </w:p>
    <w:sectPr w:rsidR="00582BE9" w:rsidSect="00582BE9">
      <w:headerReference w:type="default" r:id="rId6"/>
      <w:pgSz w:w="11906" w:h="16838" w:code="9"/>
      <w:pgMar w:top="851" w:right="680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7F1E" w14:textId="77777777" w:rsidR="004A16C5" w:rsidRDefault="004A16C5" w:rsidP="00582BE9">
      <w:pPr>
        <w:spacing w:after="0"/>
      </w:pPr>
      <w:r>
        <w:separator/>
      </w:r>
    </w:p>
  </w:endnote>
  <w:endnote w:type="continuationSeparator" w:id="0">
    <w:p w14:paraId="3BD20C3D" w14:textId="77777777" w:rsidR="004A16C5" w:rsidRDefault="004A16C5" w:rsidP="00582B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F53A" w14:textId="77777777" w:rsidR="004A16C5" w:rsidRDefault="004A16C5" w:rsidP="00582BE9">
      <w:pPr>
        <w:spacing w:after="0"/>
      </w:pPr>
      <w:r>
        <w:separator/>
      </w:r>
    </w:p>
  </w:footnote>
  <w:footnote w:type="continuationSeparator" w:id="0">
    <w:p w14:paraId="1EFD0FC1" w14:textId="77777777" w:rsidR="004A16C5" w:rsidRDefault="004A16C5" w:rsidP="00582B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675577"/>
      <w:docPartObj>
        <w:docPartGallery w:val="Page Numbers (Top of Page)"/>
        <w:docPartUnique/>
      </w:docPartObj>
    </w:sdtPr>
    <w:sdtEndPr/>
    <w:sdtContent>
      <w:p w14:paraId="42A72C8D" w14:textId="17BD0319" w:rsidR="00582BE9" w:rsidRDefault="00582BE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B34B3" w14:textId="77777777" w:rsidR="00582BE9" w:rsidRDefault="00582BE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E9"/>
    <w:rsid w:val="0003549F"/>
    <w:rsid w:val="00062779"/>
    <w:rsid w:val="000E0984"/>
    <w:rsid w:val="000F2060"/>
    <w:rsid w:val="00134474"/>
    <w:rsid w:val="001565B4"/>
    <w:rsid w:val="001D58C6"/>
    <w:rsid w:val="00242DC8"/>
    <w:rsid w:val="00334BBB"/>
    <w:rsid w:val="00441C0A"/>
    <w:rsid w:val="00476A37"/>
    <w:rsid w:val="004A16C5"/>
    <w:rsid w:val="005070EC"/>
    <w:rsid w:val="00565CC0"/>
    <w:rsid w:val="00582BE9"/>
    <w:rsid w:val="0062608C"/>
    <w:rsid w:val="006C0B77"/>
    <w:rsid w:val="00720B3E"/>
    <w:rsid w:val="00761DA5"/>
    <w:rsid w:val="00797AD0"/>
    <w:rsid w:val="008242FF"/>
    <w:rsid w:val="00870751"/>
    <w:rsid w:val="00922C48"/>
    <w:rsid w:val="00957C48"/>
    <w:rsid w:val="00A70C04"/>
    <w:rsid w:val="00AB6DF8"/>
    <w:rsid w:val="00AE711B"/>
    <w:rsid w:val="00B46F97"/>
    <w:rsid w:val="00B6166E"/>
    <w:rsid w:val="00B915B7"/>
    <w:rsid w:val="00BA0C8E"/>
    <w:rsid w:val="00BD5DF1"/>
    <w:rsid w:val="00C27A6F"/>
    <w:rsid w:val="00CB43F7"/>
    <w:rsid w:val="00D12D15"/>
    <w:rsid w:val="00D35C84"/>
    <w:rsid w:val="00D77439"/>
    <w:rsid w:val="00EA59DF"/>
    <w:rsid w:val="00EB6903"/>
    <w:rsid w:val="00ED519C"/>
    <w:rsid w:val="00EE4070"/>
    <w:rsid w:val="00F00016"/>
    <w:rsid w:val="00F0578C"/>
    <w:rsid w:val="00F12C76"/>
    <w:rsid w:val="00F4182A"/>
    <w:rsid w:val="00FF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615E"/>
  <w15:chartTrackingRefBased/>
  <w15:docId w15:val="{EB573977-1B1B-4E44-A45A-F817681E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82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B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B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2B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2B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2B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B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2B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B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2B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2B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2B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82B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82B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82B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82B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82B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82B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2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2B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2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2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2B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82B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2BE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2B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2B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82BE9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582B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82BE9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82BE9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582BE9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582BE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2026-04-08T11:00:00Z</cp:lastPrinted>
  <dcterms:created xsi:type="dcterms:W3CDTF">2025-11-12T07:33:00Z</dcterms:created>
  <dcterms:modified xsi:type="dcterms:W3CDTF">2026-07-17T05:27:00Z</dcterms:modified>
</cp:coreProperties>
</file>