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FA75C" w14:textId="77777777" w:rsidR="000C1476" w:rsidRPr="00B76C8F" w:rsidRDefault="000C1476" w:rsidP="000C1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Hlk237258991"/>
    </w:p>
    <w:p w14:paraId="7A4D52BD" w14:textId="77777777" w:rsidR="000C1476" w:rsidRPr="003C7DA7" w:rsidRDefault="000C1476" w:rsidP="000C1476">
      <w:pPr>
        <w:keepNext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1"/>
          <w:szCs w:val="21"/>
          <w:lang w:eastAsia="zh-CN"/>
        </w:rPr>
      </w:pPr>
      <w:bookmarkStart w:id="1" w:name="_Hlk2011748"/>
      <w:r w:rsidRPr="003C7DA7">
        <w:rPr>
          <w:rFonts w:ascii="Times New Roman" w:eastAsia="Times New Roman" w:hAnsi="Times New Roman" w:cs="Times New Roman"/>
          <w:b/>
          <w:sz w:val="21"/>
          <w:szCs w:val="21"/>
          <w:lang w:eastAsia="zh-CN"/>
        </w:rPr>
        <w:t xml:space="preserve">Техническое задание </w:t>
      </w:r>
    </w:p>
    <w:p w14:paraId="6A810F3B" w14:textId="77777777" w:rsidR="00522C31" w:rsidRPr="003C7DA7" w:rsidRDefault="000C1476" w:rsidP="00522C31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1"/>
          <w:szCs w:val="21"/>
          <w:lang w:val="x-none"/>
        </w:rPr>
      </w:pPr>
      <w:r w:rsidRPr="003C7DA7">
        <w:rPr>
          <w:rFonts w:ascii="Times New Roman" w:eastAsia="Calibri" w:hAnsi="Times New Roman" w:cs="Times New Roman"/>
          <w:i/>
          <w:sz w:val="21"/>
          <w:szCs w:val="21"/>
        </w:rPr>
        <w:t xml:space="preserve">на </w:t>
      </w:r>
      <w:r w:rsidR="00522C31" w:rsidRPr="003C7DA7">
        <w:rPr>
          <w:rFonts w:ascii="Times New Roman" w:eastAsia="Calibri" w:hAnsi="Times New Roman" w:cs="Times New Roman"/>
          <w:i/>
          <w:sz w:val="21"/>
          <w:szCs w:val="21"/>
        </w:rPr>
        <w:t>оказание услуг</w:t>
      </w:r>
      <w:r w:rsidRPr="003C7DA7">
        <w:rPr>
          <w:rFonts w:ascii="Times New Roman" w:eastAsia="Calibri" w:hAnsi="Times New Roman" w:cs="Times New Roman"/>
          <w:i/>
          <w:sz w:val="21"/>
          <w:szCs w:val="21"/>
        </w:rPr>
        <w:t xml:space="preserve"> </w:t>
      </w:r>
      <w:bookmarkStart w:id="2" w:name="_Hlk237259375"/>
      <w:r w:rsidRPr="003C7DA7">
        <w:rPr>
          <w:rFonts w:ascii="Times New Roman" w:eastAsia="Calibri" w:hAnsi="Times New Roman" w:cs="Times New Roman"/>
          <w:i/>
          <w:sz w:val="21"/>
          <w:szCs w:val="21"/>
        </w:rPr>
        <w:t xml:space="preserve">по устройству запорных </w:t>
      </w:r>
      <w:r w:rsidR="00522C31" w:rsidRPr="003C7DA7">
        <w:rPr>
          <w:rFonts w:ascii="Times New Roman" w:eastAsia="Calibri" w:hAnsi="Times New Roman" w:cs="Times New Roman"/>
          <w:i/>
          <w:sz w:val="21"/>
          <w:szCs w:val="21"/>
        </w:rPr>
        <w:t>клапанов</w:t>
      </w:r>
      <w:r w:rsidRPr="003C7DA7">
        <w:rPr>
          <w:rFonts w:ascii="Times New Roman" w:eastAsia="Calibri" w:hAnsi="Times New Roman" w:cs="Times New Roman"/>
          <w:i/>
          <w:sz w:val="21"/>
          <w:szCs w:val="21"/>
        </w:rPr>
        <w:t xml:space="preserve"> на канализационных выпусках </w:t>
      </w:r>
      <w:r w:rsidR="00522C31" w:rsidRPr="003C7DA7">
        <w:rPr>
          <w:rFonts w:ascii="Times New Roman" w:eastAsia="Calibri" w:hAnsi="Times New Roman" w:cs="Times New Roman"/>
          <w:i/>
          <w:sz w:val="21"/>
          <w:szCs w:val="21"/>
        </w:rPr>
        <w:t xml:space="preserve">в рамках </w:t>
      </w:r>
    </w:p>
    <w:p w14:paraId="036C1F30" w14:textId="777945E6" w:rsidR="000C1476" w:rsidRPr="003C7DA7" w:rsidRDefault="00522C31" w:rsidP="00522C31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1"/>
          <w:szCs w:val="21"/>
          <w:lang w:val="x-none"/>
        </w:rPr>
      </w:pPr>
      <w:r w:rsidRPr="003C7DA7">
        <w:rPr>
          <w:rFonts w:ascii="Times New Roman" w:eastAsia="Calibri" w:hAnsi="Times New Roman" w:cs="Times New Roman"/>
          <w:i/>
          <w:sz w:val="21"/>
          <w:szCs w:val="21"/>
        </w:rPr>
        <w:t xml:space="preserve">текущего ремонта системы водоотведения </w:t>
      </w:r>
      <w:r w:rsidR="000C1476" w:rsidRPr="003C7DA7">
        <w:rPr>
          <w:rFonts w:ascii="Times New Roman" w:eastAsia="Calibri" w:hAnsi="Times New Roman" w:cs="Times New Roman"/>
          <w:i/>
          <w:sz w:val="21"/>
          <w:szCs w:val="21"/>
        </w:rPr>
        <w:t>здания</w:t>
      </w:r>
      <w:bookmarkEnd w:id="2"/>
      <w:r w:rsidR="000C1476" w:rsidRPr="003C7DA7">
        <w:rPr>
          <w:rFonts w:ascii="Times New Roman" w:eastAsia="Calibri" w:hAnsi="Times New Roman" w:cs="Times New Roman"/>
          <w:i/>
          <w:sz w:val="21"/>
          <w:szCs w:val="21"/>
        </w:rPr>
        <w:t xml:space="preserve"> Детского реабилитационно</w:t>
      </w:r>
      <w:r w:rsidR="0057725F" w:rsidRPr="003C7DA7">
        <w:rPr>
          <w:rFonts w:ascii="Times New Roman" w:eastAsia="Calibri" w:hAnsi="Times New Roman" w:cs="Times New Roman"/>
          <w:i/>
          <w:sz w:val="21"/>
          <w:szCs w:val="21"/>
        </w:rPr>
        <w:t>-восстановительного</w:t>
      </w:r>
      <w:r w:rsidR="000C1476" w:rsidRPr="003C7DA7">
        <w:rPr>
          <w:rFonts w:ascii="Times New Roman" w:eastAsia="Calibri" w:hAnsi="Times New Roman" w:cs="Times New Roman"/>
          <w:i/>
          <w:sz w:val="21"/>
          <w:szCs w:val="21"/>
        </w:rPr>
        <w:t xml:space="preserve"> центра</w:t>
      </w:r>
      <w:r w:rsidRPr="003C7DA7">
        <w:rPr>
          <w:rFonts w:ascii="Times New Roman" w:eastAsia="Calibri" w:hAnsi="Times New Roman" w:cs="Times New Roman"/>
          <w:i/>
          <w:sz w:val="21"/>
          <w:szCs w:val="21"/>
        </w:rPr>
        <w:t xml:space="preserve"> по адресу: Санкт-Петербург, Большой Сампсониевский пр., д.11, лит.</w:t>
      </w:r>
      <w:r w:rsidR="00A87D5E" w:rsidRPr="003C7DA7">
        <w:rPr>
          <w:rFonts w:ascii="Times New Roman" w:eastAsia="Calibri" w:hAnsi="Times New Roman" w:cs="Times New Roman"/>
          <w:i/>
          <w:sz w:val="21"/>
          <w:szCs w:val="21"/>
        </w:rPr>
        <w:t xml:space="preserve"> </w:t>
      </w:r>
      <w:r w:rsidRPr="003C7DA7">
        <w:rPr>
          <w:rFonts w:ascii="Times New Roman" w:eastAsia="Calibri" w:hAnsi="Times New Roman" w:cs="Times New Roman"/>
          <w:i/>
          <w:sz w:val="21"/>
          <w:szCs w:val="21"/>
        </w:rPr>
        <w:t>Б для нужд Федерального государственного бюджетного учреждения 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 (ФГБУ ФНОЦ МСЭ и Р им. Г.А. Альбрехта Минтруда России)</w:t>
      </w:r>
      <w:r w:rsidR="000C1476" w:rsidRPr="003C7DA7">
        <w:rPr>
          <w:rFonts w:ascii="Times New Roman" w:eastAsia="Calibri" w:hAnsi="Times New Roman" w:cs="Times New Roman"/>
          <w:i/>
          <w:sz w:val="21"/>
          <w:szCs w:val="21"/>
        </w:rPr>
        <w:t>.</w:t>
      </w:r>
    </w:p>
    <w:bookmarkEnd w:id="1"/>
    <w:p w14:paraId="65F53819" w14:textId="77777777" w:rsidR="000C1476" w:rsidRPr="003C7DA7" w:rsidRDefault="000C1476" w:rsidP="00522C31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1"/>
          <w:szCs w:val="21"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1"/>
        <w:gridCol w:w="7280"/>
      </w:tblGrid>
      <w:tr w:rsidR="00522C31" w:rsidRPr="003C7DA7" w14:paraId="1955D292" w14:textId="77777777" w:rsidTr="00990B5C">
        <w:trPr>
          <w:trHeight w:val="825"/>
        </w:trPr>
        <w:tc>
          <w:tcPr>
            <w:tcW w:w="1197" w:type="pct"/>
          </w:tcPr>
          <w:p w14:paraId="6D615130" w14:textId="77777777" w:rsidR="00522C31" w:rsidRPr="003C7DA7" w:rsidRDefault="00522C31" w:rsidP="00522C3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3C7DA7">
              <w:rPr>
                <w:rFonts w:ascii="Times New Roman" w:eastAsia="Calibri" w:hAnsi="Times New Roman" w:cs="Times New Roman"/>
                <w:color w:val="000000"/>
              </w:rPr>
              <w:t xml:space="preserve">Заказчик </w:t>
            </w:r>
          </w:p>
        </w:tc>
        <w:tc>
          <w:tcPr>
            <w:tcW w:w="3803" w:type="pct"/>
          </w:tcPr>
          <w:p w14:paraId="49749A72" w14:textId="77777777" w:rsidR="00522C31" w:rsidRPr="003C7DA7" w:rsidRDefault="00522C31" w:rsidP="00522C3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3C7DA7">
              <w:rPr>
                <w:rFonts w:ascii="Times New Roman" w:eastAsia="Calibri" w:hAnsi="Times New Roman" w:cs="Times New Roman"/>
                <w:color w:val="000000"/>
              </w:rPr>
              <w:t>Федеральное государственное бюджетное учреждение 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 (ФГБУ ФНОЦ МСЭ и Р им. Г.А. Альбрехта Минтруда России)</w:t>
            </w:r>
          </w:p>
        </w:tc>
      </w:tr>
      <w:tr w:rsidR="00522C31" w:rsidRPr="003C7DA7" w14:paraId="1AFB0221" w14:textId="77777777" w:rsidTr="00990B5C">
        <w:trPr>
          <w:trHeight w:val="393"/>
        </w:trPr>
        <w:tc>
          <w:tcPr>
            <w:tcW w:w="1197" w:type="pct"/>
          </w:tcPr>
          <w:p w14:paraId="0C7BE5A3" w14:textId="77777777" w:rsidR="00522C31" w:rsidRPr="003C7DA7" w:rsidRDefault="00522C31" w:rsidP="00522C3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3C7DA7">
              <w:rPr>
                <w:rFonts w:ascii="Times New Roman" w:eastAsia="Calibri" w:hAnsi="Times New Roman" w:cs="Times New Roman"/>
                <w:color w:val="000000"/>
              </w:rPr>
              <w:t>Адрес объекта</w:t>
            </w:r>
          </w:p>
        </w:tc>
        <w:tc>
          <w:tcPr>
            <w:tcW w:w="3803" w:type="pct"/>
          </w:tcPr>
          <w:p w14:paraId="08255358" w14:textId="49FC89F9" w:rsidR="00522C31" w:rsidRPr="003C7DA7" w:rsidRDefault="00522C31" w:rsidP="00522C3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3C7DA7">
              <w:rPr>
                <w:rFonts w:ascii="Times New Roman" w:eastAsia="Calibri" w:hAnsi="Times New Roman" w:cs="Times New Roman"/>
                <w:color w:val="000000"/>
              </w:rPr>
              <w:t xml:space="preserve">194044, г. Санкт-Петербург, Большой Сампсониевский пр., д.11, </w:t>
            </w:r>
            <w:proofErr w:type="spellStart"/>
            <w:proofErr w:type="gramStart"/>
            <w:r w:rsidRPr="003C7DA7">
              <w:rPr>
                <w:rFonts w:ascii="Times New Roman" w:eastAsia="Calibri" w:hAnsi="Times New Roman" w:cs="Times New Roman"/>
                <w:color w:val="000000"/>
              </w:rPr>
              <w:t>лит.Б</w:t>
            </w:r>
            <w:proofErr w:type="spellEnd"/>
            <w:proofErr w:type="gramEnd"/>
          </w:p>
        </w:tc>
      </w:tr>
      <w:tr w:rsidR="00522C31" w:rsidRPr="003C7DA7" w14:paraId="2E0E733D" w14:textId="77777777" w:rsidTr="00990B5C">
        <w:trPr>
          <w:trHeight w:val="322"/>
        </w:trPr>
        <w:tc>
          <w:tcPr>
            <w:tcW w:w="1197" w:type="pct"/>
          </w:tcPr>
          <w:p w14:paraId="7FFE51CE" w14:textId="77777777" w:rsidR="00522C31" w:rsidRPr="003C7DA7" w:rsidRDefault="00522C31" w:rsidP="00522C3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3C7DA7">
              <w:rPr>
                <w:rFonts w:ascii="Times New Roman" w:eastAsia="Calibri" w:hAnsi="Times New Roman" w:cs="Times New Roman"/>
              </w:rPr>
              <w:t>Код ОКПД2</w:t>
            </w:r>
          </w:p>
        </w:tc>
        <w:tc>
          <w:tcPr>
            <w:tcW w:w="3803" w:type="pct"/>
          </w:tcPr>
          <w:p w14:paraId="5A9555EE" w14:textId="1D56674C" w:rsidR="00522C31" w:rsidRPr="003C7DA7" w:rsidRDefault="00522C31" w:rsidP="00522C3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3C7DA7">
              <w:rPr>
                <w:rFonts w:ascii="Times New Roman" w:eastAsia="Calibri" w:hAnsi="Times New Roman" w:cs="Times New Roman"/>
                <w:lang w:eastAsia="ru-RU"/>
              </w:rPr>
              <w:t>28.14.13.110</w:t>
            </w:r>
          </w:p>
        </w:tc>
      </w:tr>
      <w:tr w:rsidR="00522C31" w:rsidRPr="003C7DA7" w14:paraId="7B82A3E4" w14:textId="77777777" w:rsidTr="00990B5C">
        <w:trPr>
          <w:trHeight w:val="556"/>
        </w:trPr>
        <w:tc>
          <w:tcPr>
            <w:tcW w:w="1197" w:type="pct"/>
          </w:tcPr>
          <w:p w14:paraId="7B67B496" w14:textId="77777777" w:rsidR="00522C31" w:rsidRPr="003C7DA7" w:rsidRDefault="00522C31" w:rsidP="00522C3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3C7DA7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3803" w:type="pct"/>
          </w:tcPr>
          <w:p w14:paraId="5487DEFE" w14:textId="77777777" w:rsidR="00522C31" w:rsidRPr="003C7DA7" w:rsidRDefault="00522C31" w:rsidP="00522C3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3C7DA7">
              <w:rPr>
                <w:rFonts w:ascii="Times New Roman" w:eastAsia="Calibri" w:hAnsi="Times New Roman" w:cs="Times New Roman"/>
                <w:lang w:eastAsia="ru-RU"/>
              </w:rPr>
              <w:t>Средства бюджетного учреждения</w:t>
            </w:r>
          </w:p>
        </w:tc>
      </w:tr>
    </w:tbl>
    <w:p w14:paraId="23B40C5D" w14:textId="77777777" w:rsidR="00522C31" w:rsidRPr="003C7DA7" w:rsidRDefault="00522C31" w:rsidP="00522C31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1"/>
          <w:szCs w:val="21"/>
          <w:lang w:eastAsia="zh-CN"/>
        </w:rPr>
      </w:pPr>
    </w:p>
    <w:p w14:paraId="0B75F1C0" w14:textId="7387BFBA" w:rsidR="000C1476" w:rsidRPr="003C7DA7" w:rsidRDefault="000C1476" w:rsidP="00A87D5E">
      <w:pPr>
        <w:widowControl w:val="0"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</w:pPr>
      <w:r w:rsidRPr="003C7D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 xml:space="preserve">Предмет Контракта: </w:t>
      </w:r>
      <w:r w:rsidR="00A87D5E" w:rsidRPr="003C7D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оказание услуг</w:t>
      </w:r>
      <w:r w:rsidRPr="003C7D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 xml:space="preserve"> по устройству </w:t>
      </w:r>
      <w:r w:rsidR="00A87D5E" w:rsidRPr="003C7D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запорных клапанов на канализационных выпусках в рамках текущего ремонта системы водоотведения здания Детского реабилитационно-восстановительного центра по адресу: Санкт-Петербург, Большой Сампсониевский пр., д.11, лит. Б</w:t>
      </w:r>
      <w:r w:rsidRPr="003C7D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.</w:t>
      </w:r>
    </w:p>
    <w:p w14:paraId="46C7FDFC" w14:textId="39D33A88" w:rsidR="000C1476" w:rsidRPr="003C7DA7" w:rsidRDefault="000C1476" w:rsidP="000C1476">
      <w:pPr>
        <w:widowControl w:val="0"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</w:pPr>
      <w:r w:rsidRPr="003C7DA7">
        <w:rPr>
          <w:rFonts w:ascii="Times New Roman" w:eastAsia="Times New Roman" w:hAnsi="Times New Roman" w:cs="Times New Roman"/>
          <w:bCs/>
          <w:sz w:val="21"/>
          <w:szCs w:val="21"/>
          <w:lang w:val="x-none" w:eastAsia="ar-SA"/>
        </w:rPr>
        <w:t xml:space="preserve">Место проведения работ: </w:t>
      </w:r>
      <w:r w:rsidR="00A87D5E" w:rsidRPr="003C7D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>подвал и выпуски</w:t>
      </w:r>
      <w:r w:rsidR="0057725F" w:rsidRPr="003C7D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 xml:space="preserve"> </w:t>
      </w:r>
      <w:r w:rsidRPr="003C7DA7">
        <w:rPr>
          <w:rFonts w:ascii="Times New Roman" w:eastAsia="Times New Roman" w:hAnsi="Times New Roman" w:cs="Times New Roman"/>
          <w:bCs/>
          <w:sz w:val="21"/>
          <w:szCs w:val="21"/>
          <w:lang w:val="x-none" w:eastAsia="ar-SA"/>
        </w:rPr>
        <w:t xml:space="preserve">здания по адресу: г. Санкт-Петербург, </w:t>
      </w:r>
      <w:r w:rsidR="0057725F" w:rsidRPr="003C7DA7">
        <w:rPr>
          <w:rFonts w:ascii="Times New Roman" w:eastAsia="Times New Roman" w:hAnsi="Times New Roman" w:cs="Times New Roman"/>
          <w:bCs/>
          <w:sz w:val="21"/>
          <w:szCs w:val="21"/>
          <w:lang w:val="x-none" w:eastAsia="ar-SA"/>
        </w:rPr>
        <w:t>Б.</w:t>
      </w:r>
      <w:r w:rsidR="00A87D5E" w:rsidRPr="003C7D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 xml:space="preserve"> </w:t>
      </w:r>
      <w:r w:rsidR="0057725F" w:rsidRPr="003C7DA7">
        <w:rPr>
          <w:rFonts w:ascii="Times New Roman" w:eastAsia="Times New Roman" w:hAnsi="Times New Roman" w:cs="Times New Roman"/>
          <w:bCs/>
          <w:sz w:val="21"/>
          <w:szCs w:val="21"/>
          <w:lang w:val="x-none" w:eastAsia="ar-SA"/>
        </w:rPr>
        <w:t>Сампсониевский пр. д. 11 лит</w:t>
      </w:r>
      <w:r w:rsidR="00A87D5E" w:rsidRPr="003C7DA7">
        <w:rPr>
          <w:rFonts w:ascii="Times New Roman" w:eastAsia="Times New Roman" w:hAnsi="Times New Roman" w:cs="Times New Roman"/>
          <w:bCs/>
          <w:sz w:val="21"/>
          <w:szCs w:val="21"/>
          <w:lang w:eastAsia="ar-SA"/>
        </w:rPr>
        <w:t xml:space="preserve">. </w:t>
      </w:r>
      <w:r w:rsidR="0057725F" w:rsidRPr="003C7DA7">
        <w:rPr>
          <w:rFonts w:ascii="Times New Roman" w:eastAsia="Times New Roman" w:hAnsi="Times New Roman" w:cs="Times New Roman"/>
          <w:bCs/>
          <w:sz w:val="21"/>
          <w:szCs w:val="21"/>
          <w:lang w:val="x-none" w:eastAsia="ar-SA"/>
        </w:rPr>
        <w:t>Б.</w:t>
      </w:r>
    </w:p>
    <w:p w14:paraId="01677EF9" w14:textId="77777777" w:rsidR="000C1476" w:rsidRPr="003C7DA7" w:rsidRDefault="000C1476" w:rsidP="000C14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</w:p>
    <w:p w14:paraId="7A7EC270" w14:textId="6A667349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1. Основные виды и объемы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5B1034DB" w14:textId="06841F26" w:rsidR="0057725F" w:rsidRPr="003C7DA7" w:rsidRDefault="0057725F" w:rsidP="0057725F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Предварительное проветривание канализационных колодцев, подготовка рабочей площадки на глубине 3-4м, торцевание и зачистка выпуска (чугунная труба), монтаж обратных клапанов Ф 110мм – 11шт, фиксация клапана.</w:t>
      </w:r>
    </w:p>
    <w:p w14:paraId="072D20BE" w14:textId="77777777" w:rsidR="000C1476" w:rsidRPr="003C7DA7" w:rsidRDefault="000C1476" w:rsidP="000C1476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8819"/>
      </w:tblGrid>
      <w:tr w:rsidR="000C1476" w:rsidRPr="003C7DA7" w14:paraId="3C340862" w14:textId="77777777" w:rsidTr="00A51B22">
        <w:tc>
          <w:tcPr>
            <w:tcW w:w="526" w:type="dxa"/>
          </w:tcPr>
          <w:p w14:paraId="694DDAE2" w14:textId="77777777" w:rsidR="000C1476" w:rsidRPr="003C7DA7" w:rsidRDefault="000C1476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819" w:type="dxa"/>
          </w:tcPr>
          <w:p w14:paraId="6AD30357" w14:textId="79AE6A65" w:rsidR="00BD7512" w:rsidRPr="003C7DA7" w:rsidRDefault="0057725F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Предварительное проветривание канализационных колодцев</w:t>
            </w:r>
            <w:r w:rsidR="00C60B48" w:rsidRPr="003C7DA7">
              <w:rPr>
                <w:rFonts w:ascii="Times New Roman" w:hAnsi="Times New Roman" w:cs="Times New Roman"/>
                <w:sz w:val="21"/>
                <w:szCs w:val="21"/>
              </w:rPr>
              <w:t>, проверка загазованности придонной зоны</w:t>
            </w:r>
            <w:r w:rsidR="00BD7512" w:rsidRPr="003C7D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0C1476" w:rsidRPr="003C7DA7" w14:paraId="3688DF6F" w14:textId="77777777" w:rsidTr="00A51B22">
        <w:tc>
          <w:tcPr>
            <w:tcW w:w="526" w:type="dxa"/>
          </w:tcPr>
          <w:p w14:paraId="3332611B" w14:textId="77777777" w:rsidR="000C1476" w:rsidRPr="003C7DA7" w:rsidRDefault="000C1476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819" w:type="dxa"/>
          </w:tcPr>
          <w:p w14:paraId="2EC429EB" w14:textId="7379B9A1" w:rsidR="000C1476" w:rsidRPr="003C7DA7" w:rsidRDefault="00C60B48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Подготовка рабочей площадки на глубине 3-4м, устройство устойчивой площадки для расположения монтажника и безопасного выполнения работ.</w:t>
            </w:r>
          </w:p>
        </w:tc>
      </w:tr>
      <w:tr w:rsidR="000C1476" w:rsidRPr="003C7DA7" w14:paraId="7316FD03" w14:textId="77777777" w:rsidTr="00A51B22">
        <w:tc>
          <w:tcPr>
            <w:tcW w:w="526" w:type="dxa"/>
          </w:tcPr>
          <w:p w14:paraId="3BF06E9B" w14:textId="77777777" w:rsidR="000C1476" w:rsidRPr="003C7DA7" w:rsidRDefault="000C1476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819" w:type="dxa"/>
          </w:tcPr>
          <w:p w14:paraId="11CFFC84" w14:textId="339F29F2" w:rsidR="00C60B48" w:rsidRPr="003C7DA7" w:rsidRDefault="00C60B48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Устройство страховочных приспособлений снаружи колодца и организация рабочего места для подачи инструмента и монтируемых изделий.</w:t>
            </w:r>
          </w:p>
        </w:tc>
      </w:tr>
      <w:tr w:rsidR="000C1476" w:rsidRPr="003C7DA7" w14:paraId="10ABA470" w14:textId="77777777" w:rsidTr="00A51B22">
        <w:tc>
          <w:tcPr>
            <w:tcW w:w="526" w:type="dxa"/>
          </w:tcPr>
          <w:p w14:paraId="53F54A9C" w14:textId="77777777" w:rsidR="000C1476" w:rsidRPr="003C7DA7" w:rsidRDefault="000C1476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819" w:type="dxa"/>
          </w:tcPr>
          <w:p w14:paraId="043C1985" w14:textId="0C3508D5" w:rsidR="000C1476" w:rsidRPr="003C7DA7" w:rsidRDefault="00C60B48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Торцевание и зачистка выпуска (чугунная труба)</w:t>
            </w:r>
            <w:r w:rsidR="00A51B22" w:rsidRPr="003C7D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0C1476" w:rsidRPr="003C7DA7" w14:paraId="559EA3E3" w14:textId="77777777" w:rsidTr="00A51B22">
        <w:tc>
          <w:tcPr>
            <w:tcW w:w="526" w:type="dxa"/>
          </w:tcPr>
          <w:p w14:paraId="23D01B1B" w14:textId="77777777" w:rsidR="000C1476" w:rsidRPr="003C7DA7" w:rsidRDefault="000C1476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819" w:type="dxa"/>
          </w:tcPr>
          <w:p w14:paraId="01AC9A0D" w14:textId="3B9FDD1E" w:rsidR="000C1476" w:rsidRPr="003C7DA7" w:rsidRDefault="00A51B22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Монтаж обратных клапанов Ф 110мм</w:t>
            </w:r>
          </w:p>
        </w:tc>
      </w:tr>
      <w:tr w:rsidR="000C1476" w:rsidRPr="003C7DA7" w14:paraId="452A6486" w14:textId="77777777" w:rsidTr="00A51B22">
        <w:tc>
          <w:tcPr>
            <w:tcW w:w="526" w:type="dxa"/>
          </w:tcPr>
          <w:p w14:paraId="42021A07" w14:textId="77777777" w:rsidR="000C1476" w:rsidRPr="003C7DA7" w:rsidRDefault="000C1476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819" w:type="dxa"/>
          </w:tcPr>
          <w:p w14:paraId="65AD51DC" w14:textId="1C348705" w:rsidR="000C1476" w:rsidRPr="003C7DA7" w:rsidRDefault="00A51B22" w:rsidP="0018239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C7DA7">
              <w:rPr>
                <w:rFonts w:ascii="Times New Roman" w:hAnsi="Times New Roman" w:cs="Times New Roman"/>
                <w:sz w:val="21"/>
                <w:szCs w:val="21"/>
              </w:rPr>
              <w:t>Фиксация клапана на выпуске или к стенкам колодцев.</w:t>
            </w:r>
          </w:p>
        </w:tc>
      </w:tr>
    </w:tbl>
    <w:p w14:paraId="51A82DC1" w14:textId="528035F0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</w:p>
    <w:p w14:paraId="17A3981C" w14:textId="60F7F2E8" w:rsidR="00BD7512" w:rsidRPr="003C7DA7" w:rsidRDefault="00BD7512" w:rsidP="00BD7512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Всего необходимо установить 11 запорных устройств.</w:t>
      </w:r>
    </w:p>
    <w:p w14:paraId="09ABDC9B" w14:textId="77777777" w:rsidR="000C1476" w:rsidRPr="003C7DA7" w:rsidRDefault="000C1476" w:rsidP="000C1476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</w:p>
    <w:p w14:paraId="7761B15A" w14:textId="77777777" w:rsidR="00A87D5E" w:rsidRPr="003C7DA7" w:rsidRDefault="00A87D5E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</w:p>
    <w:p w14:paraId="79DDB0DE" w14:textId="77777777" w:rsidR="00A87D5E" w:rsidRPr="003C7DA7" w:rsidRDefault="00A87D5E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</w:p>
    <w:p w14:paraId="213ACD80" w14:textId="07303FFC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2. Требования к качеству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67EA5AE6" w14:textId="77777777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2.1. Обязательно наличие у Исполнителя необходимых действующих лицензий, сертификатов и аттестатов, допусков и пр.</w:t>
      </w:r>
    </w:p>
    <w:p w14:paraId="24AE1AA0" w14:textId="662DE5B5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lastRenderedPageBreak/>
        <w:t xml:space="preserve">2.2. Все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услуги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должны быть выполнены в соответствии с требованиями действующего законодательства, строительных норм и правил, государственных стандартов и иных нормативных правовых документов, регламентирующих порядок и качество выполнения работ, являющихся предметом контракта.</w:t>
      </w:r>
    </w:p>
    <w:p w14:paraId="46402346" w14:textId="4436E9B4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2.3. Все применяемые и используемые в ходе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товары, материалы и оборудование должны иметь действующие сертификаты соответствия, сертификаты качества, гигиенические сертификаты, сертификаты пожарной безопасности и разрешены для использования на территории РФ.</w:t>
      </w:r>
    </w:p>
    <w:p w14:paraId="25960248" w14:textId="636CDEDC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3. Требования к техническим характеристикам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06E2536F" w14:textId="76A7C78F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Качество и объем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, применяемых материалов должно соответствовать техническому заданию. </w:t>
      </w:r>
    </w:p>
    <w:p w14:paraId="33A7838B" w14:textId="719C6833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4. Требования к сроку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3C6E4A81" w14:textId="0D6344CC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Срок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по контракту составляет </w:t>
      </w:r>
      <w:bookmarkStart w:id="3" w:name="_Hlk237259419"/>
      <w:bookmarkStart w:id="4" w:name="_GoBack"/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1</w:t>
      </w:r>
      <w:r w:rsidR="00A51B22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4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(</w:t>
      </w:r>
      <w:r w:rsidR="00A51B22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четырнадцать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) рабочих дней.</w:t>
      </w:r>
      <w:bookmarkEnd w:id="3"/>
      <w:bookmarkEnd w:id="4"/>
    </w:p>
    <w:p w14:paraId="6E2D1CFD" w14:textId="3452EEB9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5. Требования к безопасности.</w:t>
      </w:r>
    </w:p>
    <w:p w14:paraId="53BE05DA" w14:textId="77777777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5.1. Исполнитель обязан обеспечить за свой счет и на свой риск надлежащее хранение материалов, инструментов и другого имущества Исполнителя, находящегося на территории Заказчика.</w:t>
      </w:r>
    </w:p>
    <w:p w14:paraId="3BF3646C" w14:textId="77777777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5.2. Исполнитель отвечает за строгое соблюдение правил техники безопасности, правил охраны труда, пожарной безопасности и правил внутреннего распорядка при выполнении работ на территории Заказчика. Квалификация (группы допуска) сотрудников, а также обучение по охране труда и оказанию первой помощи пострадавшим должны быть подтверждены </w:t>
      </w:r>
      <w:proofErr w:type="gramStart"/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соответствующими  удостоверяющими</w:t>
      </w:r>
      <w:proofErr w:type="gramEnd"/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документами.</w:t>
      </w:r>
    </w:p>
    <w:p w14:paraId="0360501D" w14:textId="59456711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5.3. Исполнитель несет ответственность за все действия (бездействия) своих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сотрудников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, в том числе и за соблюдение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сотрудниками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законодательства Российской Федерации.</w:t>
      </w:r>
    </w:p>
    <w:p w14:paraId="20EE29F3" w14:textId="2296094A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5.4. Исполнитель самостоятельно, своими силами и средствами или с привлечением субподрядной организации обеспечивает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сотрудников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всем необходимым для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инструментом, средствами индивидуальной защиты, материалами и иным инвентарем. </w:t>
      </w:r>
      <w:proofErr w:type="spellStart"/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Электроперфораторы</w:t>
      </w:r>
      <w:proofErr w:type="spellEnd"/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, электродрели, УШМ и прочее должны иметь устройства для сбора пыли.</w:t>
      </w:r>
    </w:p>
    <w:p w14:paraId="0FDCB1E5" w14:textId="0AF6672D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5.5. В целях безопасного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Исполнитель устанавливает на всех опасных участках и местах, где это требуется, плакаты и предупредительные надписи.</w:t>
      </w:r>
    </w:p>
    <w:p w14:paraId="20A16573" w14:textId="35D48EEF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5.6. К выполнению огнеопасных (огневых)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мероприятий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, а также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мероприятий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, связанных с источником повышенной опасности, с использованием горючих веществ, грузоподъемных механизмов, оборудования, работающего под давлением, и иных технических устройств Исполнитель допускает лиц, прошедших соответствующее обучение и имеющих документы установленного образца. При этом оформление наряда-допуска, подписанное уполномоченным представителем Заказчика обязательно.</w:t>
      </w:r>
    </w:p>
    <w:p w14:paraId="0BFB1E46" w14:textId="0858019F" w:rsidR="000C1476" w:rsidRPr="003C7DA7" w:rsidRDefault="000C1476" w:rsidP="00A87D5E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6. Требования к результатам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оказанных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и иные показатели, связанные с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определением соответствия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оказанных услуг 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потребностям заказчика.</w:t>
      </w:r>
    </w:p>
    <w:p w14:paraId="3BC52179" w14:textId="44F62EFE" w:rsidR="000C1476" w:rsidRPr="003C7DA7" w:rsidRDefault="00A87D5E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Услуги</w:t>
      </w:r>
      <w:r w:rsidR="000C1476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должны быть </w:t>
      </w:r>
      <w:proofErr w:type="gramStart"/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оказаны </w:t>
      </w:r>
      <w:r w:rsidR="000C1476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качественно</w:t>
      </w:r>
      <w:proofErr w:type="gramEnd"/>
      <w:r w:rsidR="000C1476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и в срок, с соблюдением, требований СНиП, стандартов, технических условий и других нормативных документов Российской Федерации, определяющих перечень, объем и последовательность таких 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услуг</w:t>
      </w:r>
      <w:r w:rsidR="000C1476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, в строгом соответствии с техническим заданием.</w:t>
      </w:r>
    </w:p>
    <w:p w14:paraId="14A1E1B9" w14:textId="294E4FA9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При исполнении Контракта Исполнитель обязан учитывать указанные требования и в дальнейшем представить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оказанные услуги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в соответствии с техническим заданием Заказчика.</w:t>
      </w:r>
    </w:p>
    <w:p w14:paraId="215D239E" w14:textId="4B4C3D51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Во время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необходимо выполнять требования норм пожарной безопасности, строительных норм и правил.</w:t>
      </w:r>
    </w:p>
    <w:p w14:paraId="0D2C1ABA" w14:textId="7837AE98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6.1 Порядок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7009F921" w14:textId="77777777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6.1.1. Исполнитель обеспечивает содержание и своевременную уборку территории, вывоз мусора и отходов. Запрещается загромождение помещений, в которых проводятся работы материалами, тарой, мусором и отходами, другими предметами. </w:t>
      </w:r>
    </w:p>
    <w:p w14:paraId="49A76398" w14:textId="77777777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Временное отключение водоснабжения здания согласовать с Заказчиком.</w:t>
      </w:r>
    </w:p>
    <w:p w14:paraId="35A49AC2" w14:textId="51A9E84B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6.1.2. Исполнитель представляет на освидетельствование скрытые </w:t>
      </w:r>
      <w:r w:rsidR="00056A99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технологические этапы оказываемых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06D1C478" w14:textId="77777777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6.1.3. Исполнитель:</w:t>
      </w:r>
    </w:p>
    <w:p w14:paraId="386AE7B7" w14:textId="679EC7FE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- обязан немедленно известить Заказчика при выявлении аварийного состояния на объекте, препятствующего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оказанию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78483331" w14:textId="77777777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- выполняет правила привлечения и использования иностранной и иногородней рабочей силы, установленные законодательством Российской Федерации и иными нормативными правовыми актами.</w:t>
      </w:r>
    </w:p>
    <w:p w14:paraId="04E0C53B" w14:textId="09F1EECC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6.1.4.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Оказание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оформляется документом о приемке и подписывается представителями Исполнителя и Заказчика.</w:t>
      </w:r>
    </w:p>
    <w:p w14:paraId="3DFB2799" w14:textId="6AED2D3E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6.1.5. По окончании работ Исполнитель самостоятельно, своими силами и средствами, обеспечивает сдачу результата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оказанных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672AF724" w14:textId="7D37F9CF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6.1.6. По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сле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Исполнитель обязан передать Заказчику всю необходимую техническую и иную документацию.</w:t>
      </w:r>
    </w:p>
    <w:p w14:paraId="765802C1" w14:textId="71024D0A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lastRenderedPageBreak/>
        <w:t xml:space="preserve">6.1.7.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Услуги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считаются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оказанными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с момента подписания сторонами документа о приемке, при отсутствии у Заказчика претензий по количеству и качеству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296EAEC9" w14:textId="1FCFD8C0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6.2 Условия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1634147D" w14:textId="2A786752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6.2.1. Необходимо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оказать услуги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, являющиеся предметом контракта, в соответствии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с 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Федеральн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ым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закон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ом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Российской Федерации от 30 декабря 2009 г. № 384-Ф3 «Технический регламент о безопасности зданий и сооружений».</w:t>
      </w:r>
    </w:p>
    <w:p w14:paraId="6CB82A18" w14:textId="1BCF75C4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6.2.3. До начала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оказания услуг 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Исполнитель обязан предоставить Заказчику в письменной форме сведения обо всех привлекаемых для выполнения работ работниках, автотранспорте, иных самоходных транспортных средств. Сведения должны содержать данные всех работников, государственные регистрационные номера автотранспорта и иные сведения позволяющие идентифицировать привлекаемые ресурсы. Сведения должны быть подписаны руководителем Исполнителя или иным уполномоченным лицом.</w:t>
      </w:r>
    </w:p>
    <w:p w14:paraId="6700E7AF" w14:textId="267B9BD5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6.2.</w:t>
      </w:r>
      <w:r w:rsidR="00A51B22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4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 В случае повреждения материалов, изделий, конструкций, оборудования, принадлежащих Заказчику или третьим лицам, Исполнитель устраняет повреждения за свой счет в сроки, установленные Заказчиком.</w:t>
      </w:r>
    </w:p>
    <w:p w14:paraId="28C5053C" w14:textId="3BA84A50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6.2.</w:t>
      </w:r>
      <w:r w:rsidR="00A51B22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5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 В случае несогласованных действий Исполнитель устраняет последствия за свой счет, в сроки, установленные Заказчиком,</w:t>
      </w:r>
    </w:p>
    <w:p w14:paraId="29668E6A" w14:textId="638414B3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6.2.</w:t>
      </w:r>
      <w:r w:rsidR="00A51B22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. Исполнитель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оказывает услуги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с применением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своего материала.</w:t>
      </w:r>
    </w:p>
    <w:p w14:paraId="5E723426" w14:textId="3F60DEB6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6.2.</w:t>
      </w:r>
      <w:r w:rsidR="00A51B22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7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 Вывоз строительного мусора производится силами и за счет средств Исполнителя регулярно.</w:t>
      </w:r>
    </w:p>
    <w:p w14:paraId="5E47861F" w14:textId="4107F152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6.2.</w:t>
      </w:r>
      <w:r w:rsidR="00A51B22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8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 Исполнитель за свой счёт устраняет дефекты, выявленные в гарантийный период.</w:t>
      </w:r>
    </w:p>
    <w:p w14:paraId="78F137D0" w14:textId="33509E0F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6.2.</w:t>
      </w:r>
      <w:r w:rsidR="00A51B22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9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 Использование бывших в употреблении материалов не допускается.</w:t>
      </w:r>
    </w:p>
    <w:p w14:paraId="58F71D9F" w14:textId="33C9475B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6.2.1</w:t>
      </w:r>
      <w:r w:rsidR="00A51B22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0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. В ходе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и по окончанию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оказания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исполнитель обязан оформить необходимую отчетность: </w:t>
      </w:r>
      <w:r w:rsidR="00056A99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акт сдачи-приемки услуг, сертификаты на материалы и оборудование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</w:t>
      </w:r>
    </w:p>
    <w:p w14:paraId="1B384EBB" w14:textId="4E7C94F3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6.2.1</w:t>
      </w:r>
      <w:r w:rsidR="00A51B22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1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. Заказчик предоставляет помещения для зоны отдыха сотрудников Исполнителя, а также для хранения их личных вещей, строительных материалов, инструментов и оборудования.</w:t>
      </w:r>
    </w:p>
    <w:p w14:paraId="27D97DE7" w14:textId="77777777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7. Гарантийные обязательства.</w:t>
      </w:r>
    </w:p>
    <w:p w14:paraId="5DBFBD3D" w14:textId="342A4B65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7.1. Исполнитель гарантирует качественное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оказание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, а также достижение указанных в Техническом задании показателей и возможность эксплуатации результата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оказанных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в соответствии с Контрактом на протяжении гарантийного срока.</w:t>
      </w:r>
    </w:p>
    <w:p w14:paraId="1FCBC173" w14:textId="77777777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7.2. Гарантийный срок на результат выполненных работ составляет: 12 (Двенадцать) месяцев с даты подписания документа о приемке.</w:t>
      </w:r>
    </w:p>
    <w:p w14:paraId="66C92F05" w14:textId="487ABF42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Началом течения гарантийного срока является дата окончательной приемки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оказанных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. Заказчик вправе предъявить требования, связанные с недостатками результата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оказанных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, обнаруженными в течение гарантийного срока. Исполнитель устраняет обнаруженные недостатки в течение 10 (Десяти) рабочих дней с момента получения письменного извещения от Заказчика. </w:t>
      </w:r>
    </w:p>
    <w:p w14:paraId="4F1DAF47" w14:textId="2EC668F5" w:rsidR="000C1476" w:rsidRPr="003C7DA7" w:rsidRDefault="000C1476" w:rsidP="000C1476">
      <w:pPr>
        <w:suppressAutoHyphens/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1"/>
          <w:szCs w:val="21"/>
          <w:lang w:eastAsia="zh-CN"/>
        </w:rPr>
      </w:pP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7.3. Гарантийный срок качества на результат </w:t>
      </w:r>
      <w:r w:rsidR="00A87D5E"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>оказанных услуг</w:t>
      </w:r>
      <w:r w:rsidRPr="003C7DA7">
        <w:rPr>
          <w:rFonts w:ascii="Times New Roman" w:eastAsia="Calibri" w:hAnsi="Times New Roman" w:cs="Times New Roman"/>
          <w:sz w:val="21"/>
          <w:szCs w:val="21"/>
          <w:lang w:eastAsia="zh-CN"/>
        </w:rPr>
        <w:t xml:space="preserve"> продлевается на период устранения дефектов (недостатков), обнаруженных в процессе эксплуатации объекта, за которые несет ответственность Исполнитель. </w:t>
      </w:r>
    </w:p>
    <w:p w14:paraId="1F9C5AA2" w14:textId="77777777" w:rsidR="000C1476" w:rsidRPr="003C7DA7" w:rsidRDefault="000C1476" w:rsidP="000C14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</w:p>
    <w:p w14:paraId="5E3CC64D" w14:textId="77777777" w:rsidR="000C1476" w:rsidRPr="003C7DA7" w:rsidRDefault="000C1476" w:rsidP="000C14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bookmarkEnd w:id="0"/>
    <w:p w14:paraId="2423660D" w14:textId="77777777" w:rsidR="005D2D66" w:rsidRDefault="005D2D66"/>
    <w:sectPr w:rsidR="005D2D66" w:rsidSect="0052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6"/>
    <w:rsid w:val="00056A99"/>
    <w:rsid w:val="000C1476"/>
    <w:rsid w:val="003C7DA7"/>
    <w:rsid w:val="00522C31"/>
    <w:rsid w:val="0057725F"/>
    <w:rsid w:val="005D2D66"/>
    <w:rsid w:val="005E1DBA"/>
    <w:rsid w:val="00A1065B"/>
    <w:rsid w:val="00A51B22"/>
    <w:rsid w:val="00A87D5E"/>
    <w:rsid w:val="00AB12B7"/>
    <w:rsid w:val="00BD7512"/>
    <w:rsid w:val="00C60B48"/>
    <w:rsid w:val="00CE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B5EF"/>
  <w15:docId w15:val="{4FB55C31-BA03-4F94-9698-F6D77ADB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1476"/>
    <w:pPr>
      <w:spacing w:after="200" w:line="276" w:lineRule="auto"/>
    </w:pPr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47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60B4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60B4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60B48"/>
    <w:rPr>
      <w:rFonts w:eastAsia="SimSu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60B4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60B48"/>
    <w:rPr>
      <w:rFonts w:eastAsia="SimSu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1423</Words>
  <Characters>8114</Characters>
  <Application>Microsoft Office Word</Application>
  <DocSecurity>4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Service</dc:creator>
  <cp:lastModifiedBy>Ниязова Сетлана</cp:lastModifiedBy>
  <cp:revision>2</cp:revision>
  <dcterms:created xsi:type="dcterms:W3CDTF">2026-08-10T10:08:00Z</dcterms:created>
  <dcterms:modified xsi:type="dcterms:W3CDTF">2026-08-10T10:08:00Z</dcterms:modified>
</cp:coreProperties>
</file>