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751A5A" w:rsidRPr="00D54FA3">
        <w:rPr>
          <w:b/>
          <w:color w:val="000000"/>
          <w:sz w:val="22"/>
          <w:szCs w:val="22"/>
        </w:rPr>
        <w:t>изделия мед</w:t>
      </w:r>
      <w:r w:rsidR="00DA68AA" w:rsidRPr="00D54FA3">
        <w:rPr>
          <w:b/>
          <w:color w:val="000000"/>
          <w:sz w:val="22"/>
          <w:szCs w:val="22"/>
        </w:rPr>
        <w:t xml:space="preserve">ицинского </w:t>
      </w:r>
      <w:r w:rsidR="00751A5A" w:rsidRPr="00D54FA3">
        <w:rPr>
          <w:b/>
          <w:color w:val="000000"/>
          <w:sz w:val="22"/>
          <w:szCs w:val="22"/>
        </w:rPr>
        <w:t>назначения</w:t>
      </w:r>
      <w:r w:rsidR="0069458A" w:rsidRPr="00D54FA3">
        <w:rPr>
          <w:color w:val="000000"/>
          <w:sz w:val="22"/>
          <w:szCs w:val="22"/>
        </w:rPr>
        <w:t xml:space="preserve"> </w:t>
      </w:r>
      <w:r w:rsidR="00DD05D9" w:rsidRPr="00D54FA3">
        <w:rPr>
          <w:color w:val="000000"/>
          <w:sz w:val="22"/>
          <w:szCs w:val="22"/>
        </w:rPr>
        <w:t xml:space="preserve">(далее – </w:t>
      </w:r>
      <w:r w:rsidR="00772F2B" w:rsidRPr="00D54FA3">
        <w:rPr>
          <w:bCs/>
          <w:sz w:val="22"/>
          <w:szCs w:val="22"/>
        </w:rPr>
        <w:t>товар</w:t>
      </w:r>
      <w:r w:rsidR="00DD05D9" w:rsidRPr="00D54FA3">
        <w:rPr>
          <w:bCs/>
          <w:sz w:val="22"/>
          <w:szCs w:val="22"/>
        </w:rPr>
        <w:t>)</w:t>
      </w:r>
      <w:r w:rsidR="00772F2B" w:rsidRPr="00D54FA3">
        <w:rPr>
          <w:bCs/>
          <w:sz w:val="22"/>
          <w:szCs w:val="22"/>
        </w:rPr>
        <w:t>,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DB6022">
        <w:rPr>
          <w:color w:val="000000"/>
          <w:sz w:val="22"/>
          <w:szCs w:val="22"/>
        </w:rPr>
        <w:t>2</w:t>
      </w:r>
      <w:r w:rsidR="00A23A04">
        <w:rPr>
          <w:color w:val="000000"/>
          <w:sz w:val="22"/>
          <w:szCs w:val="22"/>
        </w:rPr>
        <w:t xml:space="preserve"> </w:t>
      </w:r>
      <w:r w:rsidR="00F44A7C">
        <w:rPr>
          <w:color w:val="000000"/>
          <w:sz w:val="22"/>
          <w:szCs w:val="22"/>
        </w:rPr>
        <w:t xml:space="preserve"> рабочих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C14E61">
        <w:t>9</w:t>
      </w:r>
      <w:r w:rsidR="00D54FA3" w:rsidRPr="00D54FA3">
        <w:t xml:space="preserve">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6F2617" w:rsidRDefault="00C14E61" w:rsidP="006F2617">
            <w:pPr>
              <w:jc w:val="center"/>
              <w:rPr>
                <w:sz w:val="18"/>
                <w:szCs w:val="18"/>
              </w:rPr>
            </w:pPr>
            <w:r w:rsidRPr="00C14E61">
              <w:rPr>
                <w:sz w:val="18"/>
                <w:szCs w:val="18"/>
              </w:rPr>
              <w:t>32.50.13.110-00005726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C14E61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C14E61" w:rsidRDefault="00C14E61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C14E61" w:rsidRDefault="00C14E61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C14E61" w:rsidRDefault="00C14E61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Pr="00C14E61" w:rsidRDefault="00C14E61" w:rsidP="00C14E61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</w:p>
    <w:tbl>
      <w:tblPr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552"/>
        <w:gridCol w:w="1687"/>
        <w:gridCol w:w="3228"/>
        <w:gridCol w:w="1464"/>
        <w:gridCol w:w="567"/>
        <w:gridCol w:w="1985"/>
      </w:tblGrid>
      <w:tr w:rsidR="00C14E61" w:rsidRPr="00C14E61" w:rsidTr="00C14E61">
        <w:trPr>
          <w:trHeight w:val="10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4E61">
              <w:rPr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4E61">
              <w:rPr>
                <w:b/>
                <w:bCs/>
                <w:color w:val="000000"/>
                <w:sz w:val="18"/>
                <w:szCs w:val="18"/>
              </w:rPr>
              <w:t>КТРУ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4E61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4E61">
              <w:rPr>
                <w:b/>
                <w:bCs/>
                <w:color w:val="000000"/>
                <w:sz w:val="18"/>
                <w:szCs w:val="18"/>
              </w:rPr>
              <w:t>Значения 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4E61">
              <w:rPr>
                <w:b/>
                <w:bCs/>
                <w:color w:val="000000"/>
                <w:sz w:val="18"/>
                <w:szCs w:val="18"/>
              </w:rPr>
              <w:t>Кол-во, штук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4E61">
              <w:rPr>
                <w:b/>
                <w:bCs/>
                <w:color w:val="000000"/>
                <w:sz w:val="18"/>
                <w:szCs w:val="18"/>
              </w:rPr>
              <w:t xml:space="preserve">Обоснование </w:t>
            </w:r>
          </w:p>
        </w:tc>
      </w:tr>
      <w:tr w:rsidR="00C14E61" w:rsidRPr="00C14E61" w:rsidTr="00C14E61">
        <w:trPr>
          <w:trHeight w:val="2436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Катетер системы радиочастотной абляции для кардиологии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32.50.13.110-00005726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"Стерильный гибкий управляемый катетер, предназначенный для использования в качестве части системы радиочастотной абляции для кардиологии с целью приложения радиочастотного переменного тока для абляции участков эндокарда бьющегося сердца при лечении аритмий сердца; как правило, также предназначен для передачи задающих ритм электрических стимулов сердцу и получения электрических реакций от сердца для электрофизиологического картирования. Предназначен для введения в сердце через венозный доступ (например, бедренную вену) и может содержать однополярный и/или биполярный электроды для абляции. Это изделие для одноразового использования."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14E61" w:rsidRPr="00C14E61" w:rsidTr="00C14E61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Датчик давления на ткань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14E61" w:rsidRPr="00C14E61" w:rsidTr="00C14E61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Диаметр катетера, Fr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14E61" w:rsidRPr="00C14E61" w:rsidTr="00C14E61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Длина дистального кончика, мм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14E61" w:rsidRPr="00C14E61" w:rsidTr="00C14E61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Длина катетера,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≥ 105  и  ≤ 115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14E61" w:rsidRPr="00C14E61" w:rsidTr="00C14E61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Наличие петли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14E61" w:rsidRPr="00C14E61" w:rsidTr="00C14E61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Температурный датчик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C14E61" w:rsidRPr="00C14E61" w:rsidTr="00C14E61">
        <w:trPr>
          <w:trHeight w:val="792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Тип проводимой аблации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Орошаемые с открытым контуром орошения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Необходимо для повышения эффективности аблации за счет орошения ткани, подверженной воздействию</w:t>
            </w:r>
          </w:p>
        </w:tc>
      </w:tr>
      <w:tr w:rsidR="00C14E61" w:rsidRPr="00C14E61" w:rsidTr="00C14E61">
        <w:trPr>
          <w:trHeight w:val="864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Отверстия для орошения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Сетчатого типа с возможностью отклонения кончика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Необходимо для повышения эффективности аблации за счет перенапраления потока орошения в сторону рабочей области</w:t>
            </w:r>
          </w:p>
        </w:tc>
      </w:tr>
      <w:tr w:rsidR="00C14E61" w:rsidRPr="00C14E61" w:rsidTr="00C14E61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Управление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 xml:space="preserve">В одной плоскости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Необходимо для обеспечения требуемой управляемости катетера</w:t>
            </w:r>
          </w:p>
        </w:tc>
      </w:tr>
      <w:tr w:rsidR="00C14E61" w:rsidRPr="00C14E61" w:rsidTr="00C14E61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Изгиб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D-F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Необходимо для манипулирования катетером в любых отделах сердца</w:t>
            </w:r>
          </w:p>
        </w:tc>
      </w:tr>
      <w:tr w:rsidR="00C14E61" w:rsidRPr="00C14E61" w:rsidTr="00C14E61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Направление изгиба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Двунаправленный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Необходимо для обеспечения требуемой управляемости катетера</w:t>
            </w:r>
          </w:p>
        </w:tc>
      </w:tr>
      <w:tr w:rsidR="00C14E61" w:rsidRPr="00C14E61" w:rsidTr="00C14E61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Совместимость с магнитной навигацией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center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E61" w:rsidRPr="00C14E61" w:rsidRDefault="00C14E61" w:rsidP="00C14E61">
            <w:pPr>
              <w:jc w:val="left"/>
              <w:rPr>
                <w:color w:val="000000"/>
                <w:sz w:val="18"/>
                <w:szCs w:val="18"/>
              </w:rPr>
            </w:pPr>
            <w:r w:rsidRPr="00C14E61">
              <w:rPr>
                <w:color w:val="000000"/>
                <w:sz w:val="18"/>
                <w:szCs w:val="18"/>
              </w:rPr>
              <w:t>Необходимо для повышения точности картирования</w:t>
            </w:r>
          </w:p>
        </w:tc>
      </w:tr>
    </w:tbl>
    <w:p w:rsidR="00C14E61" w:rsidRPr="00C14E61" w:rsidRDefault="00C14E61" w:rsidP="00C14E6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DB6022" w:rsidRDefault="00DB6022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bookmarkStart w:id="1" w:name="_GoBack"/>
      <w:bookmarkEnd w:id="1"/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3A04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14E61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B6022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DB602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1803</Words>
  <Characters>13469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15242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7</cp:revision>
  <cp:lastPrinted>2026-05-19T12:54:00Z</cp:lastPrinted>
  <dcterms:created xsi:type="dcterms:W3CDTF">2026-08-10T14:23:00Z</dcterms:created>
  <dcterms:modified xsi:type="dcterms:W3CDTF">2026-09-01T10:16:00Z</dcterms:modified>
</cp:coreProperties>
</file>