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47B27" w14:textId="0ADA8C6D" w:rsidR="0094281A" w:rsidRPr="003B3D83" w:rsidRDefault="0094281A" w:rsidP="0094281A">
      <w:pPr>
        <w:spacing w:line="276" w:lineRule="auto"/>
        <w:jc w:val="right"/>
        <w:rPr>
          <w:color w:val="1F4E79" w:themeColor="accent5" w:themeShade="80"/>
        </w:rPr>
      </w:pPr>
    </w:p>
    <w:p w14:paraId="7B00C79B" w14:textId="5DA4FCE2" w:rsidR="0094281A" w:rsidRPr="00F64DC0" w:rsidRDefault="0094281A" w:rsidP="00F64DC0">
      <w:pPr>
        <w:spacing w:line="276" w:lineRule="auto"/>
        <w:jc w:val="center"/>
        <w:rPr>
          <w:b/>
          <w:sz w:val="24"/>
        </w:rPr>
      </w:pPr>
      <w:r w:rsidRPr="00B1043A">
        <w:rPr>
          <w:b/>
          <w:sz w:val="24"/>
        </w:rPr>
        <w:t xml:space="preserve">ДОГОВОР </w:t>
      </w:r>
      <w:r w:rsidRPr="00B1043A">
        <w:rPr>
          <w:sz w:val="24"/>
        </w:rPr>
        <w:t xml:space="preserve">№ </w:t>
      </w:r>
      <w:r w:rsidR="0097730A">
        <w:rPr>
          <w:sz w:val="24"/>
        </w:rPr>
        <w:t>__________</w:t>
      </w:r>
    </w:p>
    <w:p w14:paraId="4A75558A" w14:textId="5384DA15" w:rsidR="00ED583D" w:rsidRPr="00ED583D" w:rsidRDefault="001D3372" w:rsidP="00ED583D">
      <w:pPr>
        <w:jc w:val="center"/>
        <w:rPr>
          <w:b/>
        </w:rPr>
      </w:pPr>
      <w:r w:rsidRPr="001D3372">
        <w:rPr>
          <w:b/>
        </w:rPr>
        <w:t>Поставка</w:t>
      </w:r>
      <w:r w:rsidR="00302C87">
        <w:rPr>
          <w:b/>
        </w:rPr>
        <w:t xml:space="preserve"> товаров для организации беспроводного интернета</w:t>
      </w:r>
    </w:p>
    <w:p w14:paraId="7D033A70" w14:textId="08006776" w:rsidR="0064740A" w:rsidRDefault="009F135A" w:rsidP="00EF1587">
      <w:pPr>
        <w:spacing w:line="276" w:lineRule="auto"/>
        <w:jc w:val="center"/>
        <w:rPr>
          <w:b/>
        </w:rPr>
      </w:pPr>
      <w:r>
        <w:rPr>
          <w:b/>
        </w:rPr>
        <w:t>_______________________</w:t>
      </w:r>
    </w:p>
    <w:p w14:paraId="79CB5966" w14:textId="02351ED0" w:rsidR="0094281A" w:rsidRPr="00B1043A" w:rsidRDefault="00E2405F" w:rsidP="0094281A">
      <w:pPr>
        <w:spacing w:line="276" w:lineRule="auto"/>
        <w:jc w:val="both"/>
        <w:rPr>
          <w:sz w:val="24"/>
        </w:rPr>
      </w:pPr>
      <w:proofErr w:type="spellStart"/>
      <w:r w:rsidRPr="00B1043A">
        <w:rPr>
          <w:sz w:val="24"/>
        </w:rPr>
        <w:t>г.</w:t>
      </w:r>
      <w:r w:rsidR="0094281A" w:rsidRPr="00B1043A">
        <w:rPr>
          <w:sz w:val="24"/>
        </w:rPr>
        <w:t>Москва</w:t>
      </w:r>
      <w:proofErr w:type="spellEnd"/>
      <w:r w:rsidR="00720611" w:rsidRPr="00B1043A">
        <w:rPr>
          <w:sz w:val="24"/>
        </w:rPr>
        <w:t xml:space="preserve">                                                                                             </w:t>
      </w:r>
      <w:proofErr w:type="gramStart"/>
      <w:r w:rsidR="00720611" w:rsidRPr="00B1043A">
        <w:rPr>
          <w:sz w:val="24"/>
        </w:rPr>
        <w:t xml:space="preserve">   </w:t>
      </w:r>
      <w:r w:rsidR="00F64DC0">
        <w:rPr>
          <w:sz w:val="24"/>
        </w:rPr>
        <w:t>«</w:t>
      </w:r>
      <w:proofErr w:type="gramEnd"/>
      <w:r w:rsidR="00720611" w:rsidRPr="00B1043A">
        <w:rPr>
          <w:sz w:val="24"/>
        </w:rPr>
        <w:t>__</w:t>
      </w:r>
      <w:proofErr w:type="gramStart"/>
      <w:r w:rsidR="00720611" w:rsidRPr="00B1043A">
        <w:rPr>
          <w:sz w:val="24"/>
        </w:rPr>
        <w:t>_</w:t>
      </w:r>
      <w:r w:rsidR="00F64DC0">
        <w:rPr>
          <w:sz w:val="24"/>
        </w:rPr>
        <w:t>»</w:t>
      </w:r>
      <w:r w:rsidR="00720611" w:rsidRPr="00B1043A">
        <w:rPr>
          <w:sz w:val="24"/>
        </w:rPr>
        <w:t>_</w:t>
      </w:r>
      <w:proofErr w:type="gramEnd"/>
      <w:r w:rsidR="00720611" w:rsidRPr="00B1043A">
        <w:rPr>
          <w:sz w:val="24"/>
        </w:rPr>
        <w:t>__________202</w:t>
      </w:r>
      <w:r w:rsidR="0097730A">
        <w:rPr>
          <w:sz w:val="24"/>
        </w:rPr>
        <w:t>6</w:t>
      </w:r>
      <w:r w:rsidR="00720611" w:rsidRPr="00B1043A">
        <w:rPr>
          <w:sz w:val="24"/>
        </w:rPr>
        <w:t>г.</w:t>
      </w:r>
    </w:p>
    <w:p w14:paraId="0931A95A" w14:textId="77777777" w:rsidR="0094281A" w:rsidRPr="00B1043A" w:rsidRDefault="0094281A" w:rsidP="0094281A">
      <w:pPr>
        <w:spacing w:line="276" w:lineRule="auto"/>
        <w:ind w:firstLine="284"/>
        <w:jc w:val="both"/>
        <w:rPr>
          <w:sz w:val="24"/>
        </w:rPr>
      </w:pPr>
    </w:p>
    <w:p w14:paraId="513A8895" w14:textId="5E9AB561" w:rsidR="0094281A" w:rsidRPr="00B1043A" w:rsidRDefault="0094281A" w:rsidP="0094281A">
      <w:pPr>
        <w:spacing w:line="276" w:lineRule="auto"/>
        <w:jc w:val="both"/>
        <w:rPr>
          <w:sz w:val="24"/>
        </w:rPr>
      </w:pPr>
      <w:bookmarkStart w:id="0" w:name="_Hlk191034920"/>
      <w:r w:rsidRPr="00B1043A">
        <w:rPr>
          <w:color w:val="000000"/>
          <w:sz w:val="24"/>
          <w:szCs w:val="24"/>
        </w:rPr>
        <w:t>Федеральное государственное бюджетное научное учреждение «</w:t>
      </w:r>
      <w:r w:rsidR="00F64DC0">
        <w:rPr>
          <w:color w:val="000000"/>
          <w:sz w:val="24"/>
          <w:szCs w:val="24"/>
        </w:rPr>
        <w:t>Российский н</w:t>
      </w:r>
      <w:r w:rsidRPr="00B1043A">
        <w:rPr>
          <w:color w:val="000000"/>
          <w:sz w:val="24"/>
          <w:szCs w:val="24"/>
        </w:rPr>
        <w:t xml:space="preserve">аучный центр психического здоровья» (ФГБНУ </w:t>
      </w:r>
      <w:r w:rsidR="00F64DC0">
        <w:rPr>
          <w:color w:val="000000"/>
          <w:sz w:val="24"/>
          <w:szCs w:val="24"/>
        </w:rPr>
        <w:t>Р</w:t>
      </w:r>
      <w:r w:rsidRPr="00B1043A">
        <w:rPr>
          <w:color w:val="000000"/>
          <w:sz w:val="24"/>
          <w:szCs w:val="24"/>
        </w:rPr>
        <w:t xml:space="preserve">НЦПЗ), именуемое в дальнейшем </w:t>
      </w:r>
      <w:bookmarkEnd w:id="0"/>
      <w:r w:rsidRPr="00B1043A">
        <w:rPr>
          <w:color w:val="000000"/>
          <w:sz w:val="24"/>
          <w:szCs w:val="24"/>
        </w:rPr>
        <w:t>«</w:t>
      </w:r>
      <w:r w:rsidR="00567BD2" w:rsidRPr="00B1043A">
        <w:rPr>
          <w:color w:val="000000"/>
          <w:sz w:val="24"/>
          <w:szCs w:val="24"/>
        </w:rPr>
        <w:t>Покупатель</w:t>
      </w:r>
      <w:r w:rsidRPr="00B1043A">
        <w:rPr>
          <w:color w:val="000000"/>
          <w:sz w:val="24"/>
          <w:szCs w:val="24"/>
        </w:rPr>
        <w:t>»</w:t>
      </w:r>
      <w:r w:rsidRPr="00B1043A">
        <w:rPr>
          <w:sz w:val="24"/>
        </w:rPr>
        <w:t xml:space="preserve">, в лице </w:t>
      </w:r>
      <w:r w:rsidR="009B55D2" w:rsidRPr="00B1043A">
        <w:rPr>
          <w:sz w:val="24"/>
        </w:rPr>
        <w:t xml:space="preserve">Заместителя директора по </w:t>
      </w:r>
      <w:r w:rsidR="0097730A">
        <w:rPr>
          <w:sz w:val="24"/>
        </w:rPr>
        <w:t>экономическим</w:t>
      </w:r>
      <w:r w:rsidR="009B55D2" w:rsidRPr="00B1043A">
        <w:rPr>
          <w:sz w:val="24"/>
        </w:rPr>
        <w:t xml:space="preserve"> вопросам</w:t>
      </w:r>
      <w:r w:rsidR="003834F4" w:rsidRPr="00B1043A">
        <w:rPr>
          <w:sz w:val="24"/>
        </w:rPr>
        <w:t xml:space="preserve"> Свиридова Владимира Владимировича</w:t>
      </w:r>
      <w:r w:rsidRPr="00B1043A">
        <w:rPr>
          <w:sz w:val="24"/>
        </w:rPr>
        <w:t xml:space="preserve">, </w:t>
      </w:r>
      <w:r w:rsidR="00F64DC0" w:rsidRPr="00F64DC0">
        <w:rPr>
          <w:sz w:val="24"/>
        </w:rPr>
        <w:t>действующего на основании Доверенности № 1 от 24.04.2026г</w:t>
      </w:r>
      <w:r w:rsidR="00F64DC0">
        <w:rPr>
          <w:sz w:val="24"/>
        </w:rPr>
        <w:t>.</w:t>
      </w:r>
      <w:r w:rsidRPr="00B1043A">
        <w:rPr>
          <w:sz w:val="24"/>
        </w:rPr>
        <w:t xml:space="preserve">, с одной стороны, </w:t>
      </w:r>
      <w:r w:rsidRPr="00B1043A">
        <w:rPr>
          <w:sz w:val="24"/>
        </w:rPr>
        <w:br/>
      </w:r>
      <w:r w:rsidRPr="00800A1D">
        <w:rPr>
          <w:sz w:val="24"/>
        </w:rPr>
        <w:t xml:space="preserve">и </w:t>
      </w:r>
      <w:r w:rsidR="0097730A">
        <w:rPr>
          <w:sz w:val="24"/>
        </w:rPr>
        <w:t>___________________________</w:t>
      </w:r>
      <w:r w:rsidR="002D661C" w:rsidRPr="00800A1D">
        <w:rPr>
          <w:sz w:val="24"/>
        </w:rPr>
        <w:t xml:space="preserve"> </w:t>
      </w:r>
      <w:r w:rsidR="00ED583D" w:rsidRPr="00800A1D">
        <w:rPr>
          <w:sz w:val="24"/>
        </w:rPr>
        <w:t>(</w:t>
      </w:r>
      <w:r w:rsidR="0097730A">
        <w:rPr>
          <w:sz w:val="24"/>
        </w:rPr>
        <w:t>_______________</w:t>
      </w:r>
      <w:r w:rsidR="002D661C" w:rsidRPr="00800A1D">
        <w:rPr>
          <w:sz w:val="24"/>
        </w:rPr>
        <w:t>)</w:t>
      </w:r>
      <w:r w:rsidR="002769EE" w:rsidRPr="00800A1D">
        <w:rPr>
          <w:sz w:val="24"/>
        </w:rPr>
        <w:t xml:space="preserve">, именуемое                           в дальнейшем «Поставщик», в лице </w:t>
      </w:r>
      <w:r w:rsidR="0097730A">
        <w:rPr>
          <w:sz w:val="24"/>
        </w:rPr>
        <w:t>____________________</w:t>
      </w:r>
      <w:r w:rsidR="00800A1D" w:rsidRPr="00800A1D">
        <w:rPr>
          <w:sz w:val="24"/>
        </w:rPr>
        <w:t>, действующ</w:t>
      </w:r>
      <w:r w:rsidR="00800A1D">
        <w:rPr>
          <w:sz w:val="24"/>
        </w:rPr>
        <w:t>его</w:t>
      </w:r>
      <w:r w:rsidR="00800A1D" w:rsidRPr="00800A1D">
        <w:rPr>
          <w:sz w:val="24"/>
        </w:rPr>
        <w:t xml:space="preserve"> на основании </w:t>
      </w:r>
      <w:r w:rsidR="0097730A">
        <w:rPr>
          <w:sz w:val="24"/>
        </w:rPr>
        <w:t>________________________</w:t>
      </w:r>
      <w:r w:rsidR="00800A1D" w:rsidRPr="00800A1D">
        <w:rPr>
          <w:sz w:val="24"/>
        </w:rPr>
        <w:t>.</w:t>
      </w:r>
      <w:r w:rsidR="00800A1D">
        <w:rPr>
          <w:sz w:val="24"/>
        </w:rPr>
        <w:t>,</w:t>
      </w:r>
      <w:r w:rsidRPr="00B1043A">
        <w:rPr>
          <w:sz w:val="24"/>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08 июля 2011 г. № 223-ФЗ «О закупках товаров, работ, услуг отдельными видами юридических лиц», (далее – Закон о  закупках), </w:t>
      </w:r>
      <w:proofErr w:type="spellStart"/>
      <w:r w:rsidR="007F5486" w:rsidRPr="00B1043A">
        <w:rPr>
          <w:sz w:val="24"/>
        </w:rPr>
        <w:t>пп</w:t>
      </w:r>
      <w:proofErr w:type="spellEnd"/>
      <w:r w:rsidR="007F5486" w:rsidRPr="00B1043A">
        <w:rPr>
          <w:sz w:val="24"/>
        </w:rPr>
        <w:t xml:space="preserve">. </w:t>
      </w:r>
      <w:r w:rsidR="006534B1">
        <w:rPr>
          <w:sz w:val="24"/>
        </w:rPr>
        <w:t>54</w:t>
      </w:r>
      <w:r w:rsidR="007F5486" w:rsidRPr="00B1043A">
        <w:rPr>
          <w:sz w:val="24"/>
        </w:rPr>
        <w:t xml:space="preserve"> п.1 раздела 2 Главы IV </w:t>
      </w:r>
      <w:r w:rsidRPr="00B1043A">
        <w:rPr>
          <w:bCs/>
          <w:sz w:val="24"/>
          <w:szCs w:val="24"/>
        </w:rPr>
        <w:t>Положения о закупке ФГБНУ НЦПЗ от 25.04.2022</w:t>
      </w:r>
      <w:r w:rsidRPr="00B1043A">
        <w:rPr>
          <w:color w:val="000000"/>
          <w:sz w:val="24"/>
          <w:szCs w:val="24"/>
        </w:rPr>
        <w:t>, с учетом изменений утвержденных приказом от 06.12.2024 № МН-32/</w:t>
      </w:r>
      <w:r w:rsidR="00DE2C6C" w:rsidRPr="00B1043A">
        <w:rPr>
          <w:color w:val="000000"/>
          <w:sz w:val="24"/>
          <w:szCs w:val="24"/>
        </w:rPr>
        <w:t>2544</w:t>
      </w:r>
      <w:r w:rsidRPr="00B1043A">
        <w:rPr>
          <w:sz w:val="24"/>
        </w:rPr>
        <w:t xml:space="preserve"> заключили настоящий договор (далее - Договор) о нижеследующем:</w:t>
      </w:r>
    </w:p>
    <w:p w14:paraId="4D96A062" w14:textId="77777777" w:rsidR="0094281A" w:rsidRPr="00B1043A" w:rsidRDefault="0094281A" w:rsidP="0094281A">
      <w:pPr>
        <w:spacing w:line="276" w:lineRule="auto"/>
        <w:jc w:val="both"/>
        <w:rPr>
          <w:sz w:val="24"/>
        </w:rPr>
      </w:pPr>
    </w:p>
    <w:p w14:paraId="2693AACB" w14:textId="77777777" w:rsidR="0094281A" w:rsidRPr="00B1043A" w:rsidRDefault="0094281A" w:rsidP="0094281A">
      <w:pPr>
        <w:pStyle w:val="a7"/>
        <w:numPr>
          <w:ilvl w:val="0"/>
          <w:numId w:val="1"/>
        </w:numPr>
        <w:shd w:val="clear" w:color="auto" w:fill="FFFFFF" w:themeFill="background1"/>
        <w:suppressAutoHyphens w:val="0"/>
        <w:spacing w:line="276" w:lineRule="auto"/>
        <w:jc w:val="center"/>
        <w:rPr>
          <w:b/>
          <w:sz w:val="24"/>
        </w:rPr>
      </w:pPr>
      <w:r w:rsidRPr="00B1043A">
        <w:rPr>
          <w:b/>
          <w:sz w:val="24"/>
        </w:rPr>
        <w:t>Предмет Договора</w:t>
      </w:r>
    </w:p>
    <w:p w14:paraId="0A0BE366" w14:textId="76DEE013" w:rsidR="0094281A" w:rsidRPr="00B1043A" w:rsidRDefault="0094281A" w:rsidP="00ED583D">
      <w:pPr>
        <w:pStyle w:val="a7"/>
        <w:numPr>
          <w:ilvl w:val="1"/>
          <w:numId w:val="1"/>
        </w:numPr>
        <w:suppressAutoHyphens w:val="0"/>
        <w:spacing w:line="276" w:lineRule="auto"/>
        <w:ind w:left="0" w:firstLine="0"/>
        <w:jc w:val="both"/>
        <w:rPr>
          <w:sz w:val="24"/>
          <w:szCs w:val="24"/>
        </w:rPr>
      </w:pPr>
      <w:r w:rsidRPr="00B1043A">
        <w:rPr>
          <w:sz w:val="24"/>
        </w:rPr>
        <w:t xml:space="preserve">Поставщик обязуется </w:t>
      </w:r>
      <w:r w:rsidR="00532D5C" w:rsidRPr="00B1043A">
        <w:rPr>
          <w:sz w:val="24"/>
        </w:rPr>
        <w:t>передать</w:t>
      </w:r>
      <w:r w:rsidRPr="001D3372">
        <w:rPr>
          <w:sz w:val="24"/>
        </w:rPr>
        <w:t xml:space="preserve"> </w:t>
      </w:r>
      <w:r w:rsidR="00302C87" w:rsidRPr="00302C87">
        <w:rPr>
          <w:b/>
          <w:bCs/>
          <w:sz w:val="24"/>
        </w:rPr>
        <w:t>товары для организации беспроводного интернета</w:t>
      </w:r>
      <w:r w:rsidR="00ED583D" w:rsidRPr="00ED583D">
        <w:rPr>
          <w:sz w:val="24"/>
        </w:rPr>
        <w:t xml:space="preserve"> </w:t>
      </w:r>
      <w:r w:rsidRPr="00B1043A">
        <w:rPr>
          <w:sz w:val="24"/>
        </w:rPr>
        <w:t>(далее – «Товар»), наименование</w:t>
      </w:r>
      <w:r w:rsidRPr="00B1043A">
        <w:rPr>
          <w:sz w:val="24"/>
          <w:szCs w:val="24"/>
        </w:rPr>
        <w:t xml:space="preserve">, характеристики и количество которых указаны в Спецификации (Приложение № 1) к Договору, являющихся его неотъемлемой частью, а </w:t>
      </w:r>
      <w:r w:rsidR="00532D5C" w:rsidRPr="00B1043A">
        <w:rPr>
          <w:sz w:val="24"/>
          <w:szCs w:val="24"/>
        </w:rPr>
        <w:t>Покупатель</w:t>
      </w:r>
      <w:r w:rsidRPr="00B1043A">
        <w:rPr>
          <w:sz w:val="24"/>
          <w:szCs w:val="24"/>
        </w:rPr>
        <w:t xml:space="preserve"> обязуется принять Товар и осуществить оплату в порядке и на условиях, предусмотренных Договором.</w:t>
      </w:r>
    </w:p>
    <w:p w14:paraId="051F75A2" w14:textId="77777777" w:rsidR="0094281A" w:rsidRPr="00B1043A" w:rsidRDefault="0094281A" w:rsidP="0094281A">
      <w:pPr>
        <w:spacing w:line="276" w:lineRule="auto"/>
        <w:jc w:val="both"/>
        <w:rPr>
          <w:sz w:val="24"/>
        </w:rPr>
      </w:pPr>
      <w:r w:rsidRPr="00B1043A">
        <w:rPr>
          <w:sz w:val="24"/>
          <w:szCs w:val="24"/>
        </w:rPr>
        <w:t xml:space="preserve">Поставляемый товар должен быть новым (не бывшим в употреблении, в ремонте, </w:t>
      </w:r>
      <w:r w:rsidRPr="00B1043A">
        <w:rPr>
          <w:sz w:val="24"/>
          <w:szCs w:val="24"/>
        </w:rPr>
        <w:br/>
        <w:t>не восстановленным, у которого не была осуществлена замена составных частей</w:t>
      </w:r>
      <w:r w:rsidRPr="00B1043A">
        <w:rPr>
          <w:sz w:val="24"/>
        </w:rPr>
        <w:t>).</w:t>
      </w:r>
    </w:p>
    <w:p w14:paraId="22F07676" w14:textId="2526940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Поставкой для целей настоящего Договора признается передача Товара в полном объеме, предусмотренном </w:t>
      </w:r>
      <w:r w:rsidR="00532D5C" w:rsidRPr="00B1043A">
        <w:rPr>
          <w:sz w:val="24"/>
        </w:rPr>
        <w:t>Приложениями № 1,</w:t>
      </w:r>
      <w:r w:rsidR="009D28E7" w:rsidRPr="00B1043A">
        <w:rPr>
          <w:sz w:val="24"/>
        </w:rPr>
        <w:t xml:space="preserve"> </w:t>
      </w:r>
      <w:r w:rsidR="00532D5C" w:rsidRPr="00B1043A">
        <w:rPr>
          <w:sz w:val="24"/>
        </w:rPr>
        <w:t>№</w:t>
      </w:r>
      <w:r w:rsidR="009D28E7" w:rsidRPr="00B1043A">
        <w:rPr>
          <w:sz w:val="24"/>
        </w:rPr>
        <w:t xml:space="preserve"> </w:t>
      </w:r>
      <w:r w:rsidR="008E3C56" w:rsidRPr="00B1043A">
        <w:rPr>
          <w:sz w:val="24"/>
        </w:rPr>
        <w:t>2 Спецификация</w:t>
      </w:r>
      <w:r w:rsidRPr="00B1043A">
        <w:rPr>
          <w:sz w:val="24"/>
        </w:rPr>
        <w:t xml:space="preserve"> к Договору. Частичное исполнение обязательств по настоящему Договору не допускается, за исключением случаев, предварительно согласованных с Заказчиком.</w:t>
      </w:r>
      <w:r w:rsidR="00F5556B" w:rsidRPr="00B1043A">
        <w:rPr>
          <w:rStyle w:val="af4"/>
          <w:sz w:val="24"/>
        </w:rPr>
        <w:footnoteReference w:id="1"/>
      </w:r>
    </w:p>
    <w:p w14:paraId="777D82EE" w14:textId="737E94D1" w:rsidR="0094281A" w:rsidRPr="00B1043A" w:rsidRDefault="009D28E7" w:rsidP="009B55D2">
      <w:pPr>
        <w:pStyle w:val="a7"/>
        <w:numPr>
          <w:ilvl w:val="1"/>
          <w:numId w:val="1"/>
        </w:numPr>
        <w:suppressAutoHyphens w:val="0"/>
        <w:spacing w:line="276" w:lineRule="auto"/>
        <w:ind w:left="0" w:firstLine="0"/>
        <w:jc w:val="both"/>
        <w:rPr>
          <w:sz w:val="24"/>
        </w:rPr>
      </w:pPr>
      <w:r w:rsidRPr="00B1043A">
        <w:rPr>
          <w:sz w:val="24"/>
        </w:rPr>
        <w:t>Товар должен иметь фирменную упаковку производителя. Упаковка должна предохранять Товар от повреждений или порчи во время транспортировки, погрузочно-разгрузочных работ и хранения. Товар поставляется в невозвратной таре (упаковке).</w:t>
      </w:r>
      <w:r w:rsidR="00C63921" w:rsidRPr="00B1043A">
        <w:rPr>
          <w:sz w:val="24"/>
        </w:rPr>
        <w:t xml:space="preserve"> </w:t>
      </w:r>
      <w:r w:rsidRPr="00B1043A">
        <w:rPr>
          <w:sz w:val="24"/>
        </w:rPr>
        <w:t>Маркировка упаковки (тары), в которой производится отгрузка Товара, должна однозначно идентифицировать ее комплект (в том числе по заводским номерам).</w:t>
      </w:r>
      <w:r w:rsidR="0094281A" w:rsidRPr="00B1043A">
        <w:rPr>
          <w:sz w:val="24"/>
        </w:rPr>
        <w:t xml:space="preserve"> </w:t>
      </w:r>
    </w:p>
    <w:p w14:paraId="2514E710" w14:textId="77777777" w:rsidR="0094281A" w:rsidRPr="00B1043A" w:rsidRDefault="0094281A" w:rsidP="0094281A">
      <w:pPr>
        <w:spacing w:line="276" w:lineRule="auto"/>
        <w:jc w:val="both"/>
        <w:rPr>
          <w:sz w:val="24"/>
        </w:rPr>
      </w:pPr>
    </w:p>
    <w:p w14:paraId="2DF11B5E" w14:textId="77777777"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Цена Договора</w:t>
      </w:r>
    </w:p>
    <w:p w14:paraId="4DE1E71C" w14:textId="39FB0D58" w:rsidR="002769EE" w:rsidRPr="000E4023" w:rsidRDefault="0094281A" w:rsidP="000E4023">
      <w:pPr>
        <w:pStyle w:val="a7"/>
        <w:numPr>
          <w:ilvl w:val="1"/>
          <w:numId w:val="1"/>
        </w:numPr>
        <w:suppressAutoHyphens w:val="0"/>
        <w:spacing w:line="276" w:lineRule="auto"/>
        <w:ind w:left="0" w:firstLine="0"/>
        <w:jc w:val="both"/>
        <w:rPr>
          <w:sz w:val="24"/>
        </w:rPr>
      </w:pPr>
      <w:r w:rsidRPr="000E4023">
        <w:rPr>
          <w:sz w:val="24"/>
        </w:rPr>
        <w:t xml:space="preserve">Цена Договора составляет </w:t>
      </w:r>
      <w:r w:rsidR="0097730A">
        <w:rPr>
          <w:sz w:val="24"/>
        </w:rPr>
        <w:t>_____________</w:t>
      </w:r>
      <w:r w:rsidR="000E4023" w:rsidRPr="000E4023">
        <w:rPr>
          <w:sz w:val="24"/>
        </w:rPr>
        <w:t xml:space="preserve"> (</w:t>
      </w:r>
      <w:r w:rsidR="0097730A">
        <w:rPr>
          <w:sz w:val="24"/>
        </w:rPr>
        <w:t>______________</w:t>
      </w:r>
      <w:r w:rsidR="000E4023" w:rsidRPr="000E4023">
        <w:rPr>
          <w:sz w:val="24"/>
        </w:rPr>
        <w:t xml:space="preserve">) рублей 00 копеек, в том числе НДС </w:t>
      </w:r>
      <w:r w:rsidR="0097730A">
        <w:rPr>
          <w:sz w:val="24"/>
        </w:rPr>
        <w:t>______________</w:t>
      </w:r>
      <w:r w:rsidR="000E4023" w:rsidRPr="000E4023">
        <w:rPr>
          <w:sz w:val="24"/>
        </w:rPr>
        <w:t>.</w:t>
      </w:r>
    </w:p>
    <w:p w14:paraId="000A9F80"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0E4023">
        <w:rPr>
          <w:sz w:val="24"/>
        </w:rPr>
        <w:t>Оплата по Договору осуществляется в рублях Российской Федерации</w:t>
      </w:r>
      <w:r w:rsidRPr="00B1043A">
        <w:rPr>
          <w:sz w:val="24"/>
        </w:rPr>
        <w:t>.</w:t>
      </w:r>
    </w:p>
    <w:p w14:paraId="3295B2C4" w14:textId="47F1252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Источник финансирования: </w:t>
      </w:r>
      <w:r w:rsidR="007F5486" w:rsidRPr="00B1043A">
        <w:rPr>
          <w:sz w:val="24"/>
        </w:rPr>
        <w:t>средства бюджетного учреждения.</w:t>
      </w:r>
    </w:p>
    <w:p w14:paraId="33F7C4B3" w14:textId="510A221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Цена Договора включает в себя стоимость Товара, а также все затраты, издержки и иные расходы Поставщика, связанные с исполнением Договора.</w:t>
      </w:r>
    </w:p>
    <w:p w14:paraId="4341D0AF" w14:textId="77777777" w:rsidR="0094281A" w:rsidRPr="00B1043A" w:rsidRDefault="0094281A" w:rsidP="0094281A">
      <w:pPr>
        <w:pStyle w:val="a7"/>
        <w:numPr>
          <w:ilvl w:val="1"/>
          <w:numId w:val="1"/>
        </w:numPr>
        <w:suppressAutoHyphens w:val="0"/>
        <w:spacing w:after="160" w:line="259" w:lineRule="auto"/>
        <w:ind w:left="0" w:firstLine="0"/>
        <w:rPr>
          <w:sz w:val="24"/>
        </w:rPr>
      </w:pPr>
      <w:r w:rsidRPr="00B1043A">
        <w:rPr>
          <w:sz w:val="24"/>
        </w:rPr>
        <w:lastRenderedPageBreak/>
        <w:t xml:space="preserve"> 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главой </w:t>
      </w:r>
      <w:r w:rsidRPr="00B1043A">
        <w:rPr>
          <w:sz w:val="24"/>
          <w:lang w:val="en-US"/>
        </w:rPr>
        <w:t>VI</w:t>
      </w:r>
      <w:r w:rsidRPr="00B1043A">
        <w:rPr>
          <w:sz w:val="24"/>
        </w:rPr>
        <w:t xml:space="preserve"> Положения о закупке.</w:t>
      </w:r>
    </w:p>
    <w:p w14:paraId="4EEF9241" w14:textId="66D7EEB8" w:rsidR="0094281A" w:rsidRPr="00B1043A" w:rsidRDefault="0094281A" w:rsidP="0094281A">
      <w:pPr>
        <w:pStyle w:val="a7"/>
        <w:spacing w:line="276" w:lineRule="auto"/>
        <w:ind w:left="0"/>
        <w:jc w:val="both"/>
        <w:rPr>
          <w:sz w:val="24"/>
        </w:rPr>
      </w:pPr>
      <w:r w:rsidRPr="00B1043A">
        <w:rPr>
          <w:sz w:val="24"/>
        </w:rPr>
        <w:t xml:space="preserve"> 2.6.</w:t>
      </w:r>
      <w:r w:rsidRPr="00B1043A">
        <w:rPr>
          <w:sz w:val="24"/>
        </w:rPr>
        <w:tab/>
      </w:r>
      <w:bookmarkStart w:id="1" w:name="_Hlk191283005"/>
      <w:r w:rsidRPr="00B1043A">
        <w:rPr>
          <w:sz w:val="24"/>
        </w:rPr>
        <w:t xml:space="preserve">В случае неисполнения или ненадлежащего исполнения Поставщиком обязательства, предусмотренного Договором, </w:t>
      </w:r>
      <w:r w:rsidR="00532D5C" w:rsidRPr="00B1043A">
        <w:rPr>
          <w:sz w:val="24"/>
        </w:rPr>
        <w:t>Покупатель</w:t>
      </w:r>
      <w:r w:rsidRPr="00B1043A">
        <w:rPr>
          <w:sz w:val="24"/>
        </w:rPr>
        <w:t xml:space="preserve"> производит оплату по Договору за вычетом соответствующего размера неустойки (штрафа, пени).</w:t>
      </w:r>
      <w:bookmarkEnd w:id="1"/>
    </w:p>
    <w:p w14:paraId="57CAA8CB" w14:textId="0759736F" w:rsidR="0094281A" w:rsidRPr="00B1043A" w:rsidRDefault="0094281A" w:rsidP="0094281A">
      <w:pPr>
        <w:pStyle w:val="a7"/>
        <w:spacing w:line="276" w:lineRule="auto"/>
        <w:ind w:left="0"/>
        <w:jc w:val="both"/>
        <w:rPr>
          <w:sz w:val="24"/>
        </w:rPr>
      </w:pPr>
      <w:r w:rsidRPr="00B1043A">
        <w:rPr>
          <w:sz w:val="24"/>
        </w:rPr>
        <w:t>2.7.</w:t>
      </w:r>
      <w:r w:rsidRPr="00B1043A">
        <w:rPr>
          <w:sz w:val="24"/>
        </w:rPr>
        <w:tab/>
      </w:r>
      <w:r w:rsidR="00F5556B" w:rsidRPr="00B1043A">
        <w:rPr>
          <w:sz w:val="24"/>
        </w:rPr>
        <w:t xml:space="preserve">Датой исполнения обязательств </w:t>
      </w:r>
      <w:r w:rsidR="00532D5C" w:rsidRPr="00B1043A">
        <w:rPr>
          <w:sz w:val="24"/>
        </w:rPr>
        <w:t>Покупателя</w:t>
      </w:r>
      <w:r w:rsidR="00F5556B" w:rsidRPr="00B1043A">
        <w:rPr>
          <w:sz w:val="24"/>
        </w:rPr>
        <w:t xml:space="preserve"> по оплате считается дата списания денежных средств со счета </w:t>
      </w:r>
      <w:r w:rsidR="00532D5C" w:rsidRPr="00B1043A">
        <w:rPr>
          <w:sz w:val="24"/>
        </w:rPr>
        <w:t>Покупателя</w:t>
      </w:r>
      <w:r w:rsidRPr="00B1043A">
        <w:rPr>
          <w:sz w:val="24"/>
        </w:rPr>
        <w:t>.</w:t>
      </w:r>
    </w:p>
    <w:p w14:paraId="14BA6424" w14:textId="77777777" w:rsidR="0094281A" w:rsidRPr="00B1043A" w:rsidRDefault="0094281A" w:rsidP="0094281A">
      <w:pPr>
        <w:spacing w:line="276" w:lineRule="auto"/>
        <w:jc w:val="both"/>
        <w:rPr>
          <w:sz w:val="24"/>
        </w:rPr>
      </w:pPr>
    </w:p>
    <w:p w14:paraId="4DA07E3D" w14:textId="1A79D225"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 xml:space="preserve">Срок поставки Товара </w:t>
      </w:r>
    </w:p>
    <w:p w14:paraId="2117B6BD" w14:textId="41D142C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Поставка Товара осуществляются в течение </w:t>
      </w:r>
      <w:r w:rsidR="006534B1" w:rsidRPr="00F64DC0">
        <w:rPr>
          <w:sz w:val="24"/>
          <w:highlight w:val="yellow"/>
        </w:rPr>
        <w:t>5</w:t>
      </w:r>
      <w:r w:rsidR="007F5486" w:rsidRPr="00F64DC0">
        <w:rPr>
          <w:sz w:val="24"/>
          <w:highlight w:val="yellow"/>
        </w:rPr>
        <w:t xml:space="preserve"> </w:t>
      </w:r>
      <w:r w:rsidR="00520CC1" w:rsidRPr="00F64DC0">
        <w:rPr>
          <w:sz w:val="24"/>
          <w:highlight w:val="yellow"/>
        </w:rPr>
        <w:t>рабочих</w:t>
      </w:r>
      <w:r w:rsidRPr="00F64DC0">
        <w:rPr>
          <w:sz w:val="24"/>
          <w:highlight w:val="yellow"/>
        </w:rPr>
        <w:t xml:space="preserve"> дней с даты</w:t>
      </w:r>
      <w:r w:rsidRPr="00B1043A">
        <w:rPr>
          <w:sz w:val="24"/>
        </w:rPr>
        <w:t xml:space="preserve"> заключения Договора.</w:t>
      </w:r>
      <w:r w:rsidR="0027007E" w:rsidRPr="00B1043A">
        <w:rPr>
          <w:sz w:val="24"/>
        </w:rPr>
        <w:t xml:space="preserve"> Поставка товара осуществляется единовременно.</w:t>
      </w:r>
    </w:p>
    <w:p w14:paraId="5A823A3A" w14:textId="4E7F9F65" w:rsidR="0094281A" w:rsidRPr="00B1043A" w:rsidRDefault="0094281A" w:rsidP="00F5556B">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 xml:space="preserve">Порядок приемки Товара </w:t>
      </w:r>
    </w:p>
    <w:p w14:paraId="51009BB6" w14:textId="1112CA40"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Приемка Товара по настоящему Договору осуществляется в соответствии с положениями настоящего раздела, иными положениями Договора и приложений к нему, положениями действующего гражданского законодательства Российской Федерации.</w:t>
      </w:r>
    </w:p>
    <w:p w14:paraId="65D63F67" w14:textId="5B4326E6" w:rsidR="00F5556B" w:rsidRPr="00B1043A" w:rsidRDefault="0094281A" w:rsidP="00F5556B">
      <w:pPr>
        <w:widowControl w:val="0"/>
        <w:jc w:val="both"/>
        <w:rPr>
          <w:sz w:val="24"/>
        </w:rPr>
      </w:pPr>
      <w:r w:rsidRPr="00B1043A">
        <w:rPr>
          <w:sz w:val="24"/>
        </w:rPr>
        <w:t xml:space="preserve">Поставщик обязан согласовать с представителем </w:t>
      </w:r>
      <w:r w:rsidR="00532D5C" w:rsidRPr="00B1043A">
        <w:rPr>
          <w:sz w:val="24"/>
        </w:rPr>
        <w:t>Покупателя</w:t>
      </w:r>
      <w:r w:rsidRPr="00B1043A">
        <w:rPr>
          <w:sz w:val="24"/>
        </w:rPr>
        <w:t xml:space="preserve">, ответственным за приемку </w:t>
      </w:r>
      <w:r w:rsidR="00F5556B" w:rsidRPr="00B1043A">
        <w:rPr>
          <w:sz w:val="24"/>
        </w:rPr>
        <w:t>Товара точное</w:t>
      </w:r>
      <w:r w:rsidRPr="00B1043A">
        <w:rPr>
          <w:sz w:val="24"/>
        </w:rPr>
        <w:t xml:space="preserve"> место, дату и время поставки Товара, возможность поставки Товара партиями, не менее чем за </w:t>
      </w:r>
      <w:r w:rsidR="00F5556B" w:rsidRPr="00B1043A">
        <w:rPr>
          <w:sz w:val="24"/>
        </w:rPr>
        <w:t>2</w:t>
      </w:r>
      <w:r w:rsidRPr="00B1043A">
        <w:rPr>
          <w:sz w:val="24"/>
        </w:rPr>
        <w:t xml:space="preserve"> (</w:t>
      </w:r>
      <w:r w:rsidR="00F5556B" w:rsidRPr="00B1043A">
        <w:rPr>
          <w:sz w:val="24"/>
        </w:rPr>
        <w:t>два</w:t>
      </w:r>
      <w:r w:rsidRPr="00B1043A">
        <w:rPr>
          <w:sz w:val="24"/>
        </w:rPr>
        <w:t>) рабочих до осуществления</w:t>
      </w:r>
      <w:r w:rsidR="00F5556B" w:rsidRPr="00B1043A">
        <w:rPr>
          <w:sz w:val="24"/>
        </w:rPr>
        <w:t xml:space="preserve"> поставки.</w:t>
      </w:r>
    </w:p>
    <w:p w14:paraId="3BFB8F87" w14:textId="054F15AA" w:rsidR="00F5556B" w:rsidRPr="00B1043A" w:rsidRDefault="00F5556B" w:rsidP="00F5556B">
      <w:pPr>
        <w:widowControl w:val="0"/>
        <w:jc w:val="both"/>
        <w:rPr>
          <w:color w:val="000000"/>
          <w:sz w:val="24"/>
          <w:szCs w:val="24"/>
          <w:lang w:eastAsia="en-US"/>
        </w:rPr>
      </w:pPr>
      <w:r w:rsidRPr="00B1043A">
        <w:rPr>
          <w:color w:val="000000"/>
          <w:sz w:val="24"/>
          <w:szCs w:val="24"/>
          <w:lang w:eastAsia="en-US"/>
        </w:rPr>
        <w:t xml:space="preserve">Дата и время поставки, оформление пропуска на въезд на территорию Покупателя согласовывается </w:t>
      </w:r>
      <w:r w:rsidR="00532D5C" w:rsidRPr="00B1043A">
        <w:rPr>
          <w:color w:val="000000"/>
          <w:sz w:val="24"/>
          <w:szCs w:val="24"/>
          <w:lang w:eastAsia="en-US"/>
        </w:rPr>
        <w:t>с Поставщиком по</w:t>
      </w:r>
      <w:r w:rsidRPr="00B1043A">
        <w:rPr>
          <w:color w:val="000000"/>
          <w:sz w:val="24"/>
          <w:szCs w:val="24"/>
          <w:lang w:eastAsia="en-US"/>
        </w:rPr>
        <w:t xml:space="preserve"> телефону склада: +7 (495) 109-03-93 доб. 8300 </w:t>
      </w:r>
    </w:p>
    <w:p w14:paraId="5B3901B8" w14:textId="77777777" w:rsidR="00532D5C" w:rsidRPr="00B1043A" w:rsidRDefault="00F5556B" w:rsidP="00532D5C">
      <w:pPr>
        <w:widowControl w:val="0"/>
        <w:jc w:val="both"/>
        <w:rPr>
          <w:color w:val="000000"/>
          <w:sz w:val="24"/>
          <w:szCs w:val="24"/>
          <w:lang w:eastAsia="en-US"/>
        </w:rPr>
      </w:pPr>
      <w:r w:rsidRPr="00B1043A">
        <w:rPr>
          <w:color w:val="000000"/>
          <w:sz w:val="24"/>
          <w:szCs w:val="24"/>
          <w:lang w:eastAsia="en-US"/>
        </w:rPr>
        <w:t>Режим работы склада Покупателя: с 9-00 до 15-00 по рабочим дням</w:t>
      </w:r>
      <w:r w:rsidR="00532D5C" w:rsidRPr="00B1043A">
        <w:rPr>
          <w:color w:val="000000"/>
          <w:sz w:val="24"/>
          <w:szCs w:val="24"/>
          <w:lang w:eastAsia="en-US"/>
        </w:rPr>
        <w:t>.</w:t>
      </w:r>
    </w:p>
    <w:p w14:paraId="4F1FE178" w14:textId="071DD40C" w:rsidR="00CC2839" w:rsidRPr="00B1043A" w:rsidRDefault="00CC2839" w:rsidP="002D661C">
      <w:pPr>
        <w:widowControl w:val="0"/>
        <w:jc w:val="both"/>
        <w:rPr>
          <w:color w:val="000000"/>
          <w:sz w:val="24"/>
          <w:szCs w:val="24"/>
          <w:lang w:eastAsia="en-US"/>
        </w:rPr>
      </w:pPr>
      <w:r w:rsidRPr="00B1043A">
        <w:rPr>
          <w:color w:val="000000"/>
          <w:sz w:val="24"/>
          <w:szCs w:val="24"/>
          <w:lang w:eastAsia="en-US"/>
        </w:rPr>
        <w:t>Контакты Поставщика</w:t>
      </w:r>
      <w:r w:rsidR="009C3266">
        <w:rPr>
          <w:color w:val="000000"/>
          <w:sz w:val="24"/>
          <w:szCs w:val="24"/>
          <w:lang w:eastAsia="en-US"/>
        </w:rPr>
        <w:t xml:space="preserve">: </w:t>
      </w:r>
      <w:r w:rsidR="0097730A">
        <w:rPr>
          <w:color w:val="000000"/>
          <w:sz w:val="24"/>
          <w:szCs w:val="24"/>
          <w:lang w:eastAsia="en-US"/>
        </w:rPr>
        <w:t>_____________</w:t>
      </w:r>
      <w:r w:rsidR="009C3266">
        <w:rPr>
          <w:color w:val="000000"/>
          <w:sz w:val="24"/>
          <w:szCs w:val="24"/>
          <w:lang w:eastAsia="en-US"/>
        </w:rPr>
        <w:t>.</w:t>
      </w:r>
    </w:p>
    <w:p w14:paraId="1D982691" w14:textId="4FB6D2F9" w:rsidR="0094281A" w:rsidRPr="00B1043A" w:rsidRDefault="0094281A" w:rsidP="00532D5C">
      <w:pPr>
        <w:widowControl w:val="0"/>
        <w:jc w:val="both"/>
        <w:rPr>
          <w:sz w:val="24"/>
        </w:rPr>
      </w:pPr>
      <w:r w:rsidRPr="00B1043A">
        <w:rPr>
          <w:sz w:val="24"/>
        </w:rPr>
        <w:t>Поставляемый Товар долж</w:t>
      </w:r>
      <w:r w:rsidR="00532D5C" w:rsidRPr="00B1043A">
        <w:rPr>
          <w:sz w:val="24"/>
        </w:rPr>
        <w:t>ен</w:t>
      </w:r>
      <w:r w:rsidRPr="00B1043A">
        <w:rPr>
          <w:sz w:val="24"/>
        </w:rPr>
        <w:t xml:space="preserve"> соответствовать качеству, техническим, функциональным характеристикам и иным требованиям, указанным в </w:t>
      </w:r>
      <w:r w:rsidR="00532D5C" w:rsidRPr="00B1043A">
        <w:rPr>
          <w:sz w:val="24"/>
        </w:rPr>
        <w:t>Спецификации/ Технического задания.</w:t>
      </w:r>
    </w:p>
    <w:p w14:paraId="710C50E7" w14:textId="6C38F6CE"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При исполнении Договора по согласованию </w:t>
      </w:r>
      <w:r w:rsidR="00532D5C" w:rsidRPr="00B1043A">
        <w:rPr>
          <w:sz w:val="24"/>
        </w:rPr>
        <w:t>Покупателя</w:t>
      </w:r>
      <w:r w:rsidRPr="00B1043A">
        <w:rPr>
          <w:sz w:val="24"/>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w:t>
      </w:r>
      <w:r w:rsidR="00532D5C" w:rsidRPr="00B1043A">
        <w:rPr>
          <w:sz w:val="24"/>
        </w:rPr>
        <w:t>Спецификации/</w:t>
      </w:r>
      <w:r w:rsidRPr="00B1043A">
        <w:rPr>
          <w:sz w:val="24"/>
        </w:rPr>
        <w:t>в Техническом задании. В указанном случае соответствующие изменения должны быть оформлены в виде дополнительного соглашения.</w:t>
      </w:r>
    </w:p>
    <w:p w14:paraId="0088B205" w14:textId="7BFD70E4"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поставляет Товар </w:t>
      </w:r>
      <w:r w:rsidR="00532D5C" w:rsidRPr="00B1043A">
        <w:rPr>
          <w:sz w:val="24"/>
        </w:rPr>
        <w:t>Покупателю</w:t>
      </w:r>
      <w:r w:rsidRPr="00B1043A">
        <w:rPr>
          <w:sz w:val="24"/>
        </w:rPr>
        <w:t xml:space="preserve">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w:t>
      </w:r>
      <w:r w:rsidR="00532D5C" w:rsidRPr="00B1043A">
        <w:rPr>
          <w:sz w:val="24"/>
        </w:rPr>
        <w:t xml:space="preserve"> вывоз паковки товара</w:t>
      </w:r>
      <w:r w:rsidRPr="00B1043A">
        <w:rPr>
          <w:sz w:val="24"/>
        </w:rPr>
        <w:t xml:space="preserve"> осуществляются Поставщиком собственными техническими средствами или за свой счет.</w:t>
      </w:r>
    </w:p>
    <w:p w14:paraId="28D7B96B" w14:textId="77777777"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 передаче Товара Поставщик передает Покупателю следующие документы, составленные на русском языке:</w:t>
      </w:r>
    </w:p>
    <w:p w14:paraId="76F10B32"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счет-фактура (в случаях, предусмотренных законодательством Российской Федерации);</w:t>
      </w:r>
    </w:p>
    <w:p w14:paraId="18476864"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товарная накладная (форма № ТОРГ-12) или УПД в 2 экз.;</w:t>
      </w:r>
    </w:p>
    <w:p w14:paraId="393C7532" w14:textId="3AC8A992" w:rsidR="00DE2C6C" w:rsidRPr="00B1043A" w:rsidRDefault="00DE2C6C"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-Акт приемки товара в 2-х экземплярах;</w:t>
      </w:r>
    </w:p>
    <w:p w14:paraId="067C751C"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техническая (эксплуатационная) документация на Товар;</w:t>
      </w:r>
    </w:p>
    <w:p w14:paraId="6FA57029"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сертификат соответствия (декларация о соответствии) – если предусмотрено законодательством Российской Федерации;</w:t>
      </w:r>
    </w:p>
    <w:p w14:paraId="38CCCF8E" w14:textId="77777777" w:rsidR="009E4C99"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гигиеническое заключение (при его наличии)</w:t>
      </w:r>
      <w:r w:rsidRPr="00B1043A">
        <w:rPr>
          <w:rStyle w:val="af4"/>
          <w:rFonts w:eastAsia="Calibri"/>
          <w:sz w:val="24"/>
          <w:szCs w:val="24"/>
          <w:lang w:eastAsia="ru-RU"/>
        </w:rPr>
        <w:footnoteReference w:id="2"/>
      </w:r>
      <w:r w:rsidRPr="00B1043A">
        <w:rPr>
          <w:rFonts w:eastAsia="Calibri"/>
          <w:sz w:val="24"/>
          <w:szCs w:val="24"/>
          <w:lang w:eastAsia="ru-RU"/>
        </w:rPr>
        <w:t>;</w:t>
      </w:r>
    </w:p>
    <w:p w14:paraId="24433B67"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гарантийный талон (при его наличии);</w:t>
      </w:r>
    </w:p>
    <w:p w14:paraId="424A9677" w14:textId="77777777" w:rsidR="009E4C99" w:rsidRPr="00A2132F"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t>- все принадлежности, комплектующие части, относящиеся к Товару;</w:t>
      </w:r>
    </w:p>
    <w:p w14:paraId="6A4C8ACF" w14:textId="3695B641" w:rsidR="00CB6C77" w:rsidRPr="00CB6C77" w:rsidRDefault="00CB6C77" w:rsidP="009E4C99">
      <w:pPr>
        <w:autoSpaceDE w:val="0"/>
        <w:autoSpaceDN w:val="0"/>
        <w:adjustRightInd w:val="0"/>
        <w:spacing w:line="26" w:lineRule="atLeast"/>
        <w:ind w:firstLine="709"/>
        <w:contextualSpacing/>
        <w:jc w:val="both"/>
        <w:rPr>
          <w:rFonts w:eastAsia="Calibri"/>
          <w:sz w:val="24"/>
          <w:szCs w:val="24"/>
          <w:lang w:eastAsia="ru-RU"/>
        </w:rPr>
      </w:pPr>
      <w:r w:rsidRPr="00CB6C77">
        <w:rPr>
          <w:rFonts w:eastAsia="Calibri"/>
          <w:sz w:val="24"/>
          <w:szCs w:val="24"/>
          <w:lang w:eastAsia="ru-RU"/>
        </w:rPr>
        <w:t>-</w:t>
      </w:r>
      <w:r>
        <w:rPr>
          <w:rFonts w:eastAsia="Calibri"/>
          <w:sz w:val="24"/>
          <w:szCs w:val="24"/>
          <w:lang w:eastAsia="ru-RU"/>
        </w:rPr>
        <w:t>иные документы в соответствии с законодательством РФ.</w:t>
      </w:r>
    </w:p>
    <w:p w14:paraId="09B96602" w14:textId="77777777" w:rsidR="009E4C99" w:rsidRPr="00B1043A" w:rsidRDefault="009E4C99" w:rsidP="009E4C99">
      <w:pPr>
        <w:autoSpaceDE w:val="0"/>
        <w:autoSpaceDN w:val="0"/>
        <w:adjustRightInd w:val="0"/>
        <w:spacing w:line="26" w:lineRule="atLeast"/>
        <w:ind w:firstLine="709"/>
        <w:contextualSpacing/>
        <w:jc w:val="both"/>
        <w:rPr>
          <w:rFonts w:eastAsia="Calibri"/>
          <w:sz w:val="24"/>
          <w:szCs w:val="24"/>
          <w:lang w:eastAsia="ru-RU"/>
        </w:rPr>
      </w:pPr>
      <w:r w:rsidRPr="00B1043A">
        <w:rPr>
          <w:rFonts w:eastAsia="Calibri"/>
          <w:sz w:val="24"/>
          <w:szCs w:val="24"/>
          <w:lang w:eastAsia="ru-RU"/>
        </w:rPr>
        <w:lastRenderedPageBreak/>
        <w:t>Вместо товарной накладной и счета-фактуры Стороны вправе использовать универсальный передаточный документ (УПД) в порядке и сроки, предусмотренные Сторонами для подписания товарной накладной.</w:t>
      </w:r>
    </w:p>
    <w:p w14:paraId="13A6BE69" w14:textId="10394441"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 xml:space="preserve">УПД, который предоставляется в соответствии с настоящим Договором, может быть оформлен в электронном виде и подписан уполномоченным представителем Стороны электронной подписью, выданной в соответствии со ст. 13 Федерального закона от </w:t>
      </w:r>
      <w:r w:rsidR="00E80BBF" w:rsidRPr="00B1043A">
        <w:rPr>
          <w:rFonts w:eastAsia="Calibri"/>
          <w:sz w:val="24"/>
          <w:szCs w:val="24"/>
          <w:lang w:eastAsia="ru-RU"/>
        </w:rPr>
        <w:t>06.04.2011 №</w:t>
      </w:r>
      <w:r w:rsidRPr="00B1043A">
        <w:rPr>
          <w:rFonts w:eastAsia="Calibri"/>
          <w:sz w:val="24"/>
          <w:szCs w:val="24"/>
          <w:lang w:eastAsia="ru-RU"/>
        </w:rPr>
        <w:t xml:space="preserve"> 63-ФЗ «Об электронной подписи» или на бумажном носителе</w:t>
      </w:r>
    </w:p>
    <w:p w14:paraId="0D040628" w14:textId="13E6FD45"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Приемка Товара осуществляется уполномоченным представителем Покупателя</w:t>
      </w:r>
      <w:r w:rsidRPr="00B1043A">
        <w:rPr>
          <w:sz w:val="24"/>
          <w:szCs w:val="24"/>
          <w:lang w:eastAsia="ru-RU"/>
        </w:rPr>
        <w:t>.</w:t>
      </w:r>
    </w:p>
    <w:p w14:paraId="7B45F6D7" w14:textId="226EE3FC"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Покупатель</w:t>
      </w:r>
      <w:r w:rsidRPr="00B1043A">
        <w:rPr>
          <w:sz w:val="24"/>
          <w:szCs w:val="24"/>
          <w:lang w:eastAsia="ru-RU"/>
        </w:rPr>
        <w:t xml:space="preserve"> не позднее 10 (Десяти) рабочих дней с даты получения Товара и документов, указанных в пункте 4.4 Договора, обязан принять Товар и рассмотреть представленные документы, и в указанный срок при отсутствии претензий к Товару и/или документам направить Поставщику подписанный экземпляр товарной накладной или УПД,</w:t>
      </w:r>
      <w:r w:rsidR="00DE2C6C" w:rsidRPr="00B1043A">
        <w:rPr>
          <w:sz w:val="24"/>
          <w:szCs w:val="24"/>
          <w:lang w:eastAsia="ru-RU"/>
        </w:rPr>
        <w:t xml:space="preserve"> и Акт о приемки товара (по форме Приложения №3 к Договору)</w:t>
      </w:r>
      <w:r w:rsidRPr="00B1043A">
        <w:rPr>
          <w:sz w:val="24"/>
          <w:szCs w:val="24"/>
          <w:lang w:eastAsia="ru-RU"/>
        </w:rPr>
        <w:t xml:space="preserve"> либо направить мотивированный отказ от подписания </w:t>
      </w:r>
      <w:r w:rsidRPr="00B1043A">
        <w:rPr>
          <w:rFonts w:eastAsia="Calibri"/>
          <w:sz w:val="24"/>
          <w:szCs w:val="24"/>
          <w:lang w:eastAsia="ru-RU"/>
        </w:rPr>
        <w:t xml:space="preserve">товарной накладной или </w:t>
      </w:r>
      <w:r w:rsidRPr="00B1043A">
        <w:rPr>
          <w:sz w:val="24"/>
          <w:szCs w:val="24"/>
          <w:lang w:eastAsia="ru-RU"/>
        </w:rPr>
        <w:t>УПД</w:t>
      </w:r>
      <w:r w:rsidR="00DE2C6C" w:rsidRPr="00B1043A">
        <w:rPr>
          <w:sz w:val="24"/>
          <w:szCs w:val="24"/>
          <w:lang w:eastAsia="ru-RU"/>
        </w:rPr>
        <w:t xml:space="preserve"> или акта о приемке товара</w:t>
      </w:r>
      <w:r w:rsidRPr="00B1043A">
        <w:rPr>
          <w:sz w:val="24"/>
          <w:szCs w:val="24"/>
          <w:lang w:eastAsia="ru-RU"/>
        </w:rPr>
        <w:t>.</w:t>
      </w:r>
    </w:p>
    <w:p w14:paraId="2848CA24" w14:textId="4D78CEC5" w:rsidR="009E4C99" w:rsidRPr="00B1043A" w:rsidRDefault="009E4C99" w:rsidP="009E4C9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 xml:space="preserve"> В случаях, когда Товар поставлен ненадлежащего качества, Покупатель вправе предъявить Поставщику требования, предусмотренные ст. 475 Гражданского кодекса Российской Федерации.</w:t>
      </w:r>
    </w:p>
    <w:p w14:paraId="3941D512" w14:textId="1D4B095B" w:rsidR="009E4C99" w:rsidRPr="00B1043A" w:rsidRDefault="00A36E29" w:rsidP="00A36E2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При обнаружении несоответствия Товара условиям Договора и сведениям, указанным в сопроводительных документах, а также в случае несоблюдения Поставщиком условия о количестве и качестве (видимые недостатки) Товара, между Сторонами составляется акт по форме № ТОРГ-2 и/или форме № ТОРГ-3 (далее – Акт), в котором отражаются выявленные недостатки (несоответствия) передаваемого Товара. Покупатель, обнаруживший недостатки (несоответствия) передаваемого Товара при приемке, вправе ссылаться на них только в случае, если такие недостатки (несоответствия) были оговорены в Акте. Поставщик обязан поставить Товар надлежащего качества, количества и комплектности в течение 2 (Двух) рабочих дней с даты подписания Сторонами Акта. Замена Товара ненадлежащего качества производится без дополнительной платы.</w:t>
      </w:r>
    </w:p>
    <w:p w14:paraId="56785C71" w14:textId="1691039A" w:rsidR="00A36E29" w:rsidRPr="00B1043A" w:rsidRDefault="00A36E29" w:rsidP="00A36E29">
      <w:pPr>
        <w:pStyle w:val="a7"/>
        <w:numPr>
          <w:ilvl w:val="1"/>
          <w:numId w:val="1"/>
        </w:numPr>
        <w:suppressAutoHyphens w:val="0"/>
        <w:spacing w:line="276" w:lineRule="auto"/>
        <w:ind w:left="0" w:firstLine="0"/>
        <w:jc w:val="both"/>
        <w:rPr>
          <w:sz w:val="24"/>
        </w:rPr>
      </w:pPr>
      <w:r w:rsidRPr="00B1043A">
        <w:rPr>
          <w:rFonts w:eastAsia="Calibri"/>
          <w:sz w:val="24"/>
          <w:szCs w:val="24"/>
          <w:lang w:eastAsia="ru-RU"/>
        </w:rPr>
        <w:t>Покупатель в случае отсутствия разногласий между Сторонами подписывает товарную накладную по форме № ТОРГ-12 или УПД</w:t>
      </w:r>
      <w:r w:rsidR="00DE2C6C" w:rsidRPr="00B1043A">
        <w:rPr>
          <w:rFonts w:eastAsia="Calibri"/>
          <w:sz w:val="24"/>
          <w:szCs w:val="24"/>
          <w:lang w:eastAsia="ru-RU"/>
        </w:rPr>
        <w:t xml:space="preserve"> и Акт о приемке товара в</w:t>
      </w:r>
      <w:r w:rsidRPr="00B1043A">
        <w:rPr>
          <w:rFonts w:eastAsia="Calibri"/>
          <w:sz w:val="24"/>
          <w:szCs w:val="24"/>
          <w:lang w:eastAsia="ru-RU"/>
        </w:rPr>
        <w:t xml:space="preserve"> 2 (Двух) экземплярах и 1 (Один)экземпляр направляет Поставщику.</w:t>
      </w:r>
    </w:p>
    <w:p w14:paraId="17DCADD8" w14:textId="10273912" w:rsidR="00A36E29" w:rsidRPr="00B1043A" w:rsidRDefault="00A36E29" w:rsidP="00A36E29">
      <w:pPr>
        <w:pStyle w:val="a7"/>
        <w:numPr>
          <w:ilvl w:val="1"/>
          <w:numId w:val="1"/>
        </w:numPr>
        <w:suppressAutoHyphens w:val="0"/>
        <w:spacing w:line="276" w:lineRule="auto"/>
        <w:ind w:left="0" w:firstLine="0"/>
        <w:jc w:val="both"/>
        <w:rPr>
          <w:sz w:val="24"/>
        </w:rPr>
      </w:pPr>
      <w:r w:rsidRPr="00B1043A">
        <w:rPr>
          <w:sz w:val="24"/>
        </w:rPr>
        <w:t xml:space="preserve">Все документы, поступившие в порядке обмена в электронном виде, составлены в форматах в соответствии с действующим </w:t>
      </w:r>
      <w:r w:rsidRPr="00B1043A">
        <w:rPr>
          <w:rFonts w:hint="eastAsia"/>
          <w:sz w:val="24"/>
        </w:rPr>
        <w:t>законодательством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в</w:t>
      </w:r>
      <w:r w:rsidRPr="00B1043A">
        <w:rPr>
          <w:sz w:val="24"/>
        </w:rPr>
        <w:t xml:space="preserve"> </w:t>
      </w:r>
      <w:r w:rsidRPr="00B1043A">
        <w:rPr>
          <w:rFonts w:hint="eastAsia"/>
          <w:sz w:val="24"/>
        </w:rPr>
        <w:t>том</w:t>
      </w:r>
      <w:r w:rsidRPr="00B1043A">
        <w:rPr>
          <w:sz w:val="24"/>
        </w:rPr>
        <w:t xml:space="preserve"> </w:t>
      </w:r>
      <w:r w:rsidRPr="00B1043A">
        <w:rPr>
          <w:rFonts w:hint="eastAsia"/>
          <w:sz w:val="24"/>
        </w:rPr>
        <w:t>числе</w:t>
      </w:r>
      <w:r w:rsidRPr="00B1043A">
        <w:rPr>
          <w:sz w:val="24"/>
        </w:rPr>
        <w:t xml:space="preserve"> </w:t>
      </w:r>
      <w:r w:rsidRPr="00B1043A">
        <w:rPr>
          <w:rFonts w:hint="eastAsia"/>
          <w:sz w:val="24"/>
        </w:rPr>
        <w:t>Гражданским</w:t>
      </w:r>
      <w:r w:rsidRPr="00B1043A">
        <w:rPr>
          <w:sz w:val="24"/>
        </w:rPr>
        <w:t xml:space="preserve"> </w:t>
      </w:r>
      <w:r w:rsidRPr="00B1043A">
        <w:rPr>
          <w:rFonts w:hint="eastAsia"/>
          <w:sz w:val="24"/>
        </w:rPr>
        <w:t>кодексом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Налоговым</w:t>
      </w:r>
      <w:r w:rsidRPr="00B1043A">
        <w:rPr>
          <w:sz w:val="24"/>
        </w:rPr>
        <w:t xml:space="preserve"> </w:t>
      </w:r>
      <w:r w:rsidRPr="00B1043A">
        <w:rPr>
          <w:rFonts w:hint="eastAsia"/>
          <w:sz w:val="24"/>
        </w:rPr>
        <w:t>кодексом</w:t>
      </w:r>
      <w:r w:rsidRPr="00B1043A">
        <w:rPr>
          <w:sz w:val="24"/>
        </w:rPr>
        <w:t xml:space="preserve"> </w:t>
      </w:r>
      <w:r w:rsidRPr="00B1043A">
        <w:rPr>
          <w:rFonts w:hint="eastAsia"/>
          <w:sz w:val="24"/>
        </w:rPr>
        <w:t>Ро</w:t>
      </w:r>
      <w:r w:rsidRPr="00B1043A">
        <w:rPr>
          <w:sz w:val="24"/>
        </w:rPr>
        <w:t xml:space="preserve">ссийской Федерации, </w:t>
      </w:r>
      <w:r w:rsidRPr="00B1043A">
        <w:rPr>
          <w:rFonts w:hint="eastAsia"/>
          <w:sz w:val="24"/>
        </w:rPr>
        <w:t>Федеральным</w:t>
      </w:r>
      <w:r w:rsidRPr="00B1043A">
        <w:rPr>
          <w:sz w:val="24"/>
        </w:rPr>
        <w:t xml:space="preserve"> </w:t>
      </w:r>
      <w:r w:rsidRPr="00B1043A">
        <w:rPr>
          <w:rFonts w:hint="eastAsia"/>
          <w:sz w:val="24"/>
        </w:rPr>
        <w:t>законом</w:t>
      </w:r>
      <w:r w:rsidRPr="00B1043A">
        <w:rPr>
          <w:sz w:val="24"/>
        </w:rPr>
        <w:t xml:space="preserve"> </w:t>
      </w:r>
      <w:r w:rsidRPr="00B1043A">
        <w:rPr>
          <w:rFonts w:hint="eastAsia"/>
          <w:sz w:val="24"/>
        </w:rPr>
        <w:t>от</w:t>
      </w:r>
      <w:r w:rsidRPr="00B1043A">
        <w:rPr>
          <w:sz w:val="24"/>
        </w:rPr>
        <w:t xml:space="preserve"> 06.04.2011 № 63-</w:t>
      </w:r>
      <w:r w:rsidRPr="00B1043A">
        <w:rPr>
          <w:rFonts w:hint="eastAsia"/>
          <w:sz w:val="24"/>
        </w:rPr>
        <w:t>ФЗ</w:t>
      </w:r>
      <w:r w:rsidRPr="00B1043A">
        <w:rPr>
          <w:sz w:val="24"/>
        </w:rPr>
        <w:t xml:space="preserve"> </w:t>
      </w:r>
      <w:r w:rsidRPr="00B1043A">
        <w:rPr>
          <w:rFonts w:hint="eastAsia"/>
          <w:sz w:val="24"/>
        </w:rPr>
        <w:t>«Об</w:t>
      </w:r>
      <w:r w:rsidRPr="00B1043A">
        <w:rPr>
          <w:sz w:val="24"/>
        </w:rPr>
        <w:t xml:space="preserve"> электронной̆ </w:t>
      </w:r>
      <w:r w:rsidRPr="00B1043A">
        <w:rPr>
          <w:rFonts w:hint="eastAsia"/>
          <w:sz w:val="24"/>
        </w:rPr>
        <w:t>подписи»</w:t>
      </w:r>
      <w:r w:rsidRPr="00B1043A">
        <w:rPr>
          <w:sz w:val="24"/>
        </w:rPr>
        <w:t xml:space="preserve">, </w:t>
      </w:r>
      <w:bookmarkStart w:id="2" w:name="_Hlk94180103"/>
      <w:r w:rsidRPr="00B1043A">
        <w:rPr>
          <w:color w:val="000000" w:themeColor="text1"/>
          <w:sz w:val="24"/>
        </w:rPr>
        <w:t>п</w:t>
      </w:r>
      <w:r w:rsidRPr="00B1043A">
        <w:rPr>
          <w:rFonts w:hint="eastAsia"/>
          <w:color w:val="000000" w:themeColor="text1"/>
          <w:sz w:val="24"/>
        </w:rPr>
        <w:t>риказ</w:t>
      </w:r>
      <w:r w:rsidRPr="00B1043A">
        <w:rPr>
          <w:color w:val="000000" w:themeColor="text1"/>
          <w:sz w:val="24"/>
        </w:rPr>
        <w:t xml:space="preserve">ом </w:t>
      </w:r>
      <w:r w:rsidRPr="00B1043A">
        <w:rPr>
          <w:rFonts w:hint="eastAsia"/>
          <w:color w:val="000000" w:themeColor="text1"/>
          <w:sz w:val="24"/>
        </w:rPr>
        <w:t>Минфина</w:t>
      </w:r>
      <w:r w:rsidRPr="00B1043A">
        <w:rPr>
          <w:color w:val="000000" w:themeColor="text1"/>
          <w:sz w:val="24"/>
        </w:rPr>
        <w:t xml:space="preserve"> </w:t>
      </w:r>
      <w:r w:rsidRPr="00B1043A">
        <w:rPr>
          <w:rFonts w:hint="eastAsia"/>
          <w:color w:val="000000" w:themeColor="text1"/>
          <w:sz w:val="24"/>
        </w:rPr>
        <w:t>России</w:t>
      </w:r>
      <w:r w:rsidRPr="00B1043A">
        <w:rPr>
          <w:color w:val="000000" w:themeColor="text1"/>
          <w:sz w:val="24"/>
        </w:rPr>
        <w:t xml:space="preserve"> </w:t>
      </w:r>
      <w:r w:rsidRPr="00B1043A">
        <w:rPr>
          <w:rFonts w:hint="eastAsia"/>
          <w:color w:val="000000" w:themeColor="text1"/>
          <w:sz w:val="24"/>
        </w:rPr>
        <w:t>от</w:t>
      </w:r>
      <w:r w:rsidRPr="00B1043A">
        <w:rPr>
          <w:color w:val="000000" w:themeColor="text1"/>
          <w:sz w:val="24"/>
        </w:rPr>
        <w:t xml:space="preserve"> 5 </w:t>
      </w:r>
      <w:r w:rsidRPr="00B1043A">
        <w:rPr>
          <w:rFonts w:hint="eastAsia"/>
          <w:color w:val="000000" w:themeColor="text1"/>
          <w:sz w:val="24"/>
        </w:rPr>
        <w:t>февраля</w:t>
      </w:r>
      <w:r w:rsidRPr="00B1043A">
        <w:rPr>
          <w:color w:val="000000" w:themeColor="text1"/>
          <w:sz w:val="24"/>
        </w:rPr>
        <w:t xml:space="preserve"> 2021</w:t>
      </w:r>
      <w:r w:rsidRPr="00B1043A">
        <w:rPr>
          <w:rFonts w:hint="eastAsia"/>
          <w:color w:val="000000" w:themeColor="text1"/>
          <w:sz w:val="24"/>
        </w:rPr>
        <w:t> г</w:t>
      </w:r>
      <w:r w:rsidRPr="00B1043A">
        <w:rPr>
          <w:color w:val="000000" w:themeColor="text1"/>
          <w:sz w:val="24"/>
        </w:rPr>
        <w:t>. №</w:t>
      </w:r>
      <w:r w:rsidRPr="00B1043A">
        <w:rPr>
          <w:rFonts w:hint="eastAsia"/>
          <w:color w:val="000000" w:themeColor="text1"/>
          <w:sz w:val="24"/>
        </w:rPr>
        <w:t> </w:t>
      </w:r>
      <w:r w:rsidRPr="00B1043A">
        <w:rPr>
          <w:color w:val="000000" w:themeColor="text1"/>
          <w:sz w:val="24"/>
        </w:rPr>
        <w:t>14</w:t>
      </w:r>
      <w:r w:rsidRPr="00B1043A">
        <w:rPr>
          <w:rFonts w:hint="eastAsia"/>
          <w:color w:val="000000" w:themeColor="text1"/>
          <w:sz w:val="24"/>
        </w:rPr>
        <w:t>н</w:t>
      </w:r>
      <w:r w:rsidRPr="00B1043A">
        <w:rPr>
          <w:color w:val="000000" w:themeColor="text1"/>
          <w:sz w:val="24"/>
        </w:rPr>
        <w:t xml:space="preserve"> «</w:t>
      </w:r>
      <w:r w:rsidRPr="00B1043A">
        <w:rPr>
          <w:rFonts w:hint="eastAsia"/>
          <w:color w:val="000000" w:themeColor="text1"/>
          <w:sz w:val="24"/>
        </w:rPr>
        <w:t>Об</w:t>
      </w:r>
      <w:r w:rsidRPr="00B1043A">
        <w:rPr>
          <w:color w:val="000000" w:themeColor="text1"/>
          <w:sz w:val="24"/>
        </w:rPr>
        <w:t xml:space="preserve"> </w:t>
      </w:r>
      <w:r w:rsidRPr="00B1043A">
        <w:rPr>
          <w:rFonts w:hint="eastAsia"/>
          <w:color w:val="000000" w:themeColor="text1"/>
          <w:sz w:val="24"/>
        </w:rPr>
        <w:t>утверждении</w:t>
      </w:r>
      <w:r w:rsidRPr="00B1043A">
        <w:rPr>
          <w:color w:val="000000" w:themeColor="text1"/>
          <w:sz w:val="24"/>
        </w:rPr>
        <w:t xml:space="preserve"> </w:t>
      </w:r>
      <w:r w:rsidRPr="00B1043A">
        <w:rPr>
          <w:rFonts w:hint="eastAsia"/>
          <w:color w:val="000000" w:themeColor="text1"/>
          <w:sz w:val="24"/>
        </w:rPr>
        <w:t>Порядка</w:t>
      </w:r>
      <w:r w:rsidRPr="00B1043A">
        <w:rPr>
          <w:color w:val="000000" w:themeColor="text1"/>
          <w:sz w:val="24"/>
        </w:rPr>
        <w:t xml:space="preserve"> </w:t>
      </w:r>
      <w:r w:rsidRPr="00B1043A">
        <w:rPr>
          <w:rFonts w:hint="eastAsia"/>
          <w:color w:val="000000" w:themeColor="text1"/>
          <w:sz w:val="24"/>
        </w:rPr>
        <w:t>выставления</w:t>
      </w:r>
      <w:r w:rsidRPr="00B1043A">
        <w:rPr>
          <w:color w:val="000000" w:themeColor="text1"/>
          <w:sz w:val="24"/>
        </w:rPr>
        <w:t xml:space="preserve"> </w:t>
      </w:r>
      <w:r w:rsidRPr="00B1043A">
        <w:rPr>
          <w:rFonts w:hint="eastAsia"/>
          <w:color w:val="000000" w:themeColor="text1"/>
          <w:sz w:val="24"/>
        </w:rPr>
        <w:t>и</w:t>
      </w:r>
      <w:r w:rsidRPr="00B1043A">
        <w:rPr>
          <w:color w:val="000000" w:themeColor="text1"/>
          <w:sz w:val="24"/>
        </w:rPr>
        <w:t xml:space="preserve"> </w:t>
      </w:r>
      <w:r w:rsidRPr="00B1043A">
        <w:rPr>
          <w:rFonts w:hint="eastAsia"/>
          <w:color w:val="000000" w:themeColor="text1"/>
          <w:sz w:val="24"/>
        </w:rPr>
        <w:t>получения</w:t>
      </w:r>
      <w:r w:rsidRPr="00B1043A">
        <w:rPr>
          <w:color w:val="000000" w:themeColor="text1"/>
          <w:sz w:val="24"/>
        </w:rPr>
        <w:t xml:space="preserve"> </w:t>
      </w:r>
      <w:r w:rsidRPr="00B1043A">
        <w:rPr>
          <w:rFonts w:hint="eastAsia"/>
          <w:color w:val="000000" w:themeColor="text1"/>
          <w:sz w:val="24"/>
        </w:rPr>
        <w:t>счетов</w:t>
      </w:r>
      <w:r w:rsidRPr="00B1043A">
        <w:rPr>
          <w:color w:val="000000" w:themeColor="text1"/>
          <w:sz w:val="24"/>
        </w:rPr>
        <w:t>-</w:t>
      </w:r>
      <w:r w:rsidRPr="00B1043A">
        <w:rPr>
          <w:rFonts w:hint="eastAsia"/>
          <w:color w:val="000000" w:themeColor="text1"/>
          <w:sz w:val="24"/>
        </w:rPr>
        <w:t>фактур</w:t>
      </w:r>
      <w:r w:rsidRPr="00B1043A">
        <w:rPr>
          <w:color w:val="000000" w:themeColor="text1"/>
          <w:sz w:val="24"/>
        </w:rPr>
        <w:t xml:space="preserve"> </w:t>
      </w:r>
      <w:r w:rsidRPr="00B1043A">
        <w:rPr>
          <w:rFonts w:hint="eastAsia"/>
          <w:color w:val="000000" w:themeColor="text1"/>
          <w:sz w:val="24"/>
        </w:rPr>
        <w:t>в</w:t>
      </w:r>
      <w:r w:rsidRPr="00B1043A">
        <w:rPr>
          <w:color w:val="000000" w:themeColor="text1"/>
          <w:sz w:val="24"/>
        </w:rPr>
        <w:t xml:space="preserve"> </w:t>
      </w:r>
      <w:r w:rsidRPr="00B1043A">
        <w:rPr>
          <w:rFonts w:hint="eastAsia"/>
          <w:color w:val="000000" w:themeColor="text1"/>
          <w:sz w:val="24"/>
        </w:rPr>
        <w:t>электронной</w:t>
      </w:r>
      <w:r w:rsidRPr="00B1043A">
        <w:rPr>
          <w:color w:val="000000" w:themeColor="text1"/>
          <w:sz w:val="24"/>
        </w:rPr>
        <w:t xml:space="preserve"> </w:t>
      </w:r>
      <w:r w:rsidRPr="00B1043A">
        <w:rPr>
          <w:rFonts w:hint="eastAsia"/>
          <w:color w:val="000000" w:themeColor="text1"/>
          <w:sz w:val="24"/>
        </w:rPr>
        <w:t>форме</w:t>
      </w:r>
      <w:r w:rsidRPr="00B1043A">
        <w:rPr>
          <w:color w:val="000000" w:themeColor="text1"/>
          <w:sz w:val="24"/>
        </w:rPr>
        <w:t xml:space="preserve"> </w:t>
      </w:r>
      <w:r w:rsidRPr="00B1043A">
        <w:rPr>
          <w:rFonts w:hint="eastAsia"/>
          <w:color w:val="000000" w:themeColor="text1"/>
          <w:sz w:val="24"/>
        </w:rPr>
        <w:t>по</w:t>
      </w:r>
      <w:r w:rsidRPr="00B1043A">
        <w:rPr>
          <w:color w:val="000000" w:themeColor="text1"/>
          <w:sz w:val="24"/>
        </w:rPr>
        <w:t xml:space="preserve"> </w:t>
      </w:r>
      <w:r w:rsidRPr="00B1043A">
        <w:rPr>
          <w:rFonts w:hint="eastAsia"/>
          <w:color w:val="000000" w:themeColor="text1"/>
          <w:sz w:val="24"/>
        </w:rPr>
        <w:t>телекоммуникационным</w:t>
      </w:r>
      <w:r w:rsidRPr="00B1043A">
        <w:rPr>
          <w:color w:val="000000" w:themeColor="text1"/>
          <w:sz w:val="24"/>
        </w:rPr>
        <w:t xml:space="preserve"> </w:t>
      </w:r>
      <w:r w:rsidRPr="00B1043A">
        <w:rPr>
          <w:rFonts w:hint="eastAsia"/>
          <w:color w:val="000000" w:themeColor="text1"/>
          <w:sz w:val="24"/>
        </w:rPr>
        <w:t>каналам</w:t>
      </w:r>
      <w:r w:rsidRPr="00B1043A">
        <w:rPr>
          <w:color w:val="000000" w:themeColor="text1"/>
          <w:sz w:val="24"/>
        </w:rPr>
        <w:t xml:space="preserve"> </w:t>
      </w:r>
      <w:r w:rsidRPr="00B1043A">
        <w:rPr>
          <w:rFonts w:hint="eastAsia"/>
          <w:color w:val="000000" w:themeColor="text1"/>
          <w:sz w:val="24"/>
        </w:rPr>
        <w:t>связи</w:t>
      </w:r>
      <w:r w:rsidRPr="00B1043A">
        <w:rPr>
          <w:color w:val="000000" w:themeColor="text1"/>
          <w:sz w:val="24"/>
        </w:rPr>
        <w:t xml:space="preserve"> </w:t>
      </w:r>
      <w:r w:rsidRPr="00B1043A">
        <w:rPr>
          <w:rFonts w:hint="eastAsia"/>
          <w:color w:val="000000" w:themeColor="text1"/>
          <w:sz w:val="24"/>
        </w:rPr>
        <w:t>с</w:t>
      </w:r>
      <w:r w:rsidRPr="00B1043A">
        <w:rPr>
          <w:color w:val="000000" w:themeColor="text1"/>
          <w:sz w:val="24"/>
        </w:rPr>
        <w:t xml:space="preserve"> </w:t>
      </w:r>
      <w:r w:rsidRPr="00B1043A">
        <w:rPr>
          <w:rFonts w:hint="eastAsia"/>
          <w:color w:val="000000" w:themeColor="text1"/>
          <w:sz w:val="24"/>
        </w:rPr>
        <w:t>применением</w:t>
      </w:r>
      <w:r w:rsidRPr="00B1043A">
        <w:rPr>
          <w:color w:val="000000" w:themeColor="text1"/>
          <w:sz w:val="24"/>
        </w:rPr>
        <w:t xml:space="preserve"> </w:t>
      </w:r>
      <w:r w:rsidRPr="00B1043A">
        <w:rPr>
          <w:rFonts w:hint="eastAsia"/>
          <w:color w:val="000000" w:themeColor="text1"/>
          <w:sz w:val="24"/>
        </w:rPr>
        <w:t>усиленной</w:t>
      </w:r>
      <w:r w:rsidRPr="00B1043A">
        <w:rPr>
          <w:color w:val="000000" w:themeColor="text1"/>
          <w:sz w:val="24"/>
        </w:rPr>
        <w:t xml:space="preserve"> </w:t>
      </w:r>
      <w:r w:rsidRPr="00B1043A">
        <w:rPr>
          <w:rFonts w:hint="eastAsia"/>
          <w:color w:val="000000" w:themeColor="text1"/>
          <w:sz w:val="24"/>
        </w:rPr>
        <w:t>квалифицированной</w:t>
      </w:r>
      <w:r w:rsidRPr="00B1043A">
        <w:rPr>
          <w:color w:val="000000" w:themeColor="text1"/>
          <w:sz w:val="24"/>
        </w:rPr>
        <w:t xml:space="preserve"> </w:t>
      </w:r>
      <w:r w:rsidRPr="00B1043A">
        <w:rPr>
          <w:rFonts w:hint="eastAsia"/>
          <w:color w:val="000000" w:themeColor="text1"/>
          <w:sz w:val="24"/>
        </w:rPr>
        <w:t>электронной</w:t>
      </w:r>
      <w:r w:rsidRPr="00B1043A">
        <w:rPr>
          <w:color w:val="000000" w:themeColor="text1"/>
          <w:sz w:val="24"/>
        </w:rPr>
        <w:t xml:space="preserve"> </w:t>
      </w:r>
      <w:r w:rsidRPr="00B1043A">
        <w:rPr>
          <w:rFonts w:hint="eastAsia"/>
          <w:color w:val="000000" w:themeColor="text1"/>
          <w:sz w:val="24"/>
        </w:rPr>
        <w:t>подписи</w:t>
      </w:r>
      <w:r w:rsidRPr="00B1043A">
        <w:rPr>
          <w:color w:val="000000" w:themeColor="text1"/>
          <w:sz w:val="24"/>
        </w:rPr>
        <w:t>»</w:t>
      </w:r>
      <w:bookmarkEnd w:id="2"/>
      <w:r w:rsidRPr="00B1043A">
        <w:rPr>
          <w:color w:val="000000" w:themeColor="text1"/>
          <w:sz w:val="24"/>
        </w:rPr>
        <w:t>.</w:t>
      </w:r>
    </w:p>
    <w:p w14:paraId="32349A25" w14:textId="4473402E"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Для проверки поставленного Поставщиком Товара, предусмотренных Договором, в части их соответствия условиям Договора, Заказчик </w:t>
      </w:r>
      <w:r w:rsidR="00A36E29" w:rsidRPr="00B1043A">
        <w:rPr>
          <w:sz w:val="24"/>
        </w:rPr>
        <w:t>вправе</w:t>
      </w:r>
      <w:r w:rsidRPr="00B1043A">
        <w:rPr>
          <w:sz w:val="24"/>
        </w:rPr>
        <w:t xml:space="preserve">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4D170A35" w14:textId="7D39A8B3" w:rsidR="0094281A" w:rsidRPr="00B1043A" w:rsidRDefault="0094281A" w:rsidP="0094281A">
      <w:pPr>
        <w:pStyle w:val="af0"/>
        <w:numPr>
          <w:ilvl w:val="1"/>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Право собственности на Товар переходит Заказчику </w:t>
      </w:r>
      <w:r w:rsidR="00A36E29" w:rsidRPr="00B1043A">
        <w:rPr>
          <w:rFonts w:ascii="Times New Roman" w:hAnsi="Times New Roman" w:cs="Times New Roman"/>
          <w:sz w:val="24"/>
          <w:szCs w:val="24"/>
        </w:rPr>
        <w:t xml:space="preserve">с даты </w:t>
      </w:r>
      <w:r w:rsidRPr="00B1043A">
        <w:rPr>
          <w:rFonts w:ascii="Times New Roman" w:hAnsi="Times New Roman" w:cs="Times New Roman"/>
          <w:sz w:val="24"/>
          <w:szCs w:val="24"/>
        </w:rPr>
        <w:t xml:space="preserve">подписания Заказчиком </w:t>
      </w:r>
      <w:r w:rsidR="00A36E29" w:rsidRPr="00B1043A">
        <w:rPr>
          <w:rFonts w:ascii="Times New Roman" w:hAnsi="Times New Roman" w:cs="Times New Roman"/>
          <w:sz w:val="24"/>
          <w:szCs w:val="24"/>
        </w:rPr>
        <w:t>товарной накладной или УПД</w:t>
      </w:r>
      <w:r w:rsidR="00DE2C6C" w:rsidRPr="00B1043A">
        <w:rPr>
          <w:rFonts w:ascii="Times New Roman" w:hAnsi="Times New Roman" w:cs="Times New Roman"/>
          <w:sz w:val="24"/>
          <w:szCs w:val="24"/>
        </w:rPr>
        <w:t xml:space="preserve"> и Акта о приемке товара</w:t>
      </w:r>
      <w:r w:rsidRPr="00B1043A">
        <w:rPr>
          <w:rFonts w:ascii="Times New Roman" w:hAnsi="Times New Roman" w:cs="Times New Roman"/>
          <w:sz w:val="24"/>
          <w:szCs w:val="24"/>
        </w:rPr>
        <w:t xml:space="preserve">. </w:t>
      </w:r>
    </w:p>
    <w:p w14:paraId="07EF76B0" w14:textId="77777777" w:rsidR="0094281A" w:rsidRPr="00B1043A" w:rsidRDefault="0094281A" w:rsidP="0094281A">
      <w:pPr>
        <w:pStyle w:val="af0"/>
        <w:numPr>
          <w:ilvl w:val="1"/>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При наличии товарно-транспортной накладной факт ее подписания Заказчиком не влечет за собой перехода права собственности и риска случайной гибели Товара. </w:t>
      </w:r>
    </w:p>
    <w:p w14:paraId="08A8F2D7" w14:textId="77777777" w:rsidR="0094281A" w:rsidRPr="00B1043A" w:rsidRDefault="0094281A" w:rsidP="0094281A">
      <w:pPr>
        <w:pStyle w:val="af0"/>
        <w:spacing w:line="276" w:lineRule="auto"/>
        <w:jc w:val="both"/>
        <w:rPr>
          <w:rFonts w:ascii="Times New Roman" w:hAnsi="Times New Roman" w:cs="Times New Roman"/>
          <w:sz w:val="24"/>
          <w:szCs w:val="24"/>
        </w:rPr>
      </w:pPr>
    </w:p>
    <w:p w14:paraId="5478DEB9" w14:textId="77777777" w:rsidR="0094281A" w:rsidRPr="00B1043A" w:rsidRDefault="0094281A" w:rsidP="00A36E29">
      <w:pPr>
        <w:pStyle w:val="a7"/>
        <w:numPr>
          <w:ilvl w:val="0"/>
          <w:numId w:val="1"/>
        </w:numPr>
        <w:shd w:val="clear" w:color="auto" w:fill="FFFFFF" w:themeFill="background1"/>
        <w:suppressAutoHyphens w:val="0"/>
        <w:spacing w:line="276" w:lineRule="auto"/>
        <w:jc w:val="center"/>
        <w:rPr>
          <w:b/>
          <w:sz w:val="24"/>
        </w:rPr>
      </w:pPr>
      <w:r w:rsidRPr="00B1043A">
        <w:rPr>
          <w:b/>
          <w:sz w:val="24"/>
        </w:rPr>
        <w:t>Порядок расчетов по Договору</w:t>
      </w:r>
    </w:p>
    <w:p w14:paraId="3C053706" w14:textId="77777777" w:rsidR="0094281A" w:rsidRPr="00B1043A" w:rsidRDefault="0094281A" w:rsidP="0094281A">
      <w:pPr>
        <w:pStyle w:val="a7"/>
        <w:numPr>
          <w:ilvl w:val="0"/>
          <w:numId w:val="2"/>
        </w:numPr>
        <w:tabs>
          <w:tab w:val="left" w:pos="709"/>
        </w:tabs>
        <w:suppressAutoHyphens w:val="0"/>
        <w:spacing w:line="276" w:lineRule="auto"/>
        <w:ind w:left="0" w:firstLine="0"/>
        <w:jc w:val="both"/>
        <w:rPr>
          <w:sz w:val="24"/>
        </w:rPr>
      </w:pPr>
      <w:r w:rsidRPr="00B1043A">
        <w:rPr>
          <w:sz w:val="24"/>
        </w:rPr>
        <w:lastRenderedPageBreak/>
        <w:t>Авансовый платеж по Договору не предусмотрен.</w:t>
      </w:r>
    </w:p>
    <w:p w14:paraId="6EDF1C8C" w14:textId="7748669A" w:rsidR="00C77E13" w:rsidRPr="00B1043A" w:rsidRDefault="00C77E13" w:rsidP="00C77E13">
      <w:pPr>
        <w:pStyle w:val="a7"/>
        <w:numPr>
          <w:ilvl w:val="0"/>
          <w:numId w:val="2"/>
        </w:numPr>
        <w:tabs>
          <w:tab w:val="left" w:pos="709"/>
        </w:tabs>
        <w:suppressAutoHyphens w:val="0"/>
        <w:spacing w:line="276" w:lineRule="auto"/>
        <w:ind w:left="0" w:firstLine="0"/>
        <w:jc w:val="both"/>
        <w:rPr>
          <w:sz w:val="24"/>
        </w:rPr>
      </w:pPr>
      <w:r w:rsidRPr="00B1043A">
        <w:rPr>
          <w:rFonts w:eastAsia="Calibri"/>
          <w:sz w:val="24"/>
          <w:szCs w:val="24"/>
          <w:lang w:eastAsia="ru-RU"/>
        </w:rPr>
        <w:t>Покупатель за фактически поставленный Товар перечисляет денежные средства на расчетный счет Поставщика в течение  7 (семи) рабочих дней после подписания Сторонами товарной накладной (форма № ТОРГ-12) или универсального передаточного документа (УПД)</w:t>
      </w:r>
      <w:r w:rsidR="00DE2C6C" w:rsidRPr="00B1043A">
        <w:rPr>
          <w:rFonts w:eastAsia="Calibri"/>
          <w:sz w:val="24"/>
          <w:szCs w:val="24"/>
          <w:lang w:eastAsia="ru-RU"/>
        </w:rPr>
        <w:t xml:space="preserve"> и Акта о приемке товара</w:t>
      </w:r>
      <w:r w:rsidRPr="00B1043A">
        <w:rPr>
          <w:rFonts w:eastAsia="Calibri"/>
          <w:sz w:val="24"/>
          <w:szCs w:val="24"/>
          <w:lang w:eastAsia="ru-RU"/>
        </w:rPr>
        <w:t xml:space="preserve"> в 2 (Двух) экземплярах, на основании счета и счета-фактуры</w:t>
      </w:r>
      <w:r w:rsidRPr="00B1043A">
        <w:rPr>
          <w:rStyle w:val="af4"/>
          <w:rFonts w:eastAsia="Calibri"/>
          <w:sz w:val="24"/>
          <w:szCs w:val="24"/>
          <w:lang w:eastAsia="ru-RU"/>
        </w:rPr>
        <w:footnoteReference w:id="3"/>
      </w:r>
      <w:r w:rsidRPr="00B1043A">
        <w:rPr>
          <w:rFonts w:eastAsia="Calibri"/>
          <w:sz w:val="24"/>
          <w:szCs w:val="24"/>
          <w:lang w:eastAsia="ru-RU"/>
        </w:rPr>
        <w:t xml:space="preserve">, выставленных Поставщиком на бумажном носителе или путем направления указанных документов по электронным каналам связи в целях осуществления электронного документооборота (далее - ЭД) с использованием системы </w:t>
      </w:r>
      <w:r w:rsidRPr="00B1043A">
        <w:rPr>
          <w:sz w:val="24"/>
          <w:szCs w:val="24"/>
          <w:lang w:eastAsia="zh-CN"/>
        </w:rPr>
        <w:t>СБИС. В этом случае документы считаются предоставленными надлежащим образом, если отправлены через систему СБИС, при наличии подтверждения доставки. С</w:t>
      </w:r>
      <w:r w:rsidRPr="00B1043A">
        <w:rPr>
          <w:rFonts w:eastAsia="Calibri"/>
          <w:sz w:val="24"/>
          <w:szCs w:val="24"/>
          <w:lang w:eastAsia="ru-RU"/>
        </w:rPr>
        <w:t>чет выставляется Поставщиком в течение 3 (Трех) календарных дней с даты подписания Сторонами товарной накладной (форма № ТОРГ-12) или УПД. Счет-фактура выставляется в соответствии с законодательством Российской Федерации.</w:t>
      </w:r>
    </w:p>
    <w:p w14:paraId="34CBB6C3" w14:textId="4C680186" w:rsidR="00C77E13" w:rsidRPr="00B1043A" w:rsidRDefault="00C77E13" w:rsidP="002D78E4">
      <w:pPr>
        <w:pStyle w:val="a7"/>
        <w:numPr>
          <w:ilvl w:val="0"/>
          <w:numId w:val="2"/>
        </w:numPr>
        <w:tabs>
          <w:tab w:val="left" w:pos="709"/>
        </w:tabs>
        <w:suppressAutoHyphens w:val="0"/>
        <w:spacing w:line="276" w:lineRule="auto"/>
        <w:ind w:left="0" w:firstLine="0"/>
        <w:jc w:val="both"/>
        <w:rPr>
          <w:sz w:val="24"/>
        </w:rPr>
      </w:pPr>
      <w:r w:rsidRPr="00B1043A">
        <w:rPr>
          <w:rFonts w:eastAsia="Calibri"/>
          <w:sz w:val="24"/>
          <w:szCs w:val="24"/>
          <w:lang w:eastAsia="ru-RU"/>
        </w:rPr>
        <w:t xml:space="preserve">Датой подписания товарной накладной (ТОРГ-12) или УПД, Акта </w:t>
      </w:r>
      <w:r w:rsidR="00703DE1" w:rsidRPr="00B1043A">
        <w:rPr>
          <w:rFonts w:eastAsia="Calibri"/>
          <w:sz w:val="24"/>
          <w:szCs w:val="24"/>
          <w:lang w:eastAsia="ru-RU"/>
        </w:rPr>
        <w:t>о приемке</w:t>
      </w:r>
      <w:r w:rsidRPr="00B1043A">
        <w:rPr>
          <w:rFonts w:eastAsia="Calibri"/>
          <w:sz w:val="24"/>
          <w:szCs w:val="24"/>
          <w:lang w:eastAsia="ru-RU"/>
        </w:rPr>
        <w:t xml:space="preserve"> товара считается дата подписания указанных документов Покупателем.</w:t>
      </w:r>
    </w:p>
    <w:p w14:paraId="52B0435C" w14:textId="77777777" w:rsidR="0094281A" w:rsidRPr="00B1043A" w:rsidRDefault="0094281A" w:rsidP="002D78E4">
      <w:pPr>
        <w:shd w:val="clear" w:color="auto" w:fill="FFFFFF" w:themeFill="background1"/>
        <w:spacing w:line="276" w:lineRule="auto"/>
        <w:jc w:val="both"/>
        <w:rPr>
          <w:sz w:val="24"/>
        </w:rPr>
      </w:pPr>
    </w:p>
    <w:p w14:paraId="4F14FE9B" w14:textId="77777777" w:rsidR="0094281A" w:rsidRPr="00B1043A" w:rsidRDefault="0094281A" w:rsidP="002D78E4">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Права и обязанности</w:t>
      </w:r>
      <w:r w:rsidRPr="00B1043A">
        <w:rPr>
          <w:b/>
          <w:sz w:val="24"/>
        </w:rPr>
        <w:t xml:space="preserve"> Сторон</w:t>
      </w:r>
    </w:p>
    <w:p w14:paraId="73786682" w14:textId="656C8098" w:rsidR="0094281A" w:rsidRPr="00B1043A" w:rsidRDefault="002D78E4"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Покупатель</w:t>
      </w:r>
      <w:r w:rsidR="0094281A" w:rsidRPr="00B1043A">
        <w:rPr>
          <w:rFonts w:ascii="Times New Roman" w:hAnsi="Times New Roman" w:cs="Times New Roman"/>
          <w:b/>
          <w:sz w:val="24"/>
          <w:szCs w:val="24"/>
        </w:rPr>
        <w:t xml:space="preserve"> вправе:</w:t>
      </w:r>
    </w:p>
    <w:p w14:paraId="6D018023"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от Поставщика надлежащего исполнения обязательств в соответствии с условиями Договора.</w:t>
      </w:r>
    </w:p>
    <w:p w14:paraId="6D9DA2BE"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53793FBE"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Письменно запрашивать у Поставщика информацию о ходе исполнения обязательств по Договору. На данный запрос Поставщик предоставляет ответ в письменной форме в течение 3 (трех) рабочих дней.</w:t>
      </w:r>
    </w:p>
    <w:p w14:paraId="6D8F4B70" w14:textId="0E8E2BED"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Осуществлять контроль за порядком и сроками поставки Товара.</w:t>
      </w:r>
    </w:p>
    <w:p w14:paraId="2D4E0BB6"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Выбрать способ проведения экспертизы результатов, предусмотренных Договором: своими силами, либо к ее проведению могут привлекаться эксперты, экспертные организации на основании договоров.</w:t>
      </w:r>
    </w:p>
    <w:p w14:paraId="4C2A5AC9" w14:textId="77777777" w:rsidR="002D78E4"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eastAsia="Calibri" w:hAnsi="Times New Roman" w:cs="Times New Roman"/>
          <w:sz w:val="24"/>
          <w:szCs w:val="24"/>
          <w:lang w:eastAsia="ru-RU"/>
        </w:rPr>
        <w:t>Требовать замены Товара ненадлежащего качества и комплектности на Товар надлежащего качества и комплектности, а также требовать допоставки недостающих комплектующих Товара.</w:t>
      </w:r>
    </w:p>
    <w:p w14:paraId="4CFC9256" w14:textId="477278E0" w:rsidR="002D78E4"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bookmarkStart w:id="3" w:name="_Hlk191282906"/>
      <w:r w:rsidRPr="00B1043A">
        <w:rPr>
          <w:rFonts w:ascii="Times New Roman" w:eastAsia="Calibri" w:hAnsi="Times New Roman" w:cs="Times New Roman"/>
          <w:sz w:val="24"/>
          <w:szCs w:val="24"/>
          <w:lang w:eastAsia="ru-RU"/>
        </w:rPr>
        <w:t>Требовать уплаты неустойки (пени, штрафа) и возмещения убытков при нарушении Поставщиком обязательств по настоящему Договору</w:t>
      </w:r>
      <w:bookmarkEnd w:id="3"/>
      <w:r w:rsidRPr="00B1043A">
        <w:rPr>
          <w:rFonts w:ascii="Times New Roman" w:eastAsia="Calibri" w:hAnsi="Times New Roman" w:cs="Times New Roman"/>
          <w:sz w:val="24"/>
          <w:szCs w:val="24"/>
          <w:lang w:eastAsia="ru-RU"/>
        </w:rPr>
        <w:t>.</w:t>
      </w:r>
      <w:r w:rsidRPr="00B1043A">
        <w:rPr>
          <w:rFonts w:ascii="Times New Roman" w:hAnsi="Times New Roman" w:cs="Times New Roman"/>
          <w:sz w:val="24"/>
          <w:szCs w:val="24"/>
        </w:rPr>
        <w:t xml:space="preserve"> </w:t>
      </w:r>
    </w:p>
    <w:p w14:paraId="5314EB0E" w14:textId="4AC712D1" w:rsidR="0094281A" w:rsidRPr="00B1043A" w:rsidRDefault="002D78E4"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eastAsia="Calibri" w:hAnsi="Times New Roman" w:cs="Times New Roman"/>
          <w:sz w:val="24"/>
          <w:szCs w:val="24"/>
          <w:lang w:eastAsia="ru-RU"/>
        </w:rPr>
        <w:t xml:space="preserve">Приостановить оплату поставленного Товара ненадлежащего качества </w:t>
      </w:r>
      <w:r w:rsidRPr="00B1043A">
        <w:rPr>
          <w:rFonts w:ascii="Times New Roman" w:eastAsia="Calibri" w:hAnsi="Times New Roman" w:cs="Times New Roman"/>
          <w:sz w:val="24"/>
          <w:szCs w:val="24"/>
          <w:lang w:eastAsia="ru-RU"/>
        </w:rPr>
        <w:br/>
        <w:t>и комплектности до даты поставки Товара надлежащего качества и комплектности</w:t>
      </w:r>
      <w:r w:rsidR="0094281A" w:rsidRPr="00B1043A">
        <w:rPr>
          <w:rFonts w:ascii="Times New Roman" w:hAnsi="Times New Roman" w:cs="Times New Roman"/>
          <w:sz w:val="24"/>
          <w:szCs w:val="24"/>
        </w:rPr>
        <w:t>.</w:t>
      </w:r>
    </w:p>
    <w:p w14:paraId="10E6B782" w14:textId="0D31B7CC" w:rsidR="002D78E4" w:rsidRPr="00B1043A" w:rsidRDefault="002D78E4" w:rsidP="002D78E4">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Осуществить приемку Товара по Договору досрочно.</w:t>
      </w:r>
    </w:p>
    <w:p w14:paraId="6559A5C3" w14:textId="376E62FE" w:rsidR="00831A10" w:rsidRPr="00B1043A" w:rsidRDefault="00831A10" w:rsidP="002D78E4">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 Принять решение об одностороннем отказе от Договора по основаниям предусмотренным Гражданским законодательством и Положением о закупке.</w:t>
      </w:r>
    </w:p>
    <w:p w14:paraId="648A512C" w14:textId="649C64A5" w:rsidR="0094281A" w:rsidRPr="00B1043A" w:rsidRDefault="002D78E4"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Покупатель</w:t>
      </w:r>
      <w:r w:rsidR="0094281A" w:rsidRPr="00B1043A">
        <w:rPr>
          <w:rFonts w:ascii="Times New Roman" w:hAnsi="Times New Roman" w:cs="Times New Roman"/>
          <w:b/>
          <w:sz w:val="24"/>
          <w:szCs w:val="24"/>
        </w:rPr>
        <w:t xml:space="preserve"> обязан:</w:t>
      </w:r>
    </w:p>
    <w:p w14:paraId="29590411" w14:textId="5DAA2B3B"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Сообщать в письменной форме Поставщику о недостатках, обнаруженных в ходе приемки Товара и выполнения Работ, в течение 2 (двух) рабочих дней после обнаружения таких недостатков.</w:t>
      </w:r>
    </w:p>
    <w:p w14:paraId="56FDB60C"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Своевременно принять и оплатить поставленный Товар в соответствии с условиями Договора.</w:t>
      </w:r>
    </w:p>
    <w:p w14:paraId="5E3DDB33" w14:textId="77777777" w:rsidR="0094281A" w:rsidRPr="00B1043A" w:rsidRDefault="0094281A" w:rsidP="0094281A">
      <w:pPr>
        <w:pStyle w:val="af0"/>
        <w:numPr>
          <w:ilvl w:val="1"/>
          <w:numId w:val="1"/>
        </w:numPr>
        <w:spacing w:line="276" w:lineRule="auto"/>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Поставщик вправе:</w:t>
      </w:r>
    </w:p>
    <w:p w14:paraId="060F2280" w14:textId="43516902"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lastRenderedPageBreak/>
        <w:t xml:space="preserve">Требовать подписания в соответствии с разделом 4 Договора </w:t>
      </w:r>
      <w:r w:rsidR="00831A10" w:rsidRPr="00B1043A">
        <w:rPr>
          <w:rFonts w:ascii="Times New Roman" w:hAnsi="Times New Roman" w:cs="Times New Roman"/>
          <w:sz w:val="24"/>
          <w:szCs w:val="24"/>
        </w:rPr>
        <w:t xml:space="preserve">Покупателем </w:t>
      </w:r>
      <w:r w:rsidRPr="00B1043A">
        <w:rPr>
          <w:rFonts w:ascii="Times New Roman" w:hAnsi="Times New Roman" w:cs="Times New Roman"/>
          <w:sz w:val="24"/>
          <w:szCs w:val="24"/>
        </w:rPr>
        <w:t>Документ</w:t>
      </w:r>
      <w:r w:rsidR="00831A10" w:rsidRPr="00B1043A">
        <w:rPr>
          <w:rFonts w:ascii="Times New Roman" w:hAnsi="Times New Roman" w:cs="Times New Roman"/>
          <w:sz w:val="24"/>
          <w:szCs w:val="24"/>
        </w:rPr>
        <w:t>ов</w:t>
      </w:r>
      <w:r w:rsidRPr="00B1043A">
        <w:rPr>
          <w:rFonts w:ascii="Times New Roman" w:hAnsi="Times New Roman" w:cs="Times New Roman"/>
          <w:sz w:val="24"/>
          <w:szCs w:val="24"/>
        </w:rPr>
        <w:t xml:space="preserve"> о приемке по Договору, при условии предоставления Поставщиком документов, указанных в разделе 4 Договора, и соответствия Товара требованиям качества, количества, ассортимента, комплектности и других характеристик по Договору.</w:t>
      </w:r>
    </w:p>
    <w:p w14:paraId="0DAB3C5B" w14:textId="77777777" w:rsidR="0094281A" w:rsidRPr="00B1043A" w:rsidRDefault="0094281A" w:rsidP="0094281A">
      <w:pPr>
        <w:pStyle w:val="af0"/>
        <w:numPr>
          <w:ilvl w:val="2"/>
          <w:numId w:val="1"/>
        </w:numPr>
        <w:spacing w:line="276" w:lineRule="auto"/>
        <w:ind w:left="0" w:firstLine="0"/>
        <w:jc w:val="both"/>
        <w:rPr>
          <w:rFonts w:ascii="Times New Roman" w:hAnsi="Times New Roman" w:cs="Times New Roman"/>
          <w:sz w:val="24"/>
          <w:szCs w:val="24"/>
        </w:rPr>
      </w:pPr>
      <w:r w:rsidRPr="00B1043A">
        <w:rPr>
          <w:rFonts w:ascii="Times New Roman" w:hAnsi="Times New Roman" w:cs="Times New Roman"/>
          <w:sz w:val="24"/>
          <w:szCs w:val="24"/>
        </w:rPr>
        <w:t>Требовать своевременной оплаты за поставленный Товар в соответствии с разделом 5 Договора.</w:t>
      </w:r>
    </w:p>
    <w:p w14:paraId="7D3716D8" w14:textId="0EAB1FF4" w:rsidR="0094281A" w:rsidRPr="00B1043A" w:rsidRDefault="0094281A" w:rsidP="0094281A">
      <w:pPr>
        <w:pStyle w:val="af0"/>
        <w:spacing w:line="276" w:lineRule="auto"/>
        <w:jc w:val="both"/>
        <w:rPr>
          <w:rFonts w:ascii="Times New Roman" w:hAnsi="Times New Roman" w:cs="Times New Roman"/>
          <w:sz w:val="24"/>
          <w:szCs w:val="24"/>
        </w:rPr>
      </w:pPr>
      <w:r w:rsidRPr="00B1043A">
        <w:rPr>
          <w:rFonts w:ascii="Times New Roman" w:hAnsi="Times New Roman" w:cs="Times New Roman"/>
          <w:sz w:val="24"/>
          <w:szCs w:val="24"/>
        </w:rPr>
        <w:t xml:space="preserve">Привлечь к исполнению своих обязательств по Договору третьих лиц. При этом Поставщик несет ответственность перед </w:t>
      </w:r>
      <w:r w:rsidR="00831A10" w:rsidRPr="00B1043A">
        <w:rPr>
          <w:rFonts w:ascii="Times New Roman" w:hAnsi="Times New Roman" w:cs="Times New Roman"/>
          <w:sz w:val="24"/>
          <w:szCs w:val="24"/>
        </w:rPr>
        <w:t>Покупателем</w:t>
      </w:r>
      <w:r w:rsidRPr="00B1043A">
        <w:rPr>
          <w:rFonts w:ascii="Times New Roman" w:hAnsi="Times New Roman" w:cs="Times New Roman"/>
          <w:sz w:val="24"/>
          <w:szCs w:val="24"/>
        </w:rPr>
        <w:t xml:space="preserve"> за неисполнение или ненадлежащее исполнение обязательств третьими лицами. </w:t>
      </w:r>
    </w:p>
    <w:p w14:paraId="4574479E" w14:textId="55F5920F" w:rsidR="0094281A" w:rsidRPr="00B1043A" w:rsidRDefault="0094281A" w:rsidP="0094281A">
      <w:pPr>
        <w:pStyle w:val="af0"/>
        <w:numPr>
          <w:ilvl w:val="2"/>
          <w:numId w:val="1"/>
        </w:numPr>
        <w:ind w:left="0" w:firstLine="0"/>
        <w:jc w:val="both"/>
        <w:rPr>
          <w:rFonts w:ascii="Times New Roman" w:hAnsi="Times New Roman" w:cs="Times New Roman"/>
          <w:sz w:val="24"/>
          <w:szCs w:val="24"/>
        </w:rPr>
      </w:pPr>
      <w:r w:rsidRPr="00B1043A">
        <w:rPr>
          <w:rFonts w:ascii="Times New Roman" w:hAnsi="Times New Roman" w:cs="Times New Roman"/>
          <w:sz w:val="24"/>
          <w:szCs w:val="24"/>
        </w:rPr>
        <w:t xml:space="preserve">Письменно запрашивать у </w:t>
      </w:r>
      <w:r w:rsidR="00831A10" w:rsidRPr="00B1043A">
        <w:rPr>
          <w:rFonts w:ascii="Times New Roman" w:hAnsi="Times New Roman" w:cs="Times New Roman"/>
          <w:sz w:val="24"/>
          <w:szCs w:val="24"/>
        </w:rPr>
        <w:t>Покупателя</w:t>
      </w:r>
      <w:r w:rsidRPr="00B1043A">
        <w:rPr>
          <w:rFonts w:ascii="Times New Roman" w:hAnsi="Times New Roman" w:cs="Times New Roman"/>
          <w:sz w:val="24"/>
          <w:szCs w:val="24"/>
        </w:rPr>
        <w:t xml:space="preserve"> предоставления разъяснений и уточнений по вопросам поставки Товара в рамках Договора.</w:t>
      </w:r>
    </w:p>
    <w:p w14:paraId="18EC48A6" w14:textId="77777777" w:rsidR="0094281A" w:rsidRPr="00B1043A" w:rsidRDefault="0094281A" w:rsidP="0094281A">
      <w:pPr>
        <w:pStyle w:val="af0"/>
        <w:numPr>
          <w:ilvl w:val="1"/>
          <w:numId w:val="1"/>
        </w:numPr>
        <w:ind w:left="0" w:firstLine="0"/>
        <w:jc w:val="both"/>
        <w:rPr>
          <w:rFonts w:ascii="Times New Roman" w:hAnsi="Times New Roman" w:cs="Times New Roman"/>
          <w:b/>
          <w:sz w:val="24"/>
          <w:szCs w:val="24"/>
        </w:rPr>
      </w:pPr>
      <w:r w:rsidRPr="00B1043A">
        <w:rPr>
          <w:rFonts w:ascii="Times New Roman" w:hAnsi="Times New Roman" w:cs="Times New Roman"/>
          <w:b/>
          <w:sz w:val="24"/>
          <w:szCs w:val="24"/>
        </w:rPr>
        <w:t>Поставщик обязан:</w:t>
      </w:r>
    </w:p>
    <w:p w14:paraId="3BABD063" w14:textId="261E336F"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Своевременно и надлежащим образом поставить Товар в соответствии с требованиями Договора и Технического задания</w:t>
      </w:r>
      <w:r w:rsidR="00831A10" w:rsidRPr="00B1043A">
        <w:rPr>
          <w:sz w:val="24"/>
        </w:rPr>
        <w:t>/Спецификации</w:t>
      </w:r>
      <w:r w:rsidRPr="00B1043A">
        <w:rPr>
          <w:sz w:val="24"/>
        </w:rPr>
        <w:t>.</w:t>
      </w:r>
    </w:p>
    <w:p w14:paraId="496635C3" w14:textId="6FA7FD2B" w:rsidR="0094281A" w:rsidRPr="00B1043A" w:rsidRDefault="0094281A" w:rsidP="0094281A">
      <w:pPr>
        <w:pStyle w:val="a7"/>
        <w:numPr>
          <w:ilvl w:val="2"/>
          <w:numId w:val="1"/>
        </w:numPr>
        <w:suppressAutoHyphens w:val="0"/>
        <w:spacing w:after="160" w:line="259" w:lineRule="auto"/>
        <w:ind w:left="0" w:firstLine="0"/>
        <w:jc w:val="both"/>
        <w:rPr>
          <w:sz w:val="24"/>
        </w:rPr>
      </w:pPr>
      <w:r w:rsidRPr="00B1043A">
        <w:rPr>
          <w:sz w:val="24"/>
        </w:rPr>
        <w:t>За свой счет устранять некомплектность, недостатки Товара с несением всех расходов, связанных с выполнением данного обязательства.</w:t>
      </w:r>
    </w:p>
    <w:p w14:paraId="712964D6" w14:textId="5AE8985F"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 xml:space="preserve">Предоставить </w:t>
      </w:r>
      <w:r w:rsidR="00831A10" w:rsidRPr="00B1043A">
        <w:rPr>
          <w:sz w:val="24"/>
        </w:rPr>
        <w:t>Покупателю</w:t>
      </w:r>
      <w:r w:rsidRPr="00B1043A">
        <w:rPr>
          <w:sz w:val="24"/>
        </w:rPr>
        <w:t xml:space="preserve">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5C0E4E44"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Поставщик обязан соответствовать установленным документацией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2BDD6F88" w14:textId="10CBE6E3"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 xml:space="preserve">Представить по запросу </w:t>
      </w:r>
      <w:r w:rsidR="00831A10" w:rsidRPr="00B1043A">
        <w:rPr>
          <w:sz w:val="24"/>
        </w:rPr>
        <w:t>Покупателя</w:t>
      </w:r>
      <w:r w:rsidRPr="00B1043A">
        <w:rPr>
          <w:sz w:val="24"/>
        </w:rPr>
        <w:t xml:space="preserve"> в сроки, указанные в таком запросе, информацию о ходе исполнения обязательств по Договору.</w:t>
      </w:r>
    </w:p>
    <w:p w14:paraId="690C6C4D"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Поставщик обязан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1CA3B325" w14:textId="77777777" w:rsidR="0094281A" w:rsidRPr="00B1043A" w:rsidRDefault="0094281A" w:rsidP="0094281A">
      <w:pPr>
        <w:pStyle w:val="a7"/>
        <w:numPr>
          <w:ilvl w:val="2"/>
          <w:numId w:val="1"/>
        </w:numPr>
        <w:suppressAutoHyphens w:val="0"/>
        <w:spacing w:line="276" w:lineRule="auto"/>
        <w:ind w:left="0" w:firstLine="0"/>
        <w:jc w:val="both"/>
        <w:rPr>
          <w:sz w:val="24"/>
        </w:rPr>
      </w:pPr>
      <w:r w:rsidRPr="00B1043A">
        <w:rPr>
          <w:sz w:val="24"/>
        </w:rPr>
        <w:t>Исполнять иные обязательства, предусмотренные действующим законодательством Российской Федерации и Договором.</w:t>
      </w:r>
    </w:p>
    <w:p w14:paraId="4F1C5EDE" w14:textId="77777777" w:rsidR="0094281A" w:rsidRPr="00B1043A" w:rsidRDefault="0094281A" w:rsidP="0094281A">
      <w:pPr>
        <w:spacing w:line="276" w:lineRule="auto"/>
        <w:jc w:val="both"/>
        <w:rPr>
          <w:sz w:val="24"/>
        </w:rPr>
      </w:pPr>
    </w:p>
    <w:p w14:paraId="0E704EFB" w14:textId="77777777" w:rsidR="0094281A" w:rsidRPr="00B1043A" w:rsidRDefault="0094281A" w:rsidP="00831A10">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rPr>
        <w:t>Гарантии</w:t>
      </w:r>
    </w:p>
    <w:p w14:paraId="0592AEFB" w14:textId="40133661"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Поставщик гарантирует качество поставленного Товара в соответствии с требованиями, указанными в Договоре.</w:t>
      </w:r>
    </w:p>
    <w:p w14:paraId="674F84B6" w14:textId="4330F20A"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Гарантийный срок на Товар </w:t>
      </w:r>
      <w:r w:rsidR="00831A10" w:rsidRPr="00B1043A">
        <w:rPr>
          <w:sz w:val="24"/>
        </w:rPr>
        <w:t>указывается в Спецификации/ Техническом задании</w:t>
      </w:r>
      <w:r w:rsidRPr="00B1043A">
        <w:rPr>
          <w:sz w:val="24"/>
        </w:rPr>
        <w:t>.</w:t>
      </w:r>
    </w:p>
    <w:p w14:paraId="70A3166D" w14:textId="1AD1D3A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lastRenderedPageBreak/>
        <w:t xml:space="preserve">При обнаружении в период гарантийного срока недостатков в поставленном </w:t>
      </w:r>
      <w:r w:rsidR="00E80BBF" w:rsidRPr="00B1043A">
        <w:rPr>
          <w:sz w:val="24"/>
        </w:rPr>
        <w:t>Товаре, Поставщик</w:t>
      </w:r>
      <w:r w:rsidRPr="00B1043A">
        <w:rPr>
          <w:sz w:val="24"/>
        </w:rPr>
        <w:t xml:space="preserve"> обязан устранить их за свой счет в сроки, согласованные и установленные Сторонами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3BA04B69"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В случае обнаружения Заказчиком недостатков Товара и предъявления требования о его замене Поставщик обязан заменить Товар, в срок, указанный в таком требовании.</w:t>
      </w:r>
    </w:p>
    <w:p w14:paraId="0F79BFB5" w14:textId="16BF7E05"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гарантирует, что Товар при обычных условиях его использования, хранения, транспортировки и утилизации является безопасным для жизни, здоровья </w:t>
      </w:r>
      <w:r w:rsidR="00831A10" w:rsidRPr="00B1043A">
        <w:rPr>
          <w:sz w:val="24"/>
        </w:rPr>
        <w:t xml:space="preserve">Покупателя </w:t>
      </w:r>
      <w:r w:rsidRPr="00B1043A">
        <w:rPr>
          <w:sz w:val="24"/>
        </w:rPr>
        <w:t xml:space="preserve">и иных лиц, окружающей среды, а также исключает причинение вреда имуществу </w:t>
      </w:r>
      <w:r w:rsidR="00831A10" w:rsidRPr="00B1043A">
        <w:rPr>
          <w:sz w:val="24"/>
        </w:rPr>
        <w:t>Покупателя</w:t>
      </w:r>
      <w:r w:rsidRPr="00B1043A">
        <w:rPr>
          <w:sz w:val="24"/>
        </w:rPr>
        <w:t xml:space="preserve"> и иных лиц.</w:t>
      </w:r>
    </w:p>
    <w:p w14:paraId="4CBC3DF2" w14:textId="472EAA48"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Вред, причиненный жизни, здоровью или имуществу </w:t>
      </w:r>
      <w:r w:rsidR="00831A10" w:rsidRPr="00B1043A">
        <w:rPr>
          <w:sz w:val="24"/>
        </w:rPr>
        <w:t xml:space="preserve">Покупателя </w:t>
      </w:r>
      <w:r w:rsidRPr="00B1043A">
        <w:rPr>
          <w:sz w:val="24"/>
        </w:rPr>
        <w:t>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6CA159C8" w14:textId="6A743E74"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Убытки, причиненные </w:t>
      </w:r>
      <w:r w:rsidR="00831A10" w:rsidRPr="00B1043A">
        <w:rPr>
          <w:sz w:val="24"/>
        </w:rPr>
        <w:t>Покупателю</w:t>
      </w:r>
      <w:r w:rsidRPr="00B1043A">
        <w:rPr>
          <w:sz w:val="24"/>
        </w:rPr>
        <w:t xml:space="preserve"> Поставщиком в связи с отзывом Товара, подлежат возмещению Поставщиком в полном объеме, если иное не установлено действующим законодательством Российской Федерации.</w:t>
      </w:r>
    </w:p>
    <w:p w14:paraId="04FE4AF1" w14:textId="77777777"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Поставщик гарантирует своевременное предоставление необходимой и достоверной информации о Товаре.</w:t>
      </w:r>
    </w:p>
    <w:p w14:paraId="2A8DA7A4" w14:textId="6040EE6F"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В случае </w:t>
      </w:r>
      <w:r w:rsidR="00703DE1" w:rsidRPr="00B1043A">
        <w:rPr>
          <w:sz w:val="24"/>
        </w:rPr>
        <w:t>непредоставления</w:t>
      </w:r>
      <w:r w:rsidRPr="00B1043A">
        <w:rPr>
          <w:sz w:val="24"/>
        </w:rPr>
        <w:t xml:space="preserve"> Поставщиком </w:t>
      </w:r>
      <w:r w:rsidR="00831A10" w:rsidRPr="00B1043A">
        <w:rPr>
          <w:sz w:val="24"/>
        </w:rPr>
        <w:t>Покупателю</w:t>
      </w:r>
      <w:r w:rsidRPr="00B1043A">
        <w:rPr>
          <w:sz w:val="24"/>
        </w:rPr>
        <w:t xml:space="preserve"> полной и достоверной информации о Товаре, Поставщик несет ответственность в соответствии с Гражданским кодексом Российской Федерации за недостатки товара, возникшие после его передачи </w:t>
      </w:r>
      <w:r w:rsidR="00831A10" w:rsidRPr="00B1043A">
        <w:rPr>
          <w:sz w:val="24"/>
        </w:rPr>
        <w:t>Покупателю</w:t>
      </w:r>
      <w:r w:rsidRPr="00B1043A">
        <w:rPr>
          <w:sz w:val="24"/>
        </w:rPr>
        <w:t xml:space="preserve">, вследствие отсутствия у </w:t>
      </w:r>
      <w:r w:rsidR="00831A10" w:rsidRPr="00B1043A">
        <w:rPr>
          <w:sz w:val="24"/>
        </w:rPr>
        <w:t>Покупателя</w:t>
      </w:r>
      <w:r w:rsidRPr="00B1043A">
        <w:rPr>
          <w:sz w:val="24"/>
        </w:rPr>
        <w:t xml:space="preserve"> такой информации.</w:t>
      </w:r>
    </w:p>
    <w:p w14:paraId="1764F8E0" w14:textId="6D15A62B" w:rsidR="0094281A" w:rsidRPr="00B1043A" w:rsidRDefault="0094281A" w:rsidP="0094281A">
      <w:pPr>
        <w:pStyle w:val="a7"/>
        <w:numPr>
          <w:ilvl w:val="1"/>
          <w:numId w:val="1"/>
        </w:numPr>
        <w:suppressAutoHyphens w:val="0"/>
        <w:spacing w:line="276" w:lineRule="auto"/>
        <w:ind w:left="0" w:firstLine="0"/>
        <w:jc w:val="both"/>
        <w:rPr>
          <w:sz w:val="24"/>
        </w:rPr>
      </w:pPr>
      <w:r w:rsidRPr="00B1043A">
        <w:rPr>
          <w:sz w:val="24"/>
        </w:rPr>
        <w:t xml:space="preserve">Поставщик отвечает за недостатки Товара, на который не установлен гарантийный срок, если </w:t>
      </w:r>
      <w:r w:rsidR="00831A10" w:rsidRPr="00B1043A">
        <w:rPr>
          <w:sz w:val="24"/>
        </w:rPr>
        <w:t>Покупатель</w:t>
      </w:r>
      <w:r w:rsidRPr="00B1043A">
        <w:rPr>
          <w:sz w:val="24"/>
        </w:rPr>
        <w:t xml:space="preserve"> докажет, что они возникли до передачи Товара </w:t>
      </w:r>
      <w:r w:rsidR="00831A10" w:rsidRPr="00B1043A">
        <w:rPr>
          <w:sz w:val="24"/>
        </w:rPr>
        <w:t>Покупателю</w:t>
      </w:r>
      <w:r w:rsidRPr="00B1043A">
        <w:rPr>
          <w:sz w:val="24"/>
        </w:rPr>
        <w:t xml:space="preserve"> или по причинам, возникшим до этого момента.</w:t>
      </w:r>
    </w:p>
    <w:p w14:paraId="4C4493EA" w14:textId="77777777" w:rsidR="0094281A" w:rsidRPr="00B1043A" w:rsidRDefault="0094281A" w:rsidP="00831A10">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Ответственность Сторо</w:t>
      </w:r>
      <w:r w:rsidRPr="00B1043A">
        <w:rPr>
          <w:b/>
          <w:sz w:val="24"/>
        </w:rPr>
        <w:t>н</w:t>
      </w:r>
    </w:p>
    <w:p w14:paraId="7DEB6852" w14:textId="7FC2C8F3" w:rsidR="0094281A" w:rsidRPr="00B1043A" w:rsidRDefault="0094281A" w:rsidP="0094281A">
      <w:pPr>
        <w:spacing w:line="276" w:lineRule="auto"/>
        <w:jc w:val="both"/>
        <w:rPr>
          <w:sz w:val="24"/>
        </w:rPr>
      </w:pPr>
      <w:r w:rsidRPr="00B1043A">
        <w:rPr>
          <w:sz w:val="24"/>
        </w:rPr>
        <w:t xml:space="preserve">8.1. </w:t>
      </w:r>
      <w:r w:rsidR="00C83BE1" w:rsidRPr="00B1043A">
        <w:rPr>
          <w:sz w:val="24"/>
        </w:rPr>
        <w:t>В случае просрочки исполнения Покупателем обязательств, предусмотренных настоящим Договором, Поставщик вправе потребовать уплаты пеней в размере 0,5% от стоимости неисполненных обязательств за каждый день просрочки исполнения обязательства, начиная со дня, следующего после дня истечения срока исполнения обязательства. Покупатель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14:paraId="4B0E1CB5" w14:textId="6430C804" w:rsidR="0094281A" w:rsidRPr="00B1043A" w:rsidRDefault="0094281A" w:rsidP="0094281A">
      <w:pPr>
        <w:spacing w:line="276" w:lineRule="auto"/>
        <w:jc w:val="both"/>
        <w:rPr>
          <w:sz w:val="24"/>
        </w:rPr>
      </w:pPr>
      <w:r w:rsidRPr="00B1043A">
        <w:rPr>
          <w:sz w:val="24"/>
        </w:rPr>
        <w:t>8.2.</w:t>
      </w:r>
      <w:r w:rsidR="00C83BE1" w:rsidRPr="00B1043A">
        <w:rPr>
          <w:sz w:val="24"/>
        </w:rPr>
        <w:t>В случае просрочки исполнения Поставщиком обязательств, предусмотренных настоящим Договором, Покупатель вправе потребовать уплаты пеней в размере 0,1% от стоимости неисполненных обязательств, за каждый день просрочки исполнения обязательства, начиная со дня, следующего после дня истечения установленного срока исполнения обязательства. Поставщик освобождается от уплаты пеней, если докажет, что просрочка исполнения указанного обязательства произошла вследствие непреодолимой силы или по вине Покупателя.</w:t>
      </w:r>
    </w:p>
    <w:p w14:paraId="77701C99" w14:textId="05D1AF7D" w:rsidR="0094281A" w:rsidRPr="00B1043A" w:rsidRDefault="0094281A" w:rsidP="0094281A">
      <w:pPr>
        <w:spacing w:line="276" w:lineRule="auto"/>
        <w:jc w:val="both"/>
        <w:rPr>
          <w:sz w:val="24"/>
        </w:rPr>
      </w:pPr>
      <w:r w:rsidRPr="00B1043A">
        <w:rPr>
          <w:sz w:val="24"/>
        </w:rPr>
        <w:t>8.3.</w:t>
      </w:r>
      <w:r w:rsidR="000752B0" w:rsidRPr="00B1043A">
        <w:rPr>
          <w:sz w:val="24"/>
        </w:rPr>
        <w:t xml:space="preserve"> </w:t>
      </w:r>
      <w:r w:rsidR="00C83BE1" w:rsidRPr="00B1043A">
        <w:rPr>
          <w:sz w:val="24"/>
        </w:rPr>
        <w:t xml:space="preserve">За отказ от исполнения обязательств, предусмотренных Договором, а также в случае расторжения Договора в связи с неисполнением либо ненадлежащим исполнением </w:t>
      </w:r>
      <w:r w:rsidR="00C83BE1" w:rsidRPr="00B1043A">
        <w:rPr>
          <w:sz w:val="24"/>
        </w:rPr>
        <w:lastRenderedPageBreak/>
        <w:t>Поставщиком Договора, Покупателем взыскивается с Поставщика неустойка в виде штрафа в размере 10 (десяти) % от цены Договора.</w:t>
      </w:r>
    </w:p>
    <w:p w14:paraId="23061969" w14:textId="0E8B2DAE" w:rsidR="0094281A" w:rsidRPr="00B1043A" w:rsidRDefault="0094281A" w:rsidP="0094281A">
      <w:pPr>
        <w:spacing w:line="276" w:lineRule="auto"/>
        <w:jc w:val="both"/>
        <w:rPr>
          <w:sz w:val="24"/>
        </w:rPr>
      </w:pPr>
      <w:r w:rsidRPr="00B1043A">
        <w:rPr>
          <w:sz w:val="24"/>
        </w:rPr>
        <w:t xml:space="preserve">8.4. </w:t>
      </w:r>
      <w:r w:rsidR="00C83BE1" w:rsidRPr="00B1043A">
        <w:rPr>
          <w:sz w:val="24"/>
        </w:rPr>
        <w:t>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w:t>
      </w:r>
      <w:r w:rsidRPr="00B1043A">
        <w:rPr>
          <w:sz w:val="24"/>
        </w:rPr>
        <w:t>.</w:t>
      </w:r>
    </w:p>
    <w:p w14:paraId="3C09A67D" w14:textId="013E6D1A" w:rsidR="0094281A" w:rsidRPr="00B1043A" w:rsidRDefault="0094281A" w:rsidP="0094281A">
      <w:pPr>
        <w:spacing w:line="276" w:lineRule="auto"/>
        <w:jc w:val="both"/>
        <w:rPr>
          <w:sz w:val="24"/>
        </w:rPr>
      </w:pPr>
      <w:r w:rsidRPr="00B1043A">
        <w:rPr>
          <w:sz w:val="24"/>
        </w:rPr>
        <w:t>8.5.</w:t>
      </w:r>
      <w:r w:rsidR="00C83BE1" w:rsidRPr="00B1043A">
        <w:rPr>
          <w:sz w:val="24"/>
        </w:rPr>
        <w:t xml:space="preserve"> В случае неисполнения или ненадлежащего исполнения по вине одной из Сторон иных обязательств по настоящему Договору, виновная Сторона возмещает другой Стороне убытки</w:t>
      </w:r>
      <w:r w:rsidRPr="00B1043A">
        <w:rPr>
          <w:sz w:val="24"/>
        </w:rPr>
        <w:t>.</w:t>
      </w:r>
    </w:p>
    <w:p w14:paraId="4B1B92B5" w14:textId="0F3F2173" w:rsidR="00C83BE1" w:rsidRPr="00B1043A" w:rsidRDefault="00C83BE1" w:rsidP="0094281A">
      <w:pPr>
        <w:spacing w:line="276" w:lineRule="auto"/>
        <w:jc w:val="both"/>
        <w:rPr>
          <w:sz w:val="24"/>
        </w:rPr>
      </w:pPr>
      <w:r w:rsidRPr="00B1043A">
        <w:rPr>
          <w:sz w:val="24"/>
        </w:rPr>
        <w:t>8.6.</w:t>
      </w:r>
      <w:r w:rsidRPr="00B1043A">
        <w:rPr>
          <w:sz w:val="24"/>
        </w:rPr>
        <w:tab/>
        <w:t>Уплата неустойки (пеней, штрафов) не освобождает Стороны от исполнения обязательств или устранения нарушений</w:t>
      </w:r>
    </w:p>
    <w:p w14:paraId="5944DEFA" w14:textId="3015BB8B" w:rsidR="0094281A" w:rsidRPr="00B1043A" w:rsidRDefault="0094281A" w:rsidP="0094281A">
      <w:pPr>
        <w:spacing w:line="276" w:lineRule="auto"/>
        <w:jc w:val="both"/>
        <w:rPr>
          <w:sz w:val="24"/>
        </w:rPr>
      </w:pPr>
      <w:r w:rsidRPr="00B1043A">
        <w:rPr>
          <w:sz w:val="24"/>
        </w:rPr>
        <w:t>8.</w:t>
      </w:r>
      <w:r w:rsidR="00C83BE1" w:rsidRPr="00B1043A">
        <w:rPr>
          <w:sz w:val="24"/>
        </w:rPr>
        <w:t>7</w:t>
      </w:r>
      <w:r w:rsidRPr="00B1043A">
        <w:rPr>
          <w:sz w:val="24"/>
        </w:rPr>
        <w:t>.</w:t>
      </w:r>
      <w:r w:rsidR="00C83BE1" w:rsidRPr="00B1043A">
        <w:rPr>
          <w:sz w:val="24"/>
        </w:rPr>
        <w:t>В случаях, не предусмотренных настоящим Договором, ответственность Сторон определяется в соответствии с действующим законодательством Российской Федерации</w:t>
      </w:r>
      <w:r w:rsidRPr="00B1043A">
        <w:rPr>
          <w:sz w:val="24"/>
        </w:rPr>
        <w:t>.</w:t>
      </w:r>
    </w:p>
    <w:p w14:paraId="422B074B" w14:textId="77777777" w:rsidR="0094281A" w:rsidRPr="00B1043A" w:rsidRDefault="0094281A" w:rsidP="0094281A">
      <w:pPr>
        <w:spacing w:line="276" w:lineRule="auto"/>
        <w:jc w:val="both"/>
        <w:rPr>
          <w:sz w:val="24"/>
        </w:rPr>
      </w:pPr>
    </w:p>
    <w:p w14:paraId="07C3A65C" w14:textId="77777777" w:rsidR="0094281A" w:rsidRPr="00B1043A" w:rsidRDefault="0094281A" w:rsidP="001C20F3">
      <w:pPr>
        <w:pStyle w:val="a7"/>
        <w:numPr>
          <w:ilvl w:val="0"/>
          <w:numId w:val="1"/>
        </w:numPr>
        <w:shd w:val="clear" w:color="auto" w:fill="FFFFFF" w:themeFill="background1"/>
        <w:suppressAutoHyphens w:val="0"/>
        <w:spacing w:line="276" w:lineRule="auto"/>
        <w:ind w:left="0" w:firstLine="0"/>
        <w:jc w:val="center"/>
        <w:rPr>
          <w:b/>
          <w:sz w:val="24"/>
        </w:rPr>
      </w:pPr>
      <w:r w:rsidRPr="00B1043A">
        <w:rPr>
          <w:b/>
          <w:sz w:val="24"/>
          <w:shd w:val="clear" w:color="auto" w:fill="FFFFFF" w:themeFill="background1"/>
        </w:rPr>
        <w:t>Порядок расторжения</w:t>
      </w:r>
      <w:r w:rsidRPr="00B1043A">
        <w:rPr>
          <w:b/>
          <w:sz w:val="24"/>
        </w:rPr>
        <w:t xml:space="preserve"> Договора</w:t>
      </w:r>
    </w:p>
    <w:p w14:paraId="77D1D04A" w14:textId="77777777"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Настоящий Договор может быть расторгнут:</w:t>
      </w:r>
    </w:p>
    <w:p w14:paraId="4730A1EA" w14:textId="77777777" w:rsidR="0094281A" w:rsidRPr="00B1043A" w:rsidRDefault="0094281A" w:rsidP="0094281A">
      <w:pPr>
        <w:pStyle w:val="a7"/>
        <w:spacing w:line="276" w:lineRule="auto"/>
        <w:ind w:left="0"/>
        <w:jc w:val="both"/>
        <w:rPr>
          <w:sz w:val="24"/>
        </w:rPr>
      </w:pPr>
      <w:r w:rsidRPr="00B1043A">
        <w:rPr>
          <w:sz w:val="24"/>
        </w:rPr>
        <w:t>- по соглашению Сторон;</w:t>
      </w:r>
    </w:p>
    <w:p w14:paraId="2FC071BD" w14:textId="77777777" w:rsidR="0094281A" w:rsidRPr="00B1043A" w:rsidRDefault="0094281A" w:rsidP="0094281A">
      <w:pPr>
        <w:pStyle w:val="a7"/>
        <w:spacing w:line="276" w:lineRule="auto"/>
        <w:ind w:left="0"/>
        <w:jc w:val="both"/>
        <w:rPr>
          <w:sz w:val="24"/>
        </w:rPr>
      </w:pPr>
      <w:r w:rsidRPr="00B1043A">
        <w:rPr>
          <w:sz w:val="24"/>
        </w:rPr>
        <w:t>- в судебном порядке;</w:t>
      </w:r>
    </w:p>
    <w:p w14:paraId="04D83070" w14:textId="77777777" w:rsidR="0094281A" w:rsidRPr="00B1043A" w:rsidRDefault="0094281A" w:rsidP="0094281A">
      <w:pPr>
        <w:pStyle w:val="a7"/>
        <w:spacing w:line="276" w:lineRule="auto"/>
        <w:ind w:left="0"/>
        <w:jc w:val="both"/>
        <w:rPr>
          <w:sz w:val="24"/>
        </w:rPr>
      </w:pPr>
      <w:r w:rsidRPr="00B1043A">
        <w:rPr>
          <w:sz w:val="24"/>
        </w:rPr>
        <w:t>- в одностороннем порядке.</w:t>
      </w:r>
    </w:p>
    <w:p w14:paraId="74C6E4D1" w14:textId="1521FB39" w:rsidR="0094281A" w:rsidRPr="00B1043A" w:rsidRDefault="0094281A" w:rsidP="0094281A">
      <w:pPr>
        <w:pStyle w:val="a7"/>
        <w:numPr>
          <w:ilvl w:val="2"/>
          <w:numId w:val="7"/>
        </w:numPr>
        <w:tabs>
          <w:tab w:val="left" w:pos="851"/>
        </w:tabs>
        <w:suppressAutoHyphens w:val="0"/>
        <w:spacing w:line="276" w:lineRule="auto"/>
        <w:ind w:left="0" w:firstLine="0"/>
        <w:jc w:val="both"/>
        <w:rPr>
          <w:sz w:val="24"/>
        </w:rPr>
      </w:pPr>
      <w:r w:rsidRPr="00B1043A">
        <w:rPr>
          <w:sz w:val="24"/>
        </w:rPr>
        <w:t xml:space="preserve">Основания расторжения Договора в связи с односторонним отказом от исполнения Договора по инициативе </w:t>
      </w:r>
      <w:r w:rsidR="001C20F3" w:rsidRPr="00B1043A">
        <w:rPr>
          <w:sz w:val="24"/>
        </w:rPr>
        <w:t>Покупателя</w:t>
      </w:r>
      <w:r w:rsidRPr="00B1043A">
        <w:rPr>
          <w:sz w:val="24"/>
        </w:rPr>
        <w:t>:</w:t>
      </w:r>
    </w:p>
    <w:p w14:paraId="0D45259B" w14:textId="690AFB24"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 xml:space="preserve">Осуществление поставки Товара, ненадлежащего качества, если недостатки не могут быть устранены в приемлемый для </w:t>
      </w:r>
      <w:r w:rsidR="001C20F3" w:rsidRPr="00B1043A">
        <w:rPr>
          <w:sz w:val="24"/>
        </w:rPr>
        <w:t>Покупателя</w:t>
      </w:r>
      <w:r w:rsidRPr="00B1043A">
        <w:rPr>
          <w:sz w:val="24"/>
        </w:rPr>
        <w:t xml:space="preserve"> срок.</w:t>
      </w:r>
    </w:p>
    <w:p w14:paraId="30C07291"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61F7F48C"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Неоднократное (от двух и более раз) нарушение сроков и объемов поставки Товара, предусмотренных Договором.</w:t>
      </w:r>
    </w:p>
    <w:p w14:paraId="006D90D4" w14:textId="5F105851"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 xml:space="preserve">Поставщик отказывается передать </w:t>
      </w:r>
      <w:r w:rsidR="001C20F3" w:rsidRPr="00B1043A">
        <w:rPr>
          <w:sz w:val="24"/>
        </w:rPr>
        <w:t xml:space="preserve">Покупателю </w:t>
      </w:r>
      <w:r w:rsidRPr="00B1043A">
        <w:rPr>
          <w:sz w:val="24"/>
        </w:rPr>
        <w:t>Товар.</w:t>
      </w:r>
    </w:p>
    <w:p w14:paraId="0659D30F" w14:textId="77777777" w:rsidR="0094281A" w:rsidRPr="00B1043A" w:rsidRDefault="0094281A" w:rsidP="0094281A">
      <w:pPr>
        <w:pStyle w:val="a7"/>
        <w:numPr>
          <w:ilvl w:val="3"/>
          <w:numId w:val="7"/>
        </w:numPr>
        <w:tabs>
          <w:tab w:val="left" w:pos="851"/>
        </w:tabs>
        <w:suppressAutoHyphens w:val="0"/>
        <w:spacing w:line="276" w:lineRule="auto"/>
        <w:ind w:left="0" w:firstLine="0"/>
        <w:jc w:val="both"/>
        <w:rPr>
          <w:sz w:val="24"/>
        </w:rPr>
      </w:pPr>
      <w:r w:rsidRPr="00B1043A">
        <w:rPr>
          <w:sz w:val="24"/>
        </w:rPr>
        <w:t>В случае, если по результатам экспертизы поставленного Товара и выполненных Работ с привлечением экспертов, экспертных организаций, в заключении эксперта, экспертной организации будут подтверждены нарушения условий Договора.</w:t>
      </w:r>
    </w:p>
    <w:p w14:paraId="4CF74C27" w14:textId="4A3ADD06"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 xml:space="preserve">Расторжение Договора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Договора по соглашению сторон, должна дать письменный </w:t>
      </w:r>
      <w:r w:rsidR="001C20F3" w:rsidRPr="00B1043A">
        <w:rPr>
          <w:sz w:val="24"/>
        </w:rPr>
        <w:t>ответ, по существу,</w:t>
      </w:r>
      <w:r w:rsidRPr="00B1043A">
        <w:rPr>
          <w:sz w:val="24"/>
        </w:rPr>
        <w:t xml:space="preserve"> в срок, не превышающий 10 (Десяти) календарных дней с даты его получения.</w:t>
      </w:r>
    </w:p>
    <w:p w14:paraId="6B70C112" w14:textId="13944ECF" w:rsidR="0094281A" w:rsidRPr="00B1043A" w:rsidRDefault="0094281A" w:rsidP="0094281A">
      <w:pPr>
        <w:pStyle w:val="a7"/>
        <w:numPr>
          <w:ilvl w:val="1"/>
          <w:numId w:val="7"/>
        </w:numPr>
        <w:suppressAutoHyphens w:val="0"/>
        <w:spacing w:line="276" w:lineRule="auto"/>
        <w:ind w:left="0" w:firstLine="0"/>
        <w:jc w:val="both"/>
        <w:rPr>
          <w:sz w:val="24"/>
        </w:rPr>
      </w:pPr>
      <w:r w:rsidRPr="00B1043A">
        <w:rPr>
          <w:sz w:val="24"/>
        </w:rPr>
        <w:t>Расторжение Договора в одностороннем порядке осуществляется в соответствии с гражданским законодательством Российской Федерации</w:t>
      </w:r>
      <w:r w:rsidR="001C20F3" w:rsidRPr="00B1043A">
        <w:rPr>
          <w:sz w:val="24"/>
        </w:rPr>
        <w:t xml:space="preserve"> и Положением о закупке</w:t>
      </w:r>
      <w:r w:rsidR="00C63921" w:rsidRPr="00B1043A">
        <w:rPr>
          <w:sz w:val="24"/>
        </w:rPr>
        <w:t xml:space="preserve">. </w:t>
      </w:r>
    </w:p>
    <w:p w14:paraId="4B8A8A3B" w14:textId="7AE1F756" w:rsidR="0094281A" w:rsidRPr="00B1043A" w:rsidRDefault="0094281A" w:rsidP="00800E3D">
      <w:pPr>
        <w:pStyle w:val="a7"/>
        <w:numPr>
          <w:ilvl w:val="0"/>
          <w:numId w:val="13"/>
        </w:numPr>
        <w:shd w:val="clear" w:color="auto" w:fill="FFFFFF" w:themeFill="background1"/>
        <w:spacing w:line="276" w:lineRule="auto"/>
        <w:jc w:val="center"/>
        <w:rPr>
          <w:b/>
          <w:sz w:val="24"/>
        </w:rPr>
      </w:pPr>
      <w:r w:rsidRPr="00B1043A">
        <w:rPr>
          <w:b/>
          <w:sz w:val="24"/>
          <w:shd w:val="clear" w:color="auto" w:fill="FFFFFF" w:themeFill="background1"/>
        </w:rPr>
        <w:t>Обстоятельства</w:t>
      </w:r>
      <w:r w:rsidRPr="00B1043A">
        <w:rPr>
          <w:b/>
          <w:sz w:val="24"/>
        </w:rPr>
        <w:t xml:space="preserve"> непреодолимой силы</w:t>
      </w:r>
    </w:p>
    <w:p w14:paraId="1CE5D4EC" w14:textId="5786CB60"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 xml:space="preserve">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w:t>
      </w:r>
      <w:r w:rsidRPr="00B1043A">
        <w:rPr>
          <w:sz w:val="24"/>
        </w:rPr>
        <w:lastRenderedPageBreak/>
        <w:t>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8263342"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2C89366E"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наступления обстоятельств непреодолимой силы,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5D8976F6" w14:textId="2849EE46" w:rsidR="0094281A" w:rsidRPr="00B1043A" w:rsidRDefault="0094281A" w:rsidP="003834F4">
      <w:pPr>
        <w:pStyle w:val="a7"/>
        <w:numPr>
          <w:ilvl w:val="0"/>
          <w:numId w:val="18"/>
        </w:numPr>
        <w:suppressAutoHyphens w:val="0"/>
        <w:spacing w:line="276" w:lineRule="auto"/>
        <w:ind w:left="0" w:firstLine="0"/>
        <w:jc w:val="center"/>
        <w:rPr>
          <w:sz w:val="24"/>
        </w:rPr>
      </w:pPr>
      <w:r w:rsidRPr="00B1043A">
        <w:rPr>
          <w:b/>
          <w:sz w:val="24"/>
        </w:rPr>
        <w:t>Порядок урегулирования споров</w:t>
      </w:r>
    </w:p>
    <w:p w14:paraId="7DA5B4BF"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путем переговоров.</w:t>
      </w:r>
    </w:p>
    <w:p w14:paraId="59140D7A"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Все достигнутые договоренности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7155F887"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0A2C52E0" w14:textId="77777777"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До передачи спора на разрешение Арбитражного суда города Москвы Стороны примут меры к его урегулированию в претензионном порядке.</w:t>
      </w:r>
    </w:p>
    <w:p w14:paraId="61740A5A" w14:textId="27DCC156" w:rsidR="0094281A" w:rsidRPr="00B1043A" w:rsidRDefault="0094281A" w:rsidP="00FA29B6">
      <w:pPr>
        <w:pStyle w:val="a7"/>
        <w:numPr>
          <w:ilvl w:val="1"/>
          <w:numId w:val="18"/>
        </w:numPr>
        <w:suppressAutoHyphens w:val="0"/>
        <w:spacing w:line="276" w:lineRule="auto"/>
        <w:ind w:left="0" w:firstLine="0"/>
        <w:jc w:val="both"/>
        <w:rPr>
          <w:sz w:val="24"/>
        </w:rPr>
      </w:pPr>
      <w:r w:rsidRPr="00B1043A">
        <w:rPr>
          <w:sz w:val="24"/>
        </w:rPr>
        <w:t xml:space="preserve">Претензия должна быть направлена в письменном виде. По полученной претензии Сторона должна дать письменный </w:t>
      </w:r>
      <w:r w:rsidR="00110704" w:rsidRPr="00B1043A">
        <w:rPr>
          <w:sz w:val="24"/>
        </w:rPr>
        <w:t>ответ, по существу,</w:t>
      </w:r>
      <w:r w:rsidRPr="00B1043A">
        <w:rPr>
          <w:sz w:val="24"/>
        </w:rPr>
        <w:t xml:space="preserve"> </w:t>
      </w:r>
      <w:r w:rsidR="00110704" w:rsidRPr="00B1043A">
        <w:rPr>
          <w:sz w:val="24"/>
        </w:rPr>
        <w:t>в срок,</w:t>
      </w:r>
      <w:r w:rsidRPr="00B1043A">
        <w:rPr>
          <w:sz w:val="24"/>
        </w:rPr>
        <w:t xml:space="preserve"> не превышающий 10 (десяти) рабочих дней с даты ее получения.</w:t>
      </w:r>
    </w:p>
    <w:p w14:paraId="6CD00021" w14:textId="7FE9AF37" w:rsidR="00FD2290" w:rsidRPr="00B1043A" w:rsidRDefault="0094281A" w:rsidP="003834F4">
      <w:pPr>
        <w:pStyle w:val="a7"/>
        <w:numPr>
          <w:ilvl w:val="0"/>
          <w:numId w:val="18"/>
        </w:numPr>
        <w:suppressAutoHyphens w:val="0"/>
        <w:spacing w:line="276" w:lineRule="auto"/>
        <w:ind w:firstLine="1362"/>
        <w:rPr>
          <w:sz w:val="24"/>
        </w:rPr>
      </w:pPr>
      <w:bookmarkStart w:id="4" w:name="_Hlk191031209"/>
      <w:r w:rsidRPr="00B1043A">
        <w:rPr>
          <w:b/>
          <w:sz w:val="24"/>
        </w:rPr>
        <w:t>Срок действия, порядок изменения Договора</w:t>
      </w:r>
    </w:p>
    <w:p w14:paraId="53B88CC9" w14:textId="77777777" w:rsidR="00FD2290" w:rsidRPr="00B1043A" w:rsidRDefault="00FD2290" w:rsidP="00FD2290">
      <w:pPr>
        <w:suppressAutoHyphens w:val="0"/>
        <w:spacing w:line="276" w:lineRule="auto"/>
        <w:jc w:val="both"/>
        <w:rPr>
          <w:sz w:val="24"/>
        </w:rPr>
      </w:pPr>
    </w:p>
    <w:p w14:paraId="3FDB006B" w14:textId="117ED69C" w:rsidR="00FD2290" w:rsidRPr="00B1043A" w:rsidRDefault="00FD2290" w:rsidP="00FA29B6">
      <w:pPr>
        <w:pStyle w:val="a7"/>
        <w:numPr>
          <w:ilvl w:val="1"/>
          <w:numId w:val="18"/>
        </w:numPr>
        <w:suppressAutoHyphens w:val="0"/>
        <w:spacing w:line="276" w:lineRule="auto"/>
        <w:ind w:left="0" w:firstLine="0"/>
        <w:jc w:val="both"/>
        <w:rPr>
          <w:sz w:val="24"/>
        </w:rPr>
      </w:pPr>
      <w:r w:rsidRPr="00B1043A">
        <w:rPr>
          <w:sz w:val="24"/>
        </w:rPr>
        <w:t xml:space="preserve">Договор вступает в силу с даты его подписания Сторонами и действует по </w:t>
      </w:r>
      <w:r w:rsidR="00F64DC0">
        <w:rPr>
          <w:sz w:val="24"/>
        </w:rPr>
        <w:t>«25»</w:t>
      </w:r>
      <w:r w:rsidR="007F5486" w:rsidRPr="00B1043A">
        <w:rPr>
          <w:sz w:val="24"/>
        </w:rPr>
        <w:t xml:space="preserve"> </w:t>
      </w:r>
      <w:r w:rsidR="00F64DC0">
        <w:rPr>
          <w:sz w:val="24"/>
        </w:rPr>
        <w:t>декабря</w:t>
      </w:r>
      <w:r w:rsidR="007F5486" w:rsidRPr="00B1043A">
        <w:rPr>
          <w:sz w:val="24"/>
        </w:rPr>
        <w:t xml:space="preserve"> 202</w:t>
      </w:r>
      <w:r w:rsidR="0097730A">
        <w:rPr>
          <w:sz w:val="24"/>
        </w:rPr>
        <w:t>6</w:t>
      </w:r>
      <w:r w:rsidR="007F5486" w:rsidRPr="00B1043A">
        <w:rPr>
          <w:sz w:val="24"/>
        </w:rPr>
        <w:t xml:space="preserve"> </w:t>
      </w:r>
      <w:r w:rsidR="00607371" w:rsidRPr="00B1043A">
        <w:rPr>
          <w:sz w:val="24"/>
        </w:rPr>
        <w:t>года</w:t>
      </w:r>
      <w:r w:rsidR="007F5486" w:rsidRPr="00B1043A">
        <w:rPr>
          <w:sz w:val="24"/>
        </w:rPr>
        <w:t>.</w:t>
      </w:r>
    </w:p>
    <w:p w14:paraId="47DBDF02" w14:textId="74AE6AE9" w:rsidR="00FD4658" w:rsidRPr="00B1043A" w:rsidRDefault="00FD2290" w:rsidP="00FA29B6">
      <w:pPr>
        <w:pStyle w:val="a7"/>
        <w:numPr>
          <w:ilvl w:val="1"/>
          <w:numId w:val="18"/>
        </w:numPr>
        <w:suppressAutoHyphens w:val="0"/>
        <w:spacing w:line="276" w:lineRule="auto"/>
        <w:ind w:left="0" w:firstLine="0"/>
        <w:jc w:val="both"/>
        <w:rPr>
          <w:sz w:val="24"/>
        </w:rPr>
      </w:pPr>
      <w:r w:rsidRPr="00B1043A">
        <w:rPr>
          <w:sz w:val="24"/>
        </w:rPr>
        <w:t>Обязательства Сторон, не исполненные до даты истечения срока действия Договора, указанного в настоящем пункте Договора, подлежат исполнению в полном объеме, включая обязательства по уплате неустоек (пени, штрафы), возмещению убытков, а обязательства о начислении неустойки действуют по день фактического исполнения просроченного обязательства.</w:t>
      </w:r>
      <w:bookmarkEnd w:id="4"/>
    </w:p>
    <w:p w14:paraId="04095872" w14:textId="3910EA32"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rPr>
        <w:t>Настоящий Договор заключается по результатам закупочной процедуры, проведенной в электронной форме, и подписывается Сторонами в форме электронного документа с использованием электронных подписей Сторон на сайте электронной торговой площадки. Подписанный таким образом и хранящийся на указанном сайте электронной площадке документ Стороны признают подлинником Договора</w:t>
      </w:r>
    </w:p>
    <w:p w14:paraId="2442FF8F" w14:textId="54A8F994"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rPr>
        <w:t>Изменения, дополнения к настоящему Договору действительны только в том случае, если составлены в письменной форме или в виде электронного документа и подписаны обеими Сторонами.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закупке</w:t>
      </w:r>
    </w:p>
    <w:p w14:paraId="241F0AF0"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5F36816" w14:textId="77777777" w:rsidR="00CA5B65" w:rsidRPr="00B1043A" w:rsidRDefault="00CA5B65" w:rsidP="00CA5B65">
      <w:pPr>
        <w:pStyle w:val="a7"/>
        <w:spacing w:line="276" w:lineRule="auto"/>
        <w:ind w:left="0"/>
        <w:jc w:val="both"/>
        <w:rPr>
          <w:sz w:val="24"/>
          <w:szCs w:val="24"/>
        </w:rPr>
      </w:pPr>
      <w:r w:rsidRPr="00B1043A">
        <w:rPr>
          <w:sz w:val="24"/>
          <w:szCs w:val="24"/>
        </w:rPr>
        <w:lastRenderedPageBreak/>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395FE316" w14:textId="6C247592"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szCs w:val="24"/>
        </w:rPr>
        <w:t>Во всем, что не предусмотрено Договором, Стороны руководствуются законодательством Российской Федерации</w:t>
      </w:r>
    </w:p>
    <w:p w14:paraId="08D5CFA6" w14:textId="15786920" w:rsidR="00CA5B65" w:rsidRPr="00B1043A" w:rsidRDefault="00CA5B65" w:rsidP="00FA29B6">
      <w:pPr>
        <w:pStyle w:val="a7"/>
        <w:numPr>
          <w:ilvl w:val="1"/>
          <w:numId w:val="18"/>
        </w:numPr>
        <w:suppressAutoHyphens w:val="0"/>
        <w:spacing w:line="276" w:lineRule="auto"/>
        <w:ind w:left="0" w:firstLine="0"/>
        <w:jc w:val="both"/>
        <w:rPr>
          <w:sz w:val="24"/>
        </w:rPr>
      </w:pPr>
      <w:r w:rsidRPr="00B1043A">
        <w:rPr>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D8D5065"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Договора в соответствии с гражданским законодательством Российской Федерации.</w:t>
      </w:r>
    </w:p>
    <w:p w14:paraId="0DB82846"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Настоящий Договор составлен в двух экземплярах, имеющих одинаковую юридическую силу, по одному экземпляру для каждой из Сторон, по одному экземпляру для каждой из Сторон.</w:t>
      </w:r>
    </w:p>
    <w:p w14:paraId="25E9FE47" w14:textId="77777777" w:rsidR="00CA5B65" w:rsidRPr="00B1043A" w:rsidRDefault="00CA5B65" w:rsidP="00FA29B6">
      <w:pPr>
        <w:pStyle w:val="a7"/>
        <w:numPr>
          <w:ilvl w:val="1"/>
          <w:numId w:val="18"/>
        </w:numPr>
        <w:suppressAutoHyphens w:val="0"/>
        <w:spacing w:line="276" w:lineRule="auto"/>
        <w:ind w:left="0" w:firstLine="0"/>
        <w:jc w:val="both"/>
        <w:rPr>
          <w:sz w:val="24"/>
          <w:szCs w:val="24"/>
        </w:rPr>
      </w:pPr>
      <w:r w:rsidRPr="00B1043A">
        <w:rPr>
          <w:sz w:val="24"/>
          <w:szCs w:val="24"/>
        </w:rPr>
        <w:t>Настоящий Договор содержит следующие приложения, являющиеся неотъемлемой частью Договора:</w:t>
      </w:r>
    </w:p>
    <w:p w14:paraId="72D6996C" w14:textId="5C814036" w:rsidR="00CA5B65" w:rsidRPr="00B1043A" w:rsidRDefault="007F5486" w:rsidP="007F5486">
      <w:pPr>
        <w:spacing w:line="276" w:lineRule="auto"/>
        <w:jc w:val="both"/>
        <w:rPr>
          <w:sz w:val="24"/>
          <w:szCs w:val="24"/>
        </w:rPr>
      </w:pPr>
      <w:r w:rsidRPr="00B1043A">
        <w:rPr>
          <w:sz w:val="24"/>
          <w:szCs w:val="24"/>
        </w:rPr>
        <w:t>-</w:t>
      </w:r>
      <w:r w:rsidR="00CA5B65" w:rsidRPr="00B1043A">
        <w:rPr>
          <w:sz w:val="24"/>
          <w:szCs w:val="24"/>
        </w:rPr>
        <w:t xml:space="preserve">- Приложение № </w:t>
      </w:r>
      <w:r w:rsidRPr="00B1043A">
        <w:rPr>
          <w:sz w:val="24"/>
          <w:szCs w:val="24"/>
        </w:rPr>
        <w:t>1</w:t>
      </w:r>
      <w:r w:rsidR="00CA5B65" w:rsidRPr="00B1043A">
        <w:rPr>
          <w:sz w:val="24"/>
          <w:szCs w:val="24"/>
        </w:rPr>
        <w:t xml:space="preserve"> – Спецификация;</w:t>
      </w:r>
    </w:p>
    <w:p w14:paraId="4904B96B" w14:textId="5C495B05" w:rsidR="00CA5B65" w:rsidRPr="00B1043A" w:rsidRDefault="00CA5B65" w:rsidP="003834F4">
      <w:pPr>
        <w:pStyle w:val="a7"/>
        <w:spacing w:line="276" w:lineRule="auto"/>
        <w:ind w:left="0"/>
        <w:jc w:val="both"/>
        <w:rPr>
          <w:sz w:val="24"/>
          <w:szCs w:val="24"/>
        </w:rPr>
      </w:pPr>
      <w:r w:rsidRPr="00B1043A">
        <w:rPr>
          <w:sz w:val="24"/>
          <w:szCs w:val="24"/>
        </w:rPr>
        <w:t xml:space="preserve">- Приложением № </w:t>
      </w:r>
      <w:r w:rsidR="007F5486" w:rsidRPr="00B1043A">
        <w:rPr>
          <w:sz w:val="24"/>
          <w:szCs w:val="24"/>
        </w:rPr>
        <w:t>2</w:t>
      </w:r>
      <w:r w:rsidRPr="00B1043A">
        <w:rPr>
          <w:sz w:val="24"/>
          <w:szCs w:val="24"/>
        </w:rPr>
        <w:t xml:space="preserve"> - Акт о приемке товара</w:t>
      </w:r>
      <w:r w:rsidRPr="00B1043A">
        <w:rPr>
          <w:rStyle w:val="af4"/>
          <w:sz w:val="24"/>
          <w:szCs w:val="24"/>
        </w:rPr>
        <w:footnoteReference w:id="4"/>
      </w:r>
      <w:r w:rsidRPr="00B1043A">
        <w:rPr>
          <w:sz w:val="24"/>
          <w:szCs w:val="24"/>
        </w:rPr>
        <w:t>.</w:t>
      </w:r>
    </w:p>
    <w:p w14:paraId="3F7FD8CA" w14:textId="347027C6" w:rsidR="00CA5B65" w:rsidRPr="00B1043A" w:rsidRDefault="00CA5B65" w:rsidP="003834F4">
      <w:pPr>
        <w:pStyle w:val="a7"/>
        <w:numPr>
          <w:ilvl w:val="0"/>
          <w:numId w:val="18"/>
        </w:numPr>
        <w:suppressAutoHyphens w:val="0"/>
        <w:spacing w:line="276" w:lineRule="auto"/>
        <w:ind w:left="0" w:firstLine="993"/>
        <w:jc w:val="center"/>
        <w:rPr>
          <w:sz w:val="24"/>
        </w:rPr>
      </w:pPr>
      <w:r w:rsidRPr="00B1043A">
        <w:rPr>
          <w:b/>
          <w:sz w:val="24"/>
        </w:rPr>
        <w:t>Антикоррупционная оговорка</w:t>
      </w:r>
    </w:p>
    <w:p w14:paraId="5CAB7D53"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При исполнении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E55218"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При исполнении обязательств по Договору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законодательства Российской Федерации и международных актов о противодействии легализации (отмыванию) доходов, полученных преступным путем</w:t>
      </w:r>
      <w:r w:rsidRPr="00B1043A">
        <w:rPr>
          <w:sz w:val="24"/>
        </w:rPr>
        <w:t>.</w:t>
      </w:r>
    </w:p>
    <w:p w14:paraId="79897CF0" w14:textId="77777777" w:rsidR="00CA5B65" w:rsidRPr="00B1043A" w:rsidRDefault="00CA5B65" w:rsidP="00FA29B6">
      <w:pPr>
        <w:pStyle w:val="a7"/>
        <w:numPr>
          <w:ilvl w:val="1"/>
          <w:numId w:val="18"/>
        </w:numPr>
        <w:suppressAutoHyphens w:val="0"/>
        <w:spacing w:line="276" w:lineRule="auto"/>
        <w:ind w:left="0" w:firstLine="0"/>
        <w:jc w:val="both"/>
        <w:rPr>
          <w:sz w:val="24"/>
        </w:rPr>
      </w:pPr>
      <w:r w:rsidRPr="00B1043A">
        <w:rPr>
          <w:snapToGrid w:val="0"/>
          <w:sz w:val="24"/>
          <w:szCs w:val="24"/>
          <w:lang w:eastAsia="ru-RU"/>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законодательством Российской Федерации, как дача или получение взятки, коммерческий подкуп, а также действиях, нарушающих требования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791BA540" w14:textId="77777777" w:rsidR="00CA5B65" w:rsidRPr="00B1043A" w:rsidRDefault="00CA5B65" w:rsidP="00FA29B6">
      <w:pPr>
        <w:pStyle w:val="a7"/>
        <w:numPr>
          <w:ilvl w:val="1"/>
          <w:numId w:val="18"/>
        </w:numPr>
        <w:suppressAutoHyphens w:val="0"/>
        <w:spacing w:line="276" w:lineRule="auto"/>
        <w:ind w:left="0" w:firstLine="0"/>
        <w:jc w:val="both"/>
        <w:rPr>
          <w:sz w:val="24"/>
        </w:rPr>
      </w:pPr>
      <w:bookmarkStart w:id="5" w:name="_Hlk191287508"/>
      <w:r w:rsidRPr="00B1043A">
        <w:rPr>
          <w:sz w:val="24"/>
        </w:rPr>
        <w:t>В случае нарушения одной из Сторон обязательств воздерживаться от запрещенных в данном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инициировать расторжение Договора в порядке, установленном настоящим Договором.</w:t>
      </w:r>
    </w:p>
    <w:bookmarkEnd w:id="5"/>
    <w:p w14:paraId="15E77FC5" w14:textId="188D3019" w:rsidR="0094281A" w:rsidRPr="00B1043A" w:rsidRDefault="0094281A" w:rsidP="00703DE1">
      <w:pPr>
        <w:pStyle w:val="a7"/>
        <w:numPr>
          <w:ilvl w:val="0"/>
          <w:numId w:val="10"/>
        </w:numPr>
        <w:shd w:val="clear" w:color="auto" w:fill="FFFFFF" w:themeFill="background1"/>
        <w:spacing w:line="276" w:lineRule="auto"/>
        <w:jc w:val="center"/>
        <w:rPr>
          <w:b/>
          <w:sz w:val="24"/>
        </w:rPr>
      </w:pPr>
      <w:r w:rsidRPr="00B1043A">
        <w:rPr>
          <w:b/>
          <w:sz w:val="24"/>
          <w:shd w:val="clear" w:color="auto" w:fill="FFFFFF" w:themeFill="background1"/>
        </w:rPr>
        <w:lastRenderedPageBreak/>
        <w:t>Адреса, реквизиты и подписи</w:t>
      </w:r>
      <w:r w:rsidRPr="00B1043A">
        <w:rPr>
          <w:b/>
          <w:sz w:val="24"/>
        </w:rPr>
        <w:t xml:space="preserve"> Сторон</w:t>
      </w:r>
    </w:p>
    <w:tbl>
      <w:tblPr>
        <w:tblW w:w="10114"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4"/>
        <w:gridCol w:w="4290"/>
      </w:tblGrid>
      <w:tr w:rsidR="00703DE1" w:rsidRPr="0097730A" w14:paraId="45A1D691" w14:textId="5825975B" w:rsidTr="00703DE1">
        <w:trPr>
          <w:trHeight w:val="214"/>
        </w:trPr>
        <w:tc>
          <w:tcPr>
            <w:tcW w:w="5824" w:type="dxa"/>
          </w:tcPr>
          <w:p w14:paraId="5E6EDCBD" w14:textId="738C0F39" w:rsidR="003834F4" w:rsidRPr="00B1043A" w:rsidRDefault="003834F4" w:rsidP="003834F4">
            <w:pPr>
              <w:spacing w:line="276" w:lineRule="auto"/>
              <w:rPr>
                <w:b/>
                <w:sz w:val="24"/>
              </w:rPr>
            </w:pPr>
            <w:r w:rsidRPr="00B1043A">
              <w:rPr>
                <w:b/>
                <w:sz w:val="24"/>
              </w:rPr>
              <w:t>Федеральное государственное бюджетное научное учреждение «</w:t>
            </w:r>
            <w:r w:rsidR="00F64DC0">
              <w:rPr>
                <w:b/>
                <w:sz w:val="24"/>
              </w:rPr>
              <w:t>Российский н</w:t>
            </w:r>
            <w:r w:rsidRPr="00B1043A">
              <w:rPr>
                <w:b/>
                <w:sz w:val="24"/>
              </w:rPr>
              <w:t xml:space="preserve">аучный центр психического здоровья» </w:t>
            </w:r>
          </w:p>
          <w:p w14:paraId="5E173499" w14:textId="77777777" w:rsidR="003834F4" w:rsidRPr="00B1043A" w:rsidRDefault="003834F4" w:rsidP="003834F4">
            <w:pPr>
              <w:spacing w:line="276" w:lineRule="auto"/>
              <w:rPr>
                <w:b/>
                <w:sz w:val="24"/>
              </w:rPr>
            </w:pPr>
            <w:r w:rsidRPr="00B1043A">
              <w:rPr>
                <w:b/>
                <w:sz w:val="24"/>
              </w:rPr>
              <w:t>Адрес юридический/фактический: 115522, Москва г., Каширское ш, дом 34</w:t>
            </w:r>
          </w:p>
          <w:p w14:paraId="3B49A7AD" w14:textId="77777777" w:rsidR="003834F4" w:rsidRPr="00B1043A" w:rsidRDefault="003834F4" w:rsidP="003834F4">
            <w:pPr>
              <w:spacing w:line="276" w:lineRule="auto"/>
              <w:rPr>
                <w:b/>
                <w:sz w:val="24"/>
              </w:rPr>
            </w:pPr>
            <w:r w:rsidRPr="00B1043A">
              <w:rPr>
                <w:b/>
                <w:sz w:val="24"/>
              </w:rPr>
              <w:t xml:space="preserve">Наименование получателя: УФК по </w:t>
            </w:r>
          </w:p>
          <w:p w14:paraId="13B26660" w14:textId="77777777" w:rsidR="003834F4" w:rsidRPr="00B1043A" w:rsidRDefault="003834F4" w:rsidP="003834F4">
            <w:pPr>
              <w:spacing w:line="276" w:lineRule="auto"/>
              <w:rPr>
                <w:b/>
                <w:sz w:val="24"/>
              </w:rPr>
            </w:pPr>
            <w:r w:rsidRPr="00B1043A">
              <w:rPr>
                <w:b/>
                <w:sz w:val="24"/>
              </w:rPr>
              <w:t>г. Москве</w:t>
            </w:r>
          </w:p>
          <w:p w14:paraId="3E0E3223" w14:textId="5F310301" w:rsidR="003834F4" w:rsidRPr="00B1043A" w:rsidRDefault="003834F4" w:rsidP="003834F4">
            <w:pPr>
              <w:spacing w:line="276" w:lineRule="auto"/>
              <w:rPr>
                <w:b/>
                <w:sz w:val="24"/>
              </w:rPr>
            </w:pPr>
            <w:r w:rsidRPr="00B1043A">
              <w:rPr>
                <w:b/>
                <w:sz w:val="24"/>
              </w:rPr>
              <w:t xml:space="preserve">(ФГБНУ </w:t>
            </w:r>
            <w:r w:rsidR="00F64DC0">
              <w:rPr>
                <w:b/>
                <w:sz w:val="24"/>
              </w:rPr>
              <w:t>Р</w:t>
            </w:r>
            <w:r w:rsidRPr="00B1043A">
              <w:rPr>
                <w:b/>
                <w:sz w:val="24"/>
              </w:rPr>
              <w:t>НЦПЗ л/</w:t>
            </w:r>
            <w:proofErr w:type="spellStart"/>
            <w:r w:rsidRPr="00B1043A">
              <w:rPr>
                <w:b/>
                <w:sz w:val="24"/>
              </w:rPr>
              <w:t>сч</w:t>
            </w:r>
            <w:proofErr w:type="spellEnd"/>
            <w:r w:rsidRPr="00B1043A">
              <w:rPr>
                <w:b/>
                <w:sz w:val="24"/>
              </w:rPr>
              <w:t xml:space="preserve"> 20736У64480)</w:t>
            </w:r>
          </w:p>
          <w:p w14:paraId="41A64A92" w14:textId="77777777" w:rsidR="003834F4" w:rsidRPr="00B1043A" w:rsidRDefault="003834F4" w:rsidP="003834F4">
            <w:pPr>
              <w:spacing w:line="276" w:lineRule="auto"/>
              <w:rPr>
                <w:b/>
                <w:sz w:val="24"/>
              </w:rPr>
            </w:pPr>
            <w:r w:rsidRPr="00B1043A">
              <w:rPr>
                <w:b/>
                <w:sz w:val="24"/>
              </w:rPr>
              <w:t>ИНН/КПП 7724011923/772401001</w:t>
            </w:r>
          </w:p>
          <w:p w14:paraId="2387A56C" w14:textId="77777777" w:rsidR="003834F4" w:rsidRPr="00B1043A" w:rsidRDefault="003834F4" w:rsidP="003834F4">
            <w:pPr>
              <w:spacing w:line="276" w:lineRule="auto"/>
              <w:rPr>
                <w:b/>
                <w:sz w:val="24"/>
              </w:rPr>
            </w:pPr>
            <w:r w:rsidRPr="00B1043A">
              <w:rPr>
                <w:b/>
                <w:sz w:val="24"/>
              </w:rPr>
              <w:t>ОКПО 01895269</w:t>
            </w:r>
          </w:p>
          <w:p w14:paraId="25E1E6AB" w14:textId="77777777" w:rsidR="003834F4" w:rsidRPr="00B1043A" w:rsidRDefault="003834F4" w:rsidP="003834F4">
            <w:pPr>
              <w:spacing w:line="276" w:lineRule="auto"/>
              <w:rPr>
                <w:b/>
                <w:sz w:val="24"/>
              </w:rPr>
            </w:pPr>
            <w:r w:rsidRPr="00B1043A">
              <w:rPr>
                <w:b/>
                <w:sz w:val="24"/>
              </w:rPr>
              <w:t>Банковские реквизиты:</w:t>
            </w:r>
          </w:p>
          <w:p w14:paraId="665AFE11" w14:textId="77777777" w:rsidR="003834F4" w:rsidRPr="00B1043A" w:rsidRDefault="003834F4" w:rsidP="003834F4">
            <w:pPr>
              <w:spacing w:line="276" w:lineRule="auto"/>
              <w:rPr>
                <w:b/>
                <w:sz w:val="24"/>
              </w:rPr>
            </w:pPr>
            <w:proofErr w:type="spellStart"/>
            <w:r w:rsidRPr="00B1043A">
              <w:rPr>
                <w:b/>
                <w:sz w:val="24"/>
              </w:rPr>
              <w:t>расч</w:t>
            </w:r>
            <w:proofErr w:type="spellEnd"/>
            <w:r w:rsidRPr="00B1043A">
              <w:rPr>
                <w:b/>
                <w:sz w:val="24"/>
              </w:rPr>
              <w:t>/</w:t>
            </w:r>
            <w:proofErr w:type="spellStart"/>
            <w:r w:rsidRPr="00B1043A">
              <w:rPr>
                <w:b/>
                <w:sz w:val="24"/>
              </w:rPr>
              <w:t>сч</w:t>
            </w:r>
            <w:proofErr w:type="spellEnd"/>
            <w:r w:rsidRPr="00B1043A">
              <w:rPr>
                <w:b/>
                <w:sz w:val="24"/>
              </w:rPr>
              <w:t xml:space="preserve"> 03214643000000017300</w:t>
            </w:r>
          </w:p>
          <w:p w14:paraId="4BD1CB1C" w14:textId="77777777" w:rsidR="003834F4" w:rsidRPr="00B1043A" w:rsidRDefault="003834F4" w:rsidP="003834F4">
            <w:pPr>
              <w:spacing w:line="276" w:lineRule="auto"/>
              <w:rPr>
                <w:b/>
                <w:sz w:val="24"/>
              </w:rPr>
            </w:pPr>
            <w:proofErr w:type="spellStart"/>
            <w:r w:rsidRPr="00B1043A">
              <w:rPr>
                <w:b/>
                <w:sz w:val="24"/>
              </w:rPr>
              <w:t>кор</w:t>
            </w:r>
            <w:proofErr w:type="spellEnd"/>
            <w:r w:rsidRPr="00B1043A">
              <w:rPr>
                <w:b/>
                <w:sz w:val="24"/>
              </w:rPr>
              <w:t>/</w:t>
            </w:r>
            <w:proofErr w:type="spellStart"/>
            <w:r w:rsidRPr="00B1043A">
              <w:rPr>
                <w:b/>
                <w:sz w:val="24"/>
              </w:rPr>
              <w:t>сч</w:t>
            </w:r>
            <w:proofErr w:type="spellEnd"/>
            <w:r w:rsidRPr="00B1043A">
              <w:rPr>
                <w:b/>
                <w:sz w:val="24"/>
              </w:rPr>
              <w:t xml:space="preserve"> 40102810545370000003</w:t>
            </w:r>
          </w:p>
          <w:p w14:paraId="4A69D174" w14:textId="77777777" w:rsidR="003834F4" w:rsidRPr="00B1043A" w:rsidRDefault="003834F4" w:rsidP="003834F4">
            <w:pPr>
              <w:spacing w:line="276" w:lineRule="auto"/>
              <w:rPr>
                <w:b/>
                <w:sz w:val="24"/>
              </w:rPr>
            </w:pPr>
            <w:r w:rsidRPr="00B1043A">
              <w:rPr>
                <w:b/>
                <w:sz w:val="24"/>
              </w:rPr>
              <w:t>Банк получатель: ГУ БАНКА РОССИИ ПО ЦФО//УФК ПО Г. МОСКВЕ г. Москва</w:t>
            </w:r>
          </w:p>
          <w:p w14:paraId="589538A3" w14:textId="77777777" w:rsidR="003834F4" w:rsidRPr="00B1043A" w:rsidRDefault="003834F4" w:rsidP="003834F4">
            <w:pPr>
              <w:spacing w:line="276" w:lineRule="auto"/>
              <w:rPr>
                <w:b/>
                <w:sz w:val="24"/>
              </w:rPr>
            </w:pPr>
            <w:r w:rsidRPr="00B1043A">
              <w:rPr>
                <w:b/>
                <w:sz w:val="24"/>
              </w:rPr>
              <w:t>БИК 004525988</w:t>
            </w:r>
          </w:p>
          <w:p w14:paraId="6FAABBD3" w14:textId="77777777" w:rsidR="003834F4" w:rsidRPr="00B1043A" w:rsidRDefault="003834F4" w:rsidP="003834F4">
            <w:pPr>
              <w:spacing w:line="276" w:lineRule="auto"/>
              <w:rPr>
                <w:b/>
                <w:sz w:val="24"/>
              </w:rPr>
            </w:pPr>
            <w:r w:rsidRPr="00B1043A">
              <w:rPr>
                <w:b/>
                <w:sz w:val="24"/>
              </w:rPr>
              <w:t>тел/факс: +7 (495) 109-03-52</w:t>
            </w:r>
          </w:p>
          <w:p w14:paraId="03F47C1A" w14:textId="77777777" w:rsidR="003834F4" w:rsidRPr="00B1043A" w:rsidRDefault="003834F4" w:rsidP="003834F4">
            <w:pPr>
              <w:spacing w:line="276" w:lineRule="auto"/>
              <w:rPr>
                <w:b/>
                <w:sz w:val="24"/>
              </w:rPr>
            </w:pPr>
            <w:r w:rsidRPr="00B1043A">
              <w:rPr>
                <w:b/>
                <w:sz w:val="24"/>
              </w:rPr>
              <w:t>E-mail: buh@ncpz.ru</w:t>
            </w:r>
          </w:p>
          <w:p w14:paraId="55499B08" w14:textId="77777777" w:rsidR="003834F4" w:rsidRPr="00B1043A" w:rsidRDefault="003834F4" w:rsidP="003834F4">
            <w:pPr>
              <w:pStyle w:val="a7"/>
              <w:spacing w:line="276" w:lineRule="auto"/>
              <w:rPr>
                <w:b/>
                <w:sz w:val="24"/>
              </w:rPr>
            </w:pPr>
          </w:p>
          <w:p w14:paraId="574322FB" w14:textId="47FB3E03" w:rsidR="003834F4" w:rsidRPr="00B1043A" w:rsidRDefault="003834F4" w:rsidP="00703DE1">
            <w:pPr>
              <w:pStyle w:val="a7"/>
              <w:spacing w:line="276" w:lineRule="auto"/>
              <w:ind w:left="0"/>
              <w:rPr>
                <w:b/>
                <w:sz w:val="24"/>
              </w:rPr>
            </w:pPr>
          </w:p>
        </w:tc>
        <w:tc>
          <w:tcPr>
            <w:tcW w:w="4290" w:type="dxa"/>
          </w:tcPr>
          <w:p w14:paraId="61D37497" w14:textId="77777777" w:rsidR="00703DE1" w:rsidRPr="00B1043A" w:rsidRDefault="00703DE1" w:rsidP="00703DE1">
            <w:pPr>
              <w:pStyle w:val="a7"/>
              <w:spacing w:line="276" w:lineRule="auto"/>
              <w:ind w:left="0"/>
              <w:rPr>
                <w:b/>
                <w:sz w:val="24"/>
              </w:rPr>
            </w:pPr>
            <w:r w:rsidRPr="00B1043A">
              <w:rPr>
                <w:b/>
                <w:sz w:val="24"/>
              </w:rPr>
              <w:t>Поставщик</w:t>
            </w:r>
          </w:p>
          <w:p w14:paraId="352C50C8" w14:textId="60EA4BE6" w:rsidR="009C3266" w:rsidRPr="009C3266" w:rsidRDefault="009C3266" w:rsidP="009C3266">
            <w:pPr>
              <w:rPr>
                <w:b/>
                <w:sz w:val="24"/>
                <w:lang w:val="en-US"/>
              </w:rPr>
            </w:pPr>
          </w:p>
        </w:tc>
      </w:tr>
    </w:tbl>
    <w:p w14:paraId="7C63B7C0" w14:textId="77777777" w:rsidR="00703DE1" w:rsidRPr="009C3266" w:rsidRDefault="00703DE1" w:rsidP="00703DE1">
      <w:pPr>
        <w:pStyle w:val="a7"/>
        <w:shd w:val="clear" w:color="auto" w:fill="FFFFFF" w:themeFill="background1"/>
        <w:spacing w:line="276" w:lineRule="auto"/>
        <w:ind w:left="764"/>
        <w:rPr>
          <w:b/>
          <w:sz w:val="24"/>
          <w:lang w:val="en-US"/>
        </w:rPr>
      </w:pPr>
    </w:p>
    <w:p w14:paraId="6D1D5A9E" w14:textId="77777777" w:rsidR="0094281A" w:rsidRPr="009C3266" w:rsidRDefault="0094281A" w:rsidP="0094281A">
      <w:pPr>
        <w:rPr>
          <w:b/>
          <w:sz w:val="24"/>
          <w:lang w:val="en-US"/>
        </w:rPr>
      </w:pPr>
    </w:p>
    <w:p w14:paraId="1A2A4621" w14:textId="73B879D5" w:rsidR="0094281A" w:rsidRPr="009C3266" w:rsidRDefault="0094281A" w:rsidP="0094281A">
      <w:pPr>
        <w:shd w:val="clear" w:color="auto" w:fill="E2EFD9" w:themeFill="accent6" w:themeFillTint="33"/>
        <w:rPr>
          <w:b/>
          <w:sz w:val="24"/>
          <w:lang w:val="en-US"/>
        </w:rPr>
      </w:pPr>
    </w:p>
    <w:p w14:paraId="38A3A586" w14:textId="77777777" w:rsidR="0094281A" w:rsidRPr="00B1043A" w:rsidRDefault="0094281A" w:rsidP="0094281A">
      <w:pPr>
        <w:shd w:val="clear" w:color="auto" w:fill="E2EFD9" w:themeFill="accent6" w:themeFillTint="33"/>
        <w:jc w:val="center"/>
        <w:rPr>
          <w:b/>
          <w:sz w:val="24"/>
        </w:rPr>
      </w:pPr>
      <w:r w:rsidRPr="00B1043A">
        <w:rPr>
          <w:b/>
          <w:sz w:val="24"/>
        </w:rPr>
        <w:t>Подписи сторон</w:t>
      </w:r>
    </w:p>
    <w:p w14:paraId="7911C6B7" w14:textId="77777777" w:rsidR="0094281A" w:rsidRPr="00B1043A" w:rsidRDefault="0094281A" w:rsidP="0094281A">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94281A" w:rsidRPr="00B1043A" w14:paraId="304A4009" w14:textId="77777777" w:rsidTr="00413AD0">
        <w:tc>
          <w:tcPr>
            <w:tcW w:w="4536" w:type="dxa"/>
          </w:tcPr>
          <w:p w14:paraId="3A014DCC" w14:textId="00238E94" w:rsidR="0094281A" w:rsidRPr="00B1043A" w:rsidRDefault="0094281A" w:rsidP="00E2405F">
            <w:pPr>
              <w:jc w:val="center"/>
              <w:rPr>
                <w:b/>
                <w:sz w:val="24"/>
              </w:rPr>
            </w:pPr>
            <w:r w:rsidRPr="00B1043A">
              <w:rPr>
                <w:b/>
                <w:sz w:val="24"/>
              </w:rPr>
              <w:t xml:space="preserve">от </w:t>
            </w:r>
            <w:r w:rsidR="00E2405F" w:rsidRPr="00B1043A">
              <w:rPr>
                <w:b/>
                <w:sz w:val="24"/>
              </w:rPr>
              <w:t>Покупателя</w:t>
            </w:r>
          </w:p>
        </w:tc>
        <w:tc>
          <w:tcPr>
            <w:tcW w:w="284" w:type="dxa"/>
          </w:tcPr>
          <w:p w14:paraId="5F125390" w14:textId="77777777" w:rsidR="0094281A" w:rsidRPr="00B1043A" w:rsidRDefault="0094281A" w:rsidP="002769EE">
            <w:pPr>
              <w:jc w:val="center"/>
              <w:rPr>
                <w:b/>
                <w:sz w:val="24"/>
              </w:rPr>
            </w:pPr>
          </w:p>
        </w:tc>
        <w:tc>
          <w:tcPr>
            <w:tcW w:w="4819" w:type="dxa"/>
          </w:tcPr>
          <w:p w14:paraId="5D1CADF4" w14:textId="77777777" w:rsidR="0094281A" w:rsidRPr="00B1043A" w:rsidRDefault="0094281A" w:rsidP="002769EE">
            <w:pPr>
              <w:jc w:val="center"/>
              <w:rPr>
                <w:b/>
                <w:sz w:val="24"/>
              </w:rPr>
            </w:pPr>
            <w:r w:rsidRPr="00B1043A">
              <w:rPr>
                <w:b/>
                <w:sz w:val="24"/>
              </w:rPr>
              <w:t>от Поставщика</w:t>
            </w:r>
          </w:p>
        </w:tc>
      </w:tr>
      <w:tr w:rsidR="0094281A" w:rsidRPr="00B1043A" w14:paraId="72153024" w14:textId="77777777" w:rsidTr="00413AD0">
        <w:tc>
          <w:tcPr>
            <w:tcW w:w="4536" w:type="dxa"/>
            <w:vAlign w:val="bottom"/>
          </w:tcPr>
          <w:p w14:paraId="2B875D4E" w14:textId="1225CFE0" w:rsidR="0094281A" w:rsidRPr="00B1043A" w:rsidRDefault="00E2405F"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0313507B" w14:textId="77777777" w:rsidR="0094281A" w:rsidRPr="00B1043A" w:rsidRDefault="0094281A" w:rsidP="002769EE">
            <w:pPr>
              <w:jc w:val="center"/>
              <w:rPr>
                <w:sz w:val="24"/>
              </w:rPr>
            </w:pPr>
          </w:p>
        </w:tc>
        <w:tc>
          <w:tcPr>
            <w:tcW w:w="4819" w:type="dxa"/>
            <w:vAlign w:val="center"/>
          </w:tcPr>
          <w:p w14:paraId="17033BAE" w14:textId="176E94BE" w:rsidR="0094281A" w:rsidRPr="00B1043A" w:rsidRDefault="0094281A" w:rsidP="00020544">
            <w:pPr>
              <w:jc w:val="center"/>
              <w:rPr>
                <w:sz w:val="24"/>
              </w:rPr>
            </w:pPr>
          </w:p>
        </w:tc>
      </w:tr>
      <w:tr w:rsidR="0094281A" w:rsidRPr="00B1043A" w14:paraId="528B4A38" w14:textId="77777777" w:rsidTr="00413AD0">
        <w:tc>
          <w:tcPr>
            <w:tcW w:w="4536" w:type="dxa"/>
          </w:tcPr>
          <w:p w14:paraId="31E4D32F" w14:textId="409A2BA7" w:rsidR="0094281A" w:rsidRPr="00B1043A" w:rsidRDefault="0094281A" w:rsidP="002769EE">
            <w:pPr>
              <w:jc w:val="center"/>
              <w:rPr>
                <w:i/>
                <w:sz w:val="24"/>
                <w:vertAlign w:val="superscript"/>
              </w:rPr>
            </w:pPr>
          </w:p>
        </w:tc>
        <w:tc>
          <w:tcPr>
            <w:tcW w:w="284" w:type="dxa"/>
          </w:tcPr>
          <w:p w14:paraId="32868086" w14:textId="77777777" w:rsidR="0094281A" w:rsidRPr="00B1043A" w:rsidRDefault="0094281A" w:rsidP="002769EE">
            <w:pPr>
              <w:rPr>
                <w:i/>
                <w:sz w:val="24"/>
                <w:vertAlign w:val="superscript"/>
              </w:rPr>
            </w:pPr>
          </w:p>
        </w:tc>
        <w:tc>
          <w:tcPr>
            <w:tcW w:w="4819" w:type="dxa"/>
          </w:tcPr>
          <w:p w14:paraId="6CFD7556" w14:textId="724FDD9F" w:rsidR="0094281A" w:rsidRPr="00B1043A" w:rsidRDefault="0094281A" w:rsidP="002769EE">
            <w:pPr>
              <w:jc w:val="center"/>
              <w:rPr>
                <w:i/>
                <w:sz w:val="24"/>
                <w:vertAlign w:val="superscript"/>
              </w:rPr>
            </w:pPr>
          </w:p>
        </w:tc>
      </w:tr>
      <w:tr w:rsidR="0094281A" w:rsidRPr="00B1043A" w14:paraId="04310AE7" w14:textId="77777777" w:rsidTr="00413AD0">
        <w:tc>
          <w:tcPr>
            <w:tcW w:w="4536" w:type="dxa"/>
          </w:tcPr>
          <w:p w14:paraId="44AB286D" w14:textId="78C53549" w:rsidR="0094281A" w:rsidRPr="00B1043A" w:rsidRDefault="0094281A" w:rsidP="002769EE">
            <w:pPr>
              <w:jc w:val="right"/>
              <w:rPr>
                <w:sz w:val="24"/>
              </w:rPr>
            </w:pPr>
            <w:r w:rsidRPr="00B1043A">
              <w:rPr>
                <w:sz w:val="24"/>
              </w:rPr>
              <w:t>/</w:t>
            </w:r>
            <w:r w:rsidR="00E2405F" w:rsidRPr="00B1043A">
              <w:rPr>
                <w:sz w:val="24"/>
              </w:rPr>
              <w:t>Свиридов В.В.</w:t>
            </w:r>
            <w:r w:rsidRPr="00B1043A">
              <w:rPr>
                <w:sz w:val="24"/>
              </w:rPr>
              <w:t>/</w:t>
            </w:r>
          </w:p>
        </w:tc>
        <w:tc>
          <w:tcPr>
            <w:tcW w:w="284" w:type="dxa"/>
          </w:tcPr>
          <w:p w14:paraId="753AAE84" w14:textId="77777777" w:rsidR="0094281A" w:rsidRPr="00B1043A" w:rsidRDefault="0094281A" w:rsidP="002769EE">
            <w:pPr>
              <w:rPr>
                <w:sz w:val="24"/>
              </w:rPr>
            </w:pPr>
          </w:p>
        </w:tc>
        <w:tc>
          <w:tcPr>
            <w:tcW w:w="4819" w:type="dxa"/>
          </w:tcPr>
          <w:p w14:paraId="674604BF" w14:textId="084CFCDE" w:rsidR="0094281A" w:rsidRPr="00B1043A" w:rsidRDefault="0094281A" w:rsidP="0097730A">
            <w:pPr>
              <w:jc w:val="right"/>
              <w:rPr>
                <w:sz w:val="24"/>
              </w:rPr>
            </w:pPr>
            <w:r w:rsidRPr="00B1043A">
              <w:rPr>
                <w:sz w:val="24"/>
              </w:rPr>
              <w:t>/</w:t>
            </w:r>
            <w:r w:rsidR="009C3266">
              <w:rPr>
                <w:sz w:val="24"/>
              </w:rPr>
              <w:t>.</w:t>
            </w:r>
            <w:r w:rsidRPr="00B1043A">
              <w:rPr>
                <w:sz w:val="24"/>
              </w:rPr>
              <w:t>/</w:t>
            </w:r>
          </w:p>
        </w:tc>
      </w:tr>
      <w:tr w:rsidR="0094281A" w:rsidRPr="00B1043A" w14:paraId="30C5772C" w14:textId="77777777" w:rsidTr="00413AD0">
        <w:tc>
          <w:tcPr>
            <w:tcW w:w="4536" w:type="dxa"/>
          </w:tcPr>
          <w:p w14:paraId="687BE887" w14:textId="77777777" w:rsidR="0094281A" w:rsidRPr="00B1043A" w:rsidRDefault="0094281A" w:rsidP="002769EE">
            <w:pPr>
              <w:jc w:val="center"/>
              <w:rPr>
                <w:i/>
                <w:sz w:val="24"/>
                <w:vertAlign w:val="superscript"/>
              </w:rPr>
            </w:pPr>
            <w:r w:rsidRPr="00B1043A">
              <w:rPr>
                <w:i/>
                <w:sz w:val="24"/>
                <w:vertAlign w:val="superscript"/>
              </w:rPr>
              <w:t>подпись                                                ФИО</w:t>
            </w:r>
          </w:p>
        </w:tc>
        <w:tc>
          <w:tcPr>
            <w:tcW w:w="284" w:type="dxa"/>
          </w:tcPr>
          <w:p w14:paraId="74946E1D" w14:textId="77777777" w:rsidR="0094281A" w:rsidRPr="00B1043A" w:rsidRDefault="0094281A" w:rsidP="002769EE">
            <w:pPr>
              <w:rPr>
                <w:i/>
                <w:sz w:val="24"/>
                <w:vertAlign w:val="superscript"/>
              </w:rPr>
            </w:pPr>
          </w:p>
        </w:tc>
        <w:tc>
          <w:tcPr>
            <w:tcW w:w="4819" w:type="dxa"/>
          </w:tcPr>
          <w:p w14:paraId="7D513E06" w14:textId="77777777" w:rsidR="0094281A" w:rsidRPr="00B1043A" w:rsidRDefault="0094281A" w:rsidP="002769EE">
            <w:pPr>
              <w:jc w:val="center"/>
              <w:rPr>
                <w:i/>
                <w:sz w:val="24"/>
                <w:vertAlign w:val="superscript"/>
              </w:rPr>
            </w:pPr>
            <w:r w:rsidRPr="00B1043A">
              <w:rPr>
                <w:i/>
                <w:sz w:val="24"/>
                <w:vertAlign w:val="superscript"/>
              </w:rPr>
              <w:t>подпись                                                ФИО</w:t>
            </w:r>
          </w:p>
        </w:tc>
      </w:tr>
    </w:tbl>
    <w:p w14:paraId="2279AABA" w14:textId="77777777" w:rsidR="0094281A" w:rsidRPr="00B1043A" w:rsidRDefault="0094281A" w:rsidP="0094281A">
      <w:pPr>
        <w:rPr>
          <w:sz w:val="24"/>
        </w:rPr>
      </w:pPr>
      <w:r w:rsidRPr="00B1043A">
        <w:rPr>
          <w:sz w:val="24"/>
        </w:rPr>
        <w:br w:type="page"/>
      </w:r>
    </w:p>
    <w:p w14:paraId="30976FF2" w14:textId="77777777" w:rsidR="0094281A" w:rsidRPr="00B1043A" w:rsidRDefault="0094281A" w:rsidP="0094281A">
      <w:pPr>
        <w:jc w:val="right"/>
        <w:rPr>
          <w:sz w:val="24"/>
        </w:rPr>
        <w:sectPr w:rsidR="0094281A" w:rsidRPr="00B1043A" w:rsidSect="0094281A">
          <w:pgSz w:w="11906" w:h="16838"/>
          <w:pgMar w:top="567" w:right="851" w:bottom="1134" w:left="1418" w:header="709" w:footer="408" w:gutter="0"/>
          <w:cols w:space="708"/>
          <w:docGrid w:linePitch="360"/>
        </w:sectPr>
      </w:pPr>
    </w:p>
    <w:p w14:paraId="3CAE709B" w14:textId="77777777" w:rsidR="0094281A" w:rsidRPr="00B1043A" w:rsidRDefault="0094281A" w:rsidP="0094281A">
      <w:pPr>
        <w:jc w:val="right"/>
        <w:rPr>
          <w:sz w:val="24"/>
        </w:rPr>
      </w:pPr>
      <w:r w:rsidRPr="00B1043A">
        <w:rPr>
          <w:sz w:val="24"/>
        </w:rPr>
        <w:lastRenderedPageBreak/>
        <w:t>Приложение № 1</w:t>
      </w:r>
    </w:p>
    <w:p w14:paraId="0B22AE0C" w14:textId="77777777" w:rsidR="0094281A" w:rsidRPr="00B1043A" w:rsidRDefault="0094281A" w:rsidP="0094281A">
      <w:pPr>
        <w:jc w:val="right"/>
        <w:rPr>
          <w:sz w:val="24"/>
        </w:rPr>
      </w:pPr>
      <w:r w:rsidRPr="00B1043A">
        <w:rPr>
          <w:sz w:val="24"/>
        </w:rPr>
        <w:t xml:space="preserve">к Договору </w:t>
      </w:r>
    </w:p>
    <w:p w14:paraId="4C7BBDA1" w14:textId="3CF84182" w:rsidR="0094281A" w:rsidRPr="00B1043A" w:rsidRDefault="0094281A" w:rsidP="0094281A">
      <w:pPr>
        <w:jc w:val="right"/>
        <w:rPr>
          <w:sz w:val="24"/>
        </w:rPr>
      </w:pPr>
      <w:r w:rsidRPr="00B1043A">
        <w:rPr>
          <w:sz w:val="24"/>
        </w:rPr>
        <w:t xml:space="preserve">№ </w:t>
      </w:r>
      <w:r w:rsidR="00ED583D">
        <w:rPr>
          <w:sz w:val="24"/>
        </w:rPr>
        <w:t>____________________</w:t>
      </w:r>
    </w:p>
    <w:p w14:paraId="50342E06" w14:textId="0535A477" w:rsidR="0094281A" w:rsidRPr="00B1043A" w:rsidRDefault="0094281A" w:rsidP="0094281A">
      <w:pPr>
        <w:jc w:val="right"/>
        <w:rPr>
          <w:sz w:val="24"/>
        </w:rPr>
      </w:pPr>
    </w:p>
    <w:p w14:paraId="7CD685C0" w14:textId="77777777" w:rsidR="0094281A" w:rsidRPr="00B1043A" w:rsidRDefault="0094281A" w:rsidP="0094281A">
      <w:pPr>
        <w:jc w:val="right"/>
        <w:rPr>
          <w:sz w:val="24"/>
        </w:rPr>
      </w:pPr>
    </w:p>
    <w:p w14:paraId="4CD61454" w14:textId="77777777" w:rsidR="0094281A" w:rsidRPr="00B1043A" w:rsidRDefault="0094281A" w:rsidP="0094281A">
      <w:pPr>
        <w:jc w:val="center"/>
        <w:rPr>
          <w:b/>
          <w:sz w:val="24"/>
        </w:rPr>
      </w:pPr>
      <w:r w:rsidRPr="00B1043A">
        <w:rPr>
          <w:b/>
          <w:sz w:val="24"/>
        </w:rPr>
        <w:t>СПЕЦИФИКАЦИЯ</w:t>
      </w:r>
    </w:p>
    <w:p w14:paraId="4BD6C4D7" w14:textId="77777777" w:rsidR="0094281A" w:rsidRPr="00B1043A" w:rsidRDefault="0094281A" w:rsidP="0094281A">
      <w:pPr>
        <w:jc w:val="center"/>
        <w:rPr>
          <w:b/>
          <w:sz w:val="24"/>
        </w:rPr>
      </w:pPr>
    </w:p>
    <w:tbl>
      <w:tblPr>
        <w:tblW w:w="10236" w:type="dxa"/>
        <w:tblInd w:w="-743" w:type="dxa"/>
        <w:tblLayout w:type="fixed"/>
        <w:tblLook w:val="04A0" w:firstRow="1" w:lastRow="0" w:firstColumn="1" w:lastColumn="0" w:noHBand="0" w:noVBand="1"/>
      </w:tblPr>
      <w:tblGrid>
        <w:gridCol w:w="567"/>
        <w:gridCol w:w="1844"/>
        <w:gridCol w:w="1417"/>
        <w:gridCol w:w="1021"/>
        <w:gridCol w:w="850"/>
        <w:gridCol w:w="849"/>
        <w:gridCol w:w="1136"/>
        <w:gridCol w:w="1276"/>
        <w:gridCol w:w="1276"/>
      </w:tblGrid>
      <w:tr w:rsidR="00302C87" w:rsidRPr="00020544" w14:paraId="7154970A" w14:textId="17D380C3" w:rsidTr="00302C87">
        <w:tc>
          <w:tcPr>
            <w:tcW w:w="567" w:type="dxa"/>
            <w:tcBorders>
              <w:top w:val="single" w:sz="4" w:space="0" w:color="auto"/>
              <w:left w:val="single" w:sz="4" w:space="0" w:color="auto"/>
              <w:bottom w:val="single" w:sz="4" w:space="0" w:color="auto"/>
              <w:right w:val="single" w:sz="4" w:space="0" w:color="auto"/>
            </w:tcBorders>
          </w:tcPr>
          <w:p w14:paraId="094A3C48" w14:textId="77777777" w:rsidR="00302C87" w:rsidRPr="00020544" w:rsidRDefault="00302C87" w:rsidP="00302C87">
            <w:pPr>
              <w:jc w:val="center"/>
            </w:pPr>
            <w:bookmarkStart w:id="6" w:name="_Hlk191538233"/>
            <w:bookmarkStart w:id="7" w:name="_Hlk191034998"/>
            <w:r w:rsidRPr="00020544">
              <w:t>№</w:t>
            </w:r>
          </w:p>
          <w:p w14:paraId="7FF75744" w14:textId="77777777" w:rsidR="00302C87" w:rsidRPr="00020544" w:rsidRDefault="00302C87" w:rsidP="00302C87">
            <w:pPr>
              <w:jc w:val="center"/>
            </w:pPr>
            <w:r w:rsidRPr="00020544">
              <w:t>п/п</w:t>
            </w:r>
          </w:p>
        </w:tc>
        <w:tc>
          <w:tcPr>
            <w:tcW w:w="1844" w:type="dxa"/>
            <w:tcBorders>
              <w:top w:val="single" w:sz="4" w:space="0" w:color="auto"/>
              <w:left w:val="single" w:sz="4" w:space="0" w:color="auto"/>
              <w:bottom w:val="single" w:sz="4" w:space="0" w:color="auto"/>
              <w:right w:val="single" w:sz="4" w:space="0" w:color="auto"/>
            </w:tcBorders>
          </w:tcPr>
          <w:p w14:paraId="4EDBC5FC" w14:textId="77777777" w:rsidR="00302C87" w:rsidRPr="00020544" w:rsidRDefault="00302C87" w:rsidP="00302C87">
            <w:pPr>
              <w:jc w:val="center"/>
            </w:pPr>
            <w:r w:rsidRPr="00020544">
              <w:t>Наименование товара, указание на товарный знак (при наличии)</w:t>
            </w:r>
          </w:p>
        </w:tc>
        <w:tc>
          <w:tcPr>
            <w:tcW w:w="1417" w:type="dxa"/>
            <w:tcBorders>
              <w:top w:val="single" w:sz="4" w:space="0" w:color="auto"/>
              <w:left w:val="single" w:sz="4" w:space="0" w:color="auto"/>
              <w:bottom w:val="single" w:sz="4" w:space="0" w:color="auto"/>
              <w:right w:val="single" w:sz="4" w:space="0" w:color="auto"/>
            </w:tcBorders>
          </w:tcPr>
          <w:p w14:paraId="60473F2B" w14:textId="1C3470E5" w:rsidR="00302C87" w:rsidRPr="00020544" w:rsidRDefault="00302C87" w:rsidP="00302C87">
            <w:pPr>
              <w:jc w:val="center"/>
            </w:pPr>
            <w:r w:rsidRPr="00020544">
              <w:t>ОКПД2</w:t>
            </w:r>
          </w:p>
        </w:tc>
        <w:tc>
          <w:tcPr>
            <w:tcW w:w="1021" w:type="dxa"/>
            <w:tcBorders>
              <w:top w:val="single" w:sz="4" w:space="0" w:color="auto"/>
              <w:left w:val="single" w:sz="4" w:space="0" w:color="auto"/>
              <w:bottom w:val="single" w:sz="4" w:space="0" w:color="auto"/>
              <w:right w:val="single" w:sz="4" w:space="0" w:color="auto"/>
            </w:tcBorders>
          </w:tcPr>
          <w:p w14:paraId="284F40AB" w14:textId="77777777" w:rsidR="00302C87" w:rsidRPr="009C3266" w:rsidRDefault="00302C87" w:rsidP="00302C87">
            <w:pPr>
              <w:jc w:val="center"/>
            </w:pPr>
            <w:r w:rsidRPr="009C3266">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0370B71E" w14:textId="77777777" w:rsidR="00302C87" w:rsidRPr="00020544" w:rsidRDefault="00302C87" w:rsidP="00302C87">
            <w:pPr>
              <w:jc w:val="center"/>
            </w:pPr>
            <w:r w:rsidRPr="00020544">
              <w:t>Ед.</w:t>
            </w:r>
          </w:p>
          <w:p w14:paraId="162DA8F5" w14:textId="77777777" w:rsidR="00302C87" w:rsidRPr="00020544" w:rsidRDefault="00302C87" w:rsidP="00302C87">
            <w:pPr>
              <w:jc w:val="center"/>
            </w:pPr>
            <w:r w:rsidRPr="00020544">
              <w:t>изм.</w:t>
            </w:r>
          </w:p>
        </w:tc>
        <w:tc>
          <w:tcPr>
            <w:tcW w:w="849" w:type="dxa"/>
            <w:tcBorders>
              <w:top w:val="single" w:sz="4" w:space="0" w:color="auto"/>
              <w:left w:val="single" w:sz="4" w:space="0" w:color="auto"/>
              <w:bottom w:val="single" w:sz="4" w:space="0" w:color="auto"/>
              <w:right w:val="single" w:sz="4" w:space="0" w:color="auto"/>
            </w:tcBorders>
          </w:tcPr>
          <w:p w14:paraId="70B7752D" w14:textId="77777777" w:rsidR="00302C87" w:rsidRPr="00020544" w:rsidRDefault="00302C87" w:rsidP="00302C87">
            <w:pPr>
              <w:jc w:val="center"/>
            </w:pPr>
            <w:r w:rsidRPr="00020544">
              <w:t>Кол-во</w:t>
            </w:r>
          </w:p>
        </w:tc>
        <w:tc>
          <w:tcPr>
            <w:tcW w:w="1136" w:type="dxa"/>
            <w:tcBorders>
              <w:top w:val="single" w:sz="4" w:space="0" w:color="auto"/>
              <w:left w:val="single" w:sz="4" w:space="0" w:color="auto"/>
              <w:bottom w:val="single" w:sz="4" w:space="0" w:color="auto"/>
              <w:right w:val="single" w:sz="4" w:space="0" w:color="auto"/>
            </w:tcBorders>
          </w:tcPr>
          <w:p w14:paraId="491725B3" w14:textId="6D1ED583" w:rsidR="00302C87" w:rsidRPr="00020544" w:rsidRDefault="00302C87" w:rsidP="00302C87">
            <w:pPr>
              <w:jc w:val="center"/>
            </w:pPr>
            <w:r w:rsidRPr="00302C87">
              <w:t xml:space="preserve">Цена за ед. с НДС, </w:t>
            </w:r>
            <w:proofErr w:type="gramStart"/>
            <w:r w:rsidRPr="00302C87">
              <w:t>руб.</w:t>
            </w:r>
            <w:r w:rsidRPr="00020544">
              <w:t>.</w:t>
            </w:r>
            <w:proofErr w:type="gramEnd"/>
            <w:r w:rsidRPr="00020544">
              <w:t xml:space="preserve"> </w:t>
            </w:r>
          </w:p>
        </w:tc>
        <w:tc>
          <w:tcPr>
            <w:tcW w:w="1276" w:type="dxa"/>
            <w:tcBorders>
              <w:top w:val="single" w:sz="4" w:space="0" w:color="auto"/>
              <w:left w:val="single" w:sz="4" w:space="0" w:color="auto"/>
              <w:bottom w:val="single" w:sz="4" w:space="0" w:color="auto"/>
              <w:right w:val="single" w:sz="4" w:space="0" w:color="auto"/>
            </w:tcBorders>
          </w:tcPr>
          <w:p w14:paraId="180E22AA" w14:textId="41C3CC02" w:rsidR="00302C87" w:rsidRPr="00020544" w:rsidRDefault="00302C87" w:rsidP="00302C87">
            <w:pPr>
              <w:jc w:val="center"/>
            </w:pPr>
            <w:r w:rsidRPr="00913F0F">
              <w:t>Применяемая ставка НДС, %</w:t>
            </w:r>
          </w:p>
        </w:tc>
        <w:tc>
          <w:tcPr>
            <w:tcW w:w="1276" w:type="dxa"/>
            <w:tcBorders>
              <w:top w:val="single" w:sz="4" w:space="0" w:color="auto"/>
              <w:left w:val="single" w:sz="4" w:space="0" w:color="auto"/>
              <w:bottom w:val="single" w:sz="4" w:space="0" w:color="auto"/>
              <w:right w:val="single" w:sz="4" w:space="0" w:color="auto"/>
            </w:tcBorders>
          </w:tcPr>
          <w:p w14:paraId="27FF814C" w14:textId="0F764DA9" w:rsidR="00302C87" w:rsidRPr="00020544" w:rsidRDefault="00302C87" w:rsidP="00302C87">
            <w:pPr>
              <w:jc w:val="center"/>
            </w:pPr>
            <w:r w:rsidRPr="00913F0F">
              <w:t>Общая стоимость с НДС, руб.</w:t>
            </w:r>
          </w:p>
        </w:tc>
      </w:tr>
      <w:bookmarkEnd w:id="7"/>
      <w:tr w:rsidR="00302C87" w:rsidRPr="00020544" w14:paraId="081D9D4D" w14:textId="590459F5" w:rsidTr="00302C87">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5F0861DC" w14:textId="75F30DF1" w:rsidR="00302C87" w:rsidRPr="00302C87" w:rsidRDefault="00302C87" w:rsidP="002769EE">
            <w:pPr>
              <w:rPr>
                <w:b/>
                <w:bCs/>
                <w:color w:val="000000"/>
                <w:sz w:val="22"/>
                <w:szCs w:val="22"/>
              </w:rPr>
            </w:pPr>
            <w:r w:rsidRPr="00302C87">
              <w:rPr>
                <w:b/>
                <w:bCs/>
                <w:color w:val="000000"/>
                <w:sz w:val="22"/>
                <w:szCs w:val="22"/>
              </w:rPr>
              <w:t>1</w:t>
            </w:r>
          </w:p>
        </w:tc>
        <w:tc>
          <w:tcPr>
            <w:tcW w:w="1844" w:type="dxa"/>
            <w:tcBorders>
              <w:top w:val="single" w:sz="4" w:space="0" w:color="auto"/>
              <w:left w:val="single" w:sz="4" w:space="0" w:color="auto"/>
              <w:bottom w:val="single" w:sz="4" w:space="0" w:color="auto"/>
              <w:right w:val="single" w:sz="4" w:space="0" w:color="auto"/>
            </w:tcBorders>
            <w:vAlign w:val="center"/>
          </w:tcPr>
          <w:p w14:paraId="5F9F1D38" w14:textId="6E282586" w:rsidR="00302C87" w:rsidRPr="00302C87" w:rsidRDefault="00302C87" w:rsidP="0097730A">
            <w:r w:rsidRPr="00302C87">
              <w:t>Т</w:t>
            </w:r>
            <w:r w:rsidRPr="00302C87">
              <w:t>очка доступа TP-Link</w:t>
            </w:r>
            <w:r w:rsidRPr="00302C87">
              <w:t xml:space="preserve"> </w:t>
            </w:r>
            <w:r w:rsidRPr="00302C87">
              <w:rPr>
                <w:lang w:val="en-US"/>
              </w:rPr>
              <w:t>EAP</w:t>
            </w:r>
            <w:r w:rsidRPr="00302C87">
              <w:t xml:space="preserve">245 </w:t>
            </w:r>
            <w:r w:rsidRPr="00302C87">
              <w:rPr>
                <w:lang w:val="en-US"/>
              </w:rPr>
              <w:t>AC</w:t>
            </w:r>
            <w:r w:rsidRPr="00302C87">
              <w:t xml:space="preserve">1750 </w:t>
            </w:r>
          </w:p>
        </w:tc>
        <w:tc>
          <w:tcPr>
            <w:tcW w:w="1417" w:type="dxa"/>
            <w:tcBorders>
              <w:top w:val="single" w:sz="4" w:space="0" w:color="auto"/>
              <w:left w:val="single" w:sz="4" w:space="0" w:color="auto"/>
              <w:bottom w:val="single" w:sz="4" w:space="0" w:color="auto"/>
              <w:right w:val="single" w:sz="4" w:space="0" w:color="auto"/>
            </w:tcBorders>
          </w:tcPr>
          <w:p w14:paraId="7630E78C" w14:textId="738D54F9" w:rsidR="00302C87" w:rsidRPr="00302C87" w:rsidRDefault="00302C87" w:rsidP="002769EE"/>
        </w:tc>
        <w:tc>
          <w:tcPr>
            <w:tcW w:w="1021" w:type="dxa"/>
            <w:tcBorders>
              <w:top w:val="single" w:sz="4" w:space="0" w:color="auto"/>
              <w:left w:val="single" w:sz="4" w:space="0" w:color="auto"/>
              <w:bottom w:val="single" w:sz="4" w:space="0" w:color="auto"/>
              <w:right w:val="single" w:sz="4" w:space="0" w:color="auto"/>
            </w:tcBorders>
            <w:vAlign w:val="center"/>
          </w:tcPr>
          <w:p w14:paraId="4D2FEFE0" w14:textId="5C10F0E0" w:rsidR="00302C87" w:rsidRPr="00302C87" w:rsidRDefault="00302C87" w:rsidP="002769EE"/>
        </w:tc>
        <w:tc>
          <w:tcPr>
            <w:tcW w:w="850" w:type="dxa"/>
            <w:tcBorders>
              <w:top w:val="single" w:sz="4" w:space="0" w:color="auto"/>
              <w:left w:val="single" w:sz="4" w:space="0" w:color="auto"/>
              <w:bottom w:val="single" w:sz="4" w:space="0" w:color="auto"/>
              <w:right w:val="single" w:sz="4" w:space="0" w:color="auto"/>
            </w:tcBorders>
            <w:vAlign w:val="center"/>
          </w:tcPr>
          <w:p w14:paraId="431254B1" w14:textId="191576E4" w:rsidR="00302C87" w:rsidRPr="00302C87" w:rsidRDefault="00302C87" w:rsidP="002769EE">
            <w:proofErr w:type="spellStart"/>
            <w:r w:rsidRPr="00302C87">
              <w:t>шт</w:t>
            </w:r>
            <w:proofErr w:type="spellEnd"/>
          </w:p>
        </w:tc>
        <w:tc>
          <w:tcPr>
            <w:tcW w:w="849" w:type="dxa"/>
            <w:tcBorders>
              <w:top w:val="single" w:sz="4" w:space="0" w:color="auto"/>
              <w:left w:val="single" w:sz="4" w:space="0" w:color="auto"/>
              <w:bottom w:val="single" w:sz="4" w:space="0" w:color="auto"/>
              <w:right w:val="single" w:sz="4" w:space="0" w:color="auto"/>
            </w:tcBorders>
            <w:vAlign w:val="center"/>
          </w:tcPr>
          <w:p w14:paraId="3147EEDB" w14:textId="677ECA03" w:rsidR="00302C87" w:rsidRPr="00302C87" w:rsidRDefault="00302C87" w:rsidP="002769EE">
            <w:r w:rsidRPr="00302C87">
              <w:t>5</w:t>
            </w:r>
          </w:p>
        </w:tc>
        <w:tc>
          <w:tcPr>
            <w:tcW w:w="1136" w:type="dxa"/>
            <w:tcBorders>
              <w:top w:val="single" w:sz="4" w:space="0" w:color="auto"/>
              <w:left w:val="single" w:sz="4" w:space="0" w:color="auto"/>
              <w:bottom w:val="single" w:sz="4" w:space="0" w:color="auto"/>
              <w:right w:val="single" w:sz="4" w:space="0" w:color="auto"/>
            </w:tcBorders>
            <w:vAlign w:val="center"/>
          </w:tcPr>
          <w:p w14:paraId="2FA31842" w14:textId="545444DA" w:rsidR="00302C87" w:rsidRPr="00302C87" w:rsidRDefault="00302C87" w:rsidP="002769EE"/>
        </w:tc>
        <w:tc>
          <w:tcPr>
            <w:tcW w:w="1276" w:type="dxa"/>
            <w:tcBorders>
              <w:top w:val="single" w:sz="4" w:space="0" w:color="auto"/>
              <w:left w:val="single" w:sz="4" w:space="0" w:color="auto"/>
              <w:bottom w:val="single" w:sz="4" w:space="0" w:color="auto"/>
              <w:right w:val="single" w:sz="4" w:space="0" w:color="auto"/>
            </w:tcBorders>
            <w:vAlign w:val="center"/>
          </w:tcPr>
          <w:p w14:paraId="1EE66782" w14:textId="67697903" w:rsidR="00302C87" w:rsidRPr="00302C87" w:rsidRDefault="00302C87" w:rsidP="002769EE"/>
        </w:tc>
        <w:tc>
          <w:tcPr>
            <w:tcW w:w="1276" w:type="dxa"/>
            <w:tcBorders>
              <w:top w:val="single" w:sz="4" w:space="0" w:color="auto"/>
              <w:left w:val="single" w:sz="4" w:space="0" w:color="auto"/>
              <w:bottom w:val="single" w:sz="4" w:space="0" w:color="auto"/>
              <w:right w:val="single" w:sz="4" w:space="0" w:color="auto"/>
            </w:tcBorders>
          </w:tcPr>
          <w:p w14:paraId="16FBE326" w14:textId="77777777" w:rsidR="00302C87" w:rsidRPr="00302C87" w:rsidRDefault="00302C87" w:rsidP="002769EE"/>
        </w:tc>
      </w:tr>
      <w:tr w:rsidR="00302C87" w:rsidRPr="00020544" w14:paraId="3CF3B2E6" w14:textId="5845E5CC" w:rsidTr="00302C87">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4EA2FAC2" w14:textId="55D2BECF" w:rsidR="00302C87" w:rsidRPr="00302C87" w:rsidRDefault="00302C87" w:rsidP="002769EE">
            <w:pPr>
              <w:rPr>
                <w:b/>
                <w:bCs/>
                <w:color w:val="000000"/>
                <w:sz w:val="22"/>
                <w:szCs w:val="22"/>
              </w:rPr>
            </w:pPr>
            <w:r w:rsidRPr="00302C87">
              <w:rPr>
                <w:b/>
                <w:bCs/>
                <w:color w:val="000000"/>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tcPr>
          <w:p w14:paraId="799C4970" w14:textId="77777777" w:rsidR="009371D7" w:rsidRPr="009371D7" w:rsidRDefault="009371D7" w:rsidP="009371D7">
            <w:r w:rsidRPr="009371D7">
              <w:t>Кабель NETLAN U/UTP 4 пары, Кат.5е, внутренний, PVC, одножильный CCA (омедненный алюминий), 100МГц, серый, 305м</w:t>
            </w:r>
          </w:p>
          <w:p w14:paraId="5D7AC069" w14:textId="2F7E6D0D" w:rsidR="00302C87" w:rsidRPr="00302C87" w:rsidRDefault="00302C87" w:rsidP="00ED583D"/>
        </w:tc>
        <w:tc>
          <w:tcPr>
            <w:tcW w:w="1417" w:type="dxa"/>
            <w:tcBorders>
              <w:top w:val="single" w:sz="4" w:space="0" w:color="auto"/>
              <w:left w:val="single" w:sz="4" w:space="0" w:color="auto"/>
              <w:bottom w:val="single" w:sz="4" w:space="0" w:color="auto"/>
              <w:right w:val="single" w:sz="4" w:space="0" w:color="auto"/>
            </w:tcBorders>
          </w:tcPr>
          <w:p w14:paraId="4934777A" w14:textId="4A7617DE" w:rsidR="00302C87" w:rsidRPr="00302C87" w:rsidRDefault="00302C87" w:rsidP="002769EE">
            <w:pPr>
              <w:rPr>
                <w:color w:val="334059"/>
                <w:sz w:val="21"/>
                <w:szCs w:val="21"/>
                <w:shd w:val="clear" w:color="auto" w:fill="FFFFFF"/>
              </w:rPr>
            </w:pPr>
          </w:p>
        </w:tc>
        <w:tc>
          <w:tcPr>
            <w:tcW w:w="1021" w:type="dxa"/>
            <w:tcBorders>
              <w:top w:val="single" w:sz="4" w:space="0" w:color="auto"/>
              <w:left w:val="single" w:sz="4" w:space="0" w:color="auto"/>
              <w:bottom w:val="single" w:sz="4" w:space="0" w:color="auto"/>
              <w:right w:val="single" w:sz="4" w:space="0" w:color="auto"/>
            </w:tcBorders>
            <w:vAlign w:val="center"/>
          </w:tcPr>
          <w:p w14:paraId="7CD85C68" w14:textId="77777777" w:rsidR="00302C87" w:rsidRPr="00302C87" w:rsidRDefault="00302C87" w:rsidP="002769EE"/>
        </w:tc>
        <w:tc>
          <w:tcPr>
            <w:tcW w:w="850" w:type="dxa"/>
            <w:tcBorders>
              <w:top w:val="single" w:sz="4" w:space="0" w:color="auto"/>
              <w:left w:val="single" w:sz="4" w:space="0" w:color="auto"/>
              <w:bottom w:val="single" w:sz="4" w:space="0" w:color="auto"/>
              <w:right w:val="single" w:sz="4" w:space="0" w:color="auto"/>
            </w:tcBorders>
            <w:vAlign w:val="center"/>
          </w:tcPr>
          <w:p w14:paraId="135E00DD" w14:textId="70163A9C" w:rsidR="00302C87" w:rsidRPr="00302C87" w:rsidRDefault="009371D7" w:rsidP="002769EE">
            <w:r>
              <w:t>шт</w:t>
            </w:r>
          </w:p>
        </w:tc>
        <w:tc>
          <w:tcPr>
            <w:tcW w:w="849" w:type="dxa"/>
            <w:tcBorders>
              <w:top w:val="single" w:sz="4" w:space="0" w:color="auto"/>
              <w:left w:val="single" w:sz="4" w:space="0" w:color="auto"/>
              <w:bottom w:val="single" w:sz="4" w:space="0" w:color="auto"/>
              <w:right w:val="single" w:sz="4" w:space="0" w:color="auto"/>
            </w:tcBorders>
            <w:vAlign w:val="center"/>
          </w:tcPr>
          <w:p w14:paraId="1853D429" w14:textId="3F206D4E" w:rsidR="00302C87" w:rsidRPr="00302C87" w:rsidRDefault="009371D7" w:rsidP="002769EE">
            <w:r>
              <w:t>1</w:t>
            </w:r>
          </w:p>
        </w:tc>
        <w:tc>
          <w:tcPr>
            <w:tcW w:w="1136" w:type="dxa"/>
            <w:tcBorders>
              <w:top w:val="single" w:sz="4" w:space="0" w:color="auto"/>
              <w:left w:val="single" w:sz="4" w:space="0" w:color="auto"/>
              <w:bottom w:val="single" w:sz="4" w:space="0" w:color="auto"/>
              <w:right w:val="single" w:sz="4" w:space="0" w:color="auto"/>
            </w:tcBorders>
            <w:vAlign w:val="center"/>
          </w:tcPr>
          <w:p w14:paraId="62FEF35F" w14:textId="77777777" w:rsidR="00302C87" w:rsidRPr="00302C87" w:rsidRDefault="00302C87" w:rsidP="002769EE">
            <w:pPr>
              <w:rPr>
                <w:color w:val="334059"/>
                <w:sz w:val="21"/>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vAlign w:val="center"/>
          </w:tcPr>
          <w:p w14:paraId="69CB727A" w14:textId="77777777" w:rsidR="00302C87" w:rsidRPr="00302C87" w:rsidRDefault="00302C87" w:rsidP="002769EE">
            <w:pPr>
              <w:rPr>
                <w:color w:val="334059"/>
                <w:sz w:val="21"/>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0C8D9768" w14:textId="77777777" w:rsidR="00302C87" w:rsidRPr="00302C87" w:rsidRDefault="00302C87" w:rsidP="002769EE">
            <w:pPr>
              <w:rPr>
                <w:color w:val="334059"/>
                <w:sz w:val="21"/>
                <w:szCs w:val="21"/>
                <w:shd w:val="clear" w:color="auto" w:fill="FFFFFF"/>
              </w:rPr>
            </w:pPr>
          </w:p>
        </w:tc>
      </w:tr>
      <w:tr w:rsidR="00302C87" w:rsidRPr="00020544" w14:paraId="211763A4" w14:textId="2EF63185" w:rsidTr="00302C87">
        <w:trPr>
          <w:trHeight w:val="316"/>
        </w:trPr>
        <w:tc>
          <w:tcPr>
            <w:tcW w:w="7684" w:type="dxa"/>
            <w:gridSpan w:val="7"/>
            <w:tcBorders>
              <w:top w:val="single" w:sz="4" w:space="0" w:color="auto"/>
              <w:left w:val="single" w:sz="4" w:space="0" w:color="auto"/>
              <w:bottom w:val="single" w:sz="4" w:space="0" w:color="auto"/>
              <w:right w:val="single" w:sz="4" w:space="0" w:color="auto"/>
            </w:tcBorders>
            <w:vAlign w:val="center"/>
          </w:tcPr>
          <w:p w14:paraId="49D1AC78" w14:textId="71B6364D" w:rsidR="00302C87" w:rsidRPr="00302C87" w:rsidRDefault="00302C87" w:rsidP="002769EE">
            <w:pPr>
              <w:rPr>
                <w:color w:val="334059"/>
                <w:sz w:val="21"/>
                <w:szCs w:val="21"/>
                <w:shd w:val="clear" w:color="auto" w:fill="FFFFFF"/>
              </w:rPr>
            </w:pPr>
            <w:r w:rsidRPr="00302C87">
              <w:rPr>
                <w:color w:val="334059"/>
                <w:sz w:val="21"/>
                <w:szCs w:val="21"/>
                <w:shd w:val="clear" w:color="auto" w:fill="FFFFFF"/>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0BD26272" w14:textId="77777777" w:rsidR="00302C87" w:rsidRPr="00302C87" w:rsidRDefault="00302C87" w:rsidP="002769EE">
            <w:pPr>
              <w:rPr>
                <w:color w:val="334059"/>
                <w:sz w:val="21"/>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14:paraId="35D692C2" w14:textId="77777777" w:rsidR="00302C87" w:rsidRPr="00302C87" w:rsidRDefault="00302C87" w:rsidP="002769EE">
            <w:pPr>
              <w:rPr>
                <w:color w:val="334059"/>
                <w:sz w:val="21"/>
                <w:szCs w:val="21"/>
                <w:shd w:val="clear" w:color="auto" w:fill="FFFFFF"/>
              </w:rPr>
            </w:pPr>
          </w:p>
        </w:tc>
      </w:tr>
    </w:tbl>
    <w:bookmarkEnd w:id="6"/>
    <w:p w14:paraId="11A46A16" w14:textId="066E1E84" w:rsidR="0094281A" w:rsidRPr="00B1043A" w:rsidRDefault="0094281A" w:rsidP="0094281A">
      <w:pPr>
        <w:jc w:val="both"/>
        <w:rPr>
          <w:sz w:val="24"/>
        </w:rPr>
      </w:pPr>
      <w:r w:rsidRPr="00B1043A">
        <w:rPr>
          <w:sz w:val="24"/>
        </w:rPr>
        <w:t xml:space="preserve">Цена Договора </w:t>
      </w:r>
      <w:r w:rsidR="00CC2839" w:rsidRPr="00B1043A">
        <w:rPr>
          <w:sz w:val="24"/>
        </w:rPr>
        <w:t>–</w:t>
      </w:r>
      <w:r w:rsidR="000E4023">
        <w:rPr>
          <w:sz w:val="24"/>
        </w:rPr>
        <w:t xml:space="preserve"> </w:t>
      </w:r>
      <w:r w:rsidR="0097730A">
        <w:rPr>
          <w:sz w:val="24"/>
        </w:rPr>
        <w:t>____________________________</w:t>
      </w:r>
    </w:p>
    <w:p w14:paraId="6B8683DD" w14:textId="77777777" w:rsidR="0094281A" w:rsidRPr="00B1043A" w:rsidRDefault="0094281A" w:rsidP="0094281A">
      <w:pPr>
        <w:jc w:val="both"/>
        <w:rPr>
          <w:sz w:val="24"/>
        </w:rPr>
      </w:pPr>
    </w:p>
    <w:p w14:paraId="227DA621" w14:textId="77777777" w:rsidR="0094281A" w:rsidRPr="00B1043A" w:rsidRDefault="0094281A" w:rsidP="0094281A">
      <w:pPr>
        <w:shd w:val="clear" w:color="auto" w:fill="E2EFD9" w:themeFill="accent6" w:themeFillTint="33"/>
        <w:jc w:val="center"/>
        <w:rPr>
          <w:b/>
          <w:sz w:val="24"/>
        </w:rPr>
      </w:pPr>
      <w:r w:rsidRPr="00B1043A">
        <w:rPr>
          <w:b/>
          <w:sz w:val="24"/>
        </w:rPr>
        <w:t>Подписи сторон</w:t>
      </w:r>
    </w:p>
    <w:p w14:paraId="495B08BE" w14:textId="77777777" w:rsidR="0094281A" w:rsidRPr="00B1043A" w:rsidRDefault="0094281A" w:rsidP="0094281A">
      <w:pPr>
        <w:shd w:val="clear" w:color="auto" w:fill="E2EFD9" w:themeFill="accent6" w:themeFillTint="33"/>
        <w:jc w:val="center"/>
        <w:rPr>
          <w:b/>
          <w:sz w:val="24"/>
        </w:rPr>
      </w:pPr>
    </w:p>
    <w:p w14:paraId="446B492C" w14:textId="77777777" w:rsidR="0094281A" w:rsidRPr="00B1043A" w:rsidRDefault="0094281A" w:rsidP="0094281A">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413AD0" w:rsidRPr="00B1043A" w14:paraId="6A2BEFF7" w14:textId="77777777" w:rsidTr="00413AD0">
        <w:tc>
          <w:tcPr>
            <w:tcW w:w="4536" w:type="dxa"/>
          </w:tcPr>
          <w:p w14:paraId="0BDE50E6" w14:textId="77777777" w:rsidR="00413AD0" w:rsidRPr="00B1043A" w:rsidRDefault="00413AD0" w:rsidP="007E7679">
            <w:pPr>
              <w:jc w:val="center"/>
              <w:rPr>
                <w:b/>
                <w:sz w:val="24"/>
              </w:rPr>
            </w:pPr>
            <w:r w:rsidRPr="00B1043A">
              <w:rPr>
                <w:b/>
                <w:sz w:val="24"/>
              </w:rPr>
              <w:t>от Покупателя</w:t>
            </w:r>
          </w:p>
        </w:tc>
        <w:tc>
          <w:tcPr>
            <w:tcW w:w="284" w:type="dxa"/>
          </w:tcPr>
          <w:p w14:paraId="6AD23DF3" w14:textId="77777777" w:rsidR="00413AD0" w:rsidRPr="00B1043A" w:rsidRDefault="00413AD0" w:rsidP="007E7679">
            <w:pPr>
              <w:jc w:val="center"/>
              <w:rPr>
                <w:b/>
                <w:sz w:val="24"/>
              </w:rPr>
            </w:pPr>
          </w:p>
        </w:tc>
        <w:tc>
          <w:tcPr>
            <w:tcW w:w="4819" w:type="dxa"/>
          </w:tcPr>
          <w:p w14:paraId="1E9F8E89" w14:textId="77777777" w:rsidR="00413AD0" w:rsidRPr="00B1043A" w:rsidRDefault="00413AD0" w:rsidP="007E7679">
            <w:pPr>
              <w:jc w:val="center"/>
              <w:rPr>
                <w:b/>
                <w:sz w:val="24"/>
              </w:rPr>
            </w:pPr>
            <w:r w:rsidRPr="00B1043A">
              <w:rPr>
                <w:b/>
                <w:sz w:val="24"/>
              </w:rPr>
              <w:t>от Поставщика</w:t>
            </w:r>
          </w:p>
        </w:tc>
      </w:tr>
      <w:tr w:rsidR="00020544" w:rsidRPr="00B1043A" w14:paraId="3C43696C" w14:textId="77777777" w:rsidTr="00190A8B">
        <w:tc>
          <w:tcPr>
            <w:tcW w:w="4536" w:type="dxa"/>
            <w:vAlign w:val="bottom"/>
          </w:tcPr>
          <w:p w14:paraId="32A1BA89" w14:textId="14FD4D52" w:rsidR="00020544" w:rsidRPr="00B1043A" w:rsidRDefault="00020544"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017DF184" w14:textId="77777777" w:rsidR="00020544" w:rsidRPr="00B1043A" w:rsidRDefault="00020544" w:rsidP="007E7679">
            <w:pPr>
              <w:jc w:val="center"/>
              <w:rPr>
                <w:sz w:val="24"/>
              </w:rPr>
            </w:pPr>
          </w:p>
        </w:tc>
        <w:tc>
          <w:tcPr>
            <w:tcW w:w="4819" w:type="dxa"/>
          </w:tcPr>
          <w:p w14:paraId="57A6FCF7" w14:textId="49955FEE" w:rsidR="00020544" w:rsidRPr="00B1043A" w:rsidRDefault="00020544" w:rsidP="00020544">
            <w:pPr>
              <w:jc w:val="right"/>
              <w:rPr>
                <w:sz w:val="24"/>
              </w:rPr>
            </w:pPr>
          </w:p>
        </w:tc>
      </w:tr>
      <w:tr w:rsidR="00020544" w:rsidRPr="00B1043A" w14:paraId="097188AF" w14:textId="77777777" w:rsidTr="00413AD0">
        <w:tc>
          <w:tcPr>
            <w:tcW w:w="4536" w:type="dxa"/>
          </w:tcPr>
          <w:p w14:paraId="01302370" w14:textId="77777777" w:rsidR="00020544" w:rsidRPr="00B1043A" w:rsidRDefault="00020544" w:rsidP="007E7679">
            <w:pPr>
              <w:jc w:val="center"/>
              <w:rPr>
                <w:i/>
                <w:sz w:val="24"/>
                <w:vertAlign w:val="superscript"/>
              </w:rPr>
            </w:pPr>
          </w:p>
        </w:tc>
        <w:tc>
          <w:tcPr>
            <w:tcW w:w="284" w:type="dxa"/>
          </w:tcPr>
          <w:p w14:paraId="2ECC32F1" w14:textId="77777777" w:rsidR="00020544" w:rsidRPr="00B1043A" w:rsidRDefault="00020544" w:rsidP="007E7679">
            <w:pPr>
              <w:rPr>
                <w:i/>
                <w:sz w:val="24"/>
                <w:vertAlign w:val="superscript"/>
              </w:rPr>
            </w:pPr>
          </w:p>
        </w:tc>
        <w:tc>
          <w:tcPr>
            <w:tcW w:w="4819" w:type="dxa"/>
          </w:tcPr>
          <w:p w14:paraId="6ACB0451" w14:textId="77777777" w:rsidR="00020544" w:rsidRPr="00B1043A" w:rsidRDefault="00020544" w:rsidP="007E7679">
            <w:pPr>
              <w:jc w:val="center"/>
              <w:rPr>
                <w:i/>
                <w:sz w:val="24"/>
                <w:vertAlign w:val="superscript"/>
              </w:rPr>
            </w:pPr>
          </w:p>
        </w:tc>
      </w:tr>
      <w:tr w:rsidR="00020544" w:rsidRPr="00020544" w14:paraId="7E013233" w14:textId="77777777" w:rsidTr="00413AD0">
        <w:tc>
          <w:tcPr>
            <w:tcW w:w="4536" w:type="dxa"/>
          </w:tcPr>
          <w:p w14:paraId="639556FF" w14:textId="77777777" w:rsidR="00020544" w:rsidRPr="00B1043A" w:rsidRDefault="00020544" w:rsidP="007E7679">
            <w:pPr>
              <w:jc w:val="right"/>
              <w:rPr>
                <w:sz w:val="24"/>
              </w:rPr>
            </w:pPr>
            <w:r w:rsidRPr="00B1043A">
              <w:rPr>
                <w:sz w:val="24"/>
              </w:rPr>
              <w:t>/Свиридов В.В./</w:t>
            </w:r>
          </w:p>
        </w:tc>
        <w:tc>
          <w:tcPr>
            <w:tcW w:w="284" w:type="dxa"/>
          </w:tcPr>
          <w:p w14:paraId="73376207" w14:textId="77777777" w:rsidR="00020544" w:rsidRPr="00B1043A" w:rsidRDefault="00020544" w:rsidP="007E7679">
            <w:pPr>
              <w:rPr>
                <w:sz w:val="24"/>
              </w:rPr>
            </w:pPr>
          </w:p>
        </w:tc>
        <w:tc>
          <w:tcPr>
            <w:tcW w:w="4819" w:type="dxa"/>
          </w:tcPr>
          <w:p w14:paraId="2EB8AE3D" w14:textId="028E0D39" w:rsidR="00020544" w:rsidRPr="00B1043A" w:rsidRDefault="00020544" w:rsidP="009C3266">
            <w:pPr>
              <w:jc w:val="right"/>
              <w:rPr>
                <w:sz w:val="24"/>
              </w:rPr>
            </w:pPr>
          </w:p>
        </w:tc>
      </w:tr>
      <w:tr w:rsidR="00020544" w:rsidRPr="00B1043A" w14:paraId="38B465A0" w14:textId="77777777" w:rsidTr="00413AD0">
        <w:tc>
          <w:tcPr>
            <w:tcW w:w="4536" w:type="dxa"/>
          </w:tcPr>
          <w:p w14:paraId="0EEFB8C7" w14:textId="77777777" w:rsidR="00020544" w:rsidRPr="00B1043A" w:rsidRDefault="00020544" w:rsidP="007E7679">
            <w:pPr>
              <w:jc w:val="center"/>
              <w:rPr>
                <w:i/>
                <w:sz w:val="24"/>
                <w:vertAlign w:val="superscript"/>
              </w:rPr>
            </w:pPr>
            <w:r w:rsidRPr="00B1043A">
              <w:rPr>
                <w:i/>
                <w:sz w:val="24"/>
                <w:vertAlign w:val="superscript"/>
              </w:rPr>
              <w:t>подпись                                                ФИО</w:t>
            </w:r>
          </w:p>
        </w:tc>
        <w:tc>
          <w:tcPr>
            <w:tcW w:w="284" w:type="dxa"/>
          </w:tcPr>
          <w:p w14:paraId="1D9073A6" w14:textId="77777777" w:rsidR="00020544" w:rsidRPr="00B1043A" w:rsidRDefault="00020544" w:rsidP="007E7679">
            <w:pPr>
              <w:rPr>
                <w:i/>
                <w:sz w:val="24"/>
                <w:vertAlign w:val="superscript"/>
              </w:rPr>
            </w:pPr>
          </w:p>
        </w:tc>
        <w:tc>
          <w:tcPr>
            <w:tcW w:w="4819" w:type="dxa"/>
          </w:tcPr>
          <w:p w14:paraId="49B17A7A" w14:textId="41654A93" w:rsidR="00020544" w:rsidRPr="00B1043A" w:rsidRDefault="00020544" w:rsidP="007E7679">
            <w:pPr>
              <w:jc w:val="center"/>
              <w:rPr>
                <w:i/>
                <w:sz w:val="24"/>
                <w:vertAlign w:val="superscript"/>
              </w:rPr>
            </w:pPr>
            <w:r w:rsidRPr="00020544">
              <w:rPr>
                <w:i/>
                <w:sz w:val="24"/>
                <w:vertAlign w:val="superscript"/>
              </w:rPr>
              <w:t>подпись                                                ФИО</w:t>
            </w:r>
          </w:p>
        </w:tc>
      </w:tr>
    </w:tbl>
    <w:p w14:paraId="239E9622" w14:textId="77777777" w:rsidR="00567BD2" w:rsidRPr="00B1043A" w:rsidRDefault="00567BD2">
      <w:pPr>
        <w:sectPr w:rsidR="00567BD2" w:rsidRPr="00B1043A">
          <w:pgSz w:w="11906" w:h="16838"/>
          <w:pgMar w:top="1134" w:right="850" w:bottom="1134" w:left="1701" w:header="708" w:footer="708" w:gutter="0"/>
          <w:cols w:space="708"/>
          <w:docGrid w:linePitch="360"/>
        </w:sectPr>
      </w:pPr>
    </w:p>
    <w:p w14:paraId="7528116E" w14:textId="73351C99" w:rsidR="00567BD2" w:rsidRPr="00B1043A" w:rsidRDefault="00567BD2" w:rsidP="00567BD2">
      <w:pPr>
        <w:jc w:val="right"/>
        <w:rPr>
          <w:sz w:val="24"/>
        </w:rPr>
      </w:pPr>
      <w:r w:rsidRPr="00B1043A">
        <w:rPr>
          <w:sz w:val="24"/>
        </w:rPr>
        <w:lastRenderedPageBreak/>
        <w:t>Приложение № 3</w:t>
      </w:r>
    </w:p>
    <w:p w14:paraId="1D319EE7" w14:textId="77777777" w:rsidR="00567BD2" w:rsidRPr="00B1043A" w:rsidRDefault="00567BD2" w:rsidP="00567BD2">
      <w:pPr>
        <w:jc w:val="right"/>
        <w:rPr>
          <w:sz w:val="24"/>
        </w:rPr>
      </w:pPr>
      <w:r w:rsidRPr="00B1043A">
        <w:rPr>
          <w:sz w:val="24"/>
        </w:rPr>
        <w:t>к Договору</w:t>
      </w:r>
    </w:p>
    <w:p w14:paraId="13A9B3CD" w14:textId="4C37D817" w:rsidR="00567BD2" w:rsidRPr="00B1043A" w:rsidRDefault="00567BD2" w:rsidP="00567BD2">
      <w:pPr>
        <w:jc w:val="right"/>
        <w:rPr>
          <w:sz w:val="24"/>
        </w:rPr>
      </w:pPr>
      <w:r w:rsidRPr="00B1043A">
        <w:rPr>
          <w:sz w:val="24"/>
        </w:rPr>
        <w:t xml:space="preserve">№ </w:t>
      </w:r>
      <w:r w:rsidR="00ED583D">
        <w:rPr>
          <w:sz w:val="24"/>
        </w:rPr>
        <w:t>_______________</w:t>
      </w:r>
    </w:p>
    <w:p w14:paraId="3347D2BA" w14:textId="77777777" w:rsidR="00567BD2" w:rsidRPr="00B1043A" w:rsidRDefault="00567BD2" w:rsidP="00567BD2">
      <w:pPr>
        <w:tabs>
          <w:tab w:val="left" w:pos="0"/>
        </w:tabs>
        <w:contextualSpacing/>
        <w:jc w:val="center"/>
        <w:rPr>
          <w:b/>
          <w:bCs/>
          <w:lang w:eastAsia="ru-RU"/>
        </w:rPr>
      </w:pPr>
      <w:r w:rsidRPr="00B1043A">
        <w:rPr>
          <w:b/>
          <w:bCs/>
          <w:lang w:eastAsia="ru-RU"/>
        </w:rPr>
        <w:t>АКТ</w:t>
      </w:r>
    </w:p>
    <w:p w14:paraId="656BFC5E" w14:textId="4BD40204" w:rsidR="00567BD2" w:rsidRPr="00B1043A" w:rsidRDefault="00703DE1" w:rsidP="00567BD2">
      <w:pPr>
        <w:tabs>
          <w:tab w:val="left" w:pos="0"/>
        </w:tabs>
        <w:contextualSpacing/>
        <w:jc w:val="center"/>
        <w:rPr>
          <w:b/>
          <w:bCs/>
          <w:lang w:eastAsia="ru-RU"/>
        </w:rPr>
      </w:pPr>
      <w:r w:rsidRPr="00B1043A">
        <w:rPr>
          <w:b/>
          <w:bCs/>
          <w:lang w:eastAsia="ru-RU"/>
        </w:rPr>
        <w:t>О приемке</w:t>
      </w:r>
      <w:r w:rsidR="00567BD2" w:rsidRPr="00B1043A">
        <w:rPr>
          <w:b/>
          <w:bCs/>
          <w:lang w:eastAsia="ru-RU"/>
        </w:rPr>
        <w:t xml:space="preserve"> товара </w:t>
      </w:r>
    </w:p>
    <w:p w14:paraId="7ABD7C79" w14:textId="77777777" w:rsidR="00567BD2" w:rsidRPr="00B1043A" w:rsidRDefault="00567BD2" w:rsidP="00567BD2">
      <w:pPr>
        <w:tabs>
          <w:tab w:val="left" w:pos="0"/>
        </w:tabs>
        <w:contextualSpacing/>
        <w:jc w:val="center"/>
        <w:rPr>
          <w:b/>
          <w:bCs/>
          <w:sz w:val="12"/>
          <w:lang w:eastAsia="ru-RU"/>
        </w:rPr>
      </w:pPr>
    </w:p>
    <w:tbl>
      <w:tblPr>
        <w:tblW w:w="0" w:type="auto"/>
        <w:tblLook w:val="01E0" w:firstRow="1" w:lastRow="1" w:firstColumn="1" w:lastColumn="1" w:noHBand="0" w:noVBand="0"/>
      </w:tblPr>
      <w:tblGrid>
        <w:gridCol w:w="4997"/>
      </w:tblGrid>
      <w:tr w:rsidR="00567BD2" w:rsidRPr="00B1043A" w14:paraId="58AFF005" w14:textId="77777777" w:rsidTr="002769EE">
        <w:trPr>
          <w:trHeight w:val="437"/>
        </w:trPr>
        <w:tc>
          <w:tcPr>
            <w:tcW w:w="4997" w:type="dxa"/>
          </w:tcPr>
          <w:p w14:paraId="525D19B4" w14:textId="77777777" w:rsidR="00567BD2" w:rsidRPr="00B1043A" w:rsidRDefault="00567BD2" w:rsidP="002769EE">
            <w:pPr>
              <w:tabs>
                <w:tab w:val="left" w:pos="1680"/>
                <w:tab w:val="right" w:leader="dot" w:pos="10148"/>
              </w:tabs>
              <w:contextualSpacing/>
              <w:rPr>
                <w:lang w:eastAsia="ru-RU"/>
              </w:rPr>
            </w:pPr>
            <w:r w:rsidRPr="00B1043A">
              <w:rPr>
                <w:lang w:eastAsia="ru-RU"/>
              </w:rPr>
              <w:t xml:space="preserve">г. Москва </w:t>
            </w:r>
          </w:p>
        </w:tc>
      </w:tr>
    </w:tbl>
    <w:p w14:paraId="7097E3A7" w14:textId="4EA1B0A8" w:rsidR="00567BD2" w:rsidRPr="00B1043A" w:rsidRDefault="00567BD2" w:rsidP="00567BD2">
      <w:pPr>
        <w:autoSpaceDE w:val="0"/>
        <w:autoSpaceDN w:val="0"/>
        <w:adjustRightInd w:val="0"/>
        <w:contextualSpacing/>
        <w:jc w:val="both"/>
        <w:rPr>
          <w:lang w:eastAsia="ru-RU"/>
        </w:rPr>
      </w:pPr>
      <w:r w:rsidRPr="00B1043A">
        <w:rPr>
          <w:lang w:eastAsia="ru-RU"/>
        </w:rPr>
        <w:t xml:space="preserve">_______________________________________, именуемое в дальнейшем «Поставщик», в лице _______________________, действующего(ей) на основании ___________________, с одной стороны, и </w:t>
      </w:r>
      <w:r w:rsidRPr="00B1043A">
        <w:rPr>
          <w:rFonts w:eastAsia="Calibri"/>
          <w:b/>
          <w:lang w:eastAsia="ru-RU"/>
        </w:rPr>
        <w:t>Федеральное государственное бюджетное научное учреждение «</w:t>
      </w:r>
      <w:r w:rsidR="00F64DC0">
        <w:rPr>
          <w:rFonts w:eastAsia="Calibri"/>
          <w:b/>
          <w:lang w:eastAsia="ru-RU"/>
        </w:rPr>
        <w:t>Российский н</w:t>
      </w:r>
      <w:r w:rsidRPr="00B1043A">
        <w:rPr>
          <w:rFonts w:eastAsia="Calibri"/>
          <w:b/>
          <w:lang w:eastAsia="ru-RU"/>
        </w:rPr>
        <w:t xml:space="preserve">аучный центр психического здоровья» (ФГБНУ </w:t>
      </w:r>
      <w:r w:rsidR="00F64DC0">
        <w:rPr>
          <w:rFonts w:eastAsia="Calibri"/>
          <w:b/>
          <w:lang w:eastAsia="ru-RU"/>
        </w:rPr>
        <w:t>Р</w:t>
      </w:r>
      <w:r w:rsidRPr="00B1043A">
        <w:rPr>
          <w:rFonts w:eastAsia="Calibri"/>
          <w:b/>
          <w:lang w:eastAsia="ru-RU"/>
        </w:rPr>
        <w:t xml:space="preserve">НЦПЗ), именуемое в дальнейшем </w:t>
      </w:r>
      <w:r w:rsidRPr="00B1043A">
        <w:rPr>
          <w:lang w:eastAsia="ru-RU"/>
        </w:rPr>
        <w:t xml:space="preserve">«Покупатель», в лице ___________________________, действующего(ей) на основании ___________________, с другой стороны, </w:t>
      </w:r>
      <w:r w:rsidRPr="00B1043A">
        <w:rPr>
          <w:rFonts w:eastAsia="Calibri"/>
          <w:color w:val="000000"/>
        </w:rPr>
        <w:t xml:space="preserve">, именуемые совместно «Стороны», </w:t>
      </w:r>
      <w:r w:rsidRPr="00B1043A">
        <w:rPr>
          <w:lang w:eastAsia="ru-RU"/>
        </w:rPr>
        <w:t>составили настоящий Акт о нижеследующем:</w:t>
      </w:r>
    </w:p>
    <w:p w14:paraId="0E0576D5" w14:textId="77777777" w:rsidR="00567BD2" w:rsidRPr="00B1043A" w:rsidRDefault="00567BD2" w:rsidP="00567BD2">
      <w:pPr>
        <w:autoSpaceDE w:val="0"/>
        <w:autoSpaceDN w:val="0"/>
        <w:adjustRightInd w:val="0"/>
        <w:contextualSpacing/>
        <w:jc w:val="both"/>
        <w:rPr>
          <w:lang w:eastAsia="ru-RU"/>
        </w:rPr>
      </w:pPr>
    </w:p>
    <w:p w14:paraId="02AC71EB" w14:textId="77777777" w:rsidR="00567BD2" w:rsidRPr="00B1043A" w:rsidRDefault="00567BD2" w:rsidP="00567BD2">
      <w:pPr>
        <w:numPr>
          <w:ilvl w:val="0"/>
          <w:numId w:val="16"/>
        </w:numPr>
        <w:suppressAutoHyphens w:val="0"/>
        <w:jc w:val="both"/>
        <w:rPr>
          <w:rFonts w:eastAsia="Calibri"/>
        </w:rPr>
      </w:pPr>
      <w:r w:rsidRPr="00B1043A">
        <w:rPr>
          <w:rFonts w:eastAsia="Calibri"/>
        </w:rPr>
        <w:t>В целях исполнения Договора от _________ № __________ (далее – Договор) Поставщик передал, а Покупатель принял Товар.</w:t>
      </w:r>
    </w:p>
    <w:p w14:paraId="2C9B021D" w14:textId="77777777" w:rsidR="00567BD2" w:rsidRPr="00B1043A" w:rsidRDefault="00567BD2" w:rsidP="00567BD2">
      <w:pPr>
        <w:numPr>
          <w:ilvl w:val="0"/>
          <w:numId w:val="16"/>
        </w:numPr>
        <w:suppressAutoHyphens w:val="0"/>
        <w:contextualSpacing/>
        <w:jc w:val="both"/>
        <w:rPr>
          <w:rFonts w:eastAsia="Calibri"/>
          <w:color w:val="000000"/>
        </w:rPr>
      </w:pPr>
      <w:r w:rsidRPr="00B1043A">
        <w:rPr>
          <w:rFonts w:eastAsia="Calibri"/>
        </w:rPr>
        <w:t>Сведения о переданном Товаре:</w:t>
      </w:r>
    </w:p>
    <w:tbl>
      <w:tblPr>
        <w:tblW w:w="9933" w:type="dxa"/>
        <w:tblLayout w:type="fixed"/>
        <w:tblLook w:val="04A0" w:firstRow="1" w:lastRow="0" w:firstColumn="1" w:lastColumn="0" w:noHBand="0" w:noVBand="1"/>
      </w:tblPr>
      <w:tblGrid>
        <w:gridCol w:w="567"/>
        <w:gridCol w:w="1276"/>
        <w:gridCol w:w="1134"/>
        <w:gridCol w:w="1134"/>
        <w:gridCol w:w="1129"/>
        <w:gridCol w:w="850"/>
        <w:gridCol w:w="849"/>
        <w:gridCol w:w="1576"/>
        <w:gridCol w:w="1418"/>
      </w:tblGrid>
      <w:tr w:rsidR="00812D27" w:rsidRPr="00B1043A" w14:paraId="0D4EDB2A" w14:textId="77777777" w:rsidTr="002769EE">
        <w:tc>
          <w:tcPr>
            <w:tcW w:w="567" w:type="dxa"/>
            <w:tcBorders>
              <w:top w:val="single" w:sz="4" w:space="0" w:color="auto"/>
              <w:left w:val="single" w:sz="4" w:space="0" w:color="auto"/>
              <w:bottom w:val="single" w:sz="4" w:space="0" w:color="auto"/>
              <w:right w:val="single" w:sz="4" w:space="0" w:color="auto"/>
            </w:tcBorders>
          </w:tcPr>
          <w:p w14:paraId="75C63F7E" w14:textId="77777777" w:rsidR="00812D27" w:rsidRPr="00B1043A" w:rsidRDefault="00812D27" w:rsidP="002769EE">
            <w:pPr>
              <w:jc w:val="center"/>
            </w:pPr>
            <w:r w:rsidRPr="00B1043A">
              <w:t>№</w:t>
            </w:r>
          </w:p>
          <w:p w14:paraId="517EAA3A" w14:textId="77777777" w:rsidR="00812D27" w:rsidRPr="00B1043A" w:rsidRDefault="00812D27" w:rsidP="002769EE">
            <w:pPr>
              <w:jc w:val="center"/>
            </w:pPr>
            <w:r w:rsidRPr="00B1043A">
              <w:t>п/п</w:t>
            </w:r>
          </w:p>
        </w:tc>
        <w:tc>
          <w:tcPr>
            <w:tcW w:w="1276" w:type="dxa"/>
            <w:tcBorders>
              <w:top w:val="single" w:sz="4" w:space="0" w:color="auto"/>
              <w:left w:val="single" w:sz="4" w:space="0" w:color="auto"/>
              <w:bottom w:val="single" w:sz="4" w:space="0" w:color="auto"/>
              <w:right w:val="single" w:sz="4" w:space="0" w:color="auto"/>
            </w:tcBorders>
          </w:tcPr>
          <w:p w14:paraId="03554AD1" w14:textId="77777777" w:rsidR="00812D27" w:rsidRPr="00B1043A" w:rsidRDefault="00812D27" w:rsidP="002769EE">
            <w:pPr>
              <w:jc w:val="center"/>
            </w:pPr>
            <w:r w:rsidRPr="00B1043A">
              <w:t>Наименование товара, указание на товарный знак (при наличии)</w:t>
            </w:r>
          </w:p>
        </w:tc>
        <w:tc>
          <w:tcPr>
            <w:tcW w:w="1134" w:type="dxa"/>
            <w:tcBorders>
              <w:top w:val="single" w:sz="4" w:space="0" w:color="auto"/>
              <w:left w:val="single" w:sz="4" w:space="0" w:color="auto"/>
              <w:bottom w:val="single" w:sz="4" w:space="0" w:color="auto"/>
              <w:right w:val="single" w:sz="4" w:space="0" w:color="auto"/>
            </w:tcBorders>
          </w:tcPr>
          <w:p w14:paraId="7A23DBEF" w14:textId="77777777" w:rsidR="00812D27" w:rsidRPr="00B1043A" w:rsidRDefault="00812D27" w:rsidP="002769EE">
            <w:pPr>
              <w:jc w:val="center"/>
            </w:pPr>
            <w:r w:rsidRPr="00B1043A">
              <w:t>Технические и функциональные характеристики товара</w:t>
            </w:r>
          </w:p>
        </w:tc>
        <w:tc>
          <w:tcPr>
            <w:tcW w:w="1134" w:type="dxa"/>
            <w:tcBorders>
              <w:top w:val="single" w:sz="4" w:space="0" w:color="auto"/>
              <w:left w:val="single" w:sz="4" w:space="0" w:color="auto"/>
              <w:bottom w:val="single" w:sz="4" w:space="0" w:color="auto"/>
              <w:right w:val="single" w:sz="4" w:space="0" w:color="auto"/>
            </w:tcBorders>
          </w:tcPr>
          <w:p w14:paraId="4CB95FE1" w14:textId="77777777" w:rsidR="00812D27" w:rsidRPr="00B1043A" w:rsidRDefault="00812D27" w:rsidP="002769EE">
            <w:pPr>
              <w:jc w:val="center"/>
            </w:pPr>
            <w:r w:rsidRPr="00B1043A">
              <w:t>ОКПД2</w:t>
            </w:r>
          </w:p>
        </w:tc>
        <w:tc>
          <w:tcPr>
            <w:tcW w:w="1129" w:type="dxa"/>
            <w:tcBorders>
              <w:top w:val="single" w:sz="4" w:space="0" w:color="auto"/>
              <w:left w:val="single" w:sz="4" w:space="0" w:color="auto"/>
              <w:bottom w:val="single" w:sz="4" w:space="0" w:color="auto"/>
              <w:right w:val="single" w:sz="4" w:space="0" w:color="auto"/>
            </w:tcBorders>
          </w:tcPr>
          <w:p w14:paraId="7EA01579" w14:textId="77777777" w:rsidR="00812D27" w:rsidRPr="00B1043A" w:rsidRDefault="00812D27" w:rsidP="002769EE">
            <w:pPr>
              <w:jc w:val="center"/>
            </w:pPr>
            <w:r w:rsidRPr="00B1043A">
              <w:t>Страна происхождения товара</w:t>
            </w:r>
          </w:p>
        </w:tc>
        <w:tc>
          <w:tcPr>
            <w:tcW w:w="850" w:type="dxa"/>
            <w:tcBorders>
              <w:top w:val="single" w:sz="4" w:space="0" w:color="auto"/>
              <w:left w:val="single" w:sz="4" w:space="0" w:color="auto"/>
              <w:bottom w:val="single" w:sz="4" w:space="0" w:color="auto"/>
              <w:right w:val="single" w:sz="4" w:space="0" w:color="auto"/>
            </w:tcBorders>
          </w:tcPr>
          <w:p w14:paraId="5E64C1E2" w14:textId="77777777" w:rsidR="00812D27" w:rsidRPr="00B1043A" w:rsidRDefault="00812D27" w:rsidP="002769EE">
            <w:pPr>
              <w:jc w:val="center"/>
            </w:pPr>
            <w:r w:rsidRPr="00B1043A">
              <w:t>Ед.</w:t>
            </w:r>
          </w:p>
          <w:p w14:paraId="5A6EEFEA" w14:textId="77777777" w:rsidR="00812D27" w:rsidRPr="00B1043A" w:rsidRDefault="00812D27" w:rsidP="002769EE">
            <w:pPr>
              <w:jc w:val="center"/>
            </w:pPr>
            <w:r w:rsidRPr="00B1043A">
              <w:t>изм.</w:t>
            </w:r>
          </w:p>
        </w:tc>
        <w:tc>
          <w:tcPr>
            <w:tcW w:w="849" w:type="dxa"/>
            <w:tcBorders>
              <w:top w:val="single" w:sz="4" w:space="0" w:color="auto"/>
              <w:left w:val="single" w:sz="4" w:space="0" w:color="auto"/>
              <w:bottom w:val="single" w:sz="4" w:space="0" w:color="auto"/>
              <w:right w:val="single" w:sz="4" w:space="0" w:color="auto"/>
            </w:tcBorders>
          </w:tcPr>
          <w:p w14:paraId="6CF6C4AA" w14:textId="77777777" w:rsidR="00812D27" w:rsidRPr="00B1043A" w:rsidRDefault="00812D27" w:rsidP="002769EE">
            <w:pPr>
              <w:jc w:val="center"/>
            </w:pPr>
            <w:r w:rsidRPr="00B1043A">
              <w:t>Кол-во</w:t>
            </w:r>
          </w:p>
        </w:tc>
        <w:tc>
          <w:tcPr>
            <w:tcW w:w="1576" w:type="dxa"/>
            <w:tcBorders>
              <w:top w:val="single" w:sz="4" w:space="0" w:color="auto"/>
              <w:left w:val="single" w:sz="4" w:space="0" w:color="auto"/>
              <w:bottom w:val="single" w:sz="4" w:space="0" w:color="auto"/>
              <w:right w:val="single" w:sz="4" w:space="0" w:color="auto"/>
            </w:tcBorders>
          </w:tcPr>
          <w:p w14:paraId="51E393BC" w14:textId="77777777" w:rsidR="00812D27" w:rsidRPr="00B1043A" w:rsidRDefault="00812D27" w:rsidP="002769EE">
            <w:pPr>
              <w:jc w:val="center"/>
            </w:pPr>
            <w:r w:rsidRPr="00B1043A">
              <w:t xml:space="preserve">Цена товара, руб. (в том числе НДС </w:t>
            </w:r>
            <w:r w:rsidRPr="00B1043A">
              <w:rPr>
                <w:i/>
              </w:rPr>
              <w:t>(если Поставщик является плательщиком НДС)</w:t>
            </w:r>
          </w:p>
        </w:tc>
        <w:tc>
          <w:tcPr>
            <w:tcW w:w="1418" w:type="dxa"/>
            <w:tcBorders>
              <w:top w:val="single" w:sz="4" w:space="0" w:color="auto"/>
              <w:left w:val="single" w:sz="4" w:space="0" w:color="auto"/>
              <w:bottom w:val="single" w:sz="4" w:space="0" w:color="auto"/>
              <w:right w:val="single" w:sz="4" w:space="0" w:color="auto"/>
            </w:tcBorders>
          </w:tcPr>
          <w:p w14:paraId="22A77561" w14:textId="77777777" w:rsidR="00812D27" w:rsidRPr="00B1043A" w:rsidRDefault="00812D27" w:rsidP="002769EE">
            <w:pPr>
              <w:jc w:val="center"/>
            </w:pPr>
            <w:r w:rsidRPr="00B1043A">
              <w:t xml:space="preserve">Сумма, руб. (в том числе НДС </w:t>
            </w:r>
            <w:r w:rsidRPr="00B1043A">
              <w:rPr>
                <w:i/>
              </w:rPr>
              <w:t>(если Поставщик является плательщиком НДС)</w:t>
            </w:r>
          </w:p>
        </w:tc>
      </w:tr>
      <w:tr w:rsidR="00812D27" w:rsidRPr="00B1043A" w14:paraId="337F734F" w14:textId="77777777" w:rsidTr="002769EE">
        <w:trPr>
          <w:trHeight w:val="316"/>
        </w:trPr>
        <w:tc>
          <w:tcPr>
            <w:tcW w:w="567" w:type="dxa"/>
            <w:tcBorders>
              <w:top w:val="single" w:sz="4" w:space="0" w:color="auto"/>
              <w:left w:val="single" w:sz="4" w:space="0" w:color="auto"/>
              <w:bottom w:val="single" w:sz="4" w:space="0" w:color="auto"/>
              <w:right w:val="single" w:sz="4" w:space="0" w:color="auto"/>
            </w:tcBorders>
            <w:vAlign w:val="center"/>
          </w:tcPr>
          <w:p w14:paraId="253A9454" w14:textId="77777777" w:rsidR="00812D27" w:rsidRPr="00B1043A" w:rsidRDefault="00812D27" w:rsidP="002769EE">
            <w:pPr>
              <w:rPr>
                <w:i/>
                <w:vertAlign w:val="superscript"/>
              </w:rPr>
            </w:pPr>
            <w:r w:rsidRPr="00B1043A">
              <w:rPr>
                <w:i/>
                <w:vertAlign w:val="superscrip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592B96" w14:textId="77777777" w:rsidR="00812D27" w:rsidRPr="00B1043A" w:rsidRDefault="00812D27" w:rsidP="002769EE">
            <w:pPr>
              <w:rPr>
                <w:i/>
                <w:vertAlign w:val="superscript"/>
              </w:rPr>
            </w:pPr>
            <w:r w:rsidRPr="00B1043A">
              <w:rPr>
                <w:i/>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1EEA07DD" w14:textId="77777777" w:rsidR="00812D27" w:rsidRPr="00B1043A" w:rsidRDefault="00812D27" w:rsidP="002769EE">
            <w:pPr>
              <w:rPr>
                <w:i/>
                <w:vertAlign w:val="superscript"/>
              </w:rPr>
            </w:pPr>
          </w:p>
        </w:tc>
        <w:tc>
          <w:tcPr>
            <w:tcW w:w="1134" w:type="dxa"/>
            <w:tcBorders>
              <w:top w:val="single" w:sz="4" w:space="0" w:color="auto"/>
              <w:left w:val="single" w:sz="4" w:space="0" w:color="auto"/>
              <w:bottom w:val="single" w:sz="4" w:space="0" w:color="auto"/>
              <w:right w:val="single" w:sz="4" w:space="0" w:color="auto"/>
            </w:tcBorders>
          </w:tcPr>
          <w:p w14:paraId="133C721E" w14:textId="77777777" w:rsidR="00812D27" w:rsidRPr="00B1043A" w:rsidRDefault="00812D27" w:rsidP="002769EE">
            <w:pPr>
              <w:rPr>
                <w:i/>
                <w:vertAlign w:val="superscript"/>
              </w:rPr>
            </w:pPr>
            <w:r w:rsidRPr="00B1043A">
              <w:rPr>
                <w:i/>
                <w:vertAlign w:val="superscript"/>
              </w:rPr>
              <w:t>3</w:t>
            </w:r>
          </w:p>
        </w:tc>
        <w:tc>
          <w:tcPr>
            <w:tcW w:w="1129" w:type="dxa"/>
            <w:tcBorders>
              <w:top w:val="single" w:sz="4" w:space="0" w:color="auto"/>
              <w:left w:val="single" w:sz="4" w:space="0" w:color="auto"/>
              <w:bottom w:val="single" w:sz="4" w:space="0" w:color="auto"/>
              <w:right w:val="single" w:sz="4" w:space="0" w:color="auto"/>
            </w:tcBorders>
            <w:vAlign w:val="center"/>
          </w:tcPr>
          <w:p w14:paraId="10F2B1A8" w14:textId="77777777" w:rsidR="00812D27" w:rsidRPr="00B1043A" w:rsidRDefault="00812D27" w:rsidP="002769EE">
            <w:pPr>
              <w:rPr>
                <w:i/>
                <w:vertAlign w:val="superscript"/>
              </w:rPr>
            </w:pPr>
            <w:r w:rsidRPr="00B1043A">
              <w:rPr>
                <w:i/>
                <w:vertAlign w:val="superscript"/>
              </w:rPr>
              <w:t>4</w:t>
            </w:r>
          </w:p>
        </w:tc>
        <w:tc>
          <w:tcPr>
            <w:tcW w:w="850" w:type="dxa"/>
            <w:tcBorders>
              <w:top w:val="single" w:sz="4" w:space="0" w:color="auto"/>
              <w:left w:val="single" w:sz="4" w:space="0" w:color="auto"/>
              <w:bottom w:val="single" w:sz="4" w:space="0" w:color="auto"/>
              <w:right w:val="single" w:sz="4" w:space="0" w:color="auto"/>
            </w:tcBorders>
            <w:vAlign w:val="center"/>
          </w:tcPr>
          <w:p w14:paraId="49963BD1" w14:textId="77777777" w:rsidR="00812D27" w:rsidRPr="00B1043A" w:rsidRDefault="00812D27" w:rsidP="002769EE">
            <w:pPr>
              <w:rPr>
                <w:i/>
                <w:vertAlign w:val="superscript"/>
              </w:rPr>
            </w:pPr>
            <w:r w:rsidRPr="00B1043A">
              <w:rPr>
                <w:i/>
                <w:vertAlign w:val="superscript"/>
              </w:rPr>
              <w:t>5</w:t>
            </w:r>
          </w:p>
        </w:tc>
        <w:tc>
          <w:tcPr>
            <w:tcW w:w="849" w:type="dxa"/>
            <w:tcBorders>
              <w:top w:val="single" w:sz="4" w:space="0" w:color="auto"/>
              <w:left w:val="single" w:sz="4" w:space="0" w:color="auto"/>
              <w:bottom w:val="single" w:sz="4" w:space="0" w:color="auto"/>
              <w:right w:val="single" w:sz="4" w:space="0" w:color="auto"/>
            </w:tcBorders>
            <w:vAlign w:val="center"/>
          </w:tcPr>
          <w:p w14:paraId="2381AD33" w14:textId="77777777" w:rsidR="00812D27" w:rsidRPr="00B1043A" w:rsidRDefault="00812D27" w:rsidP="002769EE">
            <w:pPr>
              <w:rPr>
                <w:i/>
                <w:vertAlign w:val="superscript"/>
              </w:rPr>
            </w:pPr>
            <w:r w:rsidRPr="00B1043A">
              <w:rPr>
                <w:i/>
                <w:vertAlign w:val="superscript"/>
              </w:rPr>
              <w:t>6</w:t>
            </w:r>
          </w:p>
        </w:tc>
        <w:tc>
          <w:tcPr>
            <w:tcW w:w="1576" w:type="dxa"/>
            <w:tcBorders>
              <w:top w:val="single" w:sz="4" w:space="0" w:color="auto"/>
              <w:left w:val="single" w:sz="4" w:space="0" w:color="auto"/>
              <w:bottom w:val="single" w:sz="4" w:space="0" w:color="auto"/>
              <w:right w:val="single" w:sz="4" w:space="0" w:color="auto"/>
            </w:tcBorders>
            <w:vAlign w:val="center"/>
          </w:tcPr>
          <w:p w14:paraId="40DE4310" w14:textId="77777777" w:rsidR="00812D27" w:rsidRPr="00B1043A" w:rsidRDefault="00812D27" w:rsidP="002769EE">
            <w:pPr>
              <w:rPr>
                <w:i/>
                <w:vertAlign w:val="superscript"/>
              </w:rPr>
            </w:pPr>
            <w:r w:rsidRPr="00B1043A">
              <w:rPr>
                <w:i/>
                <w:vertAlign w:val="superscript"/>
              </w:rPr>
              <w:t>7</w:t>
            </w:r>
          </w:p>
        </w:tc>
        <w:tc>
          <w:tcPr>
            <w:tcW w:w="1418" w:type="dxa"/>
            <w:tcBorders>
              <w:top w:val="single" w:sz="4" w:space="0" w:color="auto"/>
              <w:left w:val="single" w:sz="4" w:space="0" w:color="auto"/>
              <w:bottom w:val="single" w:sz="4" w:space="0" w:color="auto"/>
              <w:right w:val="single" w:sz="4" w:space="0" w:color="auto"/>
            </w:tcBorders>
            <w:vAlign w:val="center"/>
          </w:tcPr>
          <w:p w14:paraId="29BF85DF" w14:textId="77777777" w:rsidR="00812D27" w:rsidRPr="00B1043A" w:rsidRDefault="00812D27" w:rsidP="002769EE">
            <w:pPr>
              <w:rPr>
                <w:i/>
                <w:vertAlign w:val="superscript"/>
              </w:rPr>
            </w:pPr>
            <w:r w:rsidRPr="00B1043A">
              <w:rPr>
                <w:i/>
                <w:vertAlign w:val="superscript"/>
              </w:rPr>
              <w:t>8</w:t>
            </w:r>
          </w:p>
        </w:tc>
      </w:tr>
    </w:tbl>
    <w:p w14:paraId="5611A0B7" w14:textId="77777777" w:rsidR="00567BD2" w:rsidRPr="00B1043A" w:rsidRDefault="00567BD2" w:rsidP="00567BD2">
      <w:pPr>
        <w:jc w:val="both"/>
        <w:rPr>
          <w:rFonts w:eastAsia="Calibri"/>
          <w:b/>
          <w:bCs/>
          <w:i/>
          <w:iCs/>
          <w:color w:val="000000"/>
        </w:rPr>
      </w:pPr>
      <w:r w:rsidRPr="00B1043A">
        <w:rPr>
          <w:rFonts w:eastAsia="Calibri"/>
          <w:b/>
          <w:bCs/>
          <w:i/>
          <w:iCs/>
          <w:color w:val="000000"/>
        </w:rPr>
        <w:t xml:space="preserve">Вариант 1. </w:t>
      </w:r>
    </w:p>
    <w:p w14:paraId="7D4F7933" w14:textId="77777777" w:rsidR="00567BD2" w:rsidRPr="00B1043A" w:rsidRDefault="00567BD2" w:rsidP="00567BD2">
      <w:pPr>
        <w:numPr>
          <w:ilvl w:val="0"/>
          <w:numId w:val="16"/>
        </w:numPr>
        <w:suppressAutoHyphens w:val="0"/>
        <w:contextualSpacing/>
        <w:jc w:val="both"/>
        <w:rPr>
          <w:rFonts w:eastAsia="Calibri"/>
        </w:rPr>
      </w:pPr>
      <w:r w:rsidRPr="00B1043A">
        <w:rPr>
          <w:rFonts w:eastAsia="Calibri"/>
        </w:rPr>
        <w:t>Товар передан в соответствующем количестве, качестве и ассортименте.</w:t>
      </w:r>
    </w:p>
    <w:p w14:paraId="6CE988DE" w14:textId="77777777" w:rsidR="00567BD2" w:rsidRPr="00B1043A" w:rsidRDefault="00567BD2" w:rsidP="00567BD2">
      <w:pPr>
        <w:numPr>
          <w:ilvl w:val="0"/>
          <w:numId w:val="16"/>
        </w:numPr>
        <w:suppressAutoHyphens w:val="0"/>
        <w:contextualSpacing/>
        <w:jc w:val="both"/>
        <w:rPr>
          <w:rFonts w:eastAsia="Calibri"/>
        </w:rPr>
      </w:pPr>
      <w:r w:rsidRPr="00B1043A">
        <w:rPr>
          <w:rFonts w:eastAsia="Calibri"/>
        </w:rPr>
        <w:t xml:space="preserve">Стороны взаимных претензий друг к другу не имеют. </w:t>
      </w:r>
    </w:p>
    <w:p w14:paraId="5634A9DA" w14:textId="77777777" w:rsidR="00567BD2" w:rsidRPr="00B1043A" w:rsidRDefault="00567BD2" w:rsidP="00567BD2">
      <w:pPr>
        <w:contextualSpacing/>
        <w:jc w:val="both"/>
        <w:rPr>
          <w:rFonts w:eastAsia="Calibri"/>
          <w:b/>
          <w:bCs/>
          <w:i/>
          <w:iCs/>
        </w:rPr>
      </w:pPr>
      <w:r w:rsidRPr="00B1043A">
        <w:rPr>
          <w:rFonts w:eastAsia="Calibri"/>
          <w:b/>
          <w:bCs/>
          <w:i/>
          <w:iCs/>
        </w:rPr>
        <w:t xml:space="preserve">Вариант 2. </w:t>
      </w:r>
    </w:p>
    <w:p w14:paraId="3D64FE1E" w14:textId="77777777" w:rsidR="00567BD2" w:rsidRPr="00B1043A" w:rsidRDefault="00567BD2" w:rsidP="00567BD2">
      <w:pPr>
        <w:contextualSpacing/>
        <w:jc w:val="both"/>
        <w:rPr>
          <w:rFonts w:eastAsia="Calibri"/>
        </w:rPr>
      </w:pPr>
      <w:r w:rsidRPr="00B1043A">
        <w:rPr>
          <w:rFonts w:eastAsia="Calibri"/>
        </w:rPr>
        <w:t>3. При приемке Товара обнаружены недостатки _________________________________.</w:t>
      </w:r>
    </w:p>
    <w:p w14:paraId="66758A48" w14:textId="77777777" w:rsidR="00567BD2" w:rsidRPr="00B1043A" w:rsidRDefault="00567BD2" w:rsidP="00567BD2">
      <w:pPr>
        <w:autoSpaceDE w:val="0"/>
        <w:autoSpaceDN w:val="0"/>
        <w:adjustRightInd w:val="0"/>
        <w:contextualSpacing/>
        <w:jc w:val="both"/>
        <w:rPr>
          <w:lang w:eastAsia="ru-RU"/>
        </w:rPr>
      </w:pPr>
      <w:r w:rsidRPr="00B1043A">
        <w:rPr>
          <w:rFonts w:eastAsia="Calibri"/>
        </w:rPr>
        <w:t xml:space="preserve">4. </w:t>
      </w:r>
      <w:r w:rsidRPr="00B1043A">
        <w:rPr>
          <w:lang w:eastAsia="ru-RU"/>
        </w:rPr>
        <w:t>Требование о соразмерном уменьшении цены Договора ________________________________.</w:t>
      </w:r>
    </w:p>
    <w:p w14:paraId="4646CDA3" w14:textId="77777777" w:rsidR="00567BD2" w:rsidRPr="00B1043A" w:rsidRDefault="00567BD2" w:rsidP="00567BD2">
      <w:pPr>
        <w:autoSpaceDE w:val="0"/>
        <w:autoSpaceDN w:val="0"/>
        <w:adjustRightInd w:val="0"/>
        <w:contextualSpacing/>
        <w:jc w:val="both"/>
        <w:rPr>
          <w:lang w:eastAsia="ru-RU"/>
        </w:rPr>
      </w:pPr>
      <w:r w:rsidRPr="00B1043A">
        <w:rPr>
          <w:lang w:eastAsia="ru-RU"/>
        </w:rPr>
        <w:t>7. Размер неустойки (штрафа, пени), подлежащей взысканию_____ (_______________) руб. __ коп.</w:t>
      </w:r>
    </w:p>
    <w:p w14:paraId="254BCC1F" w14:textId="77777777" w:rsidR="00567BD2" w:rsidRPr="00B1043A" w:rsidRDefault="00567BD2" w:rsidP="00567BD2">
      <w:pPr>
        <w:autoSpaceDE w:val="0"/>
        <w:autoSpaceDN w:val="0"/>
        <w:adjustRightInd w:val="0"/>
        <w:contextualSpacing/>
        <w:jc w:val="both"/>
        <w:rPr>
          <w:lang w:eastAsia="ru-RU"/>
        </w:rPr>
      </w:pPr>
      <w:r w:rsidRPr="00B1043A">
        <w:rPr>
          <w:lang w:eastAsia="ru-RU"/>
        </w:rPr>
        <w:t>8. Основания применения и порядок расчета неустойки (штрафа, пени) _____________________.</w:t>
      </w:r>
    </w:p>
    <w:p w14:paraId="67E275EF" w14:textId="77777777" w:rsidR="00567BD2" w:rsidRPr="00B1043A" w:rsidRDefault="00567BD2" w:rsidP="00567BD2">
      <w:pPr>
        <w:contextualSpacing/>
        <w:jc w:val="both"/>
        <w:rPr>
          <w:rFonts w:eastAsia="Calibri"/>
        </w:rPr>
      </w:pPr>
    </w:p>
    <w:p w14:paraId="75D34643" w14:textId="77777777" w:rsidR="00567BD2" w:rsidRPr="00B1043A" w:rsidRDefault="00567BD2" w:rsidP="00567BD2">
      <w:pPr>
        <w:numPr>
          <w:ilvl w:val="0"/>
          <w:numId w:val="16"/>
        </w:numPr>
        <w:suppressAutoHyphens w:val="0"/>
        <w:ind w:left="0" w:firstLine="0"/>
        <w:contextualSpacing/>
        <w:jc w:val="both"/>
        <w:rPr>
          <w:rFonts w:eastAsia="Calibri"/>
        </w:rPr>
      </w:pPr>
      <w:r w:rsidRPr="00B1043A">
        <w:rPr>
          <w:lang w:eastAsia="ru-RU"/>
        </w:rPr>
        <w:t>Итоговая сумма, подлежащая оплате _____ (_____________________) руб. __ коп., в т.ч. НДС ________ (__________________) руб. __ коп</w:t>
      </w:r>
    </w:p>
    <w:p w14:paraId="453B5C85" w14:textId="77777777" w:rsidR="00567BD2" w:rsidRPr="00B1043A" w:rsidRDefault="00567BD2" w:rsidP="00567BD2">
      <w:pPr>
        <w:numPr>
          <w:ilvl w:val="0"/>
          <w:numId w:val="16"/>
        </w:numPr>
        <w:suppressAutoHyphens w:val="0"/>
        <w:ind w:left="0" w:firstLine="0"/>
        <w:contextualSpacing/>
        <w:jc w:val="both"/>
        <w:rPr>
          <w:rFonts w:eastAsia="Calibri"/>
        </w:rPr>
      </w:pPr>
      <w:r w:rsidRPr="00B1043A">
        <w:rPr>
          <w:rFonts w:eastAsia="Calibri"/>
        </w:rPr>
        <w:t>Настоящий Акт составлен в 2 (двух) экземплярах, имеющих одинаковую юридическую силу, по одному экземпляру для каждой Стороны.</w:t>
      </w:r>
    </w:p>
    <w:p w14:paraId="11592E9D" w14:textId="77777777" w:rsidR="00567BD2" w:rsidRPr="00B1043A" w:rsidRDefault="00567BD2" w:rsidP="00567BD2">
      <w:pPr>
        <w:jc w:val="center"/>
        <w:rPr>
          <w:b/>
          <w:sz w:val="10"/>
          <w:szCs w:val="10"/>
          <w:lang w:eastAsia="ru-RU"/>
        </w:rPr>
      </w:pPr>
    </w:p>
    <w:p w14:paraId="255DFDC6" w14:textId="77777777" w:rsidR="00567BD2" w:rsidRPr="00B1043A" w:rsidRDefault="00567BD2" w:rsidP="00567BD2">
      <w:pPr>
        <w:jc w:val="center"/>
        <w:rPr>
          <w:b/>
          <w:lang w:eastAsia="ru-RU"/>
        </w:rPr>
      </w:pPr>
      <w:r w:rsidRPr="00B1043A">
        <w:rPr>
          <w:b/>
          <w:lang w:eastAsia="ru-RU"/>
        </w:rPr>
        <w:t>ПОДПИСИ СТОРОН:</w:t>
      </w:r>
    </w:p>
    <w:p w14:paraId="21DD6C60" w14:textId="77777777" w:rsidR="00567BD2" w:rsidRPr="00B1043A" w:rsidRDefault="00567BD2" w:rsidP="00567BD2">
      <w:pPr>
        <w:jc w:val="center"/>
        <w:rPr>
          <w:b/>
          <w:sz w:val="8"/>
          <w:szCs w:val="8"/>
          <w:lang w:eastAsia="ru-RU"/>
        </w:rPr>
      </w:pPr>
    </w:p>
    <w:tbl>
      <w:tblPr>
        <w:tblW w:w="9429" w:type="dxa"/>
        <w:tblLook w:val="04A0" w:firstRow="1" w:lastRow="0" w:firstColumn="1" w:lastColumn="0" w:noHBand="0" w:noVBand="1"/>
      </w:tblPr>
      <w:tblGrid>
        <w:gridCol w:w="4714"/>
        <w:gridCol w:w="4715"/>
      </w:tblGrid>
      <w:tr w:rsidR="00567BD2" w:rsidRPr="00B1043A" w14:paraId="03D37108" w14:textId="77777777" w:rsidTr="002769EE">
        <w:tc>
          <w:tcPr>
            <w:tcW w:w="4714" w:type="dxa"/>
          </w:tcPr>
          <w:p w14:paraId="46935160" w14:textId="77777777" w:rsidR="00567BD2" w:rsidRPr="00B1043A" w:rsidRDefault="00567BD2" w:rsidP="002769EE">
            <w:pPr>
              <w:rPr>
                <w:b/>
                <w:lang w:eastAsia="ru-RU"/>
              </w:rPr>
            </w:pPr>
            <w:r w:rsidRPr="00B1043A">
              <w:rPr>
                <w:b/>
                <w:lang w:eastAsia="ru-RU"/>
              </w:rPr>
              <w:t>От Поставщика:</w:t>
            </w:r>
          </w:p>
          <w:p w14:paraId="1CA5BA0D" w14:textId="77777777" w:rsidR="00567BD2" w:rsidRPr="00B1043A" w:rsidRDefault="00567BD2" w:rsidP="002769EE">
            <w:pPr>
              <w:rPr>
                <w:lang w:eastAsia="ru-RU"/>
              </w:rPr>
            </w:pPr>
            <w:r w:rsidRPr="00B1043A">
              <w:rPr>
                <w:lang w:eastAsia="ru-RU"/>
              </w:rPr>
              <w:t>___________________ /____________/</w:t>
            </w:r>
          </w:p>
          <w:p w14:paraId="1CDF46F6" w14:textId="77777777" w:rsidR="00567BD2" w:rsidRPr="00B1043A" w:rsidRDefault="00567BD2" w:rsidP="002769EE">
            <w:pPr>
              <w:rPr>
                <w:lang w:eastAsia="ru-RU"/>
              </w:rPr>
            </w:pPr>
            <w:proofErr w:type="spellStart"/>
            <w:r w:rsidRPr="00B1043A">
              <w:rPr>
                <w:lang w:eastAsia="ru-RU"/>
              </w:rPr>
              <w:t>м.п</w:t>
            </w:r>
            <w:proofErr w:type="spellEnd"/>
            <w:r w:rsidRPr="00B1043A">
              <w:rPr>
                <w:lang w:eastAsia="ru-RU"/>
              </w:rPr>
              <w:t>.</w:t>
            </w:r>
          </w:p>
        </w:tc>
        <w:tc>
          <w:tcPr>
            <w:tcW w:w="4715" w:type="dxa"/>
          </w:tcPr>
          <w:p w14:paraId="3CB214B9" w14:textId="77777777" w:rsidR="00567BD2" w:rsidRPr="00B1043A" w:rsidRDefault="00567BD2" w:rsidP="002769EE">
            <w:pPr>
              <w:jc w:val="both"/>
              <w:rPr>
                <w:b/>
                <w:lang w:eastAsia="ru-RU"/>
              </w:rPr>
            </w:pPr>
            <w:r w:rsidRPr="00B1043A">
              <w:rPr>
                <w:b/>
                <w:lang w:eastAsia="ru-RU"/>
              </w:rPr>
              <w:t xml:space="preserve">От Покупателя:  </w:t>
            </w:r>
          </w:p>
          <w:p w14:paraId="16D1D061" w14:textId="77777777" w:rsidR="00567BD2" w:rsidRPr="00B1043A" w:rsidRDefault="00567BD2" w:rsidP="002769EE">
            <w:pPr>
              <w:jc w:val="both"/>
              <w:rPr>
                <w:lang w:eastAsia="ru-RU"/>
              </w:rPr>
            </w:pPr>
            <w:r w:rsidRPr="00B1043A">
              <w:rPr>
                <w:lang w:eastAsia="ru-RU"/>
              </w:rPr>
              <w:t>_________________/____________/</w:t>
            </w:r>
          </w:p>
          <w:p w14:paraId="0A33E48B" w14:textId="77777777" w:rsidR="00567BD2" w:rsidRPr="00B1043A" w:rsidRDefault="00567BD2" w:rsidP="002769EE">
            <w:pPr>
              <w:jc w:val="both"/>
              <w:rPr>
                <w:lang w:eastAsia="ru-RU"/>
              </w:rPr>
            </w:pPr>
            <w:proofErr w:type="spellStart"/>
            <w:r w:rsidRPr="00B1043A">
              <w:rPr>
                <w:lang w:eastAsia="ru-RU"/>
              </w:rPr>
              <w:t>м.п</w:t>
            </w:r>
            <w:proofErr w:type="spellEnd"/>
            <w:r w:rsidRPr="00B1043A">
              <w:rPr>
                <w:lang w:eastAsia="ru-RU"/>
              </w:rPr>
              <w:t>.</w:t>
            </w:r>
          </w:p>
        </w:tc>
      </w:tr>
    </w:tbl>
    <w:p w14:paraId="61A3ECC9" w14:textId="77777777" w:rsidR="00567BD2" w:rsidRPr="00B1043A" w:rsidRDefault="00567BD2" w:rsidP="00567BD2">
      <w:pPr>
        <w:pBdr>
          <w:bottom w:val="single" w:sz="12" w:space="1" w:color="auto"/>
        </w:pBdr>
        <w:rPr>
          <w:rFonts w:eastAsia="Calibri"/>
        </w:rPr>
      </w:pPr>
      <w:r w:rsidRPr="00B1043A">
        <w:rPr>
          <w:rFonts w:eastAsia="Calibri"/>
        </w:rPr>
        <w:t>«____» ___________20____г.                                               «____» ___________20____г.</w:t>
      </w:r>
    </w:p>
    <w:p w14:paraId="68BFD3A7" w14:textId="77777777" w:rsidR="00567BD2" w:rsidRPr="00B1043A" w:rsidRDefault="00567BD2" w:rsidP="00567BD2">
      <w:pPr>
        <w:pBdr>
          <w:bottom w:val="single" w:sz="12" w:space="1" w:color="auto"/>
        </w:pBdr>
        <w:rPr>
          <w:rFonts w:eastAsia="Calibri"/>
        </w:rPr>
      </w:pPr>
    </w:p>
    <w:p w14:paraId="22279871" w14:textId="77777777" w:rsidR="00567BD2" w:rsidRPr="00B1043A" w:rsidRDefault="00567BD2" w:rsidP="00567BD2">
      <w:pPr>
        <w:jc w:val="center"/>
        <w:rPr>
          <w:rFonts w:eastAsia="Calibri"/>
          <w:b/>
          <w:sz w:val="24"/>
          <w:szCs w:val="24"/>
        </w:rPr>
      </w:pPr>
      <w:r w:rsidRPr="00B1043A">
        <w:rPr>
          <w:rFonts w:eastAsia="Calibri"/>
          <w:b/>
          <w:sz w:val="24"/>
          <w:szCs w:val="24"/>
        </w:rPr>
        <w:t>Форма согласована</w:t>
      </w:r>
    </w:p>
    <w:p w14:paraId="6DF93AE2" w14:textId="77777777" w:rsidR="00567BD2" w:rsidRPr="00B1043A" w:rsidRDefault="00567BD2" w:rsidP="00567BD2">
      <w:pPr>
        <w:jc w:val="right"/>
        <w:rPr>
          <w:sz w:val="24"/>
        </w:rPr>
      </w:pPr>
    </w:p>
    <w:p w14:paraId="47BA4677" w14:textId="77777777" w:rsidR="00567BD2" w:rsidRPr="00B1043A" w:rsidRDefault="00567BD2" w:rsidP="00567BD2">
      <w:pPr>
        <w:shd w:val="clear" w:color="auto" w:fill="E2EFD9" w:themeFill="accent6" w:themeFillTint="33"/>
        <w:jc w:val="center"/>
        <w:rPr>
          <w:b/>
          <w:sz w:val="24"/>
        </w:rPr>
      </w:pPr>
      <w:r w:rsidRPr="00B1043A">
        <w:rPr>
          <w:b/>
          <w:sz w:val="24"/>
        </w:rPr>
        <w:t>Подписи сторон</w:t>
      </w:r>
    </w:p>
    <w:p w14:paraId="502E0D7C" w14:textId="77777777" w:rsidR="00567BD2" w:rsidRPr="00B1043A" w:rsidRDefault="00567BD2" w:rsidP="00567BD2">
      <w:pPr>
        <w:shd w:val="clear" w:color="auto" w:fill="E2EFD9" w:themeFill="accent6" w:themeFillTint="33"/>
        <w:jc w:val="center"/>
        <w:rPr>
          <w:b/>
          <w:sz w:val="24"/>
        </w:rPr>
      </w:pPr>
    </w:p>
    <w:p w14:paraId="11C8281D" w14:textId="77777777" w:rsidR="00567BD2" w:rsidRPr="00B1043A" w:rsidRDefault="00567BD2" w:rsidP="00567BD2">
      <w:pPr>
        <w:rPr>
          <w:sz w:val="24"/>
        </w:rPr>
      </w:pPr>
    </w:p>
    <w:tbl>
      <w:tblPr>
        <w:tblW w:w="9639" w:type="dxa"/>
        <w:tblBorders>
          <w:bottom w:val="single" w:sz="4" w:space="0" w:color="auto"/>
        </w:tblBorders>
        <w:tblLook w:val="04A0" w:firstRow="1" w:lastRow="0" w:firstColumn="1" w:lastColumn="0" w:noHBand="0" w:noVBand="1"/>
      </w:tblPr>
      <w:tblGrid>
        <w:gridCol w:w="4536"/>
        <w:gridCol w:w="284"/>
        <w:gridCol w:w="4819"/>
      </w:tblGrid>
      <w:tr w:rsidR="00413AD0" w:rsidRPr="00B1043A" w14:paraId="6AD7A912" w14:textId="77777777" w:rsidTr="007E7679">
        <w:tc>
          <w:tcPr>
            <w:tcW w:w="4536" w:type="dxa"/>
          </w:tcPr>
          <w:p w14:paraId="4B8B867E" w14:textId="77777777" w:rsidR="00413AD0" w:rsidRPr="00B1043A" w:rsidRDefault="00413AD0" w:rsidP="007E7679">
            <w:pPr>
              <w:jc w:val="center"/>
              <w:rPr>
                <w:b/>
                <w:sz w:val="24"/>
              </w:rPr>
            </w:pPr>
            <w:r w:rsidRPr="00B1043A">
              <w:rPr>
                <w:b/>
                <w:sz w:val="24"/>
              </w:rPr>
              <w:t>от Покупателя</w:t>
            </w:r>
          </w:p>
        </w:tc>
        <w:tc>
          <w:tcPr>
            <w:tcW w:w="284" w:type="dxa"/>
          </w:tcPr>
          <w:p w14:paraId="42B3796C" w14:textId="77777777" w:rsidR="00413AD0" w:rsidRPr="00B1043A" w:rsidRDefault="00413AD0" w:rsidP="007E7679">
            <w:pPr>
              <w:jc w:val="center"/>
              <w:rPr>
                <w:b/>
                <w:sz w:val="24"/>
              </w:rPr>
            </w:pPr>
          </w:p>
        </w:tc>
        <w:tc>
          <w:tcPr>
            <w:tcW w:w="4819" w:type="dxa"/>
          </w:tcPr>
          <w:p w14:paraId="7A46026A" w14:textId="77777777" w:rsidR="00413AD0" w:rsidRPr="00B1043A" w:rsidRDefault="00413AD0" w:rsidP="007E7679">
            <w:pPr>
              <w:jc w:val="center"/>
              <w:rPr>
                <w:b/>
                <w:sz w:val="24"/>
              </w:rPr>
            </w:pPr>
            <w:r w:rsidRPr="00B1043A">
              <w:rPr>
                <w:b/>
                <w:sz w:val="24"/>
              </w:rPr>
              <w:t>от Поставщика</w:t>
            </w:r>
          </w:p>
        </w:tc>
      </w:tr>
      <w:tr w:rsidR="00413AD0" w:rsidRPr="00B1043A" w14:paraId="501C9301" w14:textId="77777777" w:rsidTr="007E7679">
        <w:tc>
          <w:tcPr>
            <w:tcW w:w="4536" w:type="dxa"/>
            <w:vAlign w:val="bottom"/>
          </w:tcPr>
          <w:p w14:paraId="6E7E0E73" w14:textId="1F2C0055" w:rsidR="00413AD0" w:rsidRPr="00B1043A" w:rsidRDefault="00413AD0" w:rsidP="000C2AED">
            <w:pPr>
              <w:jc w:val="center"/>
              <w:rPr>
                <w:sz w:val="24"/>
              </w:rPr>
            </w:pPr>
            <w:r w:rsidRPr="00B1043A">
              <w:rPr>
                <w:sz w:val="24"/>
              </w:rPr>
              <w:t xml:space="preserve">Заместитель директора по </w:t>
            </w:r>
            <w:r w:rsidR="000C2AED">
              <w:rPr>
                <w:sz w:val="24"/>
              </w:rPr>
              <w:t>экономическим</w:t>
            </w:r>
            <w:r w:rsidRPr="00B1043A">
              <w:rPr>
                <w:sz w:val="24"/>
              </w:rPr>
              <w:t xml:space="preserve"> вопросам</w:t>
            </w:r>
          </w:p>
        </w:tc>
        <w:tc>
          <w:tcPr>
            <w:tcW w:w="284" w:type="dxa"/>
            <w:vAlign w:val="bottom"/>
          </w:tcPr>
          <w:p w14:paraId="74FD35CE" w14:textId="77777777" w:rsidR="00413AD0" w:rsidRPr="00B1043A" w:rsidRDefault="00413AD0" w:rsidP="007E7679">
            <w:pPr>
              <w:jc w:val="center"/>
              <w:rPr>
                <w:sz w:val="24"/>
              </w:rPr>
            </w:pPr>
          </w:p>
        </w:tc>
        <w:tc>
          <w:tcPr>
            <w:tcW w:w="4819" w:type="dxa"/>
            <w:vAlign w:val="center"/>
          </w:tcPr>
          <w:p w14:paraId="31060C8F" w14:textId="1E9DFC6E" w:rsidR="00413AD0" w:rsidRPr="00B1043A" w:rsidRDefault="00413AD0" w:rsidP="007E7679">
            <w:pPr>
              <w:jc w:val="center"/>
              <w:rPr>
                <w:sz w:val="24"/>
              </w:rPr>
            </w:pPr>
          </w:p>
        </w:tc>
      </w:tr>
      <w:tr w:rsidR="00413AD0" w:rsidRPr="00B1043A" w14:paraId="0F22B9D5" w14:textId="77777777" w:rsidTr="007E7679">
        <w:tc>
          <w:tcPr>
            <w:tcW w:w="4536" w:type="dxa"/>
          </w:tcPr>
          <w:p w14:paraId="73406B05" w14:textId="77777777" w:rsidR="00413AD0" w:rsidRPr="00B1043A" w:rsidRDefault="00413AD0" w:rsidP="007E7679">
            <w:pPr>
              <w:jc w:val="center"/>
              <w:rPr>
                <w:i/>
                <w:sz w:val="24"/>
                <w:vertAlign w:val="superscript"/>
              </w:rPr>
            </w:pPr>
          </w:p>
        </w:tc>
        <w:tc>
          <w:tcPr>
            <w:tcW w:w="284" w:type="dxa"/>
          </w:tcPr>
          <w:p w14:paraId="0956A0F8" w14:textId="77777777" w:rsidR="00413AD0" w:rsidRPr="00B1043A" w:rsidRDefault="00413AD0" w:rsidP="007E7679">
            <w:pPr>
              <w:rPr>
                <w:i/>
                <w:sz w:val="24"/>
                <w:vertAlign w:val="superscript"/>
              </w:rPr>
            </w:pPr>
          </w:p>
        </w:tc>
        <w:tc>
          <w:tcPr>
            <w:tcW w:w="4819" w:type="dxa"/>
          </w:tcPr>
          <w:p w14:paraId="5B6A1133" w14:textId="77777777" w:rsidR="00413AD0" w:rsidRPr="00B1043A" w:rsidRDefault="00413AD0" w:rsidP="007E7679">
            <w:pPr>
              <w:jc w:val="center"/>
              <w:rPr>
                <w:i/>
                <w:sz w:val="24"/>
                <w:vertAlign w:val="superscript"/>
              </w:rPr>
            </w:pPr>
          </w:p>
        </w:tc>
      </w:tr>
      <w:tr w:rsidR="00413AD0" w:rsidRPr="00B1043A" w14:paraId="589766A8" w14:textId="77777777" w:rsidTr="007E7679">
        <w:tc>
          <w:tcPr>
            <w:tcW w:w="4536" w:type="dxa"/>
          </w:tcPr>
          <w:p w14:paraId="423FCDDC" w14:textId="77777777" w:rsidR="00413AD0" w:rsidRPr="00B1043A" w:rsidRDefault="00413AD0" w:rsidP="007E7679">
            <w:pPr>
              <w:jc w:val="right"/>
              <w:rPr>
                <w:sz w:val="24"/>
              </w:rPr>
            </w:pPr>
            <w:r w:rsidRPr="00B1043A">
              <w:rPr>
                <w:sz w:val="24"/>
              </w:rPr>
              <w:t>/Свиридов В.В./</w:t>
            </w:r>
          </w:p>
        </w:tc>
        <w:tc>
          <w:tcPr>
            <w:tcW w:w="284" w:type="dxa"/>
          </w:tcPr>
          <w:p w14:paraId="24C95494" w14:textId="77777777" w:rsidR="00413AD0" w:rsidRPr="00B1043A" w:rsidRDefault="00413AD0" w:rsidP="007E7679">
            <w:pPr>
              <w:rPr>
                <w:sz w:val="24"/>
              </w:rPr>
            </w:pPr>
          </w:p>
        </w:tc>
        <w:tc>
          <w:tcPr>
            <w:tcW w:w="4819" w:type="dxa"/>
          </w:tcPr>
          <w:p w14:paraId="5ABE7B92" w14:textId="2DE9CEB2" w:rsidR="00413AD0" w:rsidRPr="00B1043A" w:rsidRDefault="00413AD0" w:rsidP="009C3266">
            <w:pPr>
              <w:jc w:val="right"/>
              <w:rPr>
                <w:sz w:val="24"/>
              </w:rPr>
            </w:pPr>
          </w:p>
        </w:tc>
      </w:tr>
      <w:tr w:rsidR="00413AD0" w14:paraId="07271987" w14:textId="77777777" w:rsidTr="007E7679">
        <w:tc>
          <w:tcPr>
            <w:tcW w:w="4536" w:type="dxa"/>
          </w:tcPr>
          <w:p w14:paraId="434A13F9" w14:textId="77777777" w:rsidR="00413AD0" w:rsidRPr="00B1043A" w:rsidRDefault="00413AD0" w:rsidP="007E7679">
            <w:pPr>
              <w:jc w:val="center"/>
              <w:rPr>
                <w:i/>
                <w:sz w:val="24"/>
                <w:vertAlign w:val="superscript"/>
              </w:rPr>
            </w:pPr>
            <w:r w:rsidRPr="00B1043A">
              <w:rPr>
                <w:i/>
                <w:sz w:val="24"/>
                <w:vertAlign w:val="superscript"/>
              </w:rPr>
              <w:t>подпись                                                ФИО</w:t>
            </w:r>
          </w:p>
        </w:tc>
        <w:tc>
          <w:tcPr>
            <w:tcW w:w="284" w:type="dxa"/>
          </w:tcPr>
          <w:p w14:paraId="0BED023D" w14:textId="77777777" w:rsidR="00413AD0" w:rsidRPr="00B1043A" w:rsidRDefault="00413AD0" w:rsidP="007E7679">
            <w:pPr>
              <w:rPr>
                <w:i/>
                <w:sz w:val="24"/>
                <w:vertAlign w:val="superscript"/>
              </w:rPr>
            </w:pPr>
          </w:p>
        </w:tc>
        <w:tc>
          <w:tcPr>
            <w:tcW w:w="4819" w:type="dxa"/>
          </w:tcPr>
          <w:p w14:paraId="1E7B9C47" w14:textId="77777777" w:rsidR="00413AD0" w:rsidRPr="00DA3F95" w:rsidRDefault="00413AD0" w:rsidP="007E7679">
            <w:pPr>
              <w:jc w:val="center"/>
              <w:rPr>
                <w:i/>
                <w:sz w:val="24"/>
                <w:vertAlign w:val="superscript"/>
              </w:rPr>
            </w:pPr>
            <w:r w:rsidRPr="00B1043A">
              <w:rPr>
                <w:i/>
                <w:sz w:val="24"/>
                <w:vertAlign w:val="superscript"/>
              </w:rPr>
              <w:t>подпись                                                ФИО</w:t>
            </w:r>
          </w:p>
        </w:tc>
      </w:tr>
    </w:tbl>
    <w:p w14:paraId="200993B6" w14:textId="77777777" w:rsidR="00966A00" w:rsidRDefault="00966A00"/>
    <w:sectPr w:rsidR="00966A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6FA0" w14:textId="77777777" w:rsidR="00283662" w:rsidRDefault="00283662" w:rsidP="0094281A">
      <w:r>
        <w:separator/>
      </w:r>
    </w:p>
  </w:endnote>
  <w:endnote w:type="continuationSeparator" w:id="0">
    <w:p w14:paraId="2E9F7E5D" w14:textId="77777777" w:rsidR="00283662" w:rsidRDefault="00283662" w:rsidP="0094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F48B" w14:textId="77777777" w:rsidR="00283662" w:rsidRDefault="00283662" w:rsidP="0094281A">
      <w:r>
        <w:separator/>
      </w:r>
    </w:p>
  </w:footnote>
  <w:footnote w:type="continuationSeparator" w:id="0">
    <w:p w14:paraId="51D9756F" w14:textId="77777777" w:rsidR="00283662" w:rsidRDefault="00283662" w:rsidP="0094281A">
      <w:r>
        <w:continuationSeparator/>
      </w:r>
    </w:p>
  </w:footnote>
  <w:footnote w:id="1">
    <w:p w14:paraId="2B900FF7" w14:textId="0B516F25" w:rsidR="002769EE" w:rsidRDefault="002769EE">
      <w:pPr>
        <w:pStyle w:val="af2"/>
      </w:pPr>
      <w:r>
        <w:rPr>
          <w:rStyle w:val="af4"/>
        </w:rPr>
        <w:footnoteRef/>
      </w:r>
      <w:r>
        <w:t xml:space="preserve"> В случае, если частичная приемка запрещена данное предложение исключить</w:t>
      </w:r>
    </w:p>
  </w:footnote>
  <w:footnote w:id="2">
    <w:p w14:paraId="7B5BDF29" w14:textId="77777777" w:rsidR="002769EE" w:rsidRPr="00F431A2" w:rsidRDefault="002769EE" w:rsidP="009E4C99">
      <w:pPr>
        <w:pStyle w:val="af2"/>
        <w:jc w:val="both"/>
      </w:pPr>
      <w:r w:rsidRPr="001C4586">
        <w:rPr>
          <w:rStyle w:val="af4"/>
        </w:rPr>
        <w:footnoteRef/>
      </w:r>
      <w:r w:rsidRPr="001C4586">
        <w:t xml:space="preserve"> Включается в договоры в случае, если законодательством</w:t>
      </w:r>
      <w:r>
        <w:t xml:space="preserve"> Российской Федерации </w:t>
      </w:r>
      <w:r w:rsidRPr="00F431A2">
        <w:t>предусмотрена возможность выдачи гигиенического заключения на Товар.</w:t>
      </w:r>
    </w:p>
  </w:footnote>
  <w:footnote w:id="3">
    <w:p w14:paraId="23BA1A34" w14:textId="77777777" w:rsidR="002769EE" w:rsidRDefault="002769EE" w:rsidP="00C77E13">
      <w:pPr>
        <w:pStyle w:val="af2"/>
      </w:pPr>
      <w:r w:rsidRPr="00DD0DC4">
        <w:rPr>
          <w:rStyle w:val="af4"/>
        </w:rPr>
        <w:footnoteRef/>
      </w:r>
      <w:r w:rsidRPr="00DD0DC4">
        <w:t xml:space="preserve"> В случае оформления УПД счет-фактура не выставляется</w:t>
      </w:r>
      <w:r>
        <w:t>.</w:t>
      </w:r>
    </w:p>
  </w:footnote>
  <w:footnote w:id="4">
    <w:p w14:paraId="08F41C26" w14:textId="77777777" w:rsidR="002769EE" w:rsidRDefault="002769EE" w:rsidP="00CA5B65">
      <w:pPr>
        <w:pStyle w:val="af2"/>
      </w:pPr>
      <w:r>
        <w:rPr>
          <w:rStyle w:val="af4"/>
        </w:rPr>
        <w:footnoteRef/>
      </w:r>
      <w:r>
        <w:t xml:space="preserve"> Необходимые приложения выбрать из перечня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28A"/>
    <w:multiLevelType w:val="multilevel"/>
    <w:tmpl w:val="A1CA4994"/>
    <w:lvl w:ilvl="0">
      <w:start w:val="1"/>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D6B3E71"/>
    <w:multiLevelType w:val="multilevel"/>
    <w:tmpl w:val="6B40EC72"/>
    <w:lvl w:ilvl="0">
      <w:start w:val="13"/>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DEE7BE8"/>
    <w:multiLevelType w:val="multilevel"/>
    <w:tmpl w:val="9DB2323C"/>
    <w:styleLink w:val="26"/>
    <w:lvl w:ilvl="0">
      <w:start w:val="1"/>
      <w:numFmt w:val="bullet"/>
      <w:pStyle w:val="1"/>
      <w:lvlText w:val=""/>
      <w:lvlJc w:val="left"/>
      <w:pPr>
        <w:tabs>
          <w:tab w:val="num" w:pos="1134"/>
        </w:tabs>
        <w:ind w:left="1134" w:hanging="425"/>
      </w:pPr>
      <w:rPr>
        <w:rFonts w:ascii="Symbol" w:hAnsi="Symbol" w:hint="default"/>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1F0B178B"/>
    <w:multiLevelType w:val="multilevel"/>
    <w:tmpl w:val="E594E9FC"/>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DD0657"/>
    <w:multiLevelType w:val="hybridMultilevel"/>
    <w:tmpl w:val="F208CB32"/>
    <w:lvl w:ilvl="0" w:tplc="FFFFFFFF">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1B4DBB"/>
    <w:multiLevelType w:val="multilevel"/>
    <w:tmpl w:val="790E6D38"/>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600F25"/>
    <w:multiLevelType w:val="multilevel"/>
    <w:tmpl w:val="5D7829B2"/>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F4242E2"/>
    <w:multiLevelType w:val="multilevel"/>
    <w:tmpl w:val="4D32DF10"/>
    <w:lvl w:ilvl="0">
      <w:start w:val="5"/>
      <w:numFmt w:val="decimal"/>
      <w:lvlText w:val="%1."/>
      <w:lvlJc w:val="left"/>
      <w:pPr>
        <w:ind w:left="360" w:hanging="360"/>
      </w:pPr>
      <w:rPr>
        <w:rFonts w:hint="default"/>
        <w:b/>
        <w:i w:val="0"/>
      </w:rPr>
    </w:lvl>
    <w:lvl w:ilvl="1">
      <w:start w:val="5"/>
      <w:numFmt w:val="decimal"/>
      <w:lvlText w:val="%1.%2."/>
      <w:lvlJc w:val="left"/>
      <w:pPr>
        <w:ind w:left="644" w:hanging="360"/>
      </w:pPr>
      <w:rPr>
        <w:rFonts w:hint="default"/>
        <w:b/>
        <w:i w:val="0"/>
      </w:rPr>
    </w:lvl>
    <w:lvl w:ilvl="2">
      <w:start w:val="1"/>
      <w:numFmt w:val="decimal"/>
      <w:lvlText w:val="%1.%2.%3."/>
      <w:lvlJc w:val="left"/>
      <w:pPr>
        <w:ind w:left="1288" w:hanging="720"/>
      </w:pPr>
      <w:rPr>
        <w:rFonts w:hint="default"/>
        <w:b/>
        <w:i/>
      </w:rPr>
    </w:lvl>
    <w:lvl w:ilvl="3">
      <w:start w:val="1"/>
      <w:numFmt w:val="decimal"/>
      <w:lvlText w:val="%1.%2.%3.%4."/>
      <w:lvlJc w:val="left"/>
      <w:pPr>
        <w:ind w:left="1572" w:hanging="72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500" w:hanging="1080"/>
      </w:pPr>
      <w:rPr>
        <w:rFonts w:hint="default"/>
        <w:b/>
        <w:i/>
      </w:rPr>
    </w:lvl>
    <w:lvl w:ilvl="6">
      <w:start w:val="1"/>
      <w:numFmt w:val="decimal"/>
      <w:lvlText w:val="%1.%2.%3.%4.%5.%6.%7."/>
      <w:lvlJc w:val="left"/>
      <w:pPr>
        <w:ind w:left="3144" w:hanging="1440"/>
      </w:pPr>
      <w:rPr>
        <w:rFonts w:hint="default"/>
        <w:b/>
        <w:i/>
      </w:rPr>
    </w:lvl>
    <w:lvl w:ilvl="7">
      <w:start w:val="1"/>
      <w:numFmt w:val="decimal"/>
      <w:lvlText w:val="%1.%2.%3.%4.%5.%6.%7.%8."/>
      <w:lvlJc w:val="left"/>
      <w:pPr>
        <w:ind w:left="3428" w:hanging="1440"/>
      </w:pPr>
      <w:rPr>
        <w:rFonts w:hint="default"/>
        <w:b/>
        <w:i/>
      </w:rPr>
    </w:lvl>
    <w:lvl w:ilvl="8">
      <w:start w:val="1"/>
      <w:numFmt w:val="decimal"/>
      <w:lvlText w:val="%1.%2.%3.%4.%5.%6.%7.%8.%9."/>
      <w:lvlJc w:val="left"/>
      <w:pPr>
        <w:ind w:left="4072" w:hanging="1800"/>
      </w:pPr>
      <w:rPr>
        <w:rFonts w:hint="default"/>
        <w:b/>
        <w:i/>
      </w:rPr>
    </w:lvl>
  </w:abstractNum>
  <w:abstractNum w:abstractNumId="8" w15:restartNumberingAfterBreak="0">
    <w:nsid w:val="3CE13DA5"/>
    <w:multiLevelType w:val="hybridMultilevel"/>
    <w:tmpl w:val="705AC55C"/>
    <w:lvl w:ilvl="0" w:tplc="956CF3C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721B6"/>
    <w:multiLevelType w:val="hybridMultilevel"/>
    <w:tmpl w:val="F208CB32"/>
    <w:lvl w:ilvl="0" w:tplc="9CF4C72C">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AD7D51"/>
    <w:multiLevelType w:val="hybridMultilevel"/>
    <w:tmpl w:val="E50EF686"/>
    <w:lvl w:ilvl="0" w:tplc="94340B6C">
      <w:start w:val="1"/>
      <w:numFmt w:val="decimal"/>
      <w:lvlText w:val="5.%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007F0E"/>
    <w:multiLevelType w:val="multilevel"/>
    <w:tmpl w:val="358C913E"/>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E1764DF"/>
    <w:multiLevelType w:val="hybridMultilevel"/>
    <w:tmpl w:val="1EE4981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6C721E5A"/>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189"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1038DD"/>
    <w:multiLevelType w:val="hybridMultilevel"/>
    <w:tmpl w:val="7CAC5B98"/>
    <w:lvl w:ilvl="0" w:tplc="C320458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A669F"/>
    <w:multiLevelType w:val="multilevel"/>
    <w:tmpl w:val="74C87D2A"/>
    <w:lvl w:ilvl="0">
      <w:start w:val="14"/>
      <w:numFmt w:val="decimal"/>
      <w:lvlText w:val="%1."/>
      <w:lvlJc w:val="left"/>
      <w:pPr>
        <w:ind w:left="764"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E0443EF"/>
    <w:multiLevelType w:val="hybridMultilevel"/>
    <w:tmpl w:val="EF0C3B9C"/>
    <w:lvl w:ilvl="0" w:tplc="3B46492E">
      <w:start w:val="1"/>
      <w:numFmt w:val="decimal"/>
      <w:lvlText w:val="10.%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565B15"/>
    <w:multiLevelType w:val="multilevel"/>
    <w:tmpl w:val="AAAC0118"/>
    <w:lvl w:ilvl="0">
      <w:start w:val="10"/>
      <w:numFmt w:val="decimal"/>
      <w:lvlText w:val="%1."/>
      <w:lvlJc w:val="left"/>
      <w:pPr>
        <w:ind w:left="1473" w:hanging="480"/>
      </w:pPr>
      <w:rPr>
        <w:rFonts w:hint="default"/>
        <w:b/>
        <w:bCs/>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85112165">
    <w:abstractNumId w:val="0"/>
  </w:num>
  <w:num w:numId="2" w16cid:durableId="1269583133">
    <w:abstractNumId w:val="10"/>
  </w:num>
  <w:num w:numId="3" w16cid:durableId="360935369">
    <w:abstractNumId w:val="16"/>
  </w:num>
  <w:num w:numId="4" w16cid:durableId="1965652236">
    <w:abstractNumId w:val="9"/>
  </w:num>
  <w:num w:numId="5" w16cid:durableId="1367440288">
    <w:abstractNumId w:val="14"/>
  </w:num>
  <w:num w:numId="6" w16cid:durableId="655836670">
    <w:abstractNumId w:val="8"/>
  </w:num>
  <w:num w:numId="7" w16cid:durableId="1632596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835364">
    <w:abstractNumId w:val="11"/>
  </w:num>
  <w:num w:numId="9" w16cid:durableId="1354187908">
    <w:abstractNumId w:val="1"/>
  </w:num>
  <w:num w:numId="10" w16cid:durableId="2036615200">
    <w:abstractNumId w:val="15"/>
  </w:num>
  <w:num w:numId="11" w16cid:durableId="773093656">
    <w:abstractNumId w:val="5"/>
  </w:num>
  <w:num w:numId="12" w16cid:durableId="435908182">
    <w:abstractNumId w:val="3"/>
  </w:num>
  <w:num w:numId="13" w16cid:durableId="1951424595">
    <w:abstractNumId w:val="6"/>
  </w:num>
  <w:num w:numId="14" w16cid:durableId="34933143">
    <w:abstractNumId w:val="7"/>
  </w:num>
  <w:num w:numId="15" w16cid:durableId="763920112">
    <w:abstractNumId w:val="2"/>
  </w:num>
  <w:num w:numId="16" w16cid:durableId="859777379">
    <w:abstractNumId w:val="12"/>
  </w:num>
  <w:num w:numId="17" w16cid:durableId="1626883853">
    <w:abstractNumId w:val="4"/>
  </w:num>
  <w:num w:numId="18" w16cid:durableId="1848786335">
    <w:abstractNumId w:val="13"/>
  </w:num>
  <w:num w:numId="19" w16cid:durableId="20060814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87"/>
    <w:rsid w:val="00020544"/>
    <w:rsid w:val="0006006F"/>
    <w:rsid w:val="000752B0"/>
    <w:rsid w:val="0008480C"/>
    <w:rsid w:val="000B4A3B"/>
    <w:rsid w:val="000C2AED"/>
    <w:rsid w:val="000E4023"/>
    <w:rsid w:val="00110704"/>
    <w:rsid w:val="001869F9"/>
    <w:rsid w:val="001C20F3"/>
    <w:rsid w:val="001D3372"/>
    <w:rsid w:val="001F6A86"/>
    <w:rsid w:val="0027007E"/>
    <w:rsid w:val="002769EE"/>
    <w:rsid w:val="00283662"/>
    <w:rsid w:val="002D661C"/>
    <w:rsid w:val="002D78E4"/>
    <w:rsid w:val="00302C87"/>
    <w:rsid w:val="00310CE0"/>
    <w:rsid w:val="00337999"/>
    <w:rsid w:val="0036002C"/>
    <w:rsid w:val="003834F4"/>
    <w:rsid w:val="003A2162"/>
    <w:rsid w:val="00413AD0"/>
    <w:rsid w:val="004E7898"/>
    <w:rsid w:val="00507C60"/>
    <w:rsid w:val="00520CC1"/>
    <w:rsid w:val="00532D5C"/>
    <w:rsid w:val="00567BD2"/>
    <w:rsid w:val="00573F03"/>
    <w:rsid w:val="00584540"/>
    <w:rsid w:val="005D3622"/>
    <w:rsid w:val="005E5BD2"/>
    <w:rsid w:val="00607371"/>
    <w:rsid w:val="00623225"/>
    <w:rsid w:val="006417EB"/>
    <w:rsid w:val="0064740A"/>
    <w:rsid w:val="006534B1"/>
    <w:rsid w:val="00666D40"/>
    <w:rsid w:val="00672247"/>
    <w:rsid w:val="006A2D5B"/>
    <w:rsid w:val="006C1428"/>
    <w:rsid w:val="00703DE1"/>
    <w:rsid w:val="00720611"/>
    <w:rsid w:val="00734D3F"/>
    <w:rsid w:val="0074332A"/>
    <w:rsid w:val="00744E87"/>
    <w:rsid w:val="00772735"/>
    <w:rsid w:val="00781F31"/>
    <w:rsid w:val="00787FD1"/>
    <w:rsid w:val="007A7403"/>
    <w:rsid w:val="007D6317"/>
    <w:rsid w:val="007F248E"/>
    <w:rsid w:val="007F5486"/>
    <w:rsid w:val="00800A1D"/>
    <w:rsid w:val="00800E3D"/>
    <w:rsid w:val="00812D27"/>
    <w:rsid w:val="0081340F"/>
    <w:rsid w:val="00830323"/>
    <w:rsid w:val="00831A10"/>
    <w:rsid w:val="008A7D26"/>
    <w:rsid w:val="008D1F02"/>
    <w:rsid w:val="008E3C56"/>
    <w:rsid w:val="00901D39"/>
    <w:rsid w:val="00917F0F"/>
    <w:rsid w:val="009371D7"/>
    <w:rsid w:val="0094281A"/>
    <w:rsid w:val="00966A00"/>
    <w:rsid w:val="009721AB"/>
    <w:rsid w:val="0097730A"/>
    <w:rsid w:val="00985222"/>
    <w:rsid w:val="0099314F"/>
    <w:rsid w:val="009B55D2"/>
    <w:rsid w:val="009C3266"/>
    <w:rsid w:val="009C6975"/>
    <w:rsid w:val="009D28E7"/>
    <w:rsid w:val="009E4C99"/>
    <w:rsid w:val="009F135A"/>
    <w:rsid w:val="00A139B2"/>
    <w:rsid w:val="00A2132F"/>
    <w:rsid w:val="00A36E29"/>
    <w:rsid w:val="00A8371C"/>
    <w:rsid w:val="00AC21BF"/>
    <w:rsid w:val="00AC4650"/>
    <w:rsid w:val="00AD2B97"/>
    <w:rsid w:val="00B1043A"/>
    <w:rsid w:val="00B60F86"/>
    <w:rsid w:val="00BC26AD"/>
    <w:rsid w:val="00C22DC7"/>
    <w:rsid w:val="00C63921"/>
    <w:rsid w:val="00C70A49"/>
    <w:rsid w:val="00C76ECE"/>
    <w:rsid w:val="00C77E13"/>
    <w:rsid w:val="00C83BE1"/>
    <w:rsid w:val="00CA5B65"/>
    <w:rsid w:val="00CB6C77"/>
    <w:rsid w:val="00CC2839"/>
    <w:rsid w:val="00CD6EA9"/>
    <w:rsid w:val="00D16E1C"/>
    <w:rsid w:val="00D171B3"/>
    <w:rsid w:val="00D65F41"/>
    <w:rsid w:val="00D87865"/>
    <w:rsid w:val="00DB6E81"/>
    <w:rsid w:val="00DE2C6C"/>
    <w:rsid w:val="00E10B3D"/>
    <w:rsid w:val="00E2405F"/>
    <w:rsid w:val="00E57BC7"/>
    <w:rsid w:val="00E80BBF"/>
    <w:rsid w:val="00EA4D5F"/>
    <w:rsid w:val="00ED38A0"/>
    <w:rsid w:val="00ED583D"/>
    <w:rsid w:val="00EF1587"/>
    <w:rsid w:val="00F5556B"/>
    <w:rsid w:val="00F64DC0"/>
    <w:rsid w:val="00F70870"/>
    <w:rsid w:val="00F90328"/>
    <w:rsid w:val="00FA29B6"/>
    <w:rsid w:val="00FC4CEC"/>
    <w:rsid w:val="00FD2290"/>
    <w:rsid w:val="00FD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C9EF"/>
  <w15:docId w15:val="{1774F081-384C-49FD-8963-7017ECE2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81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10">
    <w:name w:val="heading 1"/>
    <w:basedOn w:val="a"/>
    <w:next w:val="a"/>
    <w:link w:val="11"/>
    <w:uiPriority w:val="9"/>
    <w:qFormat/>
    <w:rsid w:val="00744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44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44E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44E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4E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4E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4E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4E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4E87"/>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44E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44E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44E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44E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44E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44E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4E87"/>
    <w:rPr>
      <w:rFonts w:eastAsiaTheme="majorEastAsia" w:cstheme="majorBidi"/>
      <w:color w:val="595959" w:themeColor="text1" w:themeTint="A6"/>
    </w:rPr>
  </w:style>
  <w:style w:type="character" w:customStyle="1" w:styleId="80">
    <w:name w:val="Заголовок 8 Знак"/>
    <w:basedOn w:val="a0"/>
    <w:link w:val="8"/>
    <w:uiPriority w:val="9"/>
    <w:semiHidden/>
    <w:rsid w:val="00744E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4E87"/>
    <w:rPr>
      <w:rFonts w:eastAsiaTheme="majorEastAsia" w:cstheme="majorBidi"/>
      <w:color w:val="272727" w:themeColor="text1" w:themeTint="D8"/>
    </w:rPr>
  </w:style>
  <w:style w:type="paragraph" w:styleId="a3">
    <w:name w:val="Title"/>
    <w:basedOn w:val="a"/>
    <w:next w:val="a"/>
    <w:link w:val="a4"/>
    <w:uiPriority w:val="10"/>
    <w:qFormat/>
    <w:rsid w:val="00744E8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4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E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44E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44E87"/>
    <w:pPr>
      <w:spacing w:before="160"/>
      <w:jc w:val="center"/>
    </w:pPr>
    <w:rPr>
      <w:i/>
      <w:iCs/>
      <w:color w:val="404040" w:themeColor="text1" w:themeTint="BF"/>
    </w:rPr>
  </w:style>
  <w:style w:type="character" w:customStyle="1" w:styleId="22">
    <w:name w:val="Цитата 2 Знак"/>
    <w:basedOn w:val="a0"/>
    <w:link w:val="21"/>
    <w:uiPriority w:val="29"/>
    <w:rsid w:val="00744E87"/>
    <w:rPr>
      <w:i/>
      <w:iCs/>
      <w:color w:val="404040" w:themeColor="text1" w:themeTint="BF"/>
    </w:rPr>
  </w:style>
  <w:style w:type="paragraph" w:styleId="a7">
    <w:name w:val="List Paragraph"/>
    <w:aliases w:val="Маркер,Bullet List,FooterText,numbered,ТЗ список,Абзац списка нумерованный,List Paragraph,Paragraphe de liste1,lp1,Заголовок_3,мой,ПАРАГРАФ,Рис-монограф,Булет1,1Булет,1 уровень нумерованного,Нумерованный список оглавления,Bullet Number"/>
    <w:basedOn w:val="a"/>
    <w:link w:val="a8"/>
    <w:uiPriority w:val="34"/>
    <w:qFormat/>
    <w:rsid w:val="00744E87"/>
    <w:pPr>
      <w:ind w:left="720"/>
      <w:contextualSpacing/>
    </w:pPr>
  </w:style>
  <w:style w:type="character" w:styleId="a9">
    <w:name w:val="Intense Emphasis"/>
    <w:basedOn w:val="a0"/>
    <w:uiPriority w:val="21"/>
    <w:qFormat/>
    <w:rsid w:val="00744E87"/>
    <w:rPr>
      <w:i/>
      <w:iCs/>
      <w:color w:val="2F5496" w:themeColor="accent1" w:themeShade="BF"/>
    </w:rPr>
  </w:style>
  <w:style w:type="paragraph" w:styleId="aa">
    <w:name w:val="Intense Quote"/>
    <w:basedOn w:val="a"/>
    <w:next w:val="a"/>
    <w:link w:val="ab"/>
    <w:uiPriority w:val="30"/>
    <w:qFormat/>
    <w:rsid w:val="00744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744E87"/>
    <w:rPr>
      <w:i/>
      <w:iCs/>
      <w:color w:val="2F5496" w:themeColor="accent1" w:themeShade="BF"/>
    </w:rPr>
  </w:style>
  <w:style w:type="character" w:styleId="ac">
    <w:name w:val="Intense Reference"/>
    <w:basedOn w:val="a0"/>
    <w:uiPriority w:val="32"/>
    <w:qFormat/>
    <w:rsid w:val="00744E87"/>
    <w:rPr>
      <w:b/>
      <w:bCs/>
      <w:smallCaps/>
      <w:color w:val="2F5496" w:themeColor="accent1" w:themeShade="BF"/>
      <w:spacing w:val="5"/>
    </w:rPr>
  </w:style>
  <w:style w:type="character" w:customStyle="1" w:styleId="a8">
    <w:name w:val="Абзац списка Знак"/>
    <w:aliases w:val="Маркер Знак,Bullet List Знак,FooterText Знак,numbered Знак,ТЗ список Знак,Абзац списка нумерованный Знак,List Paragraph Знак,Paragraphe de liste1 Знак,lp1 Знак,Заголовок_3 Знак,мой Знак,ПАРАГРАФ Знак,Рис-монограф Знак,Булет1 Знак"/>
    <w:link w:val="a7"/>
    <w:uiPriority w:val="1"/>
    <w:qFormat/>
    <w:locked/>
    <w:rsid w:val="0094281A"/>
  </w:style>
  <w:style w:type="paragraph" w:styleId="ad">
    <w:name w:val="No Spacing"/>
    <w:link w:val="ae"/>
    <w:uiPriority w:val="1"/>
    <w:qFormat/>
    <w:rsid w:val="0094281A"/>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ae">
    <w:name w:val="Без интервала Знак"/>
    <w:link w:val="ad"/>
    <w:uiPriority w:val="1"/>
    <w:rsid w:val="0094281A"/>
    <w:rPr>
      <w:rFonts w:ascii="Times New Roman" w:eastAsia="Times New Roman" w:hAnsi="Times New Roman" w:cs="Times New Roman"/>
      <w:kern w:val="0"/>
      <w:sz w:val="20"/>
      <w:szCs w:val="20"/>
      <w:lang w:eastAsia="ar-SA"/>
      <w14:ligatures w14:val="none"/>
    </w:rPr>
  </w:style>
  <w:style w:type="character" w:styleId="af">
    <w:name w:val="Hyperlink"/>
    <w:basedOn w:val="a0"/>
    <w:uiPriority w:val="99"/>
    <w:unhideWhenUsed/>
    <w:rsid w:val="0094281A"/>
    <w:rPr>
      <w:color w:val="0563C1" w:themeColor="hyperlink"/>
      <w:u w:val="single"/>
    </w:rPr>
  </w:style>
  <w:style w:type="paragraph" w:styleId="af0">
    <w:name w:val="Balloon Text"/>
    <w:basedOn w:val="a"/>
    <w:link w:val="af1"/>
    <w:uiPriority w:val="99"/>
    <w:semiHidden/>
    <w:unhideWhenUsed/>
    <w:rsid w:val="0094281A"/>
    <w:pPr>
      <w:suppressAutoHyphens w:val="0"/>
    </w:pPr>
    <w:rPr>
      <w:rFonts w:ascii="Segoe UI" w:eastAsiaTheme="minorHAnsi" w:hAnsi="Segoe UI" w:cs="Segoe UI"/>
      <w:sz w:val="18"/>
      <w:szCs w:val="18"/>
      <w:lang w:eastAsia="en-US"/>
    </w:rPr>
  </w:style>
  <w:style w:type="character" w:customStyle="1" w:styleId="af1">
    <w:name w:val="Текст выноски Знак"/>
    <w:basedOn w:val="a0"/>
    <w:link w:val="af0"/>
    <w:uiPriority w:val="99"/>
    <w:semiHidden/>
    <w:rsid w:val="0094281A"/>
    <w:rPr>
      <w:rFonts w:ascii="Segoe UI" w:hAnsi="Segoe UI" w:cs="Segoe UI"/>
      <w:kern w:val="0"/>
      <w:sz w:val="18"/>
      <w:szCs w:val="18"/>
      <w14:ligatures w14:val="none"/>
    </w:rPr>
  </w:style>
  <w:style w:type="paragraph" w:styleId="af2">
    <w:name w:val="footnote text"/>
    <w:basedOn w:val="a"/>
    <w:link w:val="af3"/>
    <w:uiPriority w:val="99"/>
    <w:unhideWhenUsed/>
    <w:qFormat/>
    <w:rsid w:val="0094281A"/>
  </w:style>
  <w:style w:type="character" w:customStyle="1" w:styleId="af3">
    <w:name w:val="Текст сноски Знак"/>
    <w:basedOn w:val="a0"/>
    <w:link w:val="af2"/>
    <w:uiPriority w:val="99"/>
    <w:rsid w:val="0094281A"/>
    <w:rPr>
      <w:rFonts w:ascii="Times New Roman" w:eastAsia="Times New Roman" w:hAnsi="Times New Roman" w:cs="Times New Roman"/>
      <w:kern w:val="0"/>
      <w:sz w:val="20"/>
      <w:szCs w:val="20"/>
      <w:lang w:eastAsia="ar-SA"/>
      <w14:ligatures w14:val="none"/>
    </w:rPr>
  </w:style>
  <w:style w:type="character" w:styleId="af4">
    <w:name w:val="footnote reference"/>
    <w:aliases w:val="SUPERS,Ссылка на сноску 45"/>
    <w:basedOn w:val="a0"/>
    <w:uiPriority w:val="99"/>
    <w:unhideWhenUsed/>
    <w:rsid w:val="0094281A"/>
    <w:rPr>
      <w:vertAlign w:val="superscript"/>
    </w:rPr>
  </w:style>
  <w:style w:type="paragraph" w:customStyle="1" w:styleId="af5">
    <w:name w:val="_Обычный"/>
    <w:basedOn w:val="a"/>
    <w:qFormat/>
    <w:rsid w:val="00D16E1C"/>
    <w:pPr>
      <w:suppressAutoHyphens w:val="0"/>
      <w:ind w:firstLine="709"/>
      <w:jc w:val="both"/>
    </w:pPr>
    <w:rPr>
      <w:sz w:val="26"/>
      <w:szCs w:val="24"/>
      <w:lang w:eastAsia="ru-RU"/>
    </w:rPr>
  </w:style>
  <w:style w:type="paragraph" w:styleId="23">
    <w:name w:val="Body Text 2"/>
    <w:basedOn w:val="a"/>
    <w:link w:val="24"/>
    <w:uiPriority w:val="99"/>
    <w:rsid w:val="00C77E13"/>
    <w:pPr>
      <w:tabs>
        <w:tab w:val="num" w:pos="2167"/>
      </w:tabs>
      <w:suppressAutoHyphens w:val="0"/>
      <w:spacing w:after="60"/>
      <w:ind w:left="2167" w:hanging="567"/>
      <w:jc w:val="both"/>
    </w:pPr>
    <w:rPr>
      <w:sz w:val="24"/>
      <w:lang w:eastAsia="ru-RU"/>
    </w:rPr>
  </w:style>
  <w:style w:type="character" w:customStyle="1" w:styleId="24">
    <w:name w:val="Основной текст 2 Знак"/>
    <w:basedOn w:val="a0"/>
    <w:link w:val="23"/>
    <w:uiPriority w:val="99"/>
    <w:rsid w:val="00C77E13"/>
    <w:rPr>
      <w:rFonts w:ascii="Times New Roman" w:eastAsia="Times New Roman" w:hAnsi="Times New Roman" w:cs="Times New Roman"/>
      <w:kern w:val="0"/>
      <w:sz w:val="24"/>
      <w:szCs w:val="20"/>
      <w:lang w:eastAsia="ru-RU"/>
      <w14:ligatures w14:val="none"/>
    </w:rPr>
  </w:style>
  <w:style w:type="paragraph" w:customStyle="1" w:styleId="1">
    <w:name w:val="Маркированный 1"/>
    <w:basedOn w:val="a"/>
    <w:qFormat/>
    <w:rsid w:val="00C77E13"/>
    <w:pPr>
      <w:numPr>
        <w:numId w:val="15"/>
      </w:numPr>
      <w:suppressAutoHyphens w:val="0"/>
      <w:spacing w:before="60" w:after="120"/>
      <w:jc w:val="both"/>
    </w:pPr>
    <w:rPr>
      <w:sz w:val="28"/>
      <w:lang w:eastAsia="ru-RU"/>
    </w:rPr>
  </w:style>
  <w:style w:type="numbering" w:customStyle="1" w:styleId="26">
    <w:name w:val="Список заголовков26"/>
    <w:rsid w:val="00C77E13"/>
    <w:pPr>
      <w:numPr>
        <w:numId w:val="15"/>
      </w:numPr>
    </w:pPr>
  </w:style>
  <w:style w:type="character" w:customStyle="1" w:styleId="header-user-name">
    <w:name w:val="header-user-name"/>
    <w:basedOn w:val="a0"/>
    <w:rsid w:val="00413AD0"/>
  </w:style>
  <w:style w:type="character" w:customStyle="1" w:styleId="apple-converted-space">
    <w:name w:val="apple-converted-space"/>
    <w:basedOn w:val="a0"/>
    <w:rsid w:val="00413AD0"/>
  </w:style>
  <w:style w:type="character" w:customStyle="1" w:styleId="link">
    <w:name w:val="link"/>
    <w:basedOn w:val="a0"/>
    <w:rsid w:val="0097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4940">
      <w:bodyDiv w:val="1"/>
      <w:marLeft w:val="0"/>
      <w:marRight w:val="0"/>
      <w:marTop w:val="0"/>
      <w:marBottom w:val="0"/>
      <w:divBdr>
        <w:top w:val="none" w:sz="0" w:space="0" w:color="auto"/>
        <w:left w:val="none" w:sz="0" w:space="0" w:color="auto"/>
        <w:bottom w:val="none" w:sz="0" w:space="0" w:color="auto"/>
        <w:right w:val="none" w:sz="0" w:space="0" w:color="auto"/>
      </w:divBdr>
    </w:div>
    <w:div w:id="435103573">
      <w:bodyDiv w:val="1"/>
      <w:marLeft w:val="0"/>
      <w:marRight w:val="0"/>
      <w:marTop w:val="0"/>
      <w:marBottom w:val="0"/>
      <w:divBdr>
        <w:top w:val="none" w:sz="0" w:space="0" w:color="auto"/>
        <w:left w:val="none" w:sz="0" w:space="0" w:color="auto"/>
        <w:bottom w:val="none" w:sz="0" w:space="0" w:color="auto"/>
        <w:right w:val="none" w:sz="0" w:space="0" w:color="auto"/>
      </w:divBdr>
    </w:div>
    <w:div w:id="820118811">
      <w:bodyDiv w:val="1"/>
      <w:marLeft w:val="0"/>
      <w:marRight w:val="0"/>
      <w:marTop w:val="0"/>
      <w:marBottom w:val="0"/>
      <w:divBdr>
        <w:top w:val="none" w:sz="0" w:space="0" w:color="auto"/>
        <w:left w:val="none" w:sz="0" w:space="0" w:color="auto"/>
        <w:bottom w:val="none" w:sz="0" w:space="0" w:color="auto"/>
        <w:right w:val="none" w:sz="0" w:space="0" w:color="auto"/>
      </w:divBdr>
      <w:divsChild>
        <w:div w:id="1774087643">
          <w:marLeft w:val="0"/>
          <w:marRight w:val="0"/>
          <w:marTop w:val="0"/>
          <w:marBottom w:val="0"/>
          <w:divBdr>
            <w:top w:val="none" w:sz="0" w:space="0" w:color="auto"/>
            <w:left w:val="none" w:sz="0" w:space="0" w:color="auto"/>
            <w:bottom w:val="none" w:sz="0" w:space="0" w:color="auto"/>
            <w:right w:val="none" w:sz="0" w:space="0" w:color="auto"/>
          </w:divBdr>
          <w:divsChild>
            <w:div w:id="929426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9611698">
      <w:bodyDiv w:val="1"/>
      <w:marLeft w:val="0"/>
      <w:marRight w:val="0"/>
      <w:marTop w:val="0"/>
      <w:marBottom w:val="0"/>
      <w:divBdr>
        <w:top w:val="none" w:sz="0" w:space="0" w:color="auto"/>
        <w:left w:val="none" w:sz="0" w:space="0" w:color="auto"/>
        <w:bottom w:val="none" w:sz="0" w:space="0" w:color="auto"/>
        <w:right w:val="none" w:sz="0" w:space="0" w:color="auto"/>
      </w:divBdr>
    </w:div>
    <w:div w:id="889727379">
      <w:bodyDiv w:val="1"/>
      <w:marLeft w:val="0"/>
      <w:marRight w:val="0"/>
      <w:marTop w:val="0"/>
      <w:marBottom w:val="0"/>
      <w:divBdr>
        <w:top w:val="none" w:sz="0" w:space="0" w:color="auto"/>
        <w:left w:val="none" w:sz="0" w:space="0" w:color="auto"/>
        <w:bottom w:val="none" w:sz="0" w:space="0" w:color="auto"/>
        <w:right w:val="none" w:sz="0" w:space="0" w:color="auto"/>
      </w:divBdr>
    </w:div>
    <w:div w:id="150493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9F24-14DB-4FD8-A89E-64254264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4737</Words>
  <Characters>27001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Рыбин Юрий Михайлович</dc:creator>
  <cp:lastModifiedBy>Екатерина</cp:lastModifiedBy>
  <cp:revision>3</cp:revision>
  <dcterms:created xsi:type="dcterms:W3CDTF">2026-05-25T08:09:00Z</dcterms:created>
  <dcterms:modified xsi:type="dcterms:W3CDTF">2026-05-25T10:22:00Z</dcterms:modified>
</cp:coreProperties>
</file>