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C66" w:rsidRDefault="006F0557">
      <w:pPr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КОНТРАКТ № __</w:t>
      </w:r>
    </w:p>
    <w:p w:rsidR="00A06C66" w:rsidRDefault="006F0557">
      <w:pPr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 оказание услуг по транспортировке грузов</w:t>
      </w:r>
    </w:p>
    <w:p w:rsidR="00A06C66" w:rsidRDefault="00A06C66">
      <w:pPr>
        <w:widowControl/>
        <w:ind w:firstLine="0"/>
        <w:jc w:val="left"/>
        <w:rPr>
          <w:rFonts w:ascii="Times New Roman" w:hAnsi="Times New Roman" w:cs="Times New Roman"/>
          <w:sz w:val="23"/>
          <w:szCs w:val="23"/>
        </w:rPr>
      </w:pPr>
    </w:p>
    <w:p w:rsidR="00A06C66" w:rsidRDefault="006F0557">
      <w:pPr>
        <w:widowControl/>
        <w:ind w:firstLine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г. Москва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>
        <w:rPr>
          <w:rFonts w:ascii="Times New Roman" w:hAnsi="Times New Roman" w:cs="Times New Roman"/>
          <w:sz w:val="23"/>
          <w:szCs w:val="23"/>
        </w:rPr>
        <w:t>___» __________ 2026 г.</w:t>
      </w:r>
    </w:p>
    <w:p w:rsidR="00A06C66" w:rsidRDefault="00A06C66">
      <w:pPr>
        <w:widowControl/>
        <w:ind w:firstLine="0"/>
        <w:rPr>
          <w:rFonts w:ascii="Times New Roman" w:hAnsi="Times New Roman" w:cs="Times New Roman"/>
          <w:sz w:val="23"/>
          <w:szCs w:val="23"/>
        </w:rPr>
      </w:pPr>
    </w:p>
    <w:p w:rsidR="00A06C66" w:rsidRDefault="006F0557">
      <w:pPr>
        <w:ind w:firstLine="567"/>
        <w:rPr>
          <w:rFonts w:ascii="Times New Roman" w:hAnsi="Times New Roman" w:cs="Times New Roman"/>
          <w:b/>
          <w:sz w:val="23"/>
          <w:szCs w:val="23"/>
        </w:rPr>
      </w:pPr>
      <w:bookmarkStart w:id="0" w:name="_Hlk101614279"/>
      <w:r>
        <w:rPr>
          <w:rFonts w:ascii="Times New Roman" w:hAnsi="Times New Roman" w:cs="Times New Roman"/>
          <w:b/>
          <w:bCs/>
          <w:sz w:val="23"/>
          <w:szCs w:val="23"/>
        </w:rPr>
        <w:t>Федеральное государственное бюджетное учреждение культуры «Московский Художественный академический театр имени М. Горького»</w:t>
      </w:r>
      <w:r>
        <w:rPr>
          <w:rFonts w:ascii="Times New Roman" w:hAnsi="Times New Roman" w:cs="Times New Roman"/>
          <w:sz w:val="23"/>
          <w:szCs w:val="23"/>
        </w:rPr>
        <w:t xml:space="preserve"> (МХАТ им. М. Горького), именуемое в дальнейшем </w:t>
      </w:r>
      <w:r>
        <w:rPr>
          <w:rFonts w:ascii="Times New Roman" w:hAnsi="Times New Roman" w:cs="Times New Roman"/>
          <w:b/>
          <w:sz w:val="23"/>
          <w:szCs w:val="23"/>
        </w:rPr>
        <w:t>«Заказчик»</w:t>
      </w:r>
      <w:r>
        <w:rPr>
          <w:rFonts w:ascii="Times New Roman" w:hAnsi="Times New Roman" w:cs="Times New Roman"/>
          <w:sz w:val="23"/>
          <w:szCs w:val="23"/>
        </w:rPr>
        <w:t>, в лице</w:t>
      </w:r>
      <w:bookmarkEnd w:id="0"/>
      <w:r>
        <w:rPr>
          <w:rFonts w:ascii="Times New Roman" w:hAnsi="Times New Roman" w:cs="Times New Roman"/>
          <w:sz w:val="23"/>
          <w:szCs w:val="23"/>
        </w:rPr>
        <w:t xml:space="preserve"> Директора </w:t>
      </w:r>
      <w:proofErr w:type="spellStart"/>
      <w:r>
        <w:rPr>
          <w:rFonts w:ascii="Times New Roman" w:hAnsi="Times New Roman" w:cs="Times New Roman"/>
          <w:sz w:val="23"/>
          <w:szCs w:val="23"/>
        </w:rPr>
        <w:t>Вильясте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Ларисы </w:t>
      </w:r>
      <w:proofErr w:type="spellStart"/>
      <w:r>
        <w:rPr>
          <w:rFonts w:ascii="Times New Roman" w:hAnsi="Times New Roman" w:cs="Times New Roman"/>
          <w:sz w:val="23"/>
          <w:szCs w:val="23"/>
        </w:rPr>
        <w:t>Лембитовны</w:t>
      </w:r>
      <w:proofErr w:type="spellEnd"/>
      <w:r>
        <w:rPr>
          <w:rFonts w:ascii="Times New Roman" w:hAnsi="Times New Roman" w:cs="Times New Roman"/>
          <w:sz w:val="23"/>
          <w:szCs w:val="23"/>
        </w:rPr>
        <w:t>, действующего на основании Устава, с одной стороны, и</w:t>
      </w:r>
      <w:bookmarkStart w:id="1" w:name="_Hlk101877001"/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06C66" w:rsidRDefault="001C2821">
      <w:pPr>
        <w:ind w:firstLine="567"/>
        <w:rPr>
          <w:rFonts w:eastAsia="Calibri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_____________</w:t>
      </w:r>
      <w:r w:rsidR="006F05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F0557"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sz w:val="23"/>
          <w:szCs w:val="23"/>
        </w:rPr>
        <w:t>_________________________</w:t>
      </w:r>
      <w:r w:rsidR="006F0557">
        <w:rPr>
          <w:rFonts w:ascii="Times New Roman" w:hAnsi="Times New Roman" w:cs="Times New Roman"/>
          <w:sz w:val="23"/>
          <w:szCs w:val="23"/>
        </w:rPr>
        <w:t xml:space="preserve">), именуемый в дальнейшем </w:t>
      </w:r>
      <w:r w:rsidR="006F0557">
        <w:rPr>
          <w:rFonts w:ascii="Times New Roman" w:hAnsi="Times New Roman" w:cs="Times New Roman"/>
          <w:b/>
          <w:sz w:val="23"/>
          <w:szCs w:val="23"/>
        </w:rPr>
        <w:t>«Исполнитель»</w:t>
      </w:r>
      <w:r w:rsidR="006F0557">
        <w:rPr>
          <w:rFonts w:ascii="Times New Roman" w:hAnsi="Times New Roman" w:cs="Times New Roman"/>
          <w:sz w:val="23"/>
          <w:szCs w:val="23"/>
        </w:rPr>
        <w:t xml:space="preserve">, </w:t>
      </w:r>
      <w:r w:rsidR="006F0557">
        <w:rPr>
          <w:rFonts w:ascii="Times New Roman" w:eastAsia="Calibri" w:hAnsi="Times New Roman" w:cs="Times New Roman"/>
          <w:sz w:val="23"/>
          <w:szCs w:val="23"/>
        </w:rPr>
        <w:t xml:space="preserve">с другой стороны, именуемые в дальнейшем </w:t>
      </w:r>
      <w:r w:rsidR="006F0557">
        <w:rPr>
          <w:rFonts w:ascii="Times New Roman" w:eastAsia="Calibri" w:hAnsi="Times New Roman" w:cs="Times New Roman"/>
          <w:b/>
          <w:sz w:val="23"/>
          <w:szCs w:val="23"/>
        </w:rPr>
        <w:t>«Стороны»</w:t>
      </w:r>
      <w:r w:rsidR="006F0557">
        <w:rPr>
          <w:rFonts w:ascii="Times New Roman" w:eastAsia="Calibri" w:hAnsi="Times New Roman" w:cs="Times New Roman"/>
          <w:sz w:val="23"/>
          <w:szCs w:val="23"/>
        </w:rPr>
        <w:t>,</w:t>
      </w:r>
      <w:r w:rsidR="006F0557">
        <w:rPr>
          <w:rFonts w:eastAsia="Calibri"/>
          <w:sz w:val="23"/>
          <w:szCs w:val="23"/>
        </w:rPr>
        <w:t xml:space="preserve"> </w:t>
      </w:r>
      <w:bookmarkEnd w:id="1"/>
    </w:p>
    <w:p w:rsidR="00A06C66" w:rsidRDefault="006F0557">
      <w:pPr>
        <w:tabs>
          <w:tab w:val="left" w:pos="567"/>
          <w:tab w:val="left" w:pos="993"/>
        </w:tabs>
        <w:ind w:right="-2" w:firstLine="567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в соответствии </w:t>
      </w:r>
      <w:bookmarkStart w:id="2" w:name="P84"/>
      <w:bookmarkEnd w:id="2"/>
      <w:r>
        <w:rPr>
          <w:rFonts w:ascii="Times New Roman" w:hAnsi="Times New Roman"/>
          <w:bCs/>
          <w:sz w:val="23"/>
          <w:szCs w:val="23"/>
        </w:rPr>
        <w:t>с соблюдением требований Гражданского кодекса Российской Федерации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и</w:t>
      </w:r>
      <w:r>
        <w:rPr>
          <w:rFonts w:ascii="Times New Roman" w:hAnsi="Times New Roman"/>
          <w:bCs/>
          <w:sz w:val="23"/>
          <w:szCs w:val="23"/>
        </w:rPr>
        <w:t xml:space="preserve"> руководствуясь</w:t>
      </w:r>
      <w:r>
        <w:rPr>
          <w:rFonts w:ascii="Times New Roman" w:hAnsi="Times New Roman"/>
          <w:b/>
          <w:sz w:val="23"/>
          <w:szCs w:val="23"/>
        </w:rPr>
        <w:t xml:space="preserve"> пунктом 5 части 1 статьи 93 </w:t>
      </w:r>
      <w:r>
        <w:rPr>
          <w:rFonts w:ascii="Times New Roman" w:hAnsi="Times New Roman"/>
          <w:bCs/>
          <w:sz w:val="23"/>
          <w:szCs w:val="23"/>
        </w:rPr>
        <w:t xml:space="preserve">Федерального закона от 05 апреля 2013 года № 44-ФЗ </w:t>
      </w:r>
      <w:r>
        <w:rPr>
          <w:rFonts w:ascii="Times New Roman" w:hAnsi="Times New Roman"/>
          <w:bCs/>
          <w:sz w:val="23"/>
          <w:szCs w:val="23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Контракт), о нижеследующем:</w:t>
      </w:r>
    </w:p>
    <w:p w:rsidR="00A06C66" w:rsidRDefault="006F0557">
      <w:pPr>
        <w:widowControl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1. ПРЕДМЕТ КОНТРАКТА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</w:t>
      </w:r>
      <w:bookmarkStart w:id="3" w:name="_Hlk101877014"/>
      <w:r>
        <w:rPr>
          <w:rFonts w:ascii="Times New Roman" w:hAnsi="Times New Roman" w:cs="Times New Roman"/>
          <w:sz w:val="23"/>
          <w:szCs w:val="23"/>
        </w:rPr>
        <w:t xml:space="preserve">Исполнитель по заданию Заказчика обязуется оказать </w:t>
      </w:r>
      <w:r>
        <w:rPr>
          <w:rFonts w:ascii="Times New Roman" w:hAnsi="Times New Roman" w:cs="Times New Roman"/>
          <w:b/>
          <w:sz w:val="23"/>
          <w:szCs w:val="23"/>
        </w:rPr>
        <w:t>услуги по транспортировке грузов Заказчика</w:t>
      </w:r>
      <w:bookmarkEnd w:id="3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  <w:lang w:eastAsia="zh-CN"/>
        </w:rPr>
        <w:t>по маршруту: «Театр-Площадка-Театр»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(далее - Услуги), а Заказчик обязуется принять и оплатить оказанные Исполнителем надлежащим образом и в полном объеме Услуги, в соответствии с условиями настоящего Контракта.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3"/>
          <w:szCs w:val="23"/>
        </w:rPr>
        <w:t xml:space="preserve">1.2. Грузы Заказчика: театральный реквизит, декорации, костюмы, сценическое, световое и звуковое оборудования для показов спектаклей текущего репертуара </w:t>
      </w:r>
      <w:r>
        <w:rPr>
          <w:rFonts w:ascii="Times New Roman" w:eastAsia="Arial Unicode MS" w:hAnsi="Times New Roman"/>
          <w:sz w:val="23"/>
          <w:szCs w:val="23"/>
        </w:rPr>
        <w:t xml:space="preserve">на сцене </w:t>
      </w:r>
      <w:r>
        <w:rPr>
          <w:rFonts w:ascii="Times New Roman" w:eastAsia="Arial Unicode MS" w:hAnsi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>АО «ГК «Космос»</w:t>
      </w:r>
      <w:r>
        <w:rPr>
          <w:rFonts w:ascii="Times New Roman" w:hAnsi="Times New Roman" w:cs="Times New Roman"/>
          <w:sz w:val="22"/>
          <w:szCs w:val="22"/>
          <w:highlight w:val="white"/>
        </w:rPr>
        <w:t>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1.3. Характеристики и стоимость оказываемых Исполнителем Услуг определяются в соответствии с Техническим заданием (Приложение № 1 к Контракту) и Расчетом стоимости Услуг </w:t>
      </w:r>
      <w:r>
        <w:rPr>
          <w:rFonts w:ascii="Times New Roman" w:hAnsi="Times New Roman" w:cs="Times New Roman"/>
          <w:sz w:val="23"/>
          <w:szCs w:val="23"/>
        </w:rPr>
        <w:br/>
        <w:t>(Приложение № 2 к Контракту), которые являются неотъемлемой частью настоящего Контракта.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1.4. Срок (период) оказания Услуг: </w:t>
      </w:r>
      <w:r>
        <w:rPr>
          <w:rFonts w:ascii="Times New Roman" w:hAnsi="Times New Roman" w:cs="Times New Roman"/>
          <w:b/>
          <w:sz w:val="23"/>
          <w:szCs w:val="23"/>
        </w:rPr>
        <w:t>с 08 сентября 2026 года по 14 сентября 2026 года (включительно).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  <w:lang w:eastAsia="zh-CN"/>
        </w:rPr>
      </w:pPr>
      <w:r>
        <w:rPr>
          <w:rFonts w:ascii="Times New Roman" w:hAnsi="Times New Roman" w:cs="Times New Roman"/>
          <w:sz w:val="23"/>
          <w:szCs w:val="23"/>
        </w:rPr>
        <w:t>Конкретные сроки оказания Услуг определяются согласно заявкам Заказчика,</w:t>
      </w:r>
      <w:r>
        <w:rPr>
          <w:rFonts w:ascii="Times New Roman" w:hAnsi="Times New Roman" w:cs="Times New Roman"/>
          <w:sz w:val="23"/>
          <w:szCs w:val="23"/>
          <w:lang w:eastAsia="zh-CN"/>
        </w:rPr>
        <w:t xml:space="preserve"> направленным по адресу электронной почты ответственного лица Исполнителя, указанному в пункте 12.2.1. Контракта.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  <w:lang w:eastAsia="zh-CN"/>
        </w:rPr>
      </w:pPr>
      <w:r>
        <w:rPr>
          <w:rFonts w:ascii="Times New Roman" w:hAnsi="Times New Roman" w:cs="Times New Roman"/>
          <w:sz w:val="23"/>
          <w:szCs w:val="23"/>
          <w:lang w:eastAsia="zh-CN"/>
        </w:rPr>
        <w:t xml:space="preserve">Срок исполнения Контракта: </w:t>
      </w:r>
      <w:r>
        <w:rPr>
          <w:rFonts w:ascii="Times New Roman" w:hAnsi="Times New Roman" w:cs="Times New Roman"/>
          <w:b/>
          <w:bCs/>
          <w:sz w:val="23"/>
          <w:szCs w:val="23"/>
          <w:lang w:eastAsia="zh-CN"/>
        </w:rPr>
        <w:t>14</w:t>
      </w:r>
      <w:r>
        <w:rPr>
          <w:rFonts w:ascii="Times New Roman" w:hAnsi="Times New Roman" w:cs="Times New Roman"/>
          <w:b/>
          <w:sz w:val="23"/>
          <w:szCs w:val="23"/>
          <w:lang w:eastAsia="zh-CN"/>
        </w:rPr>
        <w:t xml:space="preserve"> октября 2026 года</w:t>
      </w:r>
      <w:r>
        <w:rPr>
          <w:rFonts w:ascii="Times New Roman" w:hAnsi="Times New Roman" w:cs="Times New Roman"/>
          <w:sz w:val="23"/>
          <w:szCs w:val="23"/>
          <w:lang w:eastAsia="zh-CN"/>
        </w:rPr>
        <w:t>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  <w:lang w:eastAsia="zh-CN"/>
        </w:rPr>
      </w:pPr>
      <w:r>
        <w:rPr>
          <w:rFonts w:ascii="Times New Roman" w:hAnsi="Times New Roman" w:cs="Times New Roman"/>
          <w:sz w:val="23"/>
          <w:szCs w:val="23"/>
        </w:rPr>
        <w:t xml:space="preserve">1.5. Услуги оказываются Исполнителем по маршруту: </w:t>
      </w:r>
      <w:r>
        <w:rPr>
          <w:rFonts w:ascii="Times New Roman" w:hAnsi="Times New Roman" w:cs="Times New Roman"/>
          <w:b/>
          <w:sz w:val="23"/>
          <w:szCs w:val="23"/>
          <w:lang w:eastAsia="zh-CN"/>
        </w:rPr>
        <w:t>«Театр-Площадка -Театр».</w:t>
      </w:r>
    </w:p>
    <w:p w:rsidR="00A06C66" w:rsidRDefault="006F0557">
      <w:pPr>
        <w:ind w:firstLine="567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eastAsia="zh-CN"/>
        </w:rPr>
        <w:t xml:space="preserve">Театр - здание МХАТ им. М. Горького по адресу: </w:t>
      </w:r>
      <w:r>
        <w:rPr>
          <w:rFonts w:ascii="Times New Roman" w:hAnsi="Times New Roman" w:cs="Times New Roman"/>
          <w:sz w:val="23"/>
          <w:szCs w:val="23"/>
        </w:rPr>
        <w:t xml:space="preserve">г. Москва, Тверской бульвар, д. 22 </w:t>
      </w:r>
      <w:r>
        <w:rPr>
          <w:rFonts w:ascii="Times New Roman" w:hAnsi="Times New Roman" w:cs="Times New Roman"/>
          <w:sz w:val="23"/>
          <w:szCs w:val="23"/>
          <w:lang w:eastAsia="zh-CN"/>
        </w:rPr>
        <w:t>(Площадка Театра)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A06C66" w:rsidRDefault="006F0557">
      <w:pPr>
        <w:tabs>
          <w:tab w:val="num" w:pos="1260"/>
          <w:tab w:val="right" w:pos="9355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Площадка – здание АО «ГК «Космос» по адресу: г. Москва, Северо-Восточный округ, Проспект Мира, дом 150.</w:t>
      </w:r>
    </w:p>
    <w:p w:rsidR="00A06C66" w:rsidRDefault="006F0557">
      <w:pPr>
        <w:tabs>
          <w:tab w:val="num" w:pos="1260"/>
          <w:tab w:val="right" w:pos="9355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1.6. В своей деятельности Стороны руководствуются положениями настоящего Контракта, Федеральным законом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от 30.06.2003 N 87-ФЗ "О транспортно-экспедиционной деятельности"</w:t>
      </w:r>
      <w:r>
        <w:rPr>
          <w:rFonts w:ascii="Times New Roman" w:hAnsi="Times New Roman" w:cs="Times New Roman"/>
          <w:sz w:val="23"/>
          <w:szCs w:val="23"/>
        </w:rPr>
        <w:t>, Гражданским кодексом Российской Федерации и иными законами Российской Федерации, относящимися к выполнению условий данного Контракт</w:t>
      </w:r>
      <w:r w:rsidR="00716823">
        <w:rPr>
          <w:rFonts w:ascii="Times New Roman" w:hAnsi="Times New Roman" w:cs="Times New Roman"/>
          <w:sz w:val="23"/>
          <w:szCs w:val="23"/>
        </w:rPr>
        <w:t>.</w:t>
      </w:r>
    </w:p>
    <w:p w:rsidR="00A06C66" w:rsidRDefault="006F0557">
      <w:pPr>
        <w:tabs>
          <w:tab w:val="num" w:pos="1260"/>
          <w:tab w:val="right" w:pos="9355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1.7. ИКЗ:</w:t>
      </w:r>
      <w:r>
        <w:rPr>
          <w:rFonts w:ascii="Tahoma" w:hAnsi="Tahoma" w:cs="Tahoma"/>
          <w:color w:val="000000"/>
          <w:szCs w:val="20"/>
          <w:shd w:val="clear" w:color="auto" w:fill="FAFAFA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261770304155777030100100030000000244</w:t>
      </w:r>
      <w:r w:rsidR="00716823">
        <w:rPr>
          <w:rFonts w:ascii="Times New Roman" w:hAnsi="Times New Roman" w:cs="Times New Roman"/>
          <w:sz w:val="23"/>
          <w:szCs w:val="23"/>
        </w:rPr>
        <w:t>.</w:t>
      </w:r>
    </w:p>
    <w:p w:rsidR="00A06C66" w:rsidRDefault="006F0557">
      <w:pPr>
        <w:tabs>
          <w:tab w:val="num" w:pos="1260"/>
          <w:tab w:val="right" w:pos="9355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1.8. ОКПД2: 49.41.11.000 - Услуги по перевозке автомобильным транспортом грузов в автофургонах-рефрижераторах.</w:t>
      </w:r>
    </w:p>
    <w:p w:rsidR="00A06C66" w:rsidRDefault="006F0557">
      <w:pPr>
        <w:widowControl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2. ПРАВА И ОБЯЗАННОСТИ ИСПОЛНИТЕЛЯ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Исполнитель оказывает Услуги на основании Технического задания </w:t>
      </w:r>
      <w:r>
        <w:rPr>
          <w:rFonts w:ascii="Times New Roman" w:hAnsi="Times New Roman" w:cs="Times New Roman"/>
          <w:sz w:val="23"/>
          <w:szCs w:val="23"/>
        </w:rPr>
        <w:br/>
        <w:t>(Приложение №1 к Контракту), являющегося неотъемлемой частью настоящего Контракта, и заявок Заказчика.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 Осуществляет транспортировку грузов Заказчика с оформлением транспортных накладных. Исполнитель заблаговременно до начала оказания Услуг обязуется сообщать Заказчику информацию о государственных регистрационных номерах транспортных средств, используемых для транспортировки грузов по настоящему Контракту.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 Оформляет товаросопроводительные и прочие документы, необходимые для перевозки и транспортно-экспедиторской обработки грузов Заказчика по настоящему Контракту.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2.4. Осуществляет контроль движения и оперативный учет поступления грузов в пункт назначения и грузовые терминалы.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2.5. </w:t>
      </w:r>
      <w:r>
        <w:rPr>
          <w:rFonts w:ascii="Times New Roman" w:hAnsi="Times New Roman" w:cs="Times New Roman"/>
          <w:color w:val="000000"/>
          <w:sz w:val="23"/>
          <w:szCs w:val="23"/>
        </w:rPr>
        <w:t>Обеспечивает за свой счет и своими силами проведение технического осмотра и ремонта используемых автотранспортных средств, а также наличие разрешительных документов и пропусков для проезда к месту нахождения Театра и Площадки.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2.6. Предоставляет Заказчику по его требованию документы, относящиеся к предмету Контракта, а также своевременно предоставляет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2.7. При оказании Услуг обеспечивает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соблюдение требований Технического задания (Приложение № 1 к Контракту), нормативных документов в области охраны труда и техники безопасности, правил внутреннего трудового распорядка Заказчика,</w:t>
      </w:r>
      <w:r>
        <w:rPr>
          <w:rFonts w:ascii="Times New Roman" w:hAnsi="Times New Roman" w:cs="Times New Roman"/>
          <w:sz w:val="23"/>
          <w:szCs w:val="23"/>
        </w:rPr>
        <w:t xml:space="preserve"> санитарных норм и правил, иных требований, установленных законодательством Российской Федерации.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2.8. Исполнитель обязан обеспечить сохранность грузов Заказчика:</w:t>
      </w:r>
    </w:p>
    <w:p w:rsidR="00A06C66" w:rsidRDefault="006F0557" w:rsidP="001C2821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 момента получения грузов от Заказчика до его передачи в пунктах назначения;</w:t>
      </w:r>
    </w:p>
    <w:p w:rsidR="00A06C66" w:rsidRDefault="006F0557" w:rsidP="001C2821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 момента передачи грузов в пунктах назначения до момента его возврата Заказчику.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3"/>
          <w:szCs w:val="23"/>
        </w:rPr>
        <w:t xml:space="preserve">2.9. Исполнитель вправе привлекать третьих лиц для выполнения поручений Заказчика и оказания услуг по настоящему Контракту. Исполнитель несет самостоятельно полную имущественную ответственность за повреждение и/или утерю грузов Заказчика при их перевозке привлеченными Исполнителем третьими лицами.  </w:t>
      </w:r>
    </w:p>
    <w:p w:rsidR="00A06C66" w:rsidRDefault="006F0557">
      <w:pPr>
        <w:widowControl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3. ПРАВА И ОБЯЗАННОСТИ ЗАКАЗЧИКА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Заказчик предоставляет Исполнителю документы и другую информацию о количестве и свойствах грузов, об условиях их хранения и/или перевозки, а также иную информацию, которая необходима Исполнителю для исполнения своих обязательств по настоящему Контракту.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</w:t>
      </w:r>
      <w:r>
        <w:rPr>
          <w:rFonts w:ascii="Times New Roman" w:hAnsi="Times New Roman" w:cs="Times New Roman"/>
          <w:color w:val="000000"/>
          <w:sz w:val="23"/>
          <w:szCs w:val="23"/>
        </w:rPr>
        <w:t>Направляет заявку на оказание Услуг Исполнителю не позднее, чем за 24 (двадцать четыре) часа до начала оказания Услуг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Осуществляет оплату услуг Исполнителя в соответствии с разделом 4 настоящего Контракта.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Заказчик вправе требовать у Исполнителя предоставления информации о процессе перевозки груза.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3"/>
          <w:szCs w:val="23"/>
        </w:rPr>
        <w:t>3.5. Заказчик вправе обоснованно отказаться от поданных транспортных средств, непригодных для перевозки грузов Заказчика, указанных в п. 1.2. Контракта, и не соответствующих требованиям, установленным для данного вида транспорта. В этом случае Заказчик не несет ответственность за отказ от загрузки транспортных средств и не возмещает Исполнителю расходы за не предъявление груза к перевозке.</w:t>
      </w:r>
    </w:p>
    <w:p w:rsidR="00A06C66" w:rsidRDefault="006F0557">
      <w:pPr>
        <w:widowControl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4. СТОИМОСТЬ УСЛУГ И ПОРЯДОК РАСЧЕТОВ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Общая стоимость услуг по настоящему Контракту (далее – Цена Контракта) составляет</w:t>
      </w:r>
      <w:r w:rsidR="00716823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1C2821">
        <w:rPr>
          <w:rFonts w:ascii="Times New Roman" w:hAnsi="Times New Roman" w:cs="Times New Roman"/>
          <w:b/>
          <w:bCs/>
          <w:sz w:val="23"/>
          <w:szCs w:val="23"/>
        </w:rPr>
        <w:t>_____________</w:t>
      </w:r>
      <w:r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1C2821">
        <w:rPr>
          <w:rFonts w:ascii="Times New Roman" w:hAnsi="Times New Roman" w:cs="Times New Roman"/>
          <w:b/>
          <w:sz w:val="23"/>
          <w:szCs w:val="23"/>
        </w:rPr>
        <w:t>_______________________</w:t>
      </w:r>
      <w:r>
        <w:rPr>
          <w:rFonts w:ascii="Times New Roman" w:hAnsi="Times New Roman" w:cs="Times New Roman"/>
          <w:b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>согласно Расчету стоимости услуг (Приложение № 2 к Контракту)</w:t>
      </w:r>
      <w:r>
        <w:rPr>
          <w:rFonts w:ascii="Times New Roman" w:hAnsi="Times New Roman" w:cs="Times New Roman"/>
          <w:sz w:val="23"/>
          <w:szCs w:val="23"/>
        </w:rPr>
        <w:t xml:space="preserve">, НДС </w:t>
      </w:r>
      <w:r w:rsidR="001C2821">
        <w:rPr>
          <w:rFonts w:ascii="Times New Roman" w:hAnsi="Times New Roman" w:cs="Times New Roman"/>
          <w:sz w:val="23"/>
          <w:szCs w:val="23"/>
        </w:rPr>
        <w:t>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). 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 Оплата Услуг по настоящему Контракту осуществляется Заказчиком по факту оказания Исполнителем услуг в течение 7 (семи) рабочих дней с момента подписания Сторонами Акта об оказании услуг и подписания Заказчиком Акта приемки товаров, работ, услуг (ф. 0510452) на основании счета, выставленного Исполнителем.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Цена Контракта включает в себя все расходы, связанные с выполнением Исполнителем обязательств по Контракту, в том числе стоимость горюче-смазочных средств, Услуги экипажей водителей, стоимость необходимых, разрешительных документов для оказания Услуг, все иные расходы, которые могут возникнуть в период действия Контракта в связи с его исполнением,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4.4. Цена Контракта является твердой, определяется на весь срок исполнения Контракта и может быть изменена исключительно в случаях, предусмотренных статьей 95 Федерального закона от 05.04.2013 № 44-ФЗ «О контрактной системе в сфере закупок товаров, работ, работ для обеспечения государственных и муниципальных нужд».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4.5. Оплата Цены Контракта производится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4.6. Обязательства по оплате считаются исполненными с момента списания денежных средств со счета Заказчика, указанный в разделе 13 настоящего Контракта.</w:t>
      </w:r>
    </w:p>
    <w:p w:rsidR="00A06C66" w:rsidRDefault="006F0557">
      <w:pPr>
        <w:ind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/>
          <w:sz w:val="23"/>
          <w:szCs w:val="23"/>
        </w:rPr>
        <w:t>4.7. Источник финансирования Контракта – субсидия на выполнение государственного задания.</w:t>
      </w:r>
    </w:p>
    <w:p w:rsidR="00A06C66" w:rsidRDefault="006F0557">
      <w:pPr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5. ПОРЯДОК СДАЧИ И ПРИЕМКИ ОКАЗАННЫХ УСЛУГ</w:t>
      </w:r>
    </w:p>
    <w:p w:rsidR="00A06C66" w:rsidRDefault="006F0557">
      <w:pPr>
        <w:pStyle w:val="15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5.1. Приемка-передача оказанных Услуг производится по факту оказания услуг.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Подписанный со своей стороны Акт об оказании услуг Исполнитель направляет Заказчику в течении 5 (пяти) рабочих дней с даты окончания периода оказания услуг.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Акту об оказании услуг прилагается счет на оплату.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5.2. Заказчик в течение 5 (пяти) рабочих дней со дня получения от Исполнителя Акта об оказании услуг в 2 (двух) оригинальных экземплярах подписывает их со своей стороны, а также формирует и подписывает акт приемки товаров, работ, услуг (по форме 0510452) либо направляет Исполнителю мотивированный отказ.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Датой приемки оказанных услуг считается дата подписания Заказчиком Акта об оказании услуг и Акта приемки товаров, работ, услуг (ф. 0510452).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Если отступления от условий Контракта или иные недостатки в оказании Исполнителем услуг являются существенными и неустранимыми, Заказчик вправе отказаться от исполнения Контракта в одностороннем внесудебном порядке и потребовать уплаты неустойки и возмещения причиненных убытков.</w:t>
      </w:r>
    </w:p>
    <w:p w:rsidR="00A06C66" w:rsidRDefault="006F0557">
      <w:pPr>
        <w:widowControl/>
        <w:tabs>
          <w:tab w:val="num" w:pos="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6. ОТВЕТСТВЕННОСТЬ СТОРОН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настоящему Контракту в </w:t>
      </w:r>
      <w:r>
        <w:rPr>
          <w:rFonts w:ascii="Times New Roman" w:hAnsi="Times New Roman"/>
          <w:sz w:val="23"/>
          <w:szCs w:val="23"/>
        </w:rPr>
        <w:t xml:space="preserve">случаях, не предусмотренных Контрактом, Стороны несут ответственность в соответствии с действующим законодательством Российской Федерации. 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 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 1 000 (Одна тысяча) рублей.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6.3. В случае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штрафов, пеней.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в размере 10 процентов от цены Контракта.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виде фиксированной суммы 1 000 (Одна тысяча) рублей. 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6.4. Неустойки, указанные в </w:t>
      </w:r>
      <w:proofErr w:type="spellStart"/>
      <w:r>
        <w:rPr>
          <w:rFonts w:ascii="Times New Roman" w:hAnsi="Times New Roman"/>
          <w:sz w:val="23"/>
          <w:szCs w:val="23"/>
        </w:rPr>
        <w:t>пп</w:t>
      </w:r>
      <w:proofErr w:type="spellEnd"/>
      <w:r>
        <w:rPr>
          <w:rFonts w:ascii="Times New Roman" w:hAnsi="Times New Roman"/>
          <w:sz w:val="23"/>
          <w:szCs w:val="23"/>
        </w:rPr>
        <w:t xml:space="preserve">. 5.2, 5.3 Контракта,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</w:t>
      </w:r>
      <w:r>
        <w:rPr>
          <w:rFonts w:ascii="Times New Roman" w:hAnsi="Times New Roman"/>
          <w:sz w:val="23"/>
          <w:szCs w:val="23"/>
        </w:rPr>
        <w:lastRenderedPageBreak/>
        <w:t xml:space="preserve">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РФ от 30.08.2017 </w:t>
      </w:r>
      <w:r>
        <w:rPr>
          <w:rFonts w:ascii="Times New Roman" w:hAnsi="Times New Roman"/>
          <w:sz w:val="23"/>
          <w:szCs w:val="23"/>
        </w:rPr>
        <w:br/>
        <w:t>№ 1042.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6.5. Исполнитель несет ответственность перед Заказчиком за утрату, недостачу или повреждение (порчу) груза, а также за нарушение срока исполнения обязательств по Контракту в порядке и размерах, установленных Федеральным законом «О транспортно-экспедиционной деятельности». </w:t>
      </w:r>
    </w:p>
    <w:p w:rsidR="00A06C66" w:rsidRDefault="006F0557">
      <w:pPr>
        <w:ind w:firstLine="567"/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</w:pPr>
      <w:r>
        <w:rPr>
          <w:rFonts w:ascii="Times New Roman" w:eastAsia="Calibri" w:hAnsi="Times New Roman" w:cs="Times New Roman"/>
          <w:sz w:val="23"/>
          <w:szCs w:val="23"/>
        </w:rPr>
        <w:t>В случае нарушения срока исполнения обязательств, предусмотренных настоящим Контрактом, и сохранности грузов Заказчика</w:t>
      </w:r>
      <w:r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в соответствии с условиями Контракта, Исполнитель обязуется возместить причиненные Заказчику убытки (реальный ущерб и упущенную выгоду), если не докажет, что нарушение срока исполнения обязательств и сохранности грузов Заказчика произошло вследствие обстоятельств непреодолимой силы или по вине Заказчика.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6.6. Заказчик вправе удержать суммы неисполненных Исполнителем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A06C66" w:rsidRDefault="006F0557">
      <w:pPr>
        <w:ind w:firstLine="567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23"/>
          <w:szCs w:val="23"/>
        </w:rPr>
        <w:t>6.7. Уплата штрафных санкций не освобождает Стороны от выполнения взятых на себя обязательств.</w:t>
      </w:r>
    </w:p>
    <w:p w:rsidR="00A06C66" w:rsidRDefault="006F0557">
      <w:pPr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ПОРЯДОК РАЗРЕШЕНИЯ СПОРОВ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7.1.  Все споры и разногласия между Сторонами, возникающие в период действия </w:t>
      </w:r>
      <w:r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>
        <w:rPr>
          <w:rFonts w:ascii="Times New Roman" w:hAnsi="Times New Roman" w:cs="Times New Roman"/>
          <w:sz w:val="23"/>
          <w:szCs w:val="23"/>
        </w:rPr>
        <w:t xml:space="preserve">, разрешаются путем переговоров Сторон, посредством направления претензии противоположной Стороне </w:t>
      </w:r>
      <w:r>
        <w:rPr>
          <w:rFonts w:ascii="Times New Roman" w:hAnsi="Times New Roman" w:cs="Times New Roman"/>
          <w:color w:val="000000"/>
          <w:sz w:val="23"/>
          <w:szCs w:val="23"/>
        </w:rPr>
        <w:t>Контракта</w:t>
      </w:r>
      <w:r>
        <w:rPr>
          <w:rFonts w:ascii="Times New Roman" w:hAnsi="Times New Roman" w:cs="Times New Roman"/>
          <w:sz w:val="23"/>
          <w:szCs w:val="23"/>
        </w:rPr>
        <w:t>, срок рассмотрения претензии - 10 (десять) дней, с момента её получения.</w:t>
      </w:r>
    </w:p>
    <w:p w:rsidR="00A06C66" w:rsidRDefault="006F0557">
      <w:pPr>
        <w:ind w:firstLine="567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3"/>
          <w:szCs w:val="23"/>
        </w:rPr>
        <w:t>7.2. В случае не урегулирования споров и разногласий путем переговоров Сторон, спор подлежит разрешению в Арбитражном суде города Москвы.</w:t>
      </w:r>
    </w:p>
    <w:p w:rsidR="00A06C66" w:rsidRDefault="006F0557">
      <w:pPr>
        <w:widowControl/>
        <w:shd w:val="clear" w:color="auto" w:fill="FFFFFF"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8. СРОК ДЕЙСТВИЯ КОНТРАКТА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8.1. Настоящий Контракт вступает в силу с момента его подписания Сторонами и действует по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14 октября 2026 года, </w:t>
      </w:r>
      <w:r>
        <w:rPr>
          <w:rFonts w:ascii="Times New Roman" w:hAnsi="Times New Roman" w:cs="Times New Roman"/>
          <w:bCs/>
          <w:sz w:val="23"/>
          <w:szCs w:val="23"/>
        </w:rPr>
        <w:t>а в части исполнения финансовых обязательств до их полного исполнения.</w:t>
      </w:r>
    </w:p>
    <w:p w:rsidR="00A06C66" w:rsidRDefault="006F0557">
      <w:pPr>
        <w:widowControl/>
        <w:ind w:firstLine="567"/>
        <w:rPr>
          <w:rFonts w:ascii="Times New Roman" w:hAnsi="Times New Roman" w:cs="Times New Roman"/>
          <w:bCs/>
          <w:sz w:val="14"/>
          <w:szCs w:val="14"/>
        </w:rPr>
      </w:pPr>
      <w:r>
        <w:rPr>
          <w:rFonts w:ascii="Times New Roman" w:hAnsi="Times New Roman" w:cs="Times New Roman"/>
          <w:sz w:val="23"/>
          <w:szCs w:val="23"/>
        </w:rPr>
        <w:t>8.2. Окончание срока действия настоящего Контракта не освобождает Стороны от ответственности за нарушение условий вышеуказанного Контракта, допущенных в период срока его действия, и не прекращает обязательств Сторон.</w:t>
      </w:r>
    </w:p>
    <w:p w:rsidR="00A06C66" w:rsidRDefault="006F0557">
      <w:pPr>
        <w:widowControl/>
        <w:spacing w:before="240" w:after="120" w:line="276" w:lineRule="auto"/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9. ИЗМЕНЕНИЯ И РАСТОРЖЕНИЕ КОНТРАКТА</w:t>
      </w:r>
    </w:p>
    <w:p w:rsidR="00A06C66" w:rsidRDefault="006F0557">
      <w:pPr>
        <w:pStyle w:val="aff"/>
        <w:ind w:firstLine="567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9.1. </w:t>
      </w:r>
      <w:r>
        <w:rPr>
          <w:sz w:val="23"/>
          <w:szCs w:val="23"/>
        </w:rPr>
        <w:t xml:space="preserve">Расторжение Контракта допускается по соглашению Сторон, по решению суда, в случае одностороннего отказа одной из Сторон настоящего Контракта от его исполнения в соответствии с гражданским законодательством и по основаниям, предусмотренным ст. 95 Федерального закона </w:t>
      </w:r>
      <w:r>
        <w:rPr>
          <w:color w:val="22272F"/>
          <w:sz w:val="23"/>
          <w:szCs w:val="23"/>
          <w:shd w:val="clear" w:color="auto" w:fill="FFFFFF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3"/>
          <w:szCs w:val="23"/>
        </w:rPr>
        <w:t xml:space="preserve">.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Причиной одностороннего отказа Стороны от исполнения Контракта является существенное нарушение условий Контракта другой Стороной.</w:t>
      </w:r>
    </w:p>
    <w:p w:rsidR="00A06C66" w:rsidRDefault="006F0557">
      <w:pPr>
        <w:tabs>
          <w:tab w:val="left" w:pos="993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9.2. Заказчик вправе принять решение об одностороннем отказе от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Контракта,</w:t>
      </w:r>
      <w:r>
        <w:rPr>
          <w:rFonts w:ascii="Times New Roman" w:hAnsi="Times New Roman" w:cs="Times New Roman"/>
          <w:sz w:val="23"/>
          <w:szCs w:val="23"/>
        </w:rPr>
        <w:t xml:space="preserve"> в том числе в случае </w:t>
      </w:r>
      <w:r>
        <w:rPr>
          <w:rFonts w:ascii="Times New Roman" w:hAnsi="Times New Roman" w:cs="Times New Roman"/>
          <w:sz w:val="23"/>
          <w:szCs w:val="23"/>
          <w:lang w:eastAsia="zh-CN" w:bidi="hi-IN"/>
        </w:rPr>
        <w:t>нарушения порядка оказания Услуг Исполнителем.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9.3. Последствия расторжения настоящего Контракта определяются в соответствии с законодательством Российской Федерации.</w:t>
      </w:r>
    </w:p>
    <w:p w:rsidR="00A06C66" w:rsidRDefault="006F0557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9.4. Настоящий Контракт может быть изменен Сторонами в период его действия на основе их взаимного согласия при условии, что такие изменения не противоречат действующему законодательству. </w:t>
      </w:r>
    </w:p>
    <w:p w:rsidR="00A06C66" w:rsidRDefault="006F0557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3"/>
          <w:szCs w:val="23"/>
        </w:rPr>
        <w:t>9.5. Любые соглашения Сторон по изменению условий настоящего Контракта оформляются дополнительными соглашениями, являющимися неотъемлемой частью настоящего Контракта, которые имеют силу в том случае, если они подписаны Сторонами и скреплены печатями Сторон.</w:t>
      </w:r>
    </w:p>
    <w:p w:rsidR="00A06C66" w:rsidRDefault="00A06C66">
      <w:pPr>
        <w:tabs>
          <w:tab w:val="left" w:pos="709"/>
          <w:tab w:val="left" w:pos="851"/>
        </w:tabs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06C66" w:rsidRDefault="006F0557" w:rsidP="001C2821">
      <w:pPr>
        <w:tabs>
          <w:tab w:val="left" w:pos="0"/>
        </w:tabs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10. КОНФИДЕНЦИАЛЬНАЯ ИНФОРМАЦИЯ</w:t>
      </w:r>
    </w:p>
    <w:p w:rsidR="00A06C66" w:rsidRDefault="006F0557">
      <w:pPr>
        <w:widowControl/>
        <w:tabs>
          <w:tab w:val="left" w:pos="0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10.1. Стороны обязуются сохранять строгую конфиденциальность в отношении информации, полученной в ходе исполнения настоящего Контракта (конфиденциальная информация), и принять все </w:t>
      </w:r>
      <w:r>
        <w:rPr>
          <w:rFonts w:ascii="Times New Roman" w:hAnsi="Times New Roman" w:cs="Times New Roman"/>
          <w:sz w:val="23"/>
          <w:szCs w:val="23"/>
        </w:rPr>
        <w:lastRenderedPageBreak/>
        <w:t>возможные меры, чтобы предохранить полученную информацию от передачи третьим лицам, за исключением информации производственного характера, необходимой для выполнения работ/оказания услуг по настоящему Контракту.</w:t>
      </w:r>
    </w:p>
    <w:p w:rsidR="00A06C66" w:rsidRDefault="006F0557">
      <w:pPr>
        <w:widowControl/>
        <w:tabs>
          <w:tab w:val="left" w:pos="0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10.2. 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другой стороны, независимо от причины прекращения действия настоящего Контракта.</w:t>
      </w:r>
    </w:p>
    <w:p w:rsidR="00A06C66" w:rsidRDefault="006F0557">
      <w:pPr>
        <w:widowControl/>
        <w:tabs>
          <w:tab w:val="left" w:pos="0"/>
        </w:tabs>
        <w:ind w:firstLine="567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3"/>
          <w:szCs w:val="23"/>
        </w:rPr>
        <w:t>10.3.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:rsidR="00A06C66" w:rsidRDefault="006F0557">
      <w:pPr>
        <w:widowControl/>
        <w:shd w:val="clear" w:color="auto" w:fill="FFFFFF"/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11. АНТИКОРРУПЦИОННАЯ ОГОВОРКА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11.1.</w:t>
      </w:r>
      <w:r>
        <w:rPr>
          <w:rFonts w:ascii="Times New Roman" w:hAnsi="Times New Roman" w:cs="Times New Roman"/>
          <w:sz w:val="23"/>
          <w:szCs w:val="23"/>
        </w:rPr>
        <w:tab/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11.2.</w:t>
      </w:r>
      <w:r>
        <w:rPr>
          <w:rFonts w:ascii="Times New Roman" w:hAnsi="Times New Roman" w:cs="Times New Roman"/>
          <w:sz w:val="23"/>
          <w:szCs w:val="23"/>
        </w:rPr>
        <w:tab/>
        <w:t>Стороны Контракта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11.3.</w:t>
      </w:r>
      <w:r>
        <w:rPr>
          <w:rFonts w:ascii="Times New Roman" w:hAnsi="Times New Roman" w:cs="Times New Roman"/>
          <w:sz w:val="23"/>
          <w:szCs w:val="23"/>
        </w:rPr>
        <w:tab/>
        <w:t>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11.3.1.</w:t>
      </w:r>
      <w:r>
        <w:rPr>
          <w:rFonts w:ascii="Times New Roman" w:hAnsi="Times New Roman" w:cs="Times New Roman"/>
          <w:sz w:val="23"/>
          <w:szCs w:val="23"/>
        </w:rPr>
        <w:tab/>
        <w:t>Платить или предлагать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родственниками должностных лиц органов публичной власти, либо лицам, иным образом связанным с государственной властью,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11.3.2.</w:t>
      </w:r>
      <w:r>
        <w:rPr>
          <w:rFonts w:ascii="Times New Roman" w:hAnsi="Times New Roman" w:cs="Times New Roman"/>
          <w:sz w:val="23"/>
          <w:szCs w:val="23"/>
        </w:rPr>
        <w:tab/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11.3.3.</w:t>
      </w:r>
      <w:r>
        <w:rPr>
          <w:rFonts w:ascii="Times New Roman" w:hAnsi="Times New Roman" w:cs="Times New Roman"/>
          <w:sz w:val="23"/>
          <w:szCs w:val="23"/>
        </w:rPr>
        <w:tab/>
        <w:t xml:space="preserve">Не совершать иных действий, нарушающих действующее антикоррупционное законодательство.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11.4.</w:t>
      </w:r>
      <w:r>
        <w:rPr>
          <w:rFonts w:ascii="Times New Roman" w:hAnsi="Times New Roman" w:cs="Times New Roman"/>
          <w:sz w:val="23"/>
          <w:szCs w:val="23"/>
        </w:rPr>
        <w:tab/>
        <w:t>В случае возникновения у Стороны Контракта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A06C66" w:rsidRDefault="006F0557">
      <w:pPr>
        <w:widowControl/>
        <w:shd w:val="clear" w:color="auto" w:fill="FFFFFF"/>
        <w:tabs>
          <w:tab w:val="left" w:pos="2716"/>
        </w:tabs>
        <w:spacing w:before="240"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12. ЗАКЛЮЧИТЕЛЬНЫЕ ПОЛОЖЕНИЯ</w:t>
      </w:r>
    </w:p>
    <w:p w:rsidR="00A06C66" w:rsidRDefault="006F0557">
      <w:pPr>
        <w:widowControl/>
        <w:shd w:val="clear" w:color="auto" w:fill="FFFFFF"/>
        <w:tabs>
          <w:tab w:val="left" w:pos="2716"/>
        </w:tabs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12.1. Настоящий Контракт составлен в 2 (двух) оригинальных экземплярах, имеющих равную юридическую силу, по одному экземпляру для каждой из Сторон.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12.2. В целях исполнения Контракта ответственными лицами Сторон являются: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12.2.1. Со стороны Заказчика: </w:t>
      </w:r>
      <w:proofErr w:type="spellStart"/>
      <w:r>
        <w:rPr>
          <w:rFonts w:ascii="Times New Roman" w:hAnsi="Times New Roman" w:cs="Times New Roman"/>
          <w:sz w:val="23"/>
          <w:szCs w:val="23"/>
        </w:rPr>
        <w:t>Хорошева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Майя Михайловна (Ф.И.О.) тел.</w:t>
      </w:r>
      <w:r w:rsidR="00A7686F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8(903)180-51-05, электронная почта: khorosheva_mm@mxat-teatr.ru.</w:t>
      </w:r>
    </w:p>
    <w:p w:rsidR="00A06C66" w:rsidRDefault="006F0557">
      <w:pPr>
        <w:widowControl/>
        <w:shd w:val="clear" w:color="auto" w:fill="FFFFFF"/>
        <w:tabs>
          <w:tab w:val="left" w:pos="2716"/>
        </w:tabs>
        <w:ind w:firstLine="567"/>
        <w:jc w:val="lef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12.2.2. Со стороны Исполнителя: </w:t>
      </w:r>
      <w:r w:rsidR="001C2821">
        <w:rPr>
          <w:rFonts w:ascii="Times New Roman" w:hAnsi="Times New Roman" w:cs="Times New Roman"/>
          <w:bCs/>
          <w:sz w:val="23"/>
          <w:szCs w:val="23"/>
        </w:rPr>
        <w:t>________________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тел. </w:t>
      </w:r>
      <w:r w:rsidR="001C2821">
        <w:rPr>
          <w:rFonts w:ascii="Times New Roman" w:hAnsi="Times New Roman" w:cs="Times New Roman"/>
          <w:bCs/>
          <w:sz w:val="23"/>
          <w:szCs w:val="23"/>
        </w:rPr>
        <w:t>_________________</w:t>
      </w:r>
      <w:r>
        <w:rPr>
          <w:rFonts w:ascii="Times New Roman" w:hAnsi="Times New Roman" w:cs="Times New Roman"/>
          <w:sz w:val="23"/>
          <w:szCs w:val="23"/>
        </w:rPr>
        <w:t xml:space="preserve">, электронная почта: </w:t>
      </w:r>
      <w:r w:rsidR="001C2821">
        <w:t>_______________________</w:t>
      </w:r>
    </w:p>
    <w:p w:rsidR="00A06C66" w:rsidRDefault="006F0557">
      <w:pPr>
        <w:widowControl/>
        <w:tabs>
          <w:tab w:val="left" w:pos="0"/>
        </w:tabs>
        <w:ind w:hanging="14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12.3.  </w:t>
      </w:r>
      <w:r>
        <w:rPr>
          <w:rFonts w:ascii="Times New Roman" w:hAnsi="Times New Roman"/>
          <w:sz w:val="23"/>
          <w:szCs w:val="23"/>
        </w:rPr>
        <w:t>Неотъемлемой частью настоящего Контракта являются:</w:t>
      </w:r>
    </w:p>
    <w:p w:rsidR="00A06C66" w:rsidRDefault="006F0557">
      <w:pPr>
        <w:widowControl/>
        <w:shd w:val="clear" w:color="auto" w:fill="FFFFFF"/>
        <w:tabs>
          <w:tab w:val="left" w:pos="2716"/>
        </w:tabs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Приложение № 1 – «Заказ-Поручение».</w:t>
      </w:r>
    </w:p>
    <w:p w:rsidR="00A06C66" w:rsidRDefault="006F0557">
      <w:pPr>
        <w:widowControl/>
        <w:shd w:val="clear" w:color="auto" w:fill="FFFFFF"/>
        <w:tabs>
          <w:tab w:val="left" w:pos="2716"/>
        </w:tabs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Приложение № 2 – «</w:t>
      </w:r>
      <w:r>
        <w:rPr>
          <w:rFonts w:ascii="Times New Roman" w:hAnsi="Times New Roman"/>
          <w:sz w:val="23"/>
          <w:szCs w:val="23"/>
        </w:rPr>
        <w:t>Расчет стоимости перевозки грузов Заказчика».</w:t>
      </w:r>
    </w:p>
    <w:p w:rsidR="00A06C66" w:rsidRDefault="006F0557">
      <w:pPr>
        <w:ind w:firstLine="56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Приложение № 3 –</w:t>
      </w:r>
      <w:r>
        <w:rPr>
          <w:rFonts w:ascii="Times New Roman" w:hAnsi="Times New Roman" w:cs="Times New Roman"/>
          <w:b/>
          <w:sz w:val="23"/>
          <w:szCs w:val="23"/>
          <w:lang w:eastAsia="ar-SA" w:bidi="ru-RU"/>
        </w:rPr>
        <w:t xml:space="preserve"> «</w:t>
      </w:r>
      <w:r>
        <w:rPr>
          <w:rFonts w:ascii="Times New Roman" w:hAnsi="Times New Roman"/>
          <w:sz w:val="23"/>
          <w:szCs w:val="23"/>
        </w:rPr>
        <w:t>Форма Акта оказанных услуг по транспортировке грузов».</w:t>
      </w:r>
    </w:p>
    <w:p w:rsidR="00A06C66" w:rsidRDefault="00A06C66">
      <w:pPr>
        <w:widowControl/>
        <w:shd w:val="clear" w:color="auto" w:fill="FFFFFF"/>
        <w:tabs>
          <w:tab w:val="left" w:pos="2716"/>
        </w:tabs>
        <w:ind w:firstLine="0"/>
        <w:rPr>
          <w:rFonts w:ascii="Times New Roman" w:hAnsi="Times New Roman" w:cs="Times New Roman"/>
          <w:sz w:val="14"/>
          <w:szCs w:val="23"/>
        </w:rPr>
      </w:pPr>
    </w:p>
    <w:p w:rsidR="00A06C66" w:rsidRDefault="006F0557">
      <w:pPr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13.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4"/>
      </w:tblGrid>
      <w:tr w:rsidR="00A06C66">
        <w:tc>
          <w:tcPr>
            <w:tcW w:w="5103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</w:tc>
        <w:tc>
          <w:tcPr>
            <w:tcW w:w="4644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ИСПОЛНИТЕЛЬ:</w:t>
            </w:r>
          </w:p>
        </w:tc>
      </w:tr>
      <w:tr w:rsidR="00A06C66" w:rsidRPr="00716823">
        <w:tc>
          <w:tcPr>
            <w:tcW w:w="5103" w:type="dxa"/>
          </w:tcPr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Юридический/фактический адрес: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125375, г. Москва, Тверской бул., д.22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 7703041557 КПП 770301001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ОКПО 04851574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ОКТМО 4538000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УФК по г. Москве 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(МХАТ им. М. Горького л/с 20736Х42820)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ОКЦ № 1 ГУ БАНКА РОССИИ ПО ЦФО//УФК по г. Москве г. Москва 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БИК 004525988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03214643000000017300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К/с 40102810545370000003</w:t>
            </w:r>
          </w:p>
          <w:p w:rsidR="00A06C66" w:rsidRDefault="006F0557">
            <w:pPr>
              <w:ind w:right="117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Тел/факс (495) 697-73-99/697-44-49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info@mxat-teatr.ru</w:t>
            </w:r>
          </w:p>
        </w:tc>
        <w:tc>
          <w:tcPr>
            <w:tcW w:w="4644" w:type="dxa"/>
          </w:tcPr>
          <w:p w:rsidR="00A06C66" w:rsidRDefault="00A06C66" w:rsidP="001C2821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A06C66">
        <w:tc>
          <w:tcPr>
            <w:tcW w:w="5103" w:type="dxa"/>
          </w:tcPr>
          <w:p w:rsidR="00A06C66" w:rsidRPr="001C2821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Директор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_____________________ /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Л.Л.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Вильясте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/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644" w:type="dxa"/>
          </w:tcPr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_____________________/ </w:t>
            </w:r>
            <w:r w:rsidR="001C2821">
              <w:rPr>
                <w:rFonts w:ascii="Times New Roman" w:hAnsi="Times New Roman" w:cs="Times New Roman"/>
                <w:sz w:val="23"/>
                <w:szCs w:val="23"/>
              </w:rPr>
              <w:t>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/ 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06C66" w:rsidRDefault="006F0557">
      <w:pPr>
        <w:pageBreakBefore/>
        <w:widowControl/>
        <w:spacing w:after="200" w:line="276" w:lineRule="auto"/>
        <w:ind w:firstLine="0"/>
        <w:jc w:val="righ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lastRenderedPageBreak/>
        <w:t>Приложение № 1</w:t>
      </w:r>
    </w:p>
    <w:p w:rsidR="00A06C66" w:rsidRDefault="006F0557">
      <w:pPr>
        <w:widowControl/>
        <w:spacing w:line="276" w:lineRule="auto"/>
        <w:ind w:firstLine="0"/>
        <w:jc w:val="right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 Контракту № ___</w:t>
      </w:r>
    </w:p>
    <w:p w:rsidR="00A06C66" w:rsidRDefault="006F0557">
      <w:pPr>
        <w:widowControl/>
        <w:ind w:firstLine="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«__» ___ 2026 г.</w:t>
      </w:r>
    </w:p>
    <w:p w:rsidR="00A06C66" w:rsidRDefault="006F0557">
      <w:pPr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ТЕХНИЧЕСКОЕ ЗАДАНИЕ</w:t>
      </w:r>
    </w:p>
    <w:p w:rsidR="00A06C66" w:rsidRDefault="00A06C66">
      <w:pPr>
        <w:rPr>
          <w:rFonts w:ascii="Times New Roman" w:hAnsi="Times New Roman" w:cs="Times New Roman"/>
          <w:b/>
          <w:sz w:val="23"/>
          <w:szCs w:val="23"/>
        </w:rPr>
      </w:pPr>
    </w:p>
    <w:p w:rsidR="00A06C66" w:rsidRDefault="006F055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Заказчик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bCs/>
          <w:sz w:val="23"/>
          <w:szCs w:val="23"/>
        </w:rPr>
        <w:t>МХАТ им. М. Горького.</w:t>
      </w:r>
    </w:p>
    <w:p w:rsidR="00A06C66" w:rsidRDefault="006F055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Почтовый адрес Заказчика: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  <w:lang w:eastAsia="en-US"/>
        </w:rPr>
        <w:t>125375, г. Москва, Тверской бул., д. 22.</w:t>
      </w:r>
    </w:p>
    <w:p w:rsidR="00A06C66" w:rsidRDefault="006F0557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Контактное лицо и телефон: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Хорошева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Майя Михайловна тел: 8-903-180-51-05.</w:t>
      </w:r>
    </w:p>
    <w:p w:rsidR="00A06C66" w:rsidRDefault="006F0557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A06C66" w:rsidRDefault="006F0557">
      <w:pPr>
        <w:pStyle w:val="afc"/>
        <w:numPr>
          <w:ilvl w:val="0"/>
          <w:numId w:val="27"/>
        </w:numPr>
        <w:ind w:left="0" w:firstLine="567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Требования к количественным характеристикам (объему) услуг, содержание и порядок оказания услуг:</w:t>
      </w:r>
    </w:p>
    <w:p w:rsidR="00A06C66" w:rsidRDefault="00A06C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06C66" w:rsidRDefault="006F0557">
      <w:pPr>
        <w:pStyle w:val="aff5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Автотранспортные перевозки грузов Заказчика (</w:t>
      </w:r>
      <w:proofErr w:type="spellStart"/>
      <w:r>
        <w:rPr>
          <w:rFonts w:ascii="Times New Roman" w:hAnsi="Times New Roman" w:cs="Times New Roman"/>
          <w:sz w:val="23"/>
          <w:szCs w:val="23"/>
        </w:rPr>
        <w:t>еврофура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13,6м) осуществляются </w:t>
      </w:r>
      <w:r>
        <w:rPr>
          <w:rFonts w:ascii="Times New Roman" w:hAnsi="Times New Roman" w:cs="Times New Roman"/>
          <w:sz w:val="23"/>
          <w:szCs w:val="23"/>
        </w:rPr>
        <w:br/>
        <w:t xml:space="preserve">в пределах территории г. Москва и выполняются в целях реализации мероприятий в рамках основной деятельности театра (репетиций, концертов, спектаклей и других мероприятий). </w:t>
      </w:r>
    </w:p>
    <w:p w:rsidR="00A06C66" w:rsidRDefault="00A06C66">
      <w:pPr>
        <w:keepNext/>
        <w:keepLines/>
        <w:widowControl/>
        <w:ind w:firstLine="0"/>
        <w:rPr>
          <w:rFonts w:ascii="Times New Roman" w:hAnsi="Times New Roman" w:cs="Times New Roman"/>
          <w:sz w:val="23"/>
          <w:szCs w:val="23"/>
          <w:lang w:eastAsia="zh-CN"/>
        </w:rPr>
      </w:pPr>
    </w:p>
    <w:p w:rsidR="00A06C66" w:rsidRDefault="006F0557">
      <w:pPr>
        <w:pStyle w:val="afc"/>
        <w:keepNext/>
        <w:keepLines/>
        <w:widowControl/>
        <w:numPr>
          <w:ilvl w:val="1"/>
          <w:numId w:val="26"/>
        </w:numPr>
        <w:ind w:left="0" w:firstLine="567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Объем и содержание оказываемых услуг:</w:t>
      </w:r>
    </w:p>
    <w:p w:rsidR="00A06C66" w:rsidRDefault="00A06C66">
      <w:pPr>
        <w:keepNext/>
        <w:keepLines/>
        <w:ind w:left="360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4208"/>
        <w:gridCol w:w="2947"/>
      </w:tblGrid>
      <w:tr w:rsidR="00A06C66">
        <w:trPr>
          <w:trHeight w:val="373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Тип автотранспортных средств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Содержание, характеристики услуг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часов в период действия контракта**</w:t>
            </w:r>
          </w:p>
        </w:tc>
      </w:tr>
      <w:tr w:rsidR="00A06C66">
        <w:trPr>
          <w:trHeight w:val="1670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spacing w:after="200"/>
              <w:ind w:firstLine="0"/>
              <w:jc w:val="left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Автотранспортные средства, предназначенные для перевозки груза Заказчика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еврофура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13,6м)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Транспортировка груза по маршрутам: Театр-Площадка / Площадка -Театр / Театр-Площадка-Театр.</w:t>
            </w:r>
          </w:p>
          <w:p w:rsidR="00A06C66" w:rsidRDefault="006F0557">
            <w:pPr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Общая продолжительность (время оказания услуг) с учетом ожидания разгрузки/погрузки – не менее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12 часов (9 часов +3 часа подачи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96</w:t>
            </w:r>
          </w:p>
        </w:tc>
      </w:tr>
      <w:tr w:rsidR="00A06C66">
        <w:trPr>
          <w:trHeight w:val="560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66" w:rsidRDefault="006F0557">
            <w:pP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* Театр – г. Москва, Тверской бульвар, д.22; Площадка – г. Москва, Северо-Восточный округ, Проспект Мира, д.150.</w:t>
            </w:r>
          </w:p>
          <w:p w:rsidR="00A06C66" w:rsidRDefault="006F0557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** Количество часов является ориентировочным. </w:t>
            </w:r>
          </w:p>
        </w:tc>
      </w:tr>
    </w:tbl>
    <w:p w:rsidR="00A06C66" w:rsidRDefault="00A06C66">
      <w:pPr>
        <w:rPr>
          <w:rFonts w:ascii="Times New Roman" w:hAnsi="Times New Roman" w:cs="Times New Roman"/>
          <w:b/>
          <w:sz w:val="23"/>
          <w:szCs w:val="23"/>
        </w:rPr>
      </w:pPr>
    </w:p>
    <w:p w:rsidR="00A06C66" w:rsidRDefault="006F0557">
      <w:pPr>
        <w:ind w:firstLine="567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1.2. Порядок оказания услуг, требования к результатам услуг: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1.2.1.</w:t>
      </w:r>
      <w:r>
        <w:rPr>
          <w:rFonts w:ascii="Times New Roman" w:hAnsi="Times New Roman" w:cs="Times New Roman"/>
          <w:bCs/>
          <w:sz w:val="23"/>
          <w:szCs w:val="23"/>
        </w:rPr>
        <w:t xml:space="preserve"> Услуги </w:t>
      </w:r>
      <w:r>
        <w:rPr>
          <w:rFonts w:ascii="Times New Roman" w:hAnsi="Times New Roman" w:cs="Times New Roman"/>
          <w:sz w:val="23"/>
          <w:szCs w:val="23"/>
        </w:rPr>
        <w:t>оказываю</w:t>
      </w:r>
      <w:r>
        <w:rPr>
          <w:rFonts w:ascii="Times New Roman" w:hAnsi="Times New Roman" w:cs="Times New Roman"/>
          <w:bCs/>
          <w:sz w:val="23"/>
          <w:szCs w:val="23"/>
        </w:rPr>
        <w:t xml:space="preserve">тся на основании заявок Заказчика. </w:t>
      </w:r>
      <w:r>
        <w:rPr>
          <w:rFonts w:ascii="Times New Roman" w:hAnsi="Times New Roman" w:cs="Times New Roman"/>
          <w:sz w:val="23"/>
          <w:szCs w:val="23"/>
        </w:rPr>
        <w:t xml:space="preserve">Заказчик не позднее, чем за 24 часа </w:t>
      </w:r>
      <w:r>
        <w:rPr>
          <w:rFonts w:ascii="Times New Roman" w:hAnsi="Times New Roman" w:cs="Times New Roman"/>
          <w:sz w:val="23"/>
          <w:szCs w:val="23"/>
        </w:rPr>
        <w:br/>
        <w:t xml:space="preserve">о начала оказания услуг устно или письменно, по телефону, факсу или в электронном виде передает Исполнителю заявки с указанием адресов Театра и Площадки, времени подачи </w:t>
      </w:r>
      <w:r>
        <w:rPr>
          <w:rFonts w:ascii="Times New Roman" w:hAnsi="Times New Roman" w:cs="Times New Roman"/>
          <w:sz w:val="23"/>
          <w:szCs w:val="23"/>
        </w:rPr>
        <w:br/>
        <w:t>к зданию Театра, количества груза к перевозке, времени ожидания разгрузки/загрузки у здания Театра и Площадке.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1.2.2. Услуги оказываются в дневное и ночное время, в выходные и праздничные дни.</w:t>
      </w:r>
    </w:p>
    <w:p w:rsidR="00A06C66" w:rsidRDefault="006F0557">
      <w:pPr>
        <w:spacing w:before="120"/>
        <w:ind w:firstLine="567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2.Требования к качеству и безопасности услуг: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Исполнитель обязан обеспечить оказание услуг по настоящему Техническому заданию </w:t>
      </w:r>
      <w:r>
        <w:rPr>
          <w:rFonts w:ascii="Times New Roman" w:hAnsi="Times New Roman" w:cs="Times New Roman"/>
          <w:sz w:val="23"/>
          <w:szCs w:val="23"/>
        </w:rPr>
        <w:br/>
        <w:t>в соответствии с действующим законодательством</w:t>
      </w:r>
      <w:r w:rsidR="00967D8A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Оказание услуг автотранспортной перевозке грузов Заказчика (</w:t>
      </w:r>
      <w:proofErr w:type="spellStart"/>
      <w:r>
        <w:rPr>
          <w:rFonts w:ascii="Times New Roman" w:hAnsi="Times New Roman" w:cs="Times New Roman"/>
          <w:sz w:val="23"/>
          <w:szCs w:val="23"/>
        </w:rPr>
        <w:t>еврофура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13,6м) должны удовлетворять соответствующим требованиям нормативных документов:</w:t>
      </w:r>
    </w:p>
    <w:p w:rsidR="00A06C66" w:rsidRDefault="006F0557">
      <w:pPr>
        <w:pStyle w:val="afc"/>
        <w:keepNext/>
        <w:keepLines/>
        <w:widowControl/>
        <w:numPr>
          <w:ilvl w:val="0"/>
          <w:numId w:val="21"/>
        </w:numPr>
        <w:ind w:left="0"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ГОСТ Р 51005-96 «Услуги транспортные. Перевозки грузов. Номенклатура показателей качества»;</w:t>
      </w:r>
    </w:p>
    <w:p w:rsidR="00A06C66" w:rsidRDefault="006F0557">
      <w:pPr>
        <w:pStyle w:val="1"/>
        <w:keepLines/>
        <w:numPr>
          <w:ilvl w:val="0"/>
          <w:numId w:val="21"/>
        </w:numPr>
        <w:shd w:val="clear" w:color="auto" w:fill="FFFFFF"/>
        <w:tabs>
          <w:tab w:val="clear" w:pos="0"/>
        </w:tabs>
        <w:ind w:left="0" w:firstLine="567"/>
        <w:jc w:val="both"/>
        <w:rPr>
          <w:b w:val="0"/>
          <w:spacing w:val="2"/>
          <w:sz w:val="23"/>
          <w:szCs w:val="23"/>
        </w:rPr>
      </w:pPr>
      <w:r>
        <w:rPr>
          <w:b w:val="0"/>
          <w:bCs/>
          <w:sz w:val="23"/>
          <w:szCs w:val="23"/>
        </w:rPr>
        <w:t>ГОСТ Р 52298</w:t>
      </w:r>
      <w:r>
        <w:rPr>
          <w:b w:val="0"/>
          <w:sz w:val="23"/>
          <w:szCs w:val="23"/>
        </w:rPr>
        <w:t>-2004 «</w:t>
      </w:r>
      <w:r>
        <w:rPr>
          <w:b w:val="0"/>
          <w:spacing w:val="2"/>
          <w:sz w:val="23"/>
          <w:szCs w:val="23"/>
        </w:rPr>
        <w:t>Услуги транспортно-экспедиторские. Общие требования</w:t>
      </w:r>
      <w:r>
        <w:rPr>
          <w:b w:val="0"/>
          <w:sz w:val="23"/>
          <w:szCs w:val="23"/>
        </w:rPr>
        <w:t>»;</w:t>
      </w:r>
    </w:p>
    <w:p w:rsidR="00A06C66" w:rsidRDefault="006F0557">
      <w:pPr>
        <w:pStyle w:val="afc"/>
        <w:keepNext/>
        <w:keepLines/>
        <w:widowControl/>
        <w:numPr>
          <w:ilvl w:val="0"/>
          <w:numId w:val="22"/>
        </w:numPr>
        <w:ind w:left="0"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Федеральный закон от 08.11.2007 № 259-ФЗ «Устав автомобильного транспорта и городского наземного электрического транспорта»;</w:t>
      </w:r>
    </w:p>
    <w:p w:rsidR="00A06C66" w:rsidRDefault="006F0557">
      <w:pPr>
        <w:pStyle w:val="afc"/>
        <w:keepNext/>
        <w:keepLines/>
        <w:widowControl/>
        <w:numPr>
          <w:ilvl w:val="0"/>
          <w:numId w:val="22"/>
        </w:numPr>
        <w:ind w:left="0"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Постановление Правительства РФ от 21.12.2020 № 2200 «Об утверждении Правил перевозок грузов автомобильным транспортом и о внесении изменений в пункт 2.1.1. Правил дорожного движения Российской Федерации»;</w:t>
      </w:r>
    </w:p>
    <w:p w:rsidR="00DD0CFC" w:rsidRPr="00F51322" w:rsidRDefault="00DD0CFC" w:rsidP="001C2821">
      <w:pPr>
        <w:pStyle w:val="afc"/>
        <w:keepNext/>
        <w:keepLines/>
        <w:widowControl/>
        <w:numPr>
          <w:ilvl w:val="0"/>
          <w:numId w:val="22"/>
        </w:numPr>
        <w:ind w:left="0" w:firstLine="567"/>
        <w:rPr>
          <w:sz w:val="23"/>
          <w:szCs w:val="23"/>
        </w:rPr>
      </w:pPr>
      <w:r w:rsidRPr="001C2821">
        <w:rPr>
          <w:rFonts w:ascii="Times New Roman" w:hAnsi="Times New Roman" w:cs="Times New Roman"/>
          <w:sz w:val="23"/>
          <w:szCs w:val="23"/>
        </w:rPr>
        <w:t>Приказ Минтранса России от 12.05.2026 N 212 "Об утверждении Правил обеспечения безопасности перевозок автомобильным транспортом и городским наземным электрическим транспортом"</w:t>
      </w:r>
      <w:r w:rsidR="00F51322">
        <w:rPr>
          <w:rFonts w:ascii="Times New Roman" w:hAnsi="Times New Roman" w:cs="Times New Roman"/>
          <w:sz w:val="23"/>
          <w:szCs w:val="23"/>
        </w:rPr>
        <w:t>;</w:t>
      </w:r>
      <w:r w:rsidRPr="001C2821">
        <w:rPr>
          <w:rFonts w:ascii="Times New Roman" w:hAnsi="Times New Roman" w:cs="Times New Roman"/>
          <w:sz w:val="23"/>
          <w:szCs w:val="23"/>
        </w:rPr>
        <w:t> </w:t>
      </w:r>
    </w:p>
    <w:p w:rsidR="00A06C66" w:rsidRDefault="006F0557">
      <w:pPr>
        <w:pStyle w:val="headertext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Постановление Совета Министров - Правительства РФ от 23.10.1993 № 1090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A06C66" w:rsidRDefault="006F0557">
      <w:pPr>
        <w:pStyle w:val="headertext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Постановление Правительства Москвы от 22.08.2011 N 379-ПП "Об ограничении движения грузового автотранспорта в городе Москве и признании утратившими силу отдельных правовых актов Правительства Москвы";</w:t>
      </w:r>
    </w:p>
    <w:p w:rsidR="00A06C66" w:rsidRDefault="006F0557">
      <w:pPr>
        <w:pStyle w:val="headertext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Приказ Минтранса России от 28.09.2022 N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Исполнитель должен оказывать услуги по автотранспортной перевозке грузов Заказчика в установленные места и сроки. Предоставлять требуемое количество технически исправных автотранспортных средств, </w:t>
      </w:r>
      <w:r>
        <w:rPr>
          <w:color w:val="000000"/>
          <w:sz w:val="23"/>
          <w:szCs w:val="23"/>
        </w:rPr>
        <w:t>с работоспособной встроенной системой контроля и управления автотранспортными средствами в движении (системой ГЛОНАСС)</w:t>
      </w:r>
      <w:r>
        <w:rPr>
          <w:sz w:val="23"/>
          <w:szCs w:val="23"/>
        </w:rPr>
        <w:t>. Автотранспортное средство должно быть заправлено топливом.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2.3. Обо всех затруднениях и опозданиях  (автомобильные пробки, обнаружившаяся техническая неисправность автотранспортного средства, невозможность проезда в указанное Заказчиком место подачи автотранспортного средства, ДТП, противоправные действия в отношении водителя автотранспортного средства, внезапное заболевание водителя автотранспортного средства и т.п.), которые могут возникнуть при исполнении конкретного заказа,  Исполнитель обязан незамедлительно до времени подачи автотранспортного средства ставить Заказчика в известность для своевременного внесения необходимых корректировок.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2.4. Исполнитель обязан самостоятельно в кратчайшие сроки (не более 4-х часов) производить замену автотранспортного средства, сошедшего с линии по технической неисправности, иным уважительным причинам, включая указанные в п. 2.3</w:t>
      </w:r>
      <w:r w:rsidR="00A4313C">
        <w:rPr>
          <w:sz w:val="23"/>
          <w:szCs w:val="23"/>
        </w:rPr>
        <w:t xml:space="preserve"> настоящего </w:t>
      </w:r>
      <w:r>
        <w:rPr>
          <w:sz w:val="23"/>
          <w:szCs w:val="23"/>
        </w:rPr>
        <w:t xml:space="preserve">Технического задания. 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2.5. В случае аварии или поломки автотранспортного средства, произошедшей при его движении к месту заказа, Исполнитель информирует Заказчика об опоздании как минимум за 15 (пятнадцать) минут до начала исполнения заказа.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2.6. В случае невыполнения заказа (в том числе опоздания машины более чем на тридцать минут) Исполнитель, в качестве компенсации, выполняет без оплаты заказ, аналогичный по стоимости невыполненному. Такая поездка предоставляется Исполнителем по согласованию с Заказчиком.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2.7. Заказчик имеет право отказаться от сделанного заказа не позднее, чем за три часа до начала его исполнения. 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2.8. Исполнитель несет ответственность за причинение вреда жизни и здоровью третьим лицам, порчу перевозимого имущества, возникших по вине Исполнителя, согласно законодательству РФ.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2.9. Исполнитель обязан застраховать свою гражданскую ответственность за вред, который может быть причинен имуществу во время перевозок. 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2.10. Исполнитель несет ответственность за соблюдение норм пожарной безопасности, техники безопасности, а также за сохранность всех перевозимых грузов при оказании услуг.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2.11. Безопасность и качество оказываемых услуг регламентируется следующими нормативными актами: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Закон Российской Федерации от 07.02.1992 года № 2300-</w:t>
      </w:r>
      <w:r>
        <w:rPr>
          <w:sz w:val="23"/>
          <w:szCs w:val="23"/>
          <w:lang w:val="en-US"/>
        </w:rPr>
        <w:t>I</w:t>
      </w:r>
      <w:r>
        <w:rPr>
          <w:sz w:val="23"/>
          <w:szCs w:val="23"/>
        </w:rPr>
        <w:t xml:space="preserve"> «О защите прав потребителей»;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Федеральный закон от 10.12.1995 года № 196-ФЗ "О безопасности дорожного движения".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Федеральный закон от 25.04.2002 года № 40-ФЗ «Об обязательном страховании гражданской ответственности владельцев транспортных средств».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Приказ Минздрава России от 30.05.2023 № 266н «Об утверждении Порядка и периодичности проведения </w:t>
      </w:r>
      <w:proofErr w:type="spellStart"/>
      <w:r>
        <w:rPr>
          <w:sz w:val="23"/>
          <w:szCs w:val="23"/>
        </w:rPr>
        <w:t>предсменных</w:t>
      </w:r>
      <w:proofErr w:type="spellEnd"/>
      <w:r>
        <w:rPr>
          <w:sz w:val="23"/>
          <w:szCs w:val="23"/>
        </w:rPr>
        <w:t xml:space="preserve">, предрейсовых, </w:t>
      </w:r>
      <w:proofErr w:type="spellStart"/>
      <w:r>
        <w:rPr>
          <w:sz w:val="23"/>
          <w:szCs w:val="23"/>
        </w:rPr>
        <w:t>послесменных</w:t>
      </w:r>
      <w:proofErr w:type="spellEnd"/>
      <w:r>
        <w:rPr>
          <w:sz w:val="23"/>
          <w:szCs w:val="23"/>
        </w:rPr>
        <w:t>, послерейсовых медицинских осмотров, медицинских осмотров в течение рабочего дня (смены) и перечня включаемых в них исследований»;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Приказ Минтруда России от 28.10.2020 № 753н «Об утверждении Правил по охране труда при погрузочно-разгрузочных работах и размещении грузов»;</w:t>
      </w:r>
    </w:p>
    <w:p w:rsidR="00A06C66" w:rsidRDefault="00150C71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 w:rsidRPr="001C2821">
        <w:rPr>
          <w:sz w:val="23"/>
          <w:szCs w:val="23"/>
        </w:rPr>
        <w:t>Приказ Минтранса России от 14.04.2026 N 160 "Об установлении особенностей режима рабочего времени и времени отдыха водителей автомобилей"</w:t>
      </w:r>
      <w:r w:rsidR="006F0557">
        <w:rPr>
          <w:sz w:val="23"/>
          <w:szCs w:val="23"/>
        </w:rPr>
        <w:t>;</w:t>
      </w:r>
    </w:p>
    <w:p w:rsidR="00A06C66" w:rsidRDefault="006F0557">
      <w:pPr>
        <w:pStyle w:val="headertext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Приказ Минтруда России от 09.12.2020 № 871н «Об утверждении Правил по охране труда на автомобильном транспорте».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2.12. При оказании услуг запрещена перевозка взрывчатых, огнеопасных, отравляющих веществ;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2.13. Ответственность за нарушение требований техники безопасности при оказании услуг и компенсация ущерба пострадавшим, в случае несоблюдения техники безопасности лежит на Исполнителе. </w:t>
      </w:r>
    </w:p>
    <w:p w:rsidR="00A06C66" w:rsidRDefault="006F0557">
      <w:pPr>
        <w:pStyle w:val="headertext"/>
        <w:shd w:val="clear" w:color="auto" w:fill="FFFFFF"/>
        <w:spacing w:before="120" w:beforeAutospacing="0" w:after="0" w:afterAutospacing="0"/>
        <w:ind w:firstLine="567"/>
        <w:rPr>
          <w:sz w:val="23"/>
          <w:szCs w:val="23"/>
        </w:rPr>
      </w:pPr>
      <w:r>
        <w:rPr>
          <w:b/>
          <w:sz w:val="23"/>
          <w:szCs w:val="23"/>
        </w:rPr>
        <w:t>3. Требования к техническим и функциональным характеристикам услуг: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Исполнитель обязан подтвердить принятие заявки и сообщить Заказчику в устной и/или письменной форме марку, цвет и государственный регистрационный номер автотранспортного средства, выполняющего данный заказ, а также фамилию, имя, отчество и номер мобильного телефона водителя, оказывающего услуги, как минимум за 20 (двадцать) часов до начала исполнения заказа. 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3.2. Исполнитель должен гарантировать исполнение заявок Заказчика на подачу автотранспортных средств и осуществить перевозки в общем объеме услуг, предусмотренном п.1.1. настоящего Технического задания.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3.3. Техническое состояние автотранспортного средства: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3.3.1. Наличие необходимой документации: 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свидетельство о регистрации транспортного средства в соответствии с </w:t>
      </w:r>
      <w:r w:rsidR="00841548" w:rsidRPr="001C2821">
        <w:rPr>
          <w:sz w:val="23"/>
          <w:szCs w:val="23"/>
        </w:rPr>
        <w:t>Постановление</w:t>
      </w:r>
      <w:r w:rsidR="00841548">
        <w:rPr>
          <w:sz w:val="23"/>
          <w:szCs w:val="23"/>
        </w:rPr>
        <w:t>м</w:t>
      </w:r>
      <w:r w:rsidR="00841548" w:rsidRPr="001C2821">
        <w:rPr>
          <w:sz w:val="23"/>
          <w:szCs w:val="23"/>
        </w:rPr>
        <w:t xml:space="preserve"> Правительства РФ от 29.05.2026 N 625 "Об утверждении Правил государственной регистрации самоходных машин и других видов техники"</w:t>
      </w:r>
      <w:r>
        <w:rPr>
          <w:sz w:val="23"/>
          <w:szCs w:val="23"/>
        </w:rPr>
        <w:t>;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паспорт транспортного средства;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талон технического осмотра;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полис обязательного страхования автогражданской ответственности ОСАГО.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3.3.2. Соответствие предоставляемого транспорта требованиям технического регламента </w:t>
      </w:r>
      <w:r>
        <w:rPr>
          <w:sz w:val="23"/>
          <w:szCs w:val="23"/>
        </w:rPr>
        <w:br/>
        <w:t>о безопасности колесных транспортных средств.</w:t>
      </w:r>
    </w:p>
    <w:p w:rsidR="00A06C66" w:rsidRDefault="006F055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3.3.3. Предоставление технически исправного транспортного средства, отвечающего санитарным требованиям и правилам безопасности, заправленного горюче-смазочными материалами в объеме, обеспечивающем его эксплуатацию в течение всего периода оказания услуг, без дефектов лакокрасочного покрытия, с резиной соответствующей сезону. 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 Требования к водителю: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3.4.1. Водители, оказывающие услуги по автотранспортным перевозкам, должны иметь водительское удостоверение на право управления соответствующей категорией транспортных средств и иную разрешительную транспортную документацию, отвечающую требованиям действующего законодательства.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3.4.2. Водители автотранспортных средств Исполнителя должны проходить предрейсовое медицинское освидетельствование, иметь соответствующую квалификацию, опрятный вид, знать маршрут поездки.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3.4.3. Водитель должен знать географическое расположение улиц и свободно ориентироваться в г. Москва и Московская область.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3.4.4. Водительский стаж должен быть не менее 3 (трех) лет;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3.4.5. Водитель должен иметь исправное средство для мобильной связи;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3.5. Исполнитель обязан за счет собственных средств оформить все необходимые разрешительные документы для проезда к адресу, указанному в заявке Заказчика.</w:t>
      </w:r>
    </w:p>
    <w:p w:rsidR="00A06C66" w:rsidRDefault="006F0557">
      <w:pPr>
        <w:spacing w:before="120"/>
        <w:ind w:firstLine="567"/>
        <w:outlineLvl w:val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4. Форма, сроки и порядок оплаты услуг:</w:t>
      </w:r>
    </w:p>
    <w:p w:rsidR="00A06C66" w:rsidRDefault="006F0557">
      <w:pPr>
        <w:ind w:firstLine="567"/>
        <w:outlineLvl w:val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4.1. Оплата осуществляется в безналичной форме.</w:t>
      </w:r>
    </w:p>
    <w:p w:rsidR="00A06C66" w:rsidRDefault="006F0557">
      <w:pPr>
        <w:ind w:firstLine="567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 Сроки и порядок оплаты: оплата услуг производится в размере общей стоимости услуг, оказанных в соответствии с заявками Заказчика путем перечисления денежных средств на расчетный счет Исполнителя после подписания Сторонами Акта сдачи-приемки оказанных Услуг в течение 7 (Семи) рабочих дней при условии, что услуги оказаны надлежащим образом и приняты Заказчиком в соответствии с Контрактом. </w:t>
      </w:r>
    </w:p>
    <w:p w:rsidR="00A06C66" w:rsidRDefault="006F0557">
      <w:pPr>
        <w:ind w:firstLine="567"/>
        <w:outlineLvl w:val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Обязательным требованием является указание в счетах и актах ссылки на заключенный Контракт и его реквизиты.</w:t>
      </w:r>
    </w:p>
    <w:p w:rsidR="00A06C66" w:rsidRDefault="006F0557">
      <w:pPr>
        <w:ind w:firstLine="567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4.3. Авансирование не предусмотрено.</w:t>
      </w:r>
    </w:p>
    <w:p w:rsidR="00A06C66" w:rsidRDefault="006F0557">
      <w:pPr>
        <w:ind w:firstLine="567"/>
        <w:outlineLvl w:val="0"/>
        <w:rPr>
          <w:rFonts w:ascii="Times New Roman" w:hAnsi="Times New Roman" w:cs="Times New Roman"/>
          <w:b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4.4. По согласованию сторон, возможно изменение количества заявок. </w:t>
      </w:r>
    </w:p>
    <w:p w:rsidR="00A06C66" w:rsidRDefault="006F0557">
      <w:pPr>
        <w:spacing w:before="120"/>
        <w:ind w:firstLine="567"/>
        <w:rPr>
          <w:rFonts w:ascii="Times New Roman" w:hAnsi="Times New Roman" w:cs="Times New Roman"/>
          <w:b/>
          <w:sz w:val="23"/>
          <w:szCs w:val="23"/>
          <w:lang w:eastAsia="en-US"/>
        </w:rPr>
      </w:pPr>
      <w:r>
        <w:rPr>
          <w:rFonts w:ascii="Times New Roman" w:hAnsi="Times New Roman" w:cs="Times New Roman"/>
          <w:b/>
          <w:sz w:val="23"/>
          <w:szCs w:val="23"/>
        </w:rPr>
        <w:t>5. Место, условия и сроки оказания услуг: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5.1. Место оказания услуг: по маршруту в соответствии с заявками Заказчика по г. Москве;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5.2. Сроки оказания услуг: 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Начало: с 08 сентября 2026 года.</w:t>
      </w:r>
    </w:p>
    <w:p w:rsidR="00A06C66" w:rsidRDefault="006F0557">
      <w:pPr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Окончание: по 14 сентября 2026 года (включительно).</w:t>
      </w:r>
    </w:p>
    <w:p w:rsidR="00A06C66" w:rsidRDefault="006F0557">
      <w:pPr>
        <w:pStyle w:val="17"/>
        <w:widowControl w:val="0"/>
        <w:suppressLineNumbers/>
        <w:spacing w:before="120"/>
        <w:ind w:firstLine="567"/>
        <w:rPr>
          <w:b/>
          <w:bCs/>
          <w:sz w:val="23"/>
          <w:szCs w:val="23"/>
          <w:lang w:eastAsia="ar-SA"/>
        </w:rPr>
      </w:pPr>
      <w:r>
        <w:rPr>
          <w:b/>
          <w:bCs/>
          <w:sz w:val="23"/>
          <w:szCs w:val="23"/>
        </w:rPr>
        <w:t>6. Требования к сроку предоставления гарантии качества услуг:</w:t>
      </w:r>
    </w:p>
    <w:p w:rsidR="00A06C66" w:rsidRDefault="006F0557">
      <w:pPr>
        <w:pStyle w:val="17"/>
        <w:widowControl w:val="0"/>
        <w:suppressLineNumbers/>
        <w:ind w:firstLine="567"/>
        <w:jc w:val="both"/>
        <w:rPr>
          <w:sz w:val="23"/>
          <w:szCs w:val="23"/>
          <w:lang w:eastAsia="zh-CN"/>
        </w:rPr>
      </w:pPr>
      <w:r>
        <w:rPr>
          <w:color w:val="auto"/>
          <w:sz w:val="23"/>
          <w:szCs w:val="23"/>
        </w:rPr>
        <w:t xml:space="preserve">6.1. </w:t>
      </w:r>
      <w:r>
        <w:rPr>
          <w:bCs/>
          <w:sz w:val="23"/>
          <w:szCs w:val="23"/>
        </w:rPr>
        <w:t>Исполнитель гарантирует качество оказания услуг на протяжении всего срока действия Контракта</w:t>
      </w:r>
      <w:r>
        <w:rPr>
          <w:sz w:val="23"/>
          <w:szCs w:val="23"/>
        </w:rPr>
        <w:t>, а также их соответствие действующим нормам, стандартам и правилам оказания данного рода услуг.</w:t>
      </w:r>
    </w:p>
    <w:p w:rsidR="00A06C66" w:rsidRDefault="00A06C66">
      <w:pPr>
        <w:ind w:firstLine="567"/>
        <w:rPr>
          <w:b/>
          <w:color w:val="000000"/>
          <w:sz w:val="24"/>
          <w:szCs w:val="24"/>
        </w:rPr>
      </w:pPr>
    </w:p>
    <w:p w:rsidR="00A06C66" w:rsidRDefault="00A06C66">
      <w:pPr>
        <w:ind w:firstLine="567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A06C66" w:rsidRDefault="006F055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:rsidR="00A06C66" w:rsidRDefault="00A06C66">
      <w:pPr>
        <w:rPr>
          <w:rFonts w:ascii="Times New Roman" w:hAnsi="Times New Roman" w:cs="Times New Roman"/>
          <w:sz w:val="23"/>
          <w:szCs w:val="23"/>
        </w:rPr>
      </w:pPr>
    </w:p>
    <w:tbl>
      <w:tblPr>
        <w:tblW w:w="10489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4928"/>
        <w:gridCol w:w="230"/>
        <w:gridCol w:w="4864"/>
        <w:gridCol w:w="467"/>
      </w:tblGrid>
      <w:tr w:rsidR="00A06C66">
        <w:trPr>
          <w:gridAfter w:val="1"/>
          <w:wAfter w:w="467" w:type="dxa"/>
        </w:trPr>
        <w:tc>
          <w:tcPr>
            <w:tcW w:w="4928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МХАТ им. М. Горького</w:t>
            </w:r>
          </w:p>
        </w:tc>
        <w:tc>
          <w:tcPr>
            <w:tcW w:w="5094" w:type="dxa"/>
            <w:gridSpan w:val="2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ИСПОЛНИТЕЛЬ:</w:t>
            </w:r>
          </w:p>
        </w:tc>
      </w:tr>
      <w:tr w:rsidR="00A06C66">
        <w:trPr>
          <w:gridAfter w:val="1"/>
          <w:wAfter w:w="467" w:type="dxa"/>
        </w:trPr>
        <w:tc>
          <w:tcPr>
            <w:tcW w:w="4928" w:type="dxa"/>
          </w:tcPr>
          <w:p w:rsidR="00A06C66" w:rsidRDefault="006F0557">
            <w:pPr>
              <w:keepNext/>
              <w:keepLines/>
              <w:widowControl/>
              <w:spacing w:before="200"/>
              <w:ind w:firstLine="0"/>
              <w:jc w:val="left"/>
              <w:outlineLvl w:val="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Директор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______________________/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Л.Л.Вильясте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/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094" w:type="dxa"/>
            <w:gridSpan w:val="2"/>
          </w:tcPr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_____________________/ </w:t>
            </w:r>
            <w:r w:rsidR="001C2821">
              <w:rPr>
                <w:rFonts w:ascii="Times New Roman" w:hAnsi="Times New Roman" w:cs="Times New Roman"/>
                <w:sz w:val="23"/>
                <w:szCs w:val="23"/>
              </w:rPr>
              <w:t>__________________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/ 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06C66">
        <w:tc>
          <w:tcPr>
            <w:tcW w:w="5158" w:type="dxa"/>
            <w:gridSpan w:val="2"/>
          </w:tcPr>
          <w:p w:rsidR="00A06C66" w:rsidRDefault="00A06C66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331" w:type="dxa"/>
            <w:gridSpan w:val="2"/>
          </w:tcPr>
          <w:p w:rsidR="00A06C66" w:rsidRDefault="00A06C66">
            <w:pPr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06C66" w:rsidRDefault="00A06C66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/>
          <w:bCs/>
          <w:sz w:val="23"/>
          <w:szCs w:val="23"/>
        </w:rPr>
      </w:pPr>
    </w:p>
    <w:p w:rsidR="00A06C66" w:rsidRDefault="006F0557">
      <w:pPr>
        <w:widowControl/>
        <w:spacing w:after="200" w:line="276" w:lineRule="auto"/>
        <w:ind w:firstLine="0"/>
        <w:jc w:val="lef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page" w:clear="all"/>
      </w: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Приложение № 2</w:t>
      </w:r>
    </w:p>
    <w:p w:rsidR="00A06C66" w:rsidRDefault="00A06C66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к Контракту № __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bCs/>
          <w:sz w:val="23"/>
          <w:szCs w:val="23"/>
        </w:rPr>
        <w:t xml:space="preserve">              </w:t>
      </w: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от «__» ___ 2026 г.</w:t>
      </w:r>
    </w:p>
    <w:p w:rsidR="00A06C66" w:rsidRDefault="00A06C66">
      <w:pPr>
        <w:shd w:val="clear" w:color="auto" w:fill="FFFFFF"/>
        <w:ind w:right="22" w:firstLine="0"/>
        <w:jc w:val="right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A06C66">
      <w:pPr>
        <w:shd w:val="clear" w:color="auto" w:fill="FFFFFF"/>
        <w:ind w:right="22" w:firstLine="0"/>
        <w:rPr>
          <w:rFonts w:ascii="Times New Roman" w:hAnsi="Times New Roman" w:cs="Times New Roman"/>
          <w:bCs/>
          <w:sz w:val="2"/>
          <w:szCs w:val="2"/>
        </w:rPr>
      </w:pPr>
    </w:p>
    <w:p w:rsidR="00A06C66" w:rsidRDefault="006F0557">
      <w:pPr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Расчет стоимости услуг: </w:t>
      </w:r>
    </w:p>
    <w:p w:rsidR="00A06C66" w:rsidRDefault="006F0557">
      <w:pPr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(период оказания Услуг: с 08.09.2026г. по 14.09.2026г. включительно):</w:t>
      </w:r>
    </w:p>
    <w:p w:rsidR="00A06C66" w:rsidRDefault="00A06C66">
      <w:pPr>
        <w:ind w:firstLine="518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47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"/>
        <w:gridCol w:w="2940"/>
        <w:gridCol w:w="2057"/>
        <w:gridCol w:w="1286"/>
        <w:gridCol w:w="945"/>
        <w:gridCol w:w="1917"/>
      </w:tblGrid>
      <w:tr w:rsidR="00A06C66">
        <w:trPr>
          <w:trHeight w:val="5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Наименование оказываемых Услуг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Цена оказываемых Услуг за час (руб.), без НДС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НДС, % (БЕЗ НДС)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Общая стоимость за весь период оказания Услуг,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/коп).</w:t>
            </w:r>
          </w:p>
        </w:tc>
      </w:tr>
      <w:tr w:rsidR="00A06C66">
        <w:trPr>
          <w:trHeight w:val="58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ind w:right="-1" w:firstLine="0"/>
              <w:jc w:val="left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hAnsi="Times New Roman" w:cs="Times New Roman"/>
                <w:iCs/>
                <w:szCs w:val="24"/>
              </w:rPr>
              <w:t>1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C66" w:rsidRDefault="006F055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>Оказание услуг по транспортировке грузов Заказчика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zh-CN"/>
              </w:rPr>
              <w:t>еврофура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13,6м)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A06C66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6C66" w:rsidRDefault="006F05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Без НДС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A06C66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6C66">
        <w:trPr>
          <w:trHeight w:val="58"/>
        </w:trPr>
        <w:tc>
          <w:tcPr>
            <w:tcW w:w="4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6F0557">
            <w:pPr>
              <w:ind w:firstLine="0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C66" w:rsidRDefault="00A06C66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A06C66" w:rsidRDefault="00A06C66">
      <w:pPr>
        <w:ind w:firstLine="0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6F0557">
      <w:pPr>
        <w:ind w:firstLine="518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ИТОГО</w:t>
      </w:r>
      <w:r>
        <w:rPr>
          <w:rFonts w:ascii="Times New Roman" w:hAnsi="Times New Roman" w:cs="Times New Roman"/>
          <w:bCs/>
          <w:sz w:val="23"/>
          <w:szCs w:val="23"/>
        </w:rPr>
        <w:t xml:space="preserve">: </w:t>
      </w:r>
      <w:r w:rsidR="001C2821">
        <w:rPr>
          <w:rFonts w:ascii="Times New Roman" w:hAnsi="Times New Roman" w:cs="Times New Roman"/>
          <w:b/>
          <w:bCs/>
          <w:sz w:val="23"/>
          <w:szCs w:val="23"/>
        </w:rPr>
        <w:t>______________</w:t>
      </w:r>
      <w:r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1C2821">
        <w:rPr>
          <w:rFonts w:ascii="Times New Roman" w:hAnsi="Times New Roman" w:cs="Times New Roman"/>
          <w:b/>
          <w:sz w:val="23"/>
          <w:szCs w:val="23"/>
        </w:rPr>
        <w:t>___________________________</w:t>
      </w:r>
      <w:r>
        <w:rPr>
          <w:rFonts w:ascii="Times New Roman" w:hAnsi="Times New Roman" w:cs="Times New Roman"/>
          <w:b/>
          <w:sz w:val="23"/>
          <w:szCs w:val="23"/>
        </w:rPr>
        <w:t xml:space="preserve">), </w:t>
      </w:r>
      <w:r>
        <w:rPr>
          <w:rFonts w:ascii="Times New Roman" w:hAnsi="Times New Roman" w:cs="Times New Roman"/>
          <w:sz w:val="23"/>
          <w:szCs w:val="23"/>
        </w:rPr>
        <w:t>НДС не облагается в связи с применением Исполнителем упрощенной системы налогообложения.</w:t>
      </w:r>
    </w:p>
    <w:p w:rsidR="00A06C66" w:rsidRDefault="00A06C66">
      <w:pPr>
        <w:ind w:firstLine="518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A06C66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6F0557">
      <w:pPr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:rsidR="00A06C66" w:rsidRDefault="00A06C66">
      <w:pPr>
        <w:shd w:val="clear" w:color="auto" w:fill="FFFFFF"/>
        <w:ind w:right="22" w:firstLine="518"/>
        <w:jc w:val="center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022" w:type="dxa"/>
        <w:tblLayout w:type="fixed"/>
        <w:tblLook w:val="0000" w:firstRow="0" w:lastRow="0" w:firstColumn="0" w:lastColumn="0" w:noHBand="0" w:noVBand="0"/>
      </w:tblPr>
      <w:tblGrid>
        <w:gridCol w:w="4928"/>
        <w:gridCol w:w="5094"/>
      </w:tblGrid>
      <w:tr w:rsidR="00A06C66">
        <w:tc>
          <w:tcPr>
            <w:tcW w:w="4928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МХАТ им. М. Горького</w:t>
            </w:r>
          </w:p>
        </w:tc>
        <w:tc>
          <w:tcPr>
            <w:tcW w:w="5094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ИСПОЛНИТЕЛЬ:</w:t>
            </w:r>
          </w:p>
        </w:tc>
      </w:tr>
      <w:tr w:rsidR="00A06C66">
        <w:tc>
          <w:tcPr>
            <w:tcW w:w="4928" w:type="dxa"/>
          </w:tcPr>
          <w:p w:rsidR="00A06C66" w:rsidRDefault="006F0557">
            <w:pPr>
              <w:keepNext/>
              <w:keepLines/>
              <w:widowControl/>
              <w:spacing w:before="200"/>
              <w:ind w:firstLine="0"/>
              <w:jc w:val="left"/>
              <w:outlineLvl w:val="8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Директора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0"/>
                <w:szCs w:val="23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______________________/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Л.Л.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Вильясте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/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094" w:type="dxa"/>
          </w:tcPr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_____________________/ </w:t>
            </w:r>
            <w:r w:rsidR="001C2821">
              <w:rPr>
                <w:rFonts w:ascii="Times New Roman" w:hAnsi="Times New Roman" w:cs="Times New Roman"/>
                <w:sz w:val="23"/>
                <w:szCs w:val="23"/>
              </w:rPr>
              <w:t>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/ 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A06C66" w:rsidRDefault="00A06C66">
      <w:pPr>
        <w:widowControl/>
        <w:spacing w:after="200" w:line="276" w:lineRule="auto"/>
        <w:ind w:firstLine="0"/>
        <w:jc w:val="left"/>
        <w:rPr>
          <w:rFonts w:ascii="Times New Roman" w:hAnsi="Times New Roman" w:cs="Times New Roman"/>
          <w:b/>
          <w:bCs/>
          <w:sz w:val="23"/>
          <w:szCs w:val="23"/>
        </w:rPr>
      </w:pPr>
    </w:p>
    <w:p w:rsidR="00A06C66" w:rsidRDefault="00A06C66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/>
          <w:bCs/>
          <w:sz w:val="23"/>
          <w:szCs w:val="23"/>
        </w:rPr>
      </w:pPr>
    </w:p>
    <w:p w:rsidR="00A06C66" w:rsidRDefault="006F0557">
      <w:pPr>
        <w:widowControl/>
        <w:spacing w:after="200" w:line="276" w:lineRule="auto"/>
        <w:ind w:firstLine="0"/>
        <w:jc w:val="lef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br w:type="page" w:clear="all"/>
      </w: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Приложение № 3</w:t>
      </w:r>
    </w:p>
    <w:p w:rsidR="00A06C66" w:rsidRDefault="00A06C66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к Контракту № __</w:t>
      </w:r>
    </w:p>
    <w:p w:rsidR="00A06C66" w:rsidRDefault="006F0557">
      <w:pPr>
        <w:shd w:val="clear" w:color="auto" w:fill="FFFFFF"/>
        <w:ind w:right="22" w:firstLine="518"/>
        <w:jc w:val="righ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от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«  »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_____ 2026 г.</w:t>
      </w:r>
    </w:p>
    <w:p w:rsidR="00A06C66" w:rsidRDefault="00A06C66">
      <w:pPr>
        <w:jc w:val="center"/>
        <w:rPr>
          <w:rFonts w:ascii="Times New Roman" w:hAnsi="Times New Roman" w:cs="Times New Roman"/>
          <w:b/>
          <w:sz w:val="22"/>
          <w:szCs w:val="22"/>
          <w:lang w:eastAsia="ar-SA" w:bidi="ru-RU"/>
        </w:rPr>
      </w:pPr>
    </w:p>
    <w:p w:rsidR="00A06C66" w:rsidRDefault="006F0557">
      <w:pPr>
        <w:jc w:val="center"/>
        <w:rPr>
          <w:rFonts w:ascii="Times New Roman" w:hAnsi="Times New Roman" w:cs="Times New Roman"/>
          <w:b/>
          <w:sz w:val="22"/>
          <w:szCs w:val="22"/>
          <w:lang w:eastAsia="ar-SA" w:bidi="ru-RU"/>
        </w:rPr>
      </w:pPr>
      <w:r>
        <w:rPr>
          <w:rFonts w:ascii="Times New Roman" w:hAnsi="Times New Roman" w:cs="Times New Roman"/>
          <w:b/>
          <w:sz w:val="22"/>
          <w:szCs w:val="22"/>
          <w:lang w:eastAsia="ar-SA" w:bidi="ru-RU"/>
        </w:rPr>
        <w:t>ФОРМА.</w:t>
      </w:r>
    </w:p>
    <w:p w:rsidR="00A06C66" w:rsidRDefault="00A06C66">
      <w:pPr>
        <w:jc w:val="center"/>
        <w:rPr>
          <w:rFonts w:ascii="Times New Roman" w:hAnsi="Times New Roman" w:cs="Times New Roman"/>
          <w:b/>
          <w:sz w:val="22"/>
          <w:szCs w:val="22"/>
          <w:lang w:eastAsia="ar-SA" w:bidi="ru-RU"/>
        </w:rPr>
      </w:pPr>
    </w:p>
    <w:p w:rsidR="00A06C66" w:rsidRDefault="006F0557">
      <w:pPr>
        <w:jc w:val="center"/>
        <w:rPr>
          <w:rFonts w:ascii="Times New Roman" w:hAnsi="Times New Roman" w:cs="Times New Roman"/>
          <w:b/>
          <w:sz w:val="22"/>
          <w:szCs w:val="22"/>
          <w:lang w:eastAsia="ar-SA" w:bidi="ru-RU"/>
        </w:rPr>
      </w:pPr>
      <w:r>
        <w:rPr>
          <w:rFonts w:ascii="Times New Roman" w:hAnsi="Times New Roman" w:cs="Times New Roman"/>
          <w:b/>
          <w:sz w:val="22"/>
          <w:szCs w:val="22"/>
          <w:lang w:eastAsia="ar-SA" w:bidi="ru-RU"/>
        </w:rPr>
        <w:t>АКТ</w:t>
      </w:r>
    </w:p>
    <w:p w:rsidR="00A06C66" w:rsidRDefault="006F0557">
      <w:pPr>
        <w:shd w:val="clear" w:color="auto" w:fill="FFFFFF"/>
        <w:ind w:right="22" w:firstLine="51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услуг по транспортировке грузов</w:t>
      </w:r>
    </w:p>
    <w:p w:rsidR="00A06C66" w:rsidRDefault="00A06C66">
      <w:pPr>
        <w:shd w:val="clear" w:color="auto" w:fill="FFFFFF"/>
        <w:ind w:right="22" w:firstLine="518"/>
        <w:jc w:val="center"/>
        <w:rPr>
          <w:rFonts w:ascii="Times New Roman" w:hAnsi="Times New Roman" w:cs="Times New Roman"/>
          <w:sz w:val="22"/>
          <w:szCs w:val="22"/>
        </w:rPr>
      </w:pPr>
    </w:p>
    <w:p w:rsidR="00A06C66" w:rsidRDefault="00A06C66">
      <w:pPr>
        <w:shd w:val="clear" w:color="auto" w:fill="FFFFFF"/>
        <w:spacing w:line="120" w:lineRule="auto"/>
        <w:ind w:right="22" w:firstLine="518"/>
        <w:rPr>
          <w:rFonts w:ascii="Times New Roman" w:hAnsi="Times New Roman" w:cs="Times New Roman"/>
          <w:sz w:val="22"/>
          <w:szCs w:val="22"/>
        </w:rPr>
      </w:pPr>
    </w:p>
    <w:p w:rsidR="00A06C66" w:rsidRDefault="006F0557">
      <w:pPr>
        <w:shd w:val="clear" w:color="auto" w:fill="FFFFFF"/>
        <w:ind w:right="22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</w:t>
      </w:r>
      <w:r w:rsidR="001C2821">
        <w:rPr>
          <w:rFonts w:ascii="Times New Roman" w:hAnsi="Times New Roman" w:cs="Times New Roman"/>
          <w:sz w:val="22"/>
          <w:szCs w:val="22"/>
        </w:rPr>
        <w:t xml:space="preserve">Москва </w:t>
      </w:r>
      <w:r w:rsidR="001C2821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>____» __________2026 года</w:t>
      </w:r>
    </w:p>
    <w:p w:rsidR="00A06C66" w:rsidRDefault="00A06C66">
      <w:pPr>
        <w:shd w:val="clear" w:color="auto" w:fill="FFFFFF"/>
        <w:spacing w:line="120" w:lineRule="auto"/>
        <w:ind w:right="22" w:firstLine="518"/>
        <w:jc w:val="left"/>
        <w:rPr>
          <w:rFonts w:ascii="Times New Roman" w:hAnsi="Times New Roman" w:cs="Times New Roman"/>
          <w:sz w:val="22"/>
          <w:szCs w:val="22"/>
        </w:rPr>
      </w:pPr>
    </w:p>
    <w:p w:rsidR="00A06C66" w:rsidRDefault="006F0557">
      <w:pPr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Федеральное государственное бюджетное учреждение культуры «Московский Художественный академический театр имени М. Горького»</w:t>
      </w:r>
      <w:r>
        <w:rPr>
          <w:rFonts w:ascii="Times New Roman" w:hAnsi="Times New Roman" w:cs="Times New Roman"/>
          <w:sz w:val="22"/>
          <w:szCs w:val="22"/>
        </w:rPr>
        <w:t xml:space="preserve"> (МХАТ им. М. Горького), именуемое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</w:t>
      </w:r>
      <w:r>
        <w:rPr>
          <w:rFonts w:ascii="Times New Roman" w:hAnsi="Times New Roman" w:cs="Times New Roman"/>
          <w:sz w:val="22"/>
          <w:szCs w:val="22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22"/>
          <w:szCs w:val="22"/>
        </w:rPr>
        <w:t>Вильясте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Ларисы </w:t>
      </w:r>
      <w:proofErr w:type="spellStart"/>
      <w:r>
        <w:rPr>
          <w:rFonts w:ascii="Times New Roman" w:hAnsi="Times New Roman" w:cs="Times New Roman"/>
          <w:sz w:val="22"/>
          <w:szCs w:val="22"/>
        </w:rPr>
        <w:t>Лембитовны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1C2821">
        <w:rPr>
          <w:rFonts w:ascii="Times New Roman" w:hAnsi="Times New Roman" w:cs="Times New Roman"/>
          <w:sz w:val="22"/>
          <w:szCs w:val="22"/>
        </w:rPr>
        <w:t>Устава, с одной стороны</w:t>
      </w:r>
      <w:r>
        <w:rPr>
          <w:rFonts w:ascii="Times New Roman" w:hAnsi="Times New Roman" w:cs="Times New Roman"/>
          <w:sz w:val="22"/>
          <w:szCs w:val="22"/>
        </w:rPr>
        <w:t>, и</w:t>
      </w:r>
    </w:p>
    <w:p w:rsidR="00A06C66" w:rsidRDefault="006F0557">
      <w:pPr>
        <w:pStyle w:val="Default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</w:t>
      </w:r>
      <w:r>
        <w:rPr>
          <w:sz w:val="22"/>
          <w:szCs w:val="22"/>
        </w:rPr>
        <w:t xml:space="preserve">, именуемый в дальнейшем </w:t>
      </w:r>
      <w:r>
        <w:rPr>
          <w:b/>
          <w:sz w:val="22"/>
          <w:szCs w:val="22"/>
        </w:rPr>
        <w:t>«Исполнитель»</w:t>
      </w:r>
      <w:r>
        <w:rPr>
          <w:sz w:val="22"/>
          <w:szCs w:val="22"/>
        </w:rPr>
        <w:t xml:space="preserve">, </w:t>
      </w:r>
      <w:r>
        <w:rPr>
          <w:rFonts w:eastAsia="Calibri"/>
          <w:sz w:val="22"/>
          <w:szCs w:val="22"/>
        </w:rPr>
        <w:t xml:space="preserve">с другой стороны, именуемые в дальнейшем </w:t>
      </w:r>
      <w:r>
        <w:rPr>
          <w:rFonts w:eastAsia="Calibri"/>
          <w:b/>
          <w:sz w:val="22"/>
          <w:szCs w:val="22"/>
        </w:rPr>
        <w:t>«Стороны»</w:t>
      </w:r>
      <w:r>
        <w:rPr>
          <w:rFonts w:eastAsia="Calibri"/>
          <w:sz w:val="22"/>
          <w:szCs w:val="22"/>
        </w:rPr>
        <w:t xml:space="preserve">, </w:t>
      </w:r>
      <w:r>
        <w:rPr>
          <w:sz w:val="22"/>
          <w:szCs w:val="22"/>
        </w:rPr>
        <w:t>составили настоящий Акт о нижеследующем:</w:t>
      </w:r>
    </w:p>
    <w:p w:rsidR="00A06C66" w:rsidRDefault="00A06C66">
      <w:pPr>
        <w:pStyle w:val="Default"/>
        <w:ind w:firstLine="708"/>
        <w:jc w:val="both"/>
        <w:rPr>
          <w:rFonts w:eastAsia="Calibri"/>
          <w:sz w:val="22"/>
          <w:szCs w:val="22"/>
        </w:rPr>
      </w:pPr>
    </w:p>
    <w:p w:rsidR="00A06C66" w:rsidRDefault="006F0557">
      <w:pPr>
        <w:numPr>
          <w:ilvl w:val="0"/>
          <w:numId w:val="16"/>
        </w:numPr>
        <w:shd w:val="clear" w:color="auto" w:fill="FFFFFF"/>
        <w:ind w:left="0" w:right="22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п. 1.1 Контракта № ___ от «__» ____ 202__ г. (далее - Контракт) Исполнитель оказал услуги по </w:t>
      </w:r>
      <w:r>
        <w:rPr>
          <w:rFonts w:ascii="Times New Roman" w:hAnsi="Times New Roman" w:cs="Times New Roman"/>
          <w:sz w:val="22"/>
          <w:szCs w:val="22"/>
        </w:rPr>
        <w:t>транспортировке грузов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Заказчика:</w:t>
      </w:r>
    </w:p>
    <w:tbl>
      <w:tblPr>
        <w:tblStyle w:val="afe"/>
        <w:tblW w:w="10065" w:type="dxa"/>
        <w:tblInd w:w="-5" w:type="dxa"/>
        <w:tblLook w:val="04A0" w:firstRow="1" w:lastRow="0" w:firstColumn="1" w:lastColumn="0" w:noHBand="0" w:noVBand="1"/>
      </w:tblPr>
      <w:tblGrid>
        <w:gridCol w:w="557"/>
        <w:gridCol w:w="3412"/>
        <w:gridCol w:w="967"/>
        <w:gridCol w:w="825"/>
        <w:gridCol w:w="2036"/>
        <w:gridCol w:w="2268"/>
      </w:tblGrid>
      <w:tr w:rsidR="00A06C66">
        <w:tc>
          <w:tcPr>
            <w:tcW w:w="557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3412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Наименование работ, услуг</w:t>
            </w:r>
          </w:p>
        </w:tc>
        <w:tc>
          <w:tcPr>
            <w:tcW w:w="967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Кол-во</w:t>
            </w:r>
          </w:p>
        </w:tc>
        <w:tc>
          <w:tcPr>
            <w:tcW w:w="825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Ед.</w:t>
            </w:r>
          </w:p>
        </w:tc>
        <w:tc>
          <w:tcPr>
            <w:tcW w:w="2036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Цена оказываемых Услуг за час (руб.), без НДС</w:t>
            </w:r>
          </w:p>
        </w:tc>
        <w:tc>
          <w:tcPr>
            <w:tcW w:w="2268" w:type="dxa"/>
            <w:vAlign w:val="center"/>
          </w:tcPr>
          <w:p w:rsidR="00A06C66" w:rsidRDefault="006F0557">
            <w:pPr>
              <w:ind w:right="22" w:firstLine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Общая стоимость за весь период оказания Услуг,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0"/>
              </w:rPr>
              <w:t>/коп).</w:t>
            </w:r>
          </w:p>
        </w:tc>
      </w:tr>
      <w:tr w:rsidR="00A06C66">
        <w:trPr>
          <w:trHeight w:val="730"/>
        </w:trPr>
        <w:tc>
          <w:tcPr>
            <w:tcW w:w="557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12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6C66">
        <w:trPr>
          <w:trHeight w:val="730"/>
        </w:trPr>
        <w:tc>
          <w:tcPr>
            <w:tcW w:w="557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12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5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06C66" w:rsidRDefault="00A06C66">
            <w:pPr>
              <w:ind w:right="22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A06C66" w:rsidRDefault="00A06C66">
      <w:pPr>
        <w:shd w:val="clear" w:color="auto" w:fill="FFFFFF"/>
        <w:ind w:left="284" w:right="22" w:firstLine="0"/>
        <w:rPr>
          <w:rFonts w:ascii="Times New Roman" w:hAnsi="Times New Roman" w:cs="Times New Roman"/>
          <w:sz w:val="22"/>
          <w:szCs w:val="22"/>
        </w:rPr>
      </w:pPr>
    </w:p>
    <w:p w:rsidR="00A06C66" w:rsidRDefault="006F0557">
      <w:pPr>
        <w:numPr>
          <w:ilvl w:val="0"/>
          <w:numId w:val="16"/>
        </w:numPr>
        <w:shd w:val="clear" w:color="auto" w:fill="FFFFFF"/>
        <w:ind w:left="0" w:right="22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Услуги оказаны в установленный срок, в соответствии с требованиями Контракта. Цена Контракта составила </w:t>
      </w:r>
      <w:r>
        <w:rPr>
          <w:rFonts w:ascii="Times New Roman" w:hAnsi="Times New Roman" w:cs="Times New Roman"/>
          <w:b/>
          <w:sz w:val="23"/>
          <w:szCs w:val="23"/>
        </w:rPr>
        <w:t>_______ рублей 00 копеек (__________ рублей __ копеек)</w:t>
      </w:r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НДС </w:t>
      </w:r>
    </w:p>
    <w:p w:rsidR="00A06C66" w:rsidRDefault="006F0557">
      <w:pPr>
        <w:numPr>
          <w:ilvl w:val="0"/>
          <w:numId w:val="16"/>
        </w:numPr>
        <w:shd w:val="clear" w:color="auto" w:fill="FFFFFF"/>
        <w:ind w:left="0" w:right="2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Сумма, подлежащая к оплате, составляет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______ рублей __ копеек </w:t>
      </w:r>
      <w:r>
        <w:rPr>
          <w:rFonts w:ascii="Times New Roman" w:hAnsi="Times New Roman" w:cs="Times New Roman"/>
          <w:bCs/>
          <w:sz w:val="23"/>
          <w:szCs w:val="23"/>
        </w:rPr>
        <w:t>(____________)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НДС не облагается.</w:t>
      </w:r>
    </w:p>
    <w:p w:rsidR="00A06C66" w:rsidRDefault="006F0557">
      <w:pPr>
        <w:numPr>
          <w:ilvl w:val="0"/>
          <w:numId w:val="16"/>
        </w:numPr>
        <w:shd w:val="clear" w:color="auto" w:fill="FFFFFF"/>
        <w:ind w:left="0" w:right="2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Оплата производится в течении 7(Семи) рабочих дней с момента подписания настоящего Акта, путем перечисления денежных средств Исполнителем на расчетный счет Заказчика.</w:t>
      </w:r>
    </w:p>
    <w:p w:rsidR="00A06C66" w:rsidRDefault="006F0557">
      <w:pPr>
        <w:numPr>
          <w:ilvl w:val="0"/>
          <w:numId w:val="16"/>
        </w:numPr>
        <w:shd w:val="clear" w:color="auto" w:fill="FFFFFF"/>
        <w:ind w:left="0" w:right="2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 качеству и количеству оказанных услуг Заказчик к Исполнителю претензий не имеет.</w:t>
      </w:r>
    </w:p>
    <w:p w:rsidR="00A06C66" w:rsidRDefault="006F0557">
      <w:pPr>
        <w:pStyle w:val="afc"/>
        <w:numPr>
          <w:ilvl w:val="0"/>
          <w:numId w:val="16"/>
        </w:numPr>
        <w:ind w:left="0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Акт составлен в 2-ух идентичных экземплярах для каждой из сторон и имеет равную юридическую силу.</w:t>
      </w:r>
    </w:p>
    <w:p w:rsidR="00A06C66" w:rsidRDefault="006F0557">
      <w:pPr>
        <w:pStyle w:val="afc"/>
        <w:numPr>
          <w:ilvl w:val="0"/>
          <w:numId w:val="16"/>
        </w:numPr>
        <w:ind w:left="0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Подписи Сторон.</w:t>
      </w:r>
    </w:p>
    <w:p w:rsidR="00A06C66" w:rsidRDefault="006F0557">
      <w:pPr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-----------------------------------------------------------------------------------------------------------------------------------</w:t>
      </w:r>
    </w:p>
    <w:p w:rsidR="00A06C66" w:rsidRDefault="00A06C66">
      <w:pPr>
        <w:spacing w:line="120" w:lineRule="auto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A06C66" w:rsidRDefault="006F0557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ФОРМА АКТА СОГЛАСОВАНА:</w:t>
      </w:r>
    </w:p>
    <w:p w:rsidR="00A06C66" w:rsidRDefault="00A06C66">
      <w:pPr>
        <w:shd w:val="clear" w:color="auto" w:fill="FFFFFF"/>
        <w:ind w:left="284" w:right="22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006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947"/>
        <w:gridCol w:w="5114"/>
      </w:tblGrid>
      <w:tr w:rsidR="00A06C66">
        <w:trPr>
          <w:trHeight w:val="221"/>
        </w:trPr>
        <w:tc>
          <w:tcPr>
            <w:tcW w:w="4947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МХАТ им. М. Горького</w:t>
            </w:r>
          </w:p>
        </w:tc>
        <w:tc>
          <w:tcPr>
            <w:tcW w:w="5114" w:type="dxa"/>
          </w:tcPr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ИСПОЛНИТЕЛЬ:</w:t>
            </w:r>
          </w:p>
        </w:tc>
      </w:tr>
      <w:tr w:rsidR="00A06C66">
        <w:trPr>
          <w:trHeight w:val="1435"/>
        </w:trPr>
        <w:tc>
          <w:tcPr>
            <w:tcW w:w="4947" w:type="dxa"/>
          </w:tcPr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 /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Л.Л.</w:t>
            </w:r>
            <w:r w:rsidR="001C282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Вильясте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/</w:t>
            </w: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14" w:type="dxa"/>
          </w:tcPr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C2821" w:rsidRDefault="001C2821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1C2821" w:rsidRDefault="001C2821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6C66" w:rsidRDefault="006F0557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_____________________/ </w:t>
            </w:r>
            <w:r w:rsidR="001C2821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</w:p>
          <w:p w:rsidR="00A06C66" w:rsidRDefault="00A06C66">
            <w:pPr>
              <w:widowControl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A06C66" w:rsidRDefault="00A06C66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4" w:name="_GoBack"/>
      <w:bookmarkEnd w:id="4"/>
    </w:p>
    <w:sectPr w:rsidR="00A06C66">
      <w:headerReference w:type="default" r:id="rId8"/>
      <w:footerReference w:type="default" r:id="rId9"/>
      <w:pgSz w:w="11906" w:h="16838"/>
      <w:pgMar w:top="851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854" w:rsidRDefault="00F10854">
      <w:r>
        <w:separator/>
      </w:r>
    </w:p>
  </w:endnote>
  <w:endnote w:type="continuationSeparator" w:id="0">
    <w:p w:rsidR="00F10854" w:rsidRDefault="00F1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C66" w:rsidRDefault="006F0557">
    <w:pPr>
      <w:pStyle w:val="af8"/>
      <w:pBdr>
        <w:top w:val="single" w:sz="24" w:space="1" w:color="622423" w:themeColor="accent2" w:themeShade="7F"/>
      </w:pBdr>
      <w:jc w:val="right"/>
      <w:rPr>
        <w:rFonts w:ascii="Times New Roman" w:eastAsiaTheme="majorEastAsia" w:hAnsi="Times New Roman" w:cs="Times New Roman"/>
        <w:sz w:val="16"/>
      </w:rPr>
    </w:pPr>
    <w:r>
      <w:rPr>
        <w:rFonts w:ascii="Times New Roman" w:eastAsiaTheme="majorEastAsia" w:hAnsi="Times New Roman" w:cs="Times New Roman"/>
        <w:sz w:val="16"/>
      </w:rPr>
      <w:t xml:space="preserve">Страница </w:t>
    </w:r>
    <w:r>
      <w:rPr>
        <w:rFonts w:ascii="Times New Roman" w:eastAsiaTheme="minorEastAsia" w:hAnsi="Times New Roman" w:cs="Times New Roman"/>
        <w:sz w:val="16"/>
      </w:rPr>
      <w:fldChar w:fldCharType="begin"/>
    </w:r>
    <w:r>
      <w:rPr>
        <w:rFonts w:ascii="Times New Roman" w:hAnsi="Times New Roman" w:cs="Times New Roman"/>
        <w:sz w:val="16"/>
      </w:rPr>
      <w:instrText>PAGE   \* MERGEFORMAT</w:instrText>
    </w:r>
    <w:r>
      <w:rPr>
        <w:rFonts w:ascii="Times New Roman" w:eastAsiaTheme="minorEastAsia" w:hAnsi="Times New Roman" w:cs="Times New Roman"/>
        <w:sz w:val="16"/>
      </w:rPr>
      <w:fldChar w:fldCharType="separate"/>
    </w:r>
    <w:r>
      <w:rPr>
        <w:rFonts w:ascii="Times New Roman" w:eastAsiaTheme="majorEastAsia" w:hAnsi="Times New Roman" w:cs="Times New Roman"/>
        <w:sz w:val="16"/>
      </w:rPr>
      <w:t>12</w:t>
    </w:r>
    <w:r>
      <w:rPr>
        <w:rFonts w:ascii="Times New Roman" w:eastAsiaTheme="majorEastAsia" w:hAnsi="Times New Roman" w:cs="Times New Roman"/>
        <w:sz w:val="16"/>
      </w:rPr>
      <w:fldChar w:fldCharType="end"/>
    </w:r>
  </w:p>
  <w:p w:rsidR="00A06C66" w:rsidRDefault="00A06C66">
    <w:pPr>
      <w:pStyle w:val="af8"/>
      <w:pBdr>
        <w:top w:val="single" w:sz="24" w:space="1" w:color="622423" w:themeColor="accent2" w:themeShade="7F"/>
      </w:pBdr>
      <w:jc w:val="right"/>
      <w:rPr>
        <w:rFonts w:ascii="Times New Roman" w:eastAsiaTheme="majorEastAsia" w:hAnsi="Times New Roman" w:cs="Times New Roman"/>
        <w:sz w:val="16"/>
      </w:rPr>
    </w:pPr>
  </w:p>
  <w:p w:rsidR="00A06C66" w:rsidRDefault="00A06C66">
    <w:pPr>
      <w:pStyle w:val="af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854" w:rsidRDefault="00F10854">
      <w:r>
        <w:separator/>
      </w:r>
    </w:p>
  </w:footnote>
  <w:footnote w:type="continuationSeparator" w:id="0">
    <w:p w:rsidR="00F10854" w:rsidRDefault="00F10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C66" w:rsidRDefault="00A06C66">
    <w:pPr>
      <w:pStyle w:val="af6"/>
      <w:ind w:firstLine="0"/>
    </w:pPr>
  </w:p>
  <w:p w:rsidR="00A06C66" w:rsidRDefault="006F0557">
    <w:pPr>
      <w:pStyle w:val="af6"/>
      <w:pBdr>
        <w:bottom w:val="single" w:sz="24" w:space="1" w:color="632423" w:themeColor="accent2" w:themeShade="80"/>
      </w:pBdr>
      <w:tabs>
        <w:tab w:val="clear" w:pos="4677"/>
        <w:tab w:val="clear" w:pos="9355"/>
      </w:tabs>
      <w:ind w:firstLine="0"/>
      <w:jc w:val="center"/>
      <w:rPr>
        <w:rFonts w:ascii="Times New Roman" w:hAnsi="Times New Roman"/>
        <w:i/>
        <w:sz w:val="18"/>
      </w:rPr>
    </w:pPr>
    <w:r>
      <w:rPr>
        <w:rFonts w:ascii="Times New Roman" w:hAnsi="Times New Roman"/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D89"/>
    <w:multiLevelType w:val="multilevel"/>
    <w:tmpl w:val="6D885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E3E0C12"/>
    <w:multiLevelType w:val="hybridMultilevel"/>
    <w:tmpl w:val="7D2CA3A2"/>
    <w:lvl w:ilvl="0" w:tplc="E95AE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EE8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6C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88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028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02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05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01B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EE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FE7"/>
    <w:multiLevelType w:val="multilevel"/>
    <w:tmpl w:val="01209A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B3666D"/>
    <w:multiLevelType w:val="multilevel"/>
    <w:tmpl w:val="8152B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C470B09"/>
    <w:multiLevelType w:val="hybridMultilevel"/>
    <w:tmpl w:val="1172932C"/>
    <w:lvl w:ilvl="0" w:tplc="84787A8A">
      <w:start w:val="1"/>
      <w:numFmt w:val="decimal"/>
      <w:lvlText w:val="%1."/>
      <w:lvlJc w:val="left"/>
      <w:pPr>
        <w:ind w:left="878" w:hanging="360"/>
      </w:pPr>
      <w:rPr>
        <w:rFonts w:hint="default"/>
        <w:b w:val="0"/>
        <w:bCs w:val="0"/>
        <w:color w:val="000000"/>
      </w:rPr>
    </w:lvl>
    <w:lvl w:ilvl="1" w:tplc="9F02980C">
      <w:start w:val="1"/>
      <w:numFmt w:val="lowerLetter"/>
      <w:lvlText w:val="%2."/>
      <w:lvlJc w:val="left"/>
      <w:pPr>
        <w:ind w:left="1598" w:hanging="360"/>
      </w:pPr>
    </w:lvl>
    <w:lvl w:ilvl="2" w:tplc="6F6618E8">
      <w:start w:val="1"/>
      <w:numFmt w:val="lowerRoman"/>
      <w:lvlText w:val="%3."/>
      <w:lvlJc w:val="right"/>
      <w:pPr>
        <w:ind w:left="2318" w:hanging="180"/>
      </w:pPr>
    </w:lvl>
    <w:lvl w:ilvl="3" w:tplc="E65030DC">
      <w:start w:val="1"/>
      <w:numFmt w:val="decimal"/>
      <w:lvlText w:val="%4."/>
      <w:lvlJc w:val="left"/>
      <w:pPr>
        <w:ind w:left="3038" w:hanging="360"/>
      </w:pPr>
    </w:lvl>
    <w:lvl w:ilvl="4" w:tplc="F6F4929E">
      <w:start w:val="1"/>
      <w:numFmt w:val="lowerLetter"/>
      <w:lvlText w:val="%5."/>
      <w:lvlJc w:val="left"/>
      <w:pPr>
        <w:ind w:left="3758" w:hanging="360"/>
      </w:pPr>
    </w:lvl>
    <w:lvl w:ilvl="5" w:tplc="1E54C52A">
      <w:start w:val="1"/>
      <w:numFmt w:val="lowerRoman"/>
      <w:lvlText w:val="%6."/>
      <w:lvlJc w:val="right"/>
      <w:pPr>
        <w:ind w:left="4478" w:hanging="180"/>
      </w:pPr>
    </w:lvl>
    <w:lvl w:ilvl="6" w:tplc="96AE00B8">
      <w:start w:val="1"/>
      <w:numFmt w:val="decimal"/>
      <w:lvlText w:val="%7."/>
      <w:lvlJc w:val="left"/>
      <w:pPr>
        <w:ind w:left="5198" w:hanging="360"/>
      </w:pPr>
    </w:lvl>
    <w:lvl w:ilvl="7" w:tplc="0D20FB32">
      <w:start w:val="1"/>
      <w:numFmt w:val="lowerLetter"/>
      <w:lvlText w:val="%8."/>
      <w:lvlJc w:val="left"/>
      <w:pPr>
        <w:ind w:left="5918" w:hanging="360"/>
      </w:pPr>
    </w:lvl>
    <w:lvl w:ilvl="8" w:tplc="7522FD6C">
      <w:start w:val="1"/>
      <w:numFmt w:val="lowerRoman"/>
      <w:lvlText w:val="%9."/>
      <w:lvlJc w:val="right"/>
      <w:pPr>
        <w:ind w:left="6638" w:hanging="180"/>
      </w:pPr>
    </w:lvl>
  </w:abstractNum>
  <w:abstractNum w:abstractNumId="5" w15:restartNumberingAfterBreak="0">
    <w:nsid w:val="21683E73"/>
    <w:multiLevelType w:val="multilevel"/>
    <w:tmpl w:val="5A8C16FC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6" w15:restartNumberingAfterBreak="0">
    <w:nsid w:val="2BC02DEC"/>
    <w:multiLevelType w:val="hybridMultilevel"/>
    <w:tmpl w:val="D3ACFFF2"/>
    <w:lvl w:ilvl="0" w:tplc="9FF632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1CA5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AE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C4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27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C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4C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62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2C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D1DBA"/>
    <w:multiLevelType w:val="multilevel"/>
    <w:tmpl w:val="39B65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2EC200F5"/>
    <w:multiLevelType w:val="multilevel"/>
    <w:tmpl w:val="2F8A2C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C575F"/>
    <w:multiLevelType w:val="hybridMultilevel"/>
    <w:tmpl w:val="246CCEE4"/>
    <w:lvl w:ilvl="0" w:tplc="95CEA7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095DE">
      <w:start w:val="1"/>
      <w:numFmt w:val="lowerLetter"/>
      <w:lvlText w:val="%2."/>
      <w:lvlJc w:val="left"/>
      <w:pPr>
        <w:ind w:left="1440" w:hanging="360"/>
      </w:pPr>
    </w:lvl>
    <w:lvl w:ilvl="2" w:tplc="0CDA7B70">
      <w:start w:val="1"/>
      <w:numFmt w:val="lowerRoman"/>
      <w:lvlText w:val="%3."/>
      <w:lvlJc w:val="right"/>
      <w:pPr>
        <w:ind w:left="2160" w:hanging="180"/>
      </w:pPr>
    </w:lvl>
    <w:lvl w:ilvl="3" w:tplc="F906DC5A">
      <w:start w:val="1"/>
      <w:numFmt w:val="decimal"/>
      <w:lvlText w:val="%4."/>
      <w:lvlJc w:val="left"/>
      <w:pPr>
        <w:ind w:left="2880" w:hanging="360"/>
      </w:pPr>
    </w:lvl>
    <w:lvl w:ilvl="4" w:tplc="05889598">
      <w:start w:val="1"/>
      <w:numFmt w:val="lowerLetter"/>
      <w:lvlText w:val="%5."/>
      <w:lvlJc w:val="left"/>
      <w:pPr>
        <w:ind w:left="3600" w:hanging="360"/>
      </w:pPr>
    </w:lvl>
    <w:lvl w:ilvl="5" w:tplc="7F0429B0">
      <w:start w:val="1"/>
      <w:numFmt w:val="lowerRoman"/>
      <w:lvlText w:val="%6."/>
      <w:lvlJc w:val="right"/>
      <w:pPr>
        <w:ind w:left="4320" w:hanging="180"/>
      </w:pPr>
    </w:lvl>
    <w:lvl w:ilvl="6" w:tplc="9D0E9B36">
      <w:start w:val="1"/>
      <w:numFmt w:val="decimal"/>
      <w:lvlText w:val="%7."/>
      <w:lvlJc w:val="left"/>
      <w:pPr>
        <w:ind w:left="5040" w:hanging="360"/>
      </w:pPr>
    </w:lvl>
    <w:lvl w:ilvl="7" w:tplc="CC64B61C">
      <w:start w:val="1"/>
      <w:numFmt w:val="lowerLetter"/>
      <w:lvlText w:val="%8."/>
      <w:lvlJc w:val="left"/>
      <w:pPr>
        <w:ind w:left="5760" w:hanging="360"/>
      </w:pPr>
    </w:lvl>
    <w:lvl w:ilvl="8" w:tplc="F9E2E5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67CC6"/>
    <w:multiLevelType w:val="hybridMultilevel"/>
    <w:tmpl w:val="31A270E6"/>
    <w:lvl w:ilvl="0" w:tplc="BEE280E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106C56">
      <w:start w:val="1"/>
      <w:numFmt w:val="lowerLetter"/>
      <w:lvlText w:val="%2."/>
      <w:lvlJc w:val="left"/>
      <w:pPr>
        <w:ind w:left="1440" w:hanging="360"/>
      </w:pPr>
    </w:lvl>
    <w:lvl w:ilvl="2" w:tplc="BB7E436A">
      <w:start w:val="1"/>
      <w:numFmt w:val="lowerRoman"/>
      <w:lvlText w:val="%3."/>
      <w:lvlJc w:val="right"/>
      <w:pPr>
        <w:ind w:left="2160" w:hanging="180"/>
      </w:pPr>
    </w:lvl>
    <w:lvl w:ilvl="3" w:tplc="BB567566">
      <w:start w:val="1"/>
      <w:numFmt w:val="decimal"/>
      <w:lvlText w:val="%4."/>
      <w:lvlJc w:val="left"/>
      <w:pPr>
        <w:ind w:left="2880" w:hanging="360"/>
      </w:pPr>
    </w:lvl>
    <w:lvl w:ilvl="4" w:tplc="49F487E4">
      <w:start w:val="1"/>
      <w:numFmt w:val="lowerLetter"/>
      <w:lvlText w:val="%5."/>
      <w:lvlJc w:val="left"/>
      <w:pPr>
        <w:ind w:left="3600" w:hanging="360"/>
      </w:pPr>
    </w:lvl>
    <w:lvl w:ilvl="5" w:tplc="C2D858F6">
      <w:start w:val="1"/>
      <w:numFmt w:val="lowerRoman"/>
      <w:lvlText w:val="%6."/>
      <w:lvlJc w:val="right"/>
      <w:pPr>
        <w:ind w:left="4320" w:hanging="180"/>
      </w:pPr>
    </w:lvl>
    <w:lvl w:ilvl="6" w:tplc="3AC2B09E">
      <w:start w:val="1"/>
      <w:numFmt w:val="decimal"/>
      <w:lvlText w:val="%7."/>
      <w:lvlJc w:val="left"/>
      <w:pPr>
        <w:ind w:left="5040" w:hanging="360"/>
      </w:pPr>
    </w:lvl>
    <w:lvl w:ilvl="7" w:tplc="3B442D6C">
      <w:start w:val="1"/>
      <w:numFmt w:val="lowerLetter"/>
      <w:lvlText w:val="%8."/>
      <w:lvlJc w:val="left"/>
      <w:pPr>
        <w:ind w:left="5760" w:hanging="360"/>
      </w:pPr>
    </w:lvl>
    <w:lvl w:ilvl="8" w:tplc="FF502B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0E95"/>
    <w:multiLevelType w:val="multilevel"/>
    <w:tmpl w:val="F988632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 w:val="0"/>
        <w:color w:val="333333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color w:val="333333"/>
      </w:rPr>
    </w:lvl>
  </w:abstractNum>
  <w:abstractNum w:abstractNumId="12" w15:restartNumberingAfterBreak="0">
    <w:nsid w:val="34F13709"/>
    <w:multiLevelType w:val="multilevel"/>
    <w:tmpl w:val="79C02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9665065"/>
    <w:multiLevelType w:val="hybridMultilevel"/>
    <w:tmpl w:val="047A069E"/>
    <w:lvl w:ilvl="0" w:tplc="5532D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23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625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48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2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8A9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A6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E80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A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D40E4"/>
    <w:multiLevelType w:val="multilevel"/>
    <w:tmpl w:val="963AD07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4158126A"/>
    <w:multiLevelType w:val="multilevel"/>
    <w:tmpl w:val="AC8AD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9E46F9"/>
    <w:multiLevelType w:val="hybridMultilevel"/>
    <w:tmpl w:val="FC88899A"/>
    <w:lvl w:ilvl="0" w:tplc="3B2EA1D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184A381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20C01E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A2EB96A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E94AEF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602A22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6EC33E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FD25D2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8FCB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53192D55"/>
    <w:multiLevelType w:val="hybridMultilevel"/>
    <w:tmpl w:val="AF6AE3B2"/>
    <w:lvl w:ilvl="0" w:tplc="CE6A5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FBCA394">
      <w:start w:val="1"/>
      <w:numFmt w:val="lowerLetter"/>
      <w:lvlText w:val="%2."/>
      <w:lvlJc w:val="left"/>
      <w:pPr>
        <w:ind w:left="1789" w:hanging="360"/>
      </w:pPr>
    </w:lvl>
    <w:lvl w:ilvl="2" w:tplc="F05CA7AA">
      <w:start w:val="1"/>
      <w:numFmt w:val="lowerRoman"/>
      <w:lvlText w:val="%3."/>
      <w:lvlJc w:val="right"/>
      <w:pPr>
        <w:ind w:left="2509" w:hanging="180"/>
      </w:pPr>
    </w:lvl>
    <w:lvl w:ilvl="3" w:tplc="91F8819A">
      <w:start w:val="1"/>
      <w:numFmt w:val="decimal"/>
      <w:lvlText w:val="%4."/>
      <w:lvlJc w:val="left"/>
      <w:pPr>
        <w:ind w:left="3229" w:hanging="360"/>
      </w:pPr>
    </w:lvl>
    <w:lvl w:ilvl="4" w:tplc="66343458">
      <w:start w:val="1"/>
      <w:numFmt w:val="lowerLetter"/>
      <w:lvlText w:val="%5."/>
      <w:lvlJc w:val="left"/>
      <w:pPr>
        <w:ind w:left="3949" w:hanging="360"/>
      </w:pPr>
    </w:lvl>
    <w:lvl w:ilvl="5" w:tplc="764A786C">
      <w:start w:val="1"/>
      <w:numFmt w:val="lowerRoman"/>
      <w:lvlText w:val="%6."/>
      <w:lvlJc w:val="right"/>
      <w:pPr>
        <w:ind w:left="4669" w:hanging="180"/>
      </w:pPr>
    </w:lvl>
    <w:lvl w:ilvl="6" w:tplc="5C42AF44">
      <w:start w:val="1"/>
      <w:numFmt w:val="decimal"/>
      <w:lvlText w:val="%7."/>
      <w:lvlJc w:val="left"/>
      <w:pPr>
        <w:ind w:left="5389" w:hanging="360"/>
      </w:pPr>
    </w:lvl>
    <w:lvl w:ilvl="7" w:tplc="4DAA0164">
      <w:start w:val="1"/>
      <w:numFmt w:val="lowerLetter"/>
      <w:lvlText w:val="%8."/>
      <w:lvlJc w:val="left"/>
      <w:pPr>
        <w:ind w:left="6109" w:hanging="360"/>
      </w:pPr>
    </w:lvl>
    <w:lvl w:ilvl="8" w:tplc="CBD8989A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680EC8"/>
    <w:multiLevelType w:val="multilevel"/>
    <w:tmpl w:val="BA4EB5F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538D7CC9"/>
    <w:multiLevelType w:val="hybridMultilevel"/>
    <w:tmpl w:val="011CF5B0"/>
    <w:lvl w:ilvl="0" w:tplc="F0F45E16">
      <w:start w:val="8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64E29BE">
      <w:start w:val="1"/>
      <w:numFmt w:val="lowerLetter"/>
      <w:lvlText w:val="%2."/>
      <w:lvlJc w:val="left"/>
      <w:pPr>
        <w:ind w:left="1440" w:hanging="360"/>
      </w:pPr>
    </w:lvl>
    <w:lvl w:ilvl="2" w:tplc="E8F80B28">
      <w:start w:val="1"/>
      <w:numFmt w:val="lowerRoman"/>
      <w:lvlText w:val="%3."/>
      <w:lvlJc w:val="right"/>
      <w:pPr>
        <w:ind w:left="2160" w:hanging="180"/>
      </w:pPr>
    </w:lvl>
    <w:lvl w:ilvl="3" w:tplc="66D4580A">
      <w:start w:val="1"/>
      <w:numFmt w:val="decimal"/>
      <w:lvlText w:val="%4."/>
      <w:lvlJc w:val="left"/>
      <w:pPr>
        <w:ind w:left="2880" w:hanging="360"/>
      </w:pPr>
    </w:lvl>
    <w:lvl w:ilvl="4" w:tplc="DED6579A">
      <w:start w:val="1"/>
      <w:numFmt w:val="lowerLetter"/>
      <w:lvlText w:val="%5."/>
      <w:lvlJc w:val="left"/>
      <w:pPr>
        <w:ind w:left="3600" w:hanging="360"/>
      </w:pPr>
    </w:lvl>
    <w:lvl w:ilvl="5" w:tplc="0024DAE0">
      <w:start w:val="1"/>
      <w:numFmt w:val="lowerRoman"/>
      <w:lvlText w:val="%6."/>
      <w:lvlJc w:val="right"/>
      <w:pPr>
        <w:ind w:left="4320" w:hanging="180"/>
      </w:pPr>
    </w:lvl>
    <w:lvl w:ilvl="6" w:tplc="40AEDD68">
      <w:start w:val="1"/>
      <w:numFmt w:val="decimal"/>
      <w:lvlText w:val="%7."/>
      <w:lvlJc w:val="left"/>
      <w:pPr>
        <w:ind w:left="5040" w:hanging="360"/>
      </w:pPr>
    </w:lvl>
    <w:lvl w:ilvl="7" w:tplc="78DE4C4A">
      <w:start w:val="1"/>
      <w:numFmt w:val="lowerLetter"/>
      <w:lvlText w:val="%8."/>
      <w:lvlJc w:val="left"/>
      <w:pPr>
        <w:ind w:left="5760" w:hanging="360"/>
      </w:pPr>
    </w:lvl>
    <w:lvl w:ilvl="8" w:tplc="1B4E04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517CE"/>
    <w:multiLevelType w:val="multilevel"/>
    <w:tmpl w:val="EDE63FA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1" w15:restartNumberingAfterBreak="0">
    <w:nsid w:val="5B6B5761"/>
    <w:multiLevelType w:val="hybridMultilevel"/>
    <w:tmpl w:val="BBBC9FDC"/>
    <w:lvl w:ilvl="0" w:tplc="34A4077E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DE40A6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FB23C0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14C096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24213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10BA5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7E2764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74564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B6E940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432780"/>
    <w:multiLevelType w:val="multilevel"/>
    <w:tmpl w:val="8494902E"/>
    <w:lvl w:ilvl="0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3" w15:restartNumberingAfterBreak="0">
    <w:nsid w:val="70703610"/>
    <w:multiLevelType w:val="multilevel"/>
    <w:tmpl w:val="BB6E10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325101F"/>
    <w:multiLevelType w:val="multilevel"/>
    <w:tmpl w:val="CE9486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793E112B"/>
    <w:multiLevelType w:val="hybridMultilevel"/>
    <w:tmpl w:val="7FF0ABE2"/>
    <w:lvl w:ilvl="0" w:tplc="6C94E33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22"/>
        <w:szCs w:val="22"/>
      </w:rPr>
    </w:lvl>
    <w:lvl w:ilvl="1" w:tplc="8F1C9CE2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3378E794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B64CF802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C2D3CE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ABE72F0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D97281B4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38789C44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64B0467A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7CAF1A97"/>
    <w:multiLevelType w:val="multilevel"/>
    <w:tmpl w:val="E57A22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23"/>
  </w:num>
  <w:num w:numId="3">
    <w:abstractNumId w:val="18"/>
  </w:num>
  <w:num w:numId="4">
    <w:abstractNumId w:val="7"/>
  </w:num>
  <w:num w:numId="5">
    <w:abstractNumId w:val="20"/>
  </w:num>
  <w:num w:numId="6">
    <w:abstractNumId w:val="24"/>
  </w:num>
  <w:num w:numId="7">
    <w:abstractNumId w:val="6"/>
  </w:num>
  <w:num w:numId="8">
    <w:abstractNumId w:val="11"/>
  </w:num>
  <w:num w:numId="9">
    <w:abstractNumId w:val="21"/>
  </w:num>
  <w:num w:numId="10">
    <w:abstractNumId w:val="10"/>
  </w:num>
  <w:num w:numId="11">
    <w:abstractNumId w:val="16"/>
    <w:lvlOverride w:ilvl="0">
      <w:startOverride w:val="1"/>
    </w:lvlOverride>
  </w:num>
  <w:num w:numId="12">
    <w:abstractNumId w:val="22"/>
  </w:num>
  <w:num w:numId="13">
    <w:abstractNumId w:val="19"/>
  </w:num>
  <w:num w:numId="14">
    <w:abstractNumId w:val="9"/>
  </w:num>
  <w:num w:numId="15">
    <w:abstractNumId w:val="3"/>
  </w:num>
  <w:num w:numId="16">
    <w:abstractNumId w:val="4"/>
  </w:num>
  <w:num w:numId="17">
    <w:abstractNumId w:val="5"/>
  </w:num>
  <w:num w:numId="18">
    <w:abstractNumId w:val="12"/>
  </w:num>
  <w:num w:numId="19">
    <w:abstractNumId w:val="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3"/>
  </w:num>
  <w:num w:numId="23">
    <w:abstractNumId w:val="1"/>
  </w:num>
  <w:num w:numId="24">
    <w:abstractNumId w:val="15"/>
  </w:num>
  <w:num w:numId="25">
    <w:abstractNumId w:val="26"/>
  </w:num>
  <w:num w:numId="26">
    <w:abstractNumId w:val="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66"/>
    <w:rsid w:val="00150C71"/>
    <w:rsid w:val="00157334"/>
    <w:rsid w:val="001C2821"/>
    <w:rsid w:val="002E6565"/>
    <w:rsid w:val="006F0557"/>
    <w:rsid w:val="00716823"/>
    <w:rsid w:val="00841548"/>
    <w:rsid w:val="00967D8A"/>
    <w:rsid w:val="00A06C66"/>
    <w:rsid w:val="00A4313C"/>
    <w:rsid w:val="00A57F0A"/>
    <w:rsid w:val="00A7686F"/>
    <w:rsid w:val="00DD0CFC"/>
    <w:rsid w:val="00E25BA7"/>
    <w:rsid w:val="00F10854"/>
    <w:rsid w:val="00F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EBF8"/>
  <w15:docId w15:val="{A902506E-D3BF-414A-AE3E-6310C36C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709"/>
      <w:jc w:val="both"/>
    </w:pPr>
    <w:rPr>
      <w:rFonts w:ascii="Verdana" w:eastAsia="Times New Roman" w:hAnsi="Verdana" w:cs="Arial"/>
      <w:sz w:val="20"/>
      <w:szCs w:val="18"/>
      <w:lang w:eastAsia="ru-RU"/>
    </w:rPr>
  </w:style>
  <w:style w:type="paragraph" w:styleId="1">
    <w:name w:val="heading 1"/>
    <w:basedOn w:val="a"/>
    <w:next w:val="a"/>
    <w:link w:val="11"/>
    <w:uiPriority w:val="99"/>
    <w:qFormat/>
    <w:pPr>
      <w:keepNext/>
      <w:widowControl/>
      <w:tabs>
        <w:tab w:val="left" w:pos="0"/>
      </w:tabs>
      <w:ind w:firstLine="0"/>
      <w:jc w:val="center"/>
      <w:outlineLvl w:val="0"/>
    </w:pPr>
    <w:rPr>
      <w:rFonts w:ascii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styleId="af5">
    <w:name w:val="Strong"/>
    <w:basedOn w:val="a0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Verdana" w:eastAsia="Times New Roman" w:hAnsi="Verdana" w:cs="Arial"/>
      <w:sz w:val="20"/>
      <w:szCs w:val="18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Verdana" w:eastAsia="Times New Roman" w:hAnsi="Verdana" w:cs="Arial"/>
      <w:sz w:val="20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Body Text"/>
    <w:basedOn w:val="a"/>
    <w:link w:val="aff0"/>
    <w:pPr>
      <w:widowControl/>
      <w:ind w:firstLine="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semiHidden/>
    <w:unhideWhenUsed/>
    <w:pPr>
      <w:widowControl/>
      <w:spacing w:after="120" w:line="276" w:lineRule="auto"/>
      <w:ind w:left="283"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f2">
    <w:name w:val="Основной текст с отступом Знак"/>
    <w:basedOn w:val="a0"/>
    <w:link w:val="aff1"/>
    <w:uiPriority w:val="99"/>
    <w:semiHidden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pPr>
      <w:widowControl w:val="0"/>
      <w:spacing w:after="0" w:line="240" w:lineRule="auto"/>
      <w:ind w:firstLine="709"/>
      <w:jc w:val="both"/>
    </w:pPr>
    <w:rPr>
      <w:rFonts w:ascii="Verdana" w:eastAsia="Times New Roman" w:hAnsi="Verdana" w:cs="Arial"/>
      <w:sz w:val="20"/>
      <w:szCs w:val="18"/>
      <w:lang w:eastAsia="ru-RU"/>
    </w:rPr>
  </w:style>
  <w:style w:type="table" w:customStyle="1" w:styleId="13">
    <w:name w:val="Сетка таблицы1"/>
    <w:basedOn w:val="a1"/>
    <w:next w:val="afe"/>
    <w:uiPriority w:val="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e"/>
    <w:uiPriority w:val="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3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="0"/>
      <w:jc w:val="left"/>
    </w:pPr>
    <w:rPr>
      <w:rFonts w:ascii="Times New Roman" w:eastAsiaTheme="minorHAnsi" w:hAnsi="Times New Roman" w:cs="Times New Roman"/>
      <w:szCs w:val="20"/>
    </w:rPr>
  </w:style>
  <w:style w:type="character" w:customStyle="1" w:styleId="afd">
    <w:name w:val="Абзац списка Знак"/>
    <w:basedOn w:val="a0"/>
    <w:link w:val="afc"/>
    <w:uiPriority w:val="34"/>
    <w:qFormat/>
    <w:rPr>
      <w:rFonts w:ascii="Verdana" w:eastAsia="Times New Roman" w:hAnsi="Verdana" w:cs="Arial"/>
      <w:sz w:val="20"/>
      <w:szCs w:val="18"/>
      <w:lang w:eastAsia="ru-RU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annotation text"/>
    <w:basedOn w:val="a"/>
    <w:link w:val="aff6"/>
    <w:unhideWhenUsed/>
    <w:rPr>
      <w:szCs w:val="20"/>
    </w:rPr>
  </w:style>
  <w:style w:type="character" w:customStyle="1" w:styleId="aff6">
    <w:name w:val="Текст примечания Знак"/>
    <w:basedOn w:val="a0"/>
    <w:link w:val="aff5"/>
    <w:rPr>
      <w:rFonts w:ascii="Verdana" w:eastAsia="Times New Roman" w:hAnsi="Verdana" w:cs="Arial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Pr>
      <w:rFonts w:ascii="Verdana" w:eastAsia="Times New Roman" w:hAnsi="Verdana" w:cs="Arial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pPr>
      <w:spacing w:after="0" w:line="240" w:lineRule="auto"/>
    </w:pPr>
    <w:rPr>
      <w:rFonts w:ascii="Verdana" w:eastAsia="Times New Roman" w:hAnsi="Verdana" w:cs="Arial"/>
      <w:sz w:val="20"/>
      <w:szCs w:val="18"/>
      <w:lang w:eastAsia="ru-RU"/>
    </w:rPr>
  </w:style>
  <w:style w:type="paragraph" w:customStyle="1" w:styleId="15">
    <w:name w:val="Без интервала1"/>
    <w:qFormat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16">
    <w:name w:val="Заголовок 1 Знак"/>
    <w:basedOn w:val="a0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link w:val="1"/>
    <w:uiPriority w:val="9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7">
    <w:name w:val="Стиль 1"/>
    <w:basedOn w:val="a"/>
    <w:link w:val="18"/>
    <w:pPr>
      <w:widowControl/>
      <w:shd w:val="clear" w:color="auto" w:fill="FFFFFF"/>
      <w:ind w:firstLine="0"/>
      <w:jc w:val="left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18">
    <w:name w:val="Стиль 1 Знак"/>
    <w:link w:val="1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headertext">
    <w:name w:val="headertext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6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625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77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F5A7-2D2D-4535-874E-2DC81EAB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5028</Words>
  <Characters>28663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КорчагинАА</dc:creator>
  <cp:lastModifiedBy>Сергеева Марина Александровна</cp:lastModifiedBy>
  <cp:revision>2</cp:revision>
  <dcterms:created xsi:type="dcterms:W3CDTF">2026-09-07T09:56:00Z</dcterms:created>
  <dcterms:modified xsi:type="dcterms:W3CDTF">2026-09-07T09:56:00Z</dcterms:modified>
</cp:coreProperties>
</file>