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D2072" w14:textId="77777777" w:rsidR="00B13EBF" w:rsidRPr="006543B9" w:rsidRDefault="00B57D54">
      <w:pPr>
        <w:jc w:val="center"/>
        <w:rPr>
          <w:sz w:val="24"/>
          <w:szCs w:val="24"/>
        </w:rPr>
      </w:pPr>
      <w:r w:rsidRPr="006543B9">
        <w:rPr>
          <w:sz w:val="24"/>
          <w:szCs w:val="24"/>
        </w:rPr>
        <w:t>Обоснование начальной (максимальной) цены контракта</w:t>
      </w:r>
    </w:p>
    <w:p w14:paraId="48128789" w14:textId="64CA7ED0" w:rsidR="00B13EBF" w:rsidRPr="006543B9" w:rsidRDefault="00B13EBF">
      <w:pPr>
        <w:ind w:firstLine="708"/>
        <w:jc w:val="center"/>
        <w:rPr>
          <w:sz w:val="24"/>
          <w:szCs w:val="24"/>
        </w:rPr>
      </w:pPr>
    </w:p>
    <w:tbl>
      <w:tblPr>
        <w:tblStyle w:val="af8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553"/>
        <w:gridCol w:w="1417"/>
        <w:gridCol w:w="1134"/>
        <w:gridCol w:w="142"/>
        <w:gridCol w:w="1276"/>
        <w:gridCol w:w="1275"/>
        <w:gridCol w:w="1205"/>
        <w:gridCol w:w="1205"/>
        <w:gridCol w:w="599"/>
        <w:gridCol w:w="1134"/>
        <w:gridCol w:w="797"/>
        <w:gridCol w:w="1134"/>
        <w:gridCol w:w="1439"/>
      </w:tblGrid>
      <w:tr w:rsidR="00B13EBF" w:rsidRPr="006543B9" w14:paraId="09538AFD" w14:textId="77777777" w:rsidTr="00F23D25">
        <w:tc>
          <w:tcPr>
            <w:tcW w:w="4537" w:type="dxa"/>
            <w:gridSpan w:val="3"/>
          </w:tcPr>
          <w:p w14:paraId="09E66F9C" w14:textId="77777777" w:rsidR="00B13EBF" w:rsidRPr="006543B9" w:rsidRDefault="00B57D54">
            <w:pPr>
              <w:rPr>
                <w:b/>
                <w:i/>
                <w:sz w:val="24"/>
                <w:szCs w:val="24"/>
              </w:rPr>
            </w:pPr>
            <w:r w:rsidRPr="006543B9">
              <w:rPr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1340" w:type="dxa"/>
            <w:gridSpan w:val="11"/>
          </w:tcPr>
          <w:p w14:paraId="6854692B" w14:textId="126BD65A" w:rsidR="00B13EBF" w:rsidRPr="006543B9" w:rsidRDefault="007D0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Поставка стремянок диэлектрических.</w:t>
            </w:r>
            <w:bookmarkStart w:id="0" w:name="_GoBack"/>
            <w:bookmarkEnd w:id="0"/>
          </w:p>
        </w:tc>
      </w:tr>
      <w:tr w:rsidR="00B13EBF" w:rsidRPr="006543B9" w14:paraId="7D7385AE" w14:textId="77777777" w:rsidTr="00F23D25">
        <w:tc>
          <w:tcPr>
            <w:tcW w:w="4537" w:type="dxa"/>
            <w:gridSpan w:val="3"/>
          </w:tcPr>
          <w:p w14:paraId="6507C2C1" w14:textId="77777777" w:rsidR="00B13EBF" w:rsidRPr="006543B9" w:rsidRDefault="00B57D54">
            <w:pPr>
              <w:rPr>
                <w:b/>
                <w:i/>
                <w:sz w:val="24"/>
                <w:szCs w:val="24"/>
              </w:rPr>
            </w:pPr>
            <w:r w:rsidRPr="006543B9">
              <w:rPr>
                <w:b/>
                <w:sz w:val="24"/>
                <w:szCs w:val="24"/>
              </w:rPr>
              <w:t xml:space="preserve">Используемый метод определения НМЦК </w:t>
            </w:r>
            <w:r w:rsidRPr="006543B9">
              <w:rPr>
                <w:b/>
                <w:sz w:val="24"/>
                <w:szCs w:val="24"/>
              </w:rPr>
              <w:br/>
              <w:t>с обоснованием:</w:t>
            </w:r>
          </w:p>
        </w:tc>
        <w:tc>
          <w:tcPr>
            <w:tcW w:w="11340" w:type="dxa"/>
            <w:gridSpan w:val="11"/>
          </w:tcPr>
          <w:p w14:paraId="75C764D0" w14:textId="77777777" w:rsidR="00B13EBF" w:rsidRPr="006543B9" w:rsidRDefault="00B57D54">
            <w:pPr>
              <w:jc w:val="both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>Метод сопоставимых рыночных цен (анализ рынка) согласно п.3.21 Приказа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</w:p>
        </w:tc>
      </w:tr>
      <w:tr w:rsidR="00F23D25" w:rsidRPr="006543B9" w14:paraId="2477E6A5" w14:textId="77777777" w:rsidTr="002E1DF1">
        <w:trPr>
          <w:trHeight w:val="727"/>
        </w:trPr>
        <w:tc>
          <w:tcPr>
            <w:tcW w:w="567" w:type="dxa"/>
            <w:vMerge w:val="restart"/>
          </w:tcPr>
          <w:p w14:paraId="53DC69CF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>№ п/п</w:t>
            </w:r>
          </w:p>
        </w:tc>
        <w:tc>
          <w:tcPr>
            <w:tcW w:w="2553" w:type="dxa"/>
            <w:vMerge w:val="restart"/>
          </w:tcPr>
          <w:p w14:paraId="49D3FEF1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 xml:space="preserve">Наименование товара, работ, услуг </w:t>
            </w:r>
          </w:p>
        </w:tc>
        <w:tc>
          <w:tcPr>
            <w:tcW w:w="1417" w:type="dxa"/>
            <w:vMerge w:val="restart"/>
          </w:tcPr>
          <w:p w14:paraId="64E84E19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>Ед. изм.</w:t>
            </w:r>
          </w:p>
          <w:p w14:paraId="3F08FA29" w14:textId="77777777" w:rsidR="00F23D25" w:rsidRPr="006543B9" w:rsidRDefault="00F23D25" w:rsidP="00A07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671D202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 xml:space="preserve">Источник № 1 </w:t>
            </w:r>
          </w:p>
        </w:tc>
        <w:tc>
          <w:tcPr>
            <w:tcW w:w="1276" w:type="dxa"/>
          </w:tcPr>
          <w:p w14:paraId="67926BC5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 xml:space="preserve">Источник № 2 </w:t>
            </w:r>
          </w:p>
        </w:tc>
        <w:tc>
          <w:tcPr>
            <w:tcW w:w="1275" w:type="dxa"/>
          </w:tcPr>
          <w:p w14:paraId="773D449F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 xml:space="preserve">Источник № 3             </w:t>
            </w:r>
          </w:p>
        </w:tc>
        <w:tc>
          <w:tcPr>
            <w:tcW w:w="1205" w:type="dxa"/>
            <w:vMerge w:val="restart"/>
          </w:tcPr>
          <w:p w14:paraId="047E82B9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proofErr w:type="spellStart"/>
            <w:r w:rsidRPr="006543B9">
              <w:rPr>
                <w:sz w:val="24"/>
                <w:szCs w:val="24"/>
              </w:rPr>
              <w:t>Средн</w:t>
            </w:r>
            <w:proofErr w:type="spellEnd"/>
            <w:r w:rsidRPr="006543B9">
              <w:rPr>
                <w:sz w:val="24"/>
                <w:szCs w:val="24"/>
              </w:rPr>
              <w:t>.</w:t>
            </w:r>
          </w:p>
          <w:p w14:paraId="0469A989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proofErr w:type="spellStart"/>
            <w:r w:rsidRPr="006543B9">
              <w:rPr>
                <w:sz w:val="24"/>
                <w:szCs w:val="24"/>
              </w:rPr>
              <w:t>арифме-тич</w:t>
            </w:r>
            <w:proofErr w:type="spellEnd"/>
            <w:r w:rsidRPr="006543B9">
              <w:rPr>
                <w:sz w:val="24"/>
                <w:szCs w:val="24"/>
              </w:rPr>
              <w:t>.</w:t>
            </w:r>
          </w:p>
        </w:tc>
        <w:tc>
          <w:tcPr>
            <w:tcW w:w="1205" w:type="dxa"/>
            <w:vMerge w:val="restart"/>
          </w:tcPr>
          <w:p w14:paraId="64999454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>Округ-</w:t>
            </w:r>
          </w:p>
          <w:p w14:paraId="72DC571E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proofErr w:type="spellStart"/>
            <w:r w:rsidRPr="006543B9">
              <w:rPr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599" w:type="dxa"/>
            <w:vMerge w:val="restart"/>
          </w:tcPr>
          <w:p w14:paraId="0A071CBA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 xml:space="preserve">К-во </w:t>
            </w:r>
          </w:p>
        </w:tc>
        <w:tc>
          <w:tcPr>
            <w:tcW w:w="1134" w:type="dxa"/>
            <w:vMerge w:val="restart"/>
          </w:tcPr>
          <w:p w14:paraId="4DE5C4BD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proofErr w:type="spellStart"/>
            <w:r w:rsidRPr="006543B9">
              <w:rPr>
                <w:sz w:val="24"/>
                <w:szCs w:val="24"/>
              </w:rPr>
              <w:t>Средн</w:t>
            </w:r>
            <w:proofErr w:type="spellEnd"/>
            <w:r w:rsidRPr="006543B9">
              <w:rPr>
                <w:sz w:val="24"/>
                <w:szCs w:val="24"/>
              </w:rPr>
              <w:t>.</w:t>
            </w:r>
          </w:p>
          <w:p w14:paraId="02B97735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>квадр.</w:t>
            </w:r>
          </w:p>
          <w:p w14:paraId="201ED8FD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proofErr w:type="spellStart"/>
            <w:r w:rsidRPr="006543B9">
              <w:rPr>
                <w:sz w:val="24"/>
                <w:szCs w:val="24"/>
              </w:rPr>
              <w:t>отклон</w:t>
            </w:r>
            <w:proofErr w:type="spellEnd"/>
            <w:r w:rsidRPr="006543B9">
              <w:rPr>
                <w:sz w:val="24"/>
                <w:szCs w:val="24"/>
              </w:rPr>
              <w:t>.</w:t>
            </w:r>
          </w:p>
          <w:p w14:paraId="5A77263F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>Ϭ=</w:t>
            </w:r>
          </w:p>
        </w:tc>
        <w:tc>
          <w:tcPr>
            <w:tcW w:w="797" w:type="dxa"/>
            <w:vMerge w:val="restart"/>
          </w:tcPr>
          <w:p w14:paraId="2803228B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proofErr w:type="spellStart"/>
            <w:r w:rsidRPr="006543B9">
              <w:rPr>
                <w:sz w:val="24"/>
                <w:szCs w:val="24"/>
              </w:rPr>
              <w:t>Коэфф</w:t>
            </w:r>
            <w:proofErr w:type="spellEnd"/>
            <w:r w:rsidRPr="006543B9">
              <w:rPr>
                <w:sz w:val="24"/>
                <w:szCs w:val="24"/>
              </w:rPr>
              <w:t>.</w:t>
            </w:r>
          </w:p>
          <w:p w14:paraId="1B50F84E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proofErr w:type="spellStart"/>
            <w:r w:rsidRPr="006543B9">
              <w:rPr>
                <w:sz w:val="24"/>
                <w:szCs w:val="24"/>
              </w:rPr>
              <w:t>вариа</w:t>
            </w:r>
            <w:proofErr w:type="spellEnd"/>
            <w:r w:rsidRPr="006543B9">
              <w:rPr>
                <w:sz w:val="24"/>
                <w:szCs w:val="24"/>
              </w:rPr>
              <w:t>-</w:t>
            </w:r>
          </w:p>
          <w:p w14:paraId="0C527898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proofErr w:type="spellStart"/>
            <w:r w:rsidRPr="006543B9">
              <w:rPr>
                <w:sz w:val="24"/>
                <w:szCs w:val="24"/>
              </w:rPr>
              <w:t>ции</w:t>
            </w:r>
            <w:proofErr w:type="spellEnd"/>
          </w:p>
          <w:p w14:paraId="52E911CB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>Ѵ=</w:t>
            </w:r>
          </w:p>
        </w:tc>
        <w:tc>
          <w:tcPr>
            <w:tcW w:w="1134" w:type="dxa"/>
            <w:vMerge w:val="restart"/>
          </w:tcPr>
          <w:p w14:paraId="525C89E3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proofErr w:type="spellStart"/>
            <w:r w:rsidRPr="006543B9">
              <w:rPr>
                <w:sz w:val="24"/>
                <w:szCs w:val="24"/>
              </w:rPr>
              <w:t>Совоку-пность</w:t>
            </w:r>
            <w:proofErr w:type="spellEnd"/>
            <w:r w:rsidRPr="006543B9">
              <w:rPr>
                <w:sz w:val="24"/>
                <w:szCs w:val="24"/>
              </w:rPr>
              <w:t xml:space="preserve"> </w:t>
            </w:r>
            <w:proofErr w:type="spellStart"/>
            <w:r w:rsidRPr="006543B9">
              <w:rPr>
                <w:sz w:val="24"/>
                <w:szCs w:val="24"/>
              </w:rPr>
              <w:t>значе-ний</w:t>
            </w:r>
            <w:proofErr w:type="spellEnd"/>
          </w:p>
        </w:tc>
        <w:tc>
          <w:tcPr>
            <w:tcW w:w="1439" w:type="dxa"/>
            <w:vMerge w:val="restart"/>
          </w:tcPr>
          <w:p w14:paraId="4322ADF2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 xml:space="preserve">Рыночная стоимость </w:t>
            </w:r>
          </w:p>
        </w:tc>
      </w:tr>
      <w:tr w:rsidR="00F23D25" w:rsidRPr="006543B9" w14:paraId="52AE5ADF" w14:textId="77777777" w:rsidTr="006543B9">
        <w:tc>
          <w:tcPr>
            <w:tcW w:w="567" w:type="dxa"/>
            <w:vMerge/>
          </w:tcPr>
          <w:p w14:paraId="26D81798" w14:textId="77777777" w:rsidR="00F23D25" w:rsidRPr="006543B9" w:rsidRDefault="00F23D25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bottom w:val="single" w:sz="4" w:space="0" w:color="auto"/>
            </w:tcBorders>
          </w:tcPr>
          <w:p w14:paraId="4B0DD8EB" w14:textId="77777777" w:rsidR="00F23D25" w:rsidRPr="006543B9" w:rsidRDefault="00F23D2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D4779C6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A1788EE" w14:textId="77777777" w:rsidR="00F23D25" w:rsidRPr="006543B9" w:rsidRDefault="00F23D25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 xml:space="preserve">Цена за </w:t>
            </w:r>
            <w:proofErr w:type="spellStart"/>
            <w:r w:rsidRPr="006543B9">
              <w:rPr>
                <w:sz w:val="24"/>
                <w:szCs w:val="24"/>
              </w:rPr>
              <w:t>ед</w:t>
            </w:r>
            <w:proofErr w:type="gramStart"/>
            <w:r w:rsidRPr="006543B9">
              <w:rPr>
                <w:sz w:val="24"/>
                <w:szCs w:val="24"/>
              </w:rPr>
              <w:t>.и</w:t>
            </w:r>
            <w:proofErr w:type="gramEnd"/>
            <w:r w:rsidRPr="006543B9">
              <w:rPr>
                <w:sz w:val="24"/>
                <w:szCs w:val="24"/>
              </w:rPr>
              <w:t>зм</w:t>
            </w:r>
            <w:proofErr w:type="spellEnd"/>
            <w:r w:rsidRPr="006543B9">
              <w:rPr>
                <w:sz w:val="24"/>
                <w:szCs w:val="24"/>
              </w:rPr>
              <w:t xml:space="preserve"> (</w:t>
            </w:r>
            <w:proofErr w:type="spellStart"/>
            <w:r w:rsidRPr="006543B9">
              <w:rPr>
                <w:sz w:val="24"/>
                <w:szCs w:val="24"/>
              </w:rPr>
              <w:t>руб</w:t>
            </w:r>
            <w:proofErr w:type="spellEnd"/>
            <w:r w:rsidRPr="006543B9">
              <w:rPr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14:paraId="23ECF0CC" w14:textId="77777777" w:rsidR="00F23D25" w:rsidRPr="006543B9" w:rsidRDefault="00F23D25">
            <w:pPr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 xml:space="preserve">Цена за </w:t>
            </w:r>
            <w:proofErr w:type="spellStart"/>
            <w:r w:rsidRPr="006543B9">
              <w:rPr>
                <w:sz w:val="24"/>
                <w:szCs w:val="24"/>
              </w:rPr>
              <w:t>ед</w:t>
            </w:r>
            <w:proofErr w:type="gramStart"/>
            <w:r w:rsidRPr="006543B9">
              <w:rPr>
                <w:sz w:val="24"/>
                <w:szCs w:val="24"/>
              </w:rPr>
              <w:t>.и</w:t>
            </w:r>
            <w:proofErr w:type="gramEnd"/>
            <w:r w:rsidRPr="006543B9">
              <w:rPr>
                <w:sz w:val="24"/>
                <w:szCs w:val="24"/>
              </w:rPr>
              <w:t>зм</w:t>
            </w:r>
            <w:proofErr w:type="spellEnd"/>
            <w:r w:rsidRPr="006543B9">
              <w:rPr>
                <w:sz w:val="24"/>
                <w:szCs w:val="24"/>
              </w:rPr>
              <w:t xml:space="preserve"> (</w:t>
            </w:r>
            <w:proofErr w:type="spellStart"/>
            <w:r w:rsidRPr="006543B9">
              <w:rPr>
                <w:sz w:val="24"/>
                <w:szCs w:val="24"/>
              </w:rPr>
              <w:t>руб</w:t>
            </w:r>
            <w:proofErr w:type="spellEnd"/>
            <w:r w:rsidRPr="006543B9">
              <w:rPr>
                <w:sz w:val="24"/>
                <w:szCs w:val="24"/>
              </w:rPr>
              <w:t>).</w:t>
            </w:r>
          </w:p>
        </w:tc>
        <w:tc>
          <w:tcPr>
            <w:tcW w:w="1275" w:type="dxa"/>
          </w:tcPr>
          <w:p w14:paraId="53DE8FE2" w14:textId="77777777" w:rsidR="00F23D25" w:rsidRPr="006543B9" w:rsidRDefault="00F23D25">
            <w:pPr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 xml:space="preserve">Цена за </w:t>
            </w:r>
            <w:proofErr w:type="spellStart"/>
            <w:r w:rsidRPr="006543B9">
              <w:rPr>
                <w:sz w:val="24"/>
                <w:szCs w:val="24"/>
              </w:rPr>
              <w:t>ед</w:t>
            </w:r>
            <w:proofErr w:type="gramStart"/>
            <w:r w:rsidRPr="006543B9">
              <w:rPr>
                <w:sz w:val="24"/>
                <w:szCs w:val="24"/>
              </w:rPr>
              <w:t>.и</w:t>
            </w:r>
            <w:proofErr w:type="gramEnd"/>
            <w:r w:rsidRPr="006543B9">
              <w:rPr>
                <w:sz w:val="24"/>
                <w:szCs w:val="24"/>
              </w:rPr>
              <w:t>зм</w:t>
            </w:r>
            <w:proofErr w:type="spellEnd"/>
            <w:r w:rsidRPr="006543B9">
              <w:rPr>
                <w:sz w:val="24"/>
                <w:szCs w:val="24"/>
              </w:rPr>
              <w:t xml:space="preserve"> (</w:t>
            </w:r>
            <w:proofErr w:type="spellStart"/>
            <w:r w:rsidRPr="006543B9">
              <w:rPr>
                <w:sz w:val="24"/>
                <w:szCs w:val="24"/>
              </w:rPr>
              <w:t>руб</w:t>
            </w:r>
            <w:proofErr w:type="spellEnd"/>
            <w:r w:rsidRPr="006543B9">
              <w:rPr>
                <w:sz w:val="24"/>
                <w:szCs w:val="24"/>
              </w:rPr>
              <w:t>).</w:t>
            </w:r>
          </w:p>
        </w:tc>
        <w:tc>
          <w:tcPr>
            <w:tcW w:w="1205" w:type="dxa"/>
            <w:vMerge/>
          </w:tcPr>
          <w:p w14:paraId="1C42BFC6" w14:textId="77777777" w:rsidR="00F23D25" w:rsidRPr="006543B9" w:rsidRDefault="00F23D25">
            <w:pPr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47C3CD45" w14:textId="77777777" w:rsidR="00F23D25" w:rsidRPr="006543B9" w:rsidRDefault="00F23D25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  <w:vMerge/>
          </w:tcPr>
          <w:p w14:paraId="3DA6AEB4" w14:textId="77777777" w:rsidR="00F23D25" w:rsidRPr="006543B9" w:rsidRDefault="00F23D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88F2AD" w14:textId="77777777" w:rsidR="00F23D25" w:rsidRPr="006543B9" w:rsidRDefault="00F23D25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  <w:vMerge/>
          </w:tcPr>
          <w:p w14:paraId="26D2B509" w14:textId="77777777" w:rsidR="00F23D25" w:rsidRPr="006543B9" w:rsidRDefault="00F23D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77DA1B" w14:textId="77777777" w:rsidR="00F23D25" w:rsidRPr="006543B9" w:rsidRDefault="00F23D25">
            <w:pPr>
              <w:rPr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14:paraId="1CF734B9" w14:textId="77777777" w:rsidR="00F23D25" w:rsidRPr="006543B9" w:rsidRDefault="00F23D25">
            <w:pPr>
              <w:rPr>
                <w:sz w:val="24"/>
                <w:szCs w:val="24"/>
              </w:rPr>
            </w:pPr>
          </w:p>
        </w:tc>
      </w:tr>
      <w:tr w:rsidR="007D0ADA" w:rsidRPr="006543B9" w14:paraId="024BED76" w14:textId="77777777" w:rsidTr="00A1582C"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05E109A9" w14:textId="77777777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C5A69" w14:textId="3DCFCF9C" w:rsidR="007D0ADA" w:rsidRPr="00F0489E" w:rsidRDefault="00F0489E" w:rsidP="00F0489E">
            <w:pPr>
              <w:rPr>
                <w:sz w:val="24"/>
                <w:szCs w:val="24"/>
              </w:rPr>
            </w:pPr>
            <w:r w:rsidRPr="00F0489E">
              <w:rPr>
                <w:color w:val="auto"/>
                <w:sz w:val="24"/>
                <w:szCs w:val="24"/>
              </w:rPr>
              <w:t>Стремянка</w:t>
            </w:r>
            <w:r w:rsidR="007D0ADA" w:rsidRPr="00F0489E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652299" w14:textId="77777777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>Шт.</w:t>
            </w:r>
          </w:p>
        </w:tc>
        <w:tc>
          <w:tcPr>
            <w:tcW w:w="1276" w:type="dxa"/>
            <w:gridSpan w:val="2"/>
            <w:vAlign w:val="center"/>
          </w:tcPr>
          <w:p w14:paraId="1DED00C1" w14:textId="7AD10836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22 314,60</w:t>
            </w:r>
          </w:p>
        </w:tc>
        <w:tc>
          <w:tcPr>
            <w:tcW w:w="1276" w:type="dxa"/>
            <w:vAlign w:val="center"/>
          </w:tcPr>
          <w:p w14:paraId="2842B64B" w14:textId="4DFEB92C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24 439,80</w:t>
            </w:r>
          </w:p>
        </w:tc>
        <w:tc>
          <w:tcPr>
            <w:tcW w:w="1275" w:type="dxa"/>
            <w:vAlign w:val="center"/>
          </w:tcPr>
          <w:p w14:paraId="22582E58" w14:textId="29C439BA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26 565,00</w:t>
            </w:r>
          </w:p>
        </w:tc>
        <w:tc>
          <w:tcPr>
            <w:tcW w:w="1205" w:type="dxa"/>
            <w:vAlign w:val="center"/>
          </w:tcPr>
          <w:p w14:paraId="2BF6AA4E" w14:textId="3224FF1B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24 439,80</w:t>
            </w:r>
          </w:p>
        </w:tc>
        <w:tc>
          <w:tcPr>
            <w:tcW w:w="1205" w:type="dxa"/>
            <w:vAlign w:val="center"/>
          </w:tcPr>
          <w:p w14:paraId="30F03EFD" w14:textId="609950DE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24 439,80</w:t>
            </w:r>
          </w:p>
        </w:tc>
        <w:tc>
          <w:tcPr>
            <w:tcW w:w="599" w:type="dxa"/>
            <w:vAlign w:val="center"/>
          </w:tcPr>
          <w:p w14:paraId="0BAD42C9" w14:textId="0BC722F5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0E7C874" w14:textId="7295FC1D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2 125,20</w:t>
            </w:r>
          </w:p>
        </w:tc>
        <w:tc>
          <w:tcPr>
            <w:tcW w:w="797" w:type="dxa"/>
            <w:vAlign w:val="center"/>
          </w:tcPr>
          <w:p w14:paraId="2701BCCB" w14:textId="37191DA7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8,70</w:t>
            </w:r>
          </w:p>
        </w:tc>
        <w:tc>
          <w:tcPr>
            <w:tcW w:w="1134" w:type="dxa"/>
            <w:vAlign w:val="center"/>
          </w:tcPr>
          <w:p w14:paraId="08B4897F" w14:textId="07E46AA9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Однородные</w:t>
            </w:r>
          </w:p>
        </w:tc>
        <w:tc>
          <w:tcPr>
            <w:tcW w:w="1439" w:type="dxa"/>
            <w:vAlign w:val="center"/>
          </w:tcPr>
          <w:p w14:paraId="110B8722" w14:textId="0753667F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24 439,80</w:t>
            </w:r>
          </w:p>
        </w:tc>
      </w:tr>
      <w:tr w:rsidR="007D0ADA" w:rsidRPr="006543B9" w14:paraId="425D8912" w14:textId="77777777" w:rsidTr="00A1582C"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35E16DA2" w14:textId="77777777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>2.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7A850" w14:textId="4901849D" w:rsidR="007D0ADA" w:rsidRPr="00F0489E" w:rsidRDefault="00F0489E" w:rsidP="00F0489E">
            <w:pPr>
              <w:rPr>
                <w:sz w:val="24"/>
                <w:szCs w:val="24"/>
              </w:rPr>
            </w:pPr>
            <w:r w:rsidRPr="00F0489E">
              <w:rPr>
                <w:color w:val="auto"/>
                <w:sz w:val="24"/>
                <w:szCs w:val="24"/>
              </w:rPr>
              <w:t>Стремянка</w:t>
            </w:r>
            <w:r w:rsidR="007D0ADA" w:rsidRPr="00F0489E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40C1FC" w14:textId="77777777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>Шт.</w:t>
            </w:r>
          </w:p>
        </w:tc>
        <w:tc>
          <w:tcPr>
            <w:tcW w:w="1276" w:type="dxa"/>
            <w:gridSpan w:val="2"/>
            <w:vAlign w:val="center"/>
          </w:tcPr>
          <w:p w14:paraId="7D5E8782" w14:textId="1B0ABD1F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15 703,80</w:t>
            </w:r>
          </w:p>
        </w:tc>
        <w:tc>
          <w:tcPr>
            <w:tcW w:w="1276" w:type="dxa"/>
            <w:vAlign w:val="center"/>
          </w:tcPr>
          <w:p w14:paraId="2E817173" w14:textId="2F04C6C4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17 199,4</w:t>
            </w:r>
          </w:p>
        </w:tc>
        <w:tc>
          <w:tcPr>
            <w:tcW w:w="1275" w:type="dxa"/>
            <w:vAlign w:val="center"/>
          </w:tcPr>
          <w:p w14:paraId="36EA1FEB" w14:textId="65E8C3C6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18 695,00</w:t>
            </w:r>
          </w:p>
        </w:tc>
        <w:tc>
          <w:tcPr>
            <w:tcW w:w="1205" w:type="dxa"/>
            <w:vAlign w:val="center"/>
          </w:tcPr>
          <w:p w14:paraId="4ED75DBA" w14:textId="24E162E9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17 199,40</w:t>
            </w:r>
          </w:p>
        </w:tc>
        <w:tc>
          <w:tcPr>
            <w:tcW w:w="1205" w:type="dxa"/>
            <w:vAlign w:val="center"/>
          </w:tcPr>
          <w:p w14:paraId="37337CDE" w14:textId="05E54625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17 199,40</w:t>
            </w:r>
          </w:p>
        </w:tc>
        <w:tc>
          <w:tcPr>
            <w:tcW w:w="599" w:type="dxa"/>
            <w:vAlign w:val="center"/>
          </w:tcPr>
          <w:p w14:paraId="4D4A1163" w14:textId="43EA99BC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D89DA68" w14:textId="3E0713BF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1 495,60</w:t>
            </w:r>
          </w:p>
        </w:tc>
        <w:tc>
          <w:tcPr>
            <w:tcW w:w="797" w:type="dxa"/>
            <w:vAlign w:val="center"/>
          </w:tcPr>
          <w:p w14:paraId="1C8CA0A6" w14:textId="3C88CD89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8,70</w:t>
            </w:r>
          </w:p>
        </w:tc>
        <w:tc>
          <w:tcPr>
            <w:tcW w:w="1134" w:type="dxa"/>
            <w:vAlign w:val="center"/>
          </w:tcPr>
          <w:p w14:paraId="59FBC41D" w14:textId="60CECDFC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Однородные</w:t>
            </w:r>
          </w:p>
        </w:tc>
        <w:tc>
          <w:tcPr>
            <w:tcW w:w="1439" w:type="dxa"/>
            <w:vAlign w:val="center"/>
          </w:tcPr>
          <w:p w14:paraId="2A9F7523" w14:textId="25D77F5C" w:rsidR="007D0ADA" w:rsidRPr="006543B9" w:rsidRDefault="007D0ADA" w:rsidP="006A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17 199,40</w:t>
            </w:r>
          </w:p>
        </w:tc>
      </w:tr>
      <w:tr w:rsidR="007D0ADA" w:rsidRPr="006543B9" w14:paraId="7E7F7ECE" w14:textId="77777777" w:rsidTr="006543B9">
        <w:tc>
          <w:tcPr>
            <w:tcW w:w="567" w:type="dxa"/>
          </w:tcPr>
          <w:p w14:paraId="19604AB6" w14:textId="77777777" w:rsidR="007D0ADA" w:rsidRPr="006543B9" w:rsidRDefault="007D0A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</w:tcBorders>
          </w:tcPr>
          <w:p w14:paraId="1E1EF36C" w14:textId="77777777" w:rsidR="007D0ADA" w:rsidRPr="006543B9" w:rsidRDefault="007D0ADA">
            <w:pPr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>Сумма</w:t>
            </w:r>
          </w:p>
        </w:tc>
        <w:tc>
          <w:tcPr>
            <w:tcW w:w="1417" w:type="dxa"/>
            <w:vAlign w:val="center"/>
          </w:tcPr>
          <w:p w14:paraId="246D3EC4" w14:textId="77777777" w:rsidR="007D0ADA" w:rsidRPr="006543B9" w:rsidRDefault="007D0A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E0DB874" w14:textId="734B7F4B" w:rsidR="007D0ADA" w:rsidRPr="006543B9" w:rsidRDefault="007D0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38 018,40</w:t>
            </w:r>
          </w:p>
        </w:tc>
        <w:tc>
          <w:tcPr>
            <w:tcW w:w="1276" w:type="dxa"/>
            <w:vAlign w:val="center"/>
          </w:tcPr>
          <w:p w14:paraId="3F69E60D" w14:textId="0BAE5F73" w:rsidR="007D0ADA" w:rsidRPr="006543B9" w:rsidRDefault="007D0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41 639,20</w:t>
            </w:r>
          </w:p>
        </w:tc>
        <w:tc>
          <w:tcPr>
            <w:tcW w:w="1275" w:type="dxa"/>
            <w:vAlign w:val="center"/>
          </w:tcPr>
          <w:p w14:paraId="5CAB4521" w14:textId="2D627178" w:rsidR="007D0ADA" w:rsidRPr="006543B9" w:rsidRDefault="007D0ADA" w:rsidP="009742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45 260,00</w:t>
            </w:r>
          </w:p>
        </w:tc>
        <w:tc>
          <w:tcPr>
            <w:tcW w:w="1205" w:type="dxa"/>
            <w:vAlign w:val="center"/>
          </w:tcPr>
          <w:p w14:paraId="3187FCF9" w14:textId="2816A8F4" w:rsidR="007D0ADA" w:rsidRPr="006543B9" w:rsidRDefault="007D0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41 639,20</w:t>
            </w:r>
          </w:p>
        </w:tc>
        <w:tc>
          <w:tcPr>
            <w:tcW w:w="1205" w:type="dxa"/>
            <w:vAlign w:val="center"/>
          </w:tcPr>
          <w:p w14:paraId="4900AB35" w14:textId="5C7897AD" w:rsidR="007D0ADA" w:rsidRPr="006543B9" w:rsidRDefault="007D0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41 639,20</w:t>
            </w:r>
          </w:p>
        </w:tc>
        <w:tc>
          <w:tcPr>
            <w:tcW w:w="599" w:type="dxa"/>
            <w:vAlign w:val="center"/>
          </w:tcPr>
          <w:p w14:paraId="39B4E66C" w14:textId="77777777" w:rsidR="007D0ADA" w:rsidRPr="006543B9" w:rsidRDefault="007D0A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BF892BA" w14:textId="77777777" w:rsidR="007D0ADA" w:rsidRPr="006543B9" w:rsidRDefault="007D0A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3A21CD13" w14:textId="77777777" w:rsidR="007D0ADA" w:rsidRPr="006543B9" w:rsidRDefault="007D0A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DC53422" w14:textId="77777777" w:rsidR="007D0ADA" w:rsidRPr="006543B9" w:rsidRDefault="007D0A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516DDB36" w14:textId="05184B1F" w:rsidR="007D0ADA" w:rsidRPr="006543B9" w:rsidRDefault="007D0A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41 639,20</w:t>
            </w:r>
          </w:p>
        </w:tc>
      </w:tr>
      <w:tr w:rsidR="00B13EBF" w:rsidRPr="006543B9" w14:paraId="626B9F0B" w14:textId="77777777" w:rsidTr="00F23D25">
        <w:trPr>
          <w:trHeight w:val="709"/>
        </w:trPr>
        <w:tc>
          <w:tcPr>
            <w:tcW w:w="15877" w:type="dxa"/>
            <w:gridSpan w:val="14"/>
          </w:tcPr>
          <w:p w14:paraId="7C309D04" w14:textId="77777777" w:rsidR="002E1DF1" w:rsidRPr="006543B9" w:rsidRDefault="002E1DF1" w:rsidP="002E1DF1">
            <w:pPr>
              <w:spacing w:before="240"/>
              <w:ind w:left="-81" w:right="34"/>
              <w:jc w:val="both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>1. Заказчиком были направлены запросы о предоставлении ценовой информации  5 поставщикам (подрядчикам, исполнителям), обладающим опытом поставок соответствующих товаров, работ, услуг, информация о которых имеется в свободном доступе (в частности, опубликована в печати, размещена на сайтах в сети "Интернет"). По истечении указанного срока подачи предложений поступило 3 коммерческих предложения.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2. Все предложения потенциальных исполнителей указаны с учетом всех условий оказания услуги, всех налогов (в т.ч. НДС), сборов, доставки и разгрузочных работ.</w:t>
            </w:r>
          </w:p>
          <w:p w14:paraId="7004B024" w14:textId="77777777" w:rsidR="002E1DF1" w:rsidRPr="006543B9" w:rsidRDefault="002E1DF1" w:rsidP="002E1DF1">
            <w:pPr>
              <w:ind w:left="-81" w:right="34"/>
              <w:jc w:val="both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 xml:space="preserve">Начальная (максимальная) цена контракта сформирована согласно нормативно-методическим документам в области ценообразования: метод сопоставимых рыночных цен на услуги, являющиеся предметом закупки с учетом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России от «02» октября 2013 года № 567. </w:t>
            </w:r>
          </w:p>
          <w:p w14:paraId="7EE6417F" w14:textId="2B9830A8" w:rsidR="00B13EBF" w:rsidRPr="006543B9" w:rsidRDefault="002E1DF1" w:rsidP="00A94144">
            <w:pPr>
              <w:ind w:left="-81" w:right="34"/>
              <w:jc w:val="both"/>
              <w:rPr>
                <w:sz w:val="24"/>
                <w:szCs w:val="24"/>
              </w:rPr>
            </w:pPr>
            <w:r w:rsidRPr="006543B9">
              <w:rPr>
                <w:sz w:val="24"/>
                <w:szCs w:val="24"/>
              </w:rPr>
              <w:t xml:space="preserve">3. </w:t>
            </w:r>
            <w:r w:rsidR="007D0ADA" w:rsidRPr="00161182">
              <w:rPr>
                <w:sz w:val="24"/>
                <w:szCs w:val="24"/>
              </w:rPr>
              <w:t xml:space="preserve">В целях соблюдения статьи 34 Бюджетного кодекса, Заказчиком принято решение при расчете цены контракта использовать минимальное ценовое предложение Источник № 1- </w:t>
            </w:r>
            <w:r w:rsidR="007D0ADA" w:rsidRPr="00161182">
              <w:rPr>
                <w:b/>
                <w:sz w:val="24"/>
                <w:szCs w:val="24"/>
              </w:rPr>
              <w:t>38 018,40</w:t>
            </w:r>
            <w:r w:rsidR="007D0ADA" w:rsidRPr="00161182">
              <w:rPr>
                <w:sz w:val="24"/>
                <w:szCs w:val="24"/>
              </w:rPr>
              <w:t xml:space="preserve"> руб. в год.</w:t>
            </w:r>
            <w:r w:rsidR="007D0ADA">
              <w:rPr>
                <w:sz w:val="24"/>
                <w:szCs w:val="24"/>
              </w:rPr>
              <w:t xml:space="preserve"> </w:t>
            </w:r>
            <w:r w:rsidR="007D0ADA" w:rsidRPr="00161182">
              <w:rPr>
                <w:sz w:val="24"/>
                <w:szCs w:val="24"/>
              </w:rPr>
              <w:t>(Тридцать восемь тысяч восемнадцать рублей 40 копеек).</w:t>
            </w:r>
          </w:p>
        </w:tc>
      </w:tr>
      <w:tr w:rsidR="00B13EBF" w:rsidRPr="006543B9" w14:paraId="45A7ADA5" w14:textId="77777777" w:rsidTr="000961D9">
        <w:tc>
          <w:tcPr>
            <w:tcW w:w="5671" w:type="dxa"/>
            <w:gridSpan w:val="4"/>
          </w:tcPr>
          <w:p w14:paraId="753BBA3C" w14:textId="264C4BC5" w:rsidR="00B13EBF" w:rsidRPr="006543B9" w:rsidRDefault="00B57D54" w:rsidP="000961D9">
            <w:pPr>
              <w:ind w:right="57"/>
              <w:rPr>
                <w:sz w:val="24"/>
                <w:szCs w:val="24"/>
              </w:rPr>
            </w:pPr>
            <w:r w:rsidRPr="006543B9">
              <w:rPr>
                <w:b/>
                <w:sz w:val="24"/>
                <w:szCs w:val="24"/>
              </w:rPr>
              <w:t>Дата подготовки обоснования НМЦК:</w:t>
            </w:r>
          </w:p>
        </w:tc>
        <w:tc>
          <w:tcPr>
            <w:tcW w:w="10206" w:type="dxa"/>
            <w:gridSpan w:val="10"/>
          </w:tcPr>
          <w:p w14:paraId="1EA1F102" w14:textId="77777777" w:rsidR="00B13EBF" w:rsidRPr="006543B9" w:rsidRDefault="00974270" w:rsidP="00B57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57D54" w:rsidRPr="006543B9">
              <w:rPr>
                <w:sz w:val="24"/>
                <w:szCs w:val="24"/>
              </w:rPr>
              <w:t>.03.2026</w:t>
            </w:r>
          </w:p>
        </w:tc>
      </w:tr>
    </w:tbl>
    <w:p w14:paraId="4CBD7D90" w14:textId="77777777" w:rsidR="00B13EBF" w:rsidRPr="006543B9" w:rsidRDefault="00B13EBF">
      <w:pPr>
        <w:jc w:val="both"/>
        <w:rPr>
          <w:sz w:val="24"/>
          <w:szCs w:val="24"/>
        </w:rPr>
      </w:pPr>
    </w:p>
    <w:p w14:paraId="1C86E95D" w14:textId="77777777" w:rsidR="00B13EBF" w:rsidRPr="006543B9" w:rsidRDefault="00B57D54">
      <w:pPr>
        <w:ind w:right="-284"/>
        <w:jc w:val="both"/>
        <w:rPr>
          <w:sz w:val="24"/>
          <w:szCs w:val="24"/>
        </w:rPr>
      </w:pPr>
      <w:r w:rsidRPr="006543B9">
        <w:rPr>
          <w:sz w:val="24"/>
          <w:szCs w:val="24"/>
        </w:rPr>
        <w:t xml:space="preserve">Заместитель начальника </w:t>
      </w:r>
    </w:p>
    <w:p w14:paraId="7EB34569" w14:textId="77777777" w:rsidR="00B13EBF" w:rsidRPr="006543B9" w:rsidRDefault="00B57D54">
      <w:pPr>
        <w:ind w:right="-284"/>
        <w:jc w:val="both"/>
        <w:rPr>
          <w:sz w:val="24"/>
          <w:szCs w:val="24"/>
        </w:rPr>
      </w:pPr>
      <w:r w:rsidRPr="006543B9">
        <w:rPr>
          <w:sz w:val="24"/>
          <w:szCs w:val="24"/>
        </w:rPr>
        <w:t>отдела эксплуатации</w:t>
      </w:r>
      <w:r w:rsidRPr="006543B9">
        <w:rPr>
          <w:sz w:val="24"/>
          <w:szCs w:val="24"/>
        </w:rPr>
        <w:tab/>
      </w:r>
      <w:r w:rsidRPr="006543B9">
        <w:rPr>
          <w:sz w:val="24"/>
          <w:szCs w:val="24"/>
        </w:rPr>
        <w:tab/>
      </w:r>
      <w:r w:rsidRPr="006543B9">
        <w:rPr>
          <w:sz w:val="24"/>
          <w:szCs w:val="24"/>
        </w:rPr>
        <w:tab/>
      </w:r>
      <w:r w:rsidRPr="006543B9">
        <w:rPr>
          <w:sz w:val="24"/>
          <w:szCs w:val="24"/>
        </w:rPr>
        <w:tab/>
      </w:r>
      <w:r w:rsidRPr="006543B9">
        <w:rPr>
          <w:sz w:val="24"/>
          <w:szCs w:val="24"/>
        </w:rPr>
        <w:tab/>
      </w:r>
      <w:r w:rsidRPr="006543B9">
        <w:rPr>
          <w:sz w:val="24"/>
          <w:szCs w:val="24"/>
        </w:rPr>
        <w:tab/>
      </w:r>
      <w:r w:rsidRPr="006543B9">
        <w:rPr>
          <w:sz w:val="24"/>
          <w:szCs w:val="24"/>
        </w:rPr>
        <w:tab/>
      </w:r>
      <w:r w:rsidRPr="006543B9">
        <w:rPr>
          <w:sz w:val="24"/>
          <w:szCs w:val="24"/>
        </w:rPr>
        <w:tab/>
      </w:r>
      <w:r w:rsidRPr="006543B9">
        <w:rPr>
          <w:sz w:val="24"/>
          <w:szCs w:val="24"/>
        </w:rPr>
        <w:tab/>
      </w:r>
      <w:r w:rsidRPr="006543B9">
        <w:rPr>
          <w:sz w:val="24"/>
          <w:szCs w:val="24"/>
        </w:rPr>
        <w:tab/>
      </w:r>
      <w:r w:rsidRPr="006543B9">
        <w:rPr>
          <w:sz w:val="24"/>
          <w:szCs w:val="24"/>
        </w:rPr>
        <w:tab/>
      </w:r>
      <w:r w:rsidRPr="006543B9">
        <w:rPr>
          <w:sz w:val="24"/>
          <w:szCs w:val="24"/>
        </w:rPr>
        <w:tab/>
      </w:r>
      <w:r w:rsidRPr="006543B9">
        <w:rPr>
          <w:sz w:val="24"/>
          <w:szCs w:val="24"/>
        </w:rPr>
        <w:tab/>
      </w:r>
      <w:r w:rsidRPr="006543B9">
        <w:rPr>
          <w:sz w:val="24"/>
          <w:szCs w:val="24"/>
        </w:rPr>
        <w:tab/>
        <w:t>Л.А. Кобелева</w:t>
      </w:r>
    </w:p>
    <w:p w14:paraId="3E7AC8ED" w14:textId="77777777" w:rsidR="00B13EBF" w:rsidRDefault="00B13EBF"/>
    <w:sectPr w:rsidR="00B13EBF">
      <w:headerReference w:type="default" r:id="rId7"/>
      <w:pgSz w:w="16840" w:h="11907" w:orient="landscape"/>
      <w:pgMar w:top="1135" w:right="257" w:bottom="142" w:left="1701" w:header="39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6A4BE" w14:textId="77777777" w:rsidR="00D75BAD" w:rsidRDefault="00D75BAD">
      <w:r>
        <w:separator/>
      </w:r>
    </w:p>
  </w:endnote>
  <w:endnote w:type="continuationSeparator" w:id="0">
    <w:p w14:paraId="1E559B19" w14:textId="77777777" w:rsidR="00D75BAD" w:rsidRDefault="00D75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6ED115" w14:textId="77777777" w:rsidR="00D75BAD" w:rsidRDefault="00D75BAD">
      <w:r>
        <w:separator/>
      </w:r>
    </w:p>
  </w:footnote>
  <w:footnote w:type="continuationSeparator" w:id="0">
    <w:p w14:paraId="7F43555D" w14:textId="77777777" w:rsidR="00D75BAD" w:rsidRDefault="00D75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C5115" w14:textId="77777777" w:rsidR="00B13EBF" w:rsidRDefault="00B57D54">
    <w:pPr>
      <w:pStyle w:val="af6"/>
      <w:jc w:val="center"/>
    </w:pPr>
    <w:r>
      <w:fldChar w:fldCharType="begin"/>
    </w:r>
    <w:r>
      <w:instrText xml:space="preserve">PAGE </w:instrText>
    </w:r>
    <w:r>
      <w:fldChar w:fldCharType="separate"/>
    </w:r>
    <w:r w:rsidR="006543B9">
      <w:rPr>
        <w:noProof/>
      </w:rPr>
      <w:t>2</w:t>
    </w:r>
    <w:r>
      <w:fldChar w:fldCharType="end"/>
    </w:r>
  </w:p>
  <w:p w14:paraId="10EF8A5E" w14:textId="77777777" w:rsidR="00B13EBF" w:rsidRDefault="00B13EBF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13EBF"/>
    <w:rsid w:val="000961D9"/>
    <w:rsid w:val="001F6C3A"/>
    <w:rsid w:val="002E1DF1"/>
    <w:rsid w:val="00383CF3"/>
    <w:rsid w:val="006543B9"/>
    <w:rsid w:val="00670CA3"/>
    <w:rsid w:val="006A2CED"/>
    <w:rsid w:val="007D0ADA"/>
    <w:rsid w:val="00974270"/>
    <w:rsid w:val="00A94144"/>
    <w:rsid w:val="00B13EBF"/>
    <w:rsid w:val="00B57D54"/>
    <w:rsid w:val="00C6657B"/>
    <w:rsid w:val="00D75BAD"/>
    <w:rsid w:val="00F0489E"/>
    <w:rsid w:val="00F2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7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  <w:rPr>
      <w:sz w:val="24"/>
    </w:r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Body Text"/>
    <w:basedOn w:val="a"/>
    <w:link w:val="a6"/>
    <w:pPr>
      <w:spacing w:after="120"/>
      <w:jc w:val="both"/>
    </w:pPr>
    <w:rPr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0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ac">
    <w:name w:val="Знак Знак Знак Знак"/>
    <w:basedOn w:val="a"/>
    <w:link w:val="ad"/>
    <w:pPr>
      <w:spacing w:after="160" w:line="240" w:lineRule="exact"/>
    </w:pPr>
    <w:rPr>
      <w:rFonts w:ascii="Verdana" w:hAnsi="Verdana"/>
    </w:rPr>
  </w:style>
  <w:style w:type="character" w:customStyle="1" w:styleId="ad">
    <w:name w:val="Знак Знак Знак Знак"/>
    <w:basedOn w:val="1"/>
    <w:link w:val="ac"/>
    <w:rPr>
      <w:rFonts w:ascii="Verdana" w:hAnsi="Verdana"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e">
    <w:name w:val="Содержимое таблицы"/>
    <w:basedOn w:val="a"/>
    <w:link w:val="af"/>
    <w:pPr>
      <w:widowControl w:val="0"/>
    </w:pPr>
    <w:rPr>
      <w:sz w:val="24"/>
    </w:rPr>
  </w:style>
  <w:style w:type="character" w:customStyle="1" w:styleId="af">
    <w:name w:val="Содержимое таблицы"/>
    <w:basedOn w:val="1"/>
    <w:link w:val="ae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af2">
    <w:name w:val="Знак Знак Знак Знак"/>
    <w:basedOn w:val="a"/>
    <w:link w:val="af3"/>
    <w:pPr>
      <w:spacing w:after="160" w:line="240" w:lineRule="exact"/>
    </w:pPr>
    <w:rPr>
      <w:rFonts w:ascii="Verdana" w:hAnsi="Verdana"/>
    </w:rPr>
  </w:style>
  <w:style w:type="character" w:customStyle="1" w:styleId="af3">
    <w:name w:val="Знак Знак Знак Знак"/>
    <w:basedOn w:val="1"/>
    <w:link w:val="af2"/>
    <w:rPr>
      <w:rFonts w:ascii="Verdana" w:hAnsi="Verdana"/>
      <w:sz w:val="20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1"/>
    <w:link w:val="af6"/>
    <w:rPr>
      <w:rFonts w:ascii="Times New Roman" w:hAnsi="Times New Roman"/>
      <w:sz w:val="20"/>
    </w:rPr>
  </w:style>
  <w:style w:type="table" w:styleId="a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annotation reference"/>
    <w:basedOn w:val="a0"/>
    <w:uiPriority w:val="99"/>
    <w:semiHidden/>
    <w:unhideWhenUsed/>
    <w:rsid w:val="000961D9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961D9"/>
  </w:style>
  <w:style w:type="character" w:customStyle="1" w:styleId="afb">
    <w:name w:val="Текст примечания Знак"/>
    <w:basedOn w:val="a0"/>
    <w:link w:val="afa"/>
    <w:uiPriority w:val="99"/>
    <w:semiHidden/>
    <w:rsid w:val="000961D9"/>
    <w:rPr>
      <w:rFonts w:ascii="Times New Roman" w:hAnsi="Times New Roman"/>
      <w:sz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961D9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961D9"/>
    <w:rPr>
      <w:rFonts w:ascii="Times New Roman" w:hAnsi="Times New Roman"/>
      <w:b/>
      <w:b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  <w:rPr>
      <w:sz w:val="24"/>
    </w:r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Body Text"/>
    <w:basedOn w:val="a"/>
    <w:link w:val="a6"/>
    <w:pPr>
      <w:spacing w:after="120"/>
      <w:jc w:val="both"/>
    </w:pPr>
    <w:rPr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0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ac">
    <w:name w:val="Знак Знак Знак Знак"/>
    <w:basedOn w:val="a"/>
    <w:link w:val="ad"/>
    <w:pPr>
      <w:spacing w:after="160" w:line="240" w:lineRule="exact"/>
    </w:pPr>
    <w:rPr>
      <w:rFonts w:ascii="Verdana" w:hAnsi="Verdana"/>
    </w:rPr>
  </w:style>
  <w:style w:type="character" w:customStyle="1" w:styleId="ad">
    <w:name w:val="Знак Знак Знак Знак"/>
    <w:basedOn w:val="1"/>
    <w:link w:val="ac"/>
    <w:rPr>
      <w:rFonts w:ascii="Verdana" w:hAnsi="Verdana"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e">
    <w:name w:val="Содержимое таблицы"/>
    <w:basedOn w:val="a"/>
    <w:link w:val="af"/>
    <w:pPr>
      <w:widowControl w:val="0"/>
    </w:pPr>
    <w:rPr>
      <w:sz w:val="24"/>
    </w:rPr>
  </w:style>
  <w:style w:type="character" w:customStyle="1" w:styleId="af">
    <w:name w:val="Содержимое таблицы"/>
    <w:basedOn w:val="1"/>
    <w:link w:val="ae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af2">
    <w:name w:val="Знак Знак Знак Знак"/>
    <w:basedOn w:val="a"/>
    <w:link w:val="af3"/>
    <w:pPr>
      <w:spacing w:after="160" w:line="240" w:lineRule="exact"/>
    </w:pPr>
    <w:rPr>
      <w:rFonts w:ascii="Verdana" w:hAnsi="Verdana"/>
    </w:rPr>
  </w:style>
  <w:style w:type="character" w:customStyle="1" w:styleId="af3">
    <w:name w:val="Знак Знак Знак Знак"/>
    <w:basedOn w:val="1"/>
    <w:link w:val="af2"/>
    <w:rPr>
      <w:rFonts w:ascii="Verdana" w:hAnsi="Verdana"/>
      <w:sz w:val="20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1"/>
    <w:link w:val="af6"/>
    <w:rPr>
      <w:rFonts w:ascii="Times New Roman" w:hAnsi="Times New Roman"/>
      <w:sz w:val="20"/>
    </w:rPr>
  </w:style>
  <w:style w:type="table" w:styleId="a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annotation reference"/>
    <w:basedOn w:val="a0"/>
    <w:uiPriority w:val="99"/>
    <w:semiHidden/>
    <w:unhideWhenUsed/>
    <w:rsid w:val="000961D9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961D9"/>
  </w:style>
  <w:style w:type="character" w:customStyle="1" w:styleId="afb">
    <w:name w:val="Текст примечания Знак"/>
    <w:basedOn w:val="a0"/>
    <w:link w:val="afa"/>
    <w:uiPriority w:val="99"/>
    <w:semiHidden/>
    <w:rsid w:val="000961D9"/>
    <w:rPr>
      <w:rFonts w:ascii="Times New Roman" w:hAnsi="Times New Roman"/>
      <w:sz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961D9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961D9"/>
    <w:rPr>
      <w:rFonts w:ascii="Times New Roman" w:hAnsi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эксплуатации</dc:creator>
  <cp:lastModifiedBy>Отдел эксплуатации</cp:lastModifiedBy>
  <cp:revision>4</cp:revision>
  <cp:lastPrinted>2026-07-06T14:30:00Z</cp:lastPrinted>
  <dcterms:created xsi:type="dcterms:W3CDTF">2026-07-06T14:15:00Z</dcterms:created>
  <dcterms:modified xsi:type="dcterms:W3CDTF">2026-07-06T14:30:00Z</dcterms:modified>
</cp:coreProperties>
</file>