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AE7" w:rsidRDefault="003C4AE7" w:rsidP="003C4AE7">
      <w:pPr>
        <w:jc w:val="right"/>
        <w:rPr>
          <w:rFonts w:eastAsia="Times New Roman" w:cs="Times New Roman"/>
          <w:b/>
          <w:sz w:val="24"/>
          <w:szCs w:val="24"/>
        </w:rPr>
      </w:pPr>
      <w:r w:rsidRPr="00C9390E">
        <w:rPr>
          <w:rFonts w:eastAsia="Times New Roman" w:cs="Times New Roman"/>
        </w:rPr>
        <w:t xml:space="preserve">Приложение № </w:t>
      </w:r>
      <w:r>
        <w:rPr>
          <w:rFonts w:eastAsia="Times New Roman" w:cs="Times New Roman"/>
        </w:rPr>
        <w:t>1</w:t>
      </w:r>
      <w:r w:rsidRPr="00F322C1">
        <w:t xml:space="preserve"> </w:t>
      </w:r>
      <w:r w:rsidRPr="00F322C1">
        <w:rPr>
          <w:rFonts w:eastAsia="Times New Roman" w:cs="Times New Roman"/>
        </w:rPr>
        <w:t xml:space="preserve">к Условиям контракта, сформированным без использования </w:t>
      </w:r>
      <w:r w:rsidR="00357D9D">
        <w:rPr>
          <w:rFonts w:eastAsia="Times New Roman" w:cs="Times New Roman"/>
        </w:rPr>
        <w:t>ЕАТ Березка</w:t>
      </w:r>
      <w:bookmarkStart w:id="0" w:name="_GoBack"/>
      <w:bookmarkEnd w:id="0"/>
    </w:p>
    <w:p w:rsidR="003C4AE7" w:rsidRDefault="003C4AE7" w:rsidP="009D5DD1">
      <w:pPr>
        <w:tabs>
          <w:tab w:val="left" w:pos="5490"/>
        </w:tabs>
        <w:rPr>
          <w:rFonts w:eastAsia="Times New Roman" w:cs="Times New Roman"/>
          <w:b/>
          <w:sz w:val="24"/>
          <w:szCs w:val="24"/>
        </w:rPr>
      </w:pPr>
      <w:r>
        <w:rPr>
          <w:rFonts w:eastAsia="Times New Roman" w:cs="Times New Roman"/>
          <w:b/>
          <w:sz w:val="24"/>
          <w:szCs w:val="24"/>
        </w:rPr>
        <w:tab/>
      </w:r>
    </w:p>
    <w:p w:rsidR="00217CCC" w:rsidRDefault="00A223E5">
      <w:pPr>
        <w:jc w:val="center"/>
        <w:rPr>
          <w:rFonts w:eastAsia="Times New Roman" w:cs="Times New Roman"/>
          <w:b/>
          <w:sz w:val="24"/>
          <w:szCs w:val="24"/>
        </w:rPr>
      </w:pPr>
      <w:r>
        <w:rPr>
          <w:rFonts w:eastAsia="Times New Roman" w:cs="Times New Roman"/>
          <w:b/>
          <w:sz w:val="24"/>
          <w:szCs w:val="24"/>
        </w:rPr>
        <w:t>Описание объекта закупки</w:t>
      </w:r>
    </w:p>
    <w:p w:rsidR="00217CCC" w:rsidRDefault="00A223E5">
      <w:pPr>
        <w:jc w:val="center"/>
        <w:rPr>
          <w:rFonts w:eastAsia="Times New Roman" w:cs="Times New Roman"/>
          <w:sz w:val="24"/>
          <w:szCs w:val="24"/>
        </w:rPr>
      </w:pPr>
      <w:r>
        <w:rPr>
          <w:rFonts w:eastAsia="Times New Roman" w:cs="Times New Roman"/>
          <w:sz w:val="24"/>
          <w:szCs w:val="24"/>
        </w:rPr>
        <w:t>Выполнение работ по подготовке проектной документации по объекту:</w:t>
      </w:r>
    </w:p>
    <w:p w:rsidR="00217CCC" w:rsidRDefault="00A223E5">
      <w:pPr>
        <w:jc w:val="center"/>
        <w:rPr>
          <w:rFonts w:cs="Times New Roman"/>
          <w:sz w:val="24"/>
          <w:szCs w:val="24"/>
        </w:rPr>
      </w:pPr>
      <w:r>
        <w:rPr>
          <w:rFonts w:cs="Times New Roman"/>
          <w:sz w:val="24"/>
          <w:szCs w:val="24"/>
        </w:rPr>
        <w:t>ФГБУ «НМИЦ ТО имени академика Г.А. Илизарова» Минздрава России.</w:t>
      </w:r>
    </w:p>
    <w:p w:rsidR="00217CCC" w:rsidRDefault="00A223E5">
      <w:pPr>
        <w:jc w:val="center"/>
        <w:rPr>
          <w:rFonts w:cs="Times New Roman"/>
          <w:sz w:val="24"/>
          <w:szCs w:val="24"/>
        </w:rPr>
      </w:pPr>
      <w:r>
        <w:rPr>
          <w:rFonts w:cs="Times New Roman"/>
          <w:sz w:val="24"/>
          <w:szCs w:val="24"/>
        </w:rPr>
        <w:t xml:space="preserve">Здание лечебного корпуса (литер А, кадастровый номер </w:t>
      </w:r>
      <w:r>
        <w:rPr>
          <w:bCs/>
          <w:sz w:val="24"/>
          <w:szCs w:val="24"/>
        </w:rPr>
        <w:t>45:25:030306:416</w:t>
      </w:r>
      <w:r>
        <w:rPr>
          <w:rFonts w:cs="Times New Roman"/>
          <w:sz w:val="24"/>
          <w:szCs w:val="24"/>
        </w:rPr>
        <w:t xml:space="preserve">), </w:t>
      </w:r>
    </w:p>
    <w:p w:rsidR="00217CCC" w:rsidRDefault="00A223E5">
      <w:pPr>
        <w:jc w:val="center"/>
        <w:rPr>
          <w:bCs/>
          <w:sz w:val="24"/>
          <w:szCs w:val="24"/>
        </w:rPr>
      </w:pPr>
      <w:r>
        <w:rPr>
          <w:rFonts w:cs="Times New Roman"/>
          <w:sz w:val="24"/>
          <w:szCs w:val="24"/>
        </w:rPr>
        <w:t xml:space="preserve">блок Б, цокольный этаж, нейтральная часть. Капитальный ремонт помещений для размещения </w:t>
      </w:r>
      <w:r>
        <w:rPr>
          <w:color w:val="000000"/>
          <w:sz w:val="24"/>
          <w:szCs w:val="24"/>
        </w:rPr>
        <w:t xml:space="preserve">Томографа магнитно-резонансного SIGNA Voyager </w:t>
      </w:r>
      <w:r w:rsidR="00CB42B9">
        <w:rPr>
          <w:color w:val="000000"/>
          <w:sz w:val="24"/>
          <w:szCs w:val="24"/>
          <w:lang w:val="en-US"/>
        </w:rPr>
        <w:t>IPM</w:t>
      </w:r>
      <w:r w:rsidR="00CB42B9" w:rsidRPr="00CB42B9">
        <w:rPr>
          <w:color w:val="000000"/>
          <w:sz w:val="24"/>
          <w:szCs w:val="24"/>
        </w:rPr>
        <w:t xml:space="preserve"> </w:t>
      </w:r>
    </w:p>
    <w:p w:rsidR="00217CCC" w:rsidRDefault="00217CCC">
      <w:pPr>
        <w:jc w:val="center"/>
        <w:rPr>
          <w:rFonts w:eastAsia="Times New Roman" w:cs="Times New Roman"/>
          <w:b/>
          <w:sz w:val="24"/>
          <w:szCs w:val="24"/>
        </w:rPr>
      </w:pPr>
    </w:p>
    <w:p w:rsidR="00217CCC" w:rsidRDefault="00A223E5">
      <w:pPr>
        <w:widowControl w:val="0"/>
        <w:spacing w:after="150"/>
        <w:jc w:val="center"/>
        <w:rPr>
          <w:rFonts w:cs="Times New Roman"/>
          <w:b/>
          <w:bCs/>
          <w:sz w:val="24"/>
          <w:szCs w:val="24"/>
        </w:rPr>
      </w:pPr>
      <w:r>
        <w:rPr>
          <w:rFonts w:cs="Times New Roman"/>
          <w:b/>
          <w:bCs/>
          <w:sz w:val="24"/>
          <w:szCs w:val="24"/>
        </w:rPr>
        <w:t>ЗАДАНИЕ</w:t>
      </w:r>
    </w:p>
    <w:p w:rsidR="00217CCC" w:rsidRDefault="00A223E5">
      <w:pPr>
        <w:widowControl w:val="0"/>
        <w:spacing w:after="150"/>
        <w:jc w:val="center"/>
        <w:rPr>
          <w:rFonts w:cs="Times New Roman"/>
          <w:color w:val="EE0000"/>
          <w:sz w:val="24"/>
          <w:szCs w:val="24"/>
        </w:rPr>
      </w:pPr>
      <w:r>
        <w:rPr>
          <w:rFonts w:cs="Times New Roman"/>
          <w:bCs/>
          <w:sz w:val="24"/>
          <w:szCs w:val="24"/>
        </w:rPr>
        <w:t xml:space="preserve"> НА ПРОЕКТИРОВАНИЕ ОБЪЕКТА КАПИТАЛЬНОГО СТРОИТЕЛЬСТВА, СТРОИТЕЛЬСТВО, РЕКОНСТРУКЦИЯ, КАПИТАЛЬНЫЙ РЕМОНТ КОТОРОГО ОСУЩЕСТВЛЯЮТСЯ С ПРИВЛЕЧЕНИЕМ СРЕДСТВ БЮДЖЕТНОЙ СИСТЕМЫ РОССИЙСКОЙ ФЕДЕРАЦИИ</w:t>
      </w:r>
    </w:p>
    <w:p w:rsidR="00217CCC" w:rsidRDefault="00A223E5">
      <w:pPr>
        <w:jc w:val="center"/>
        <w:rPr>
          <w:sz w:val="24"/>
          <w:szCs w:val="24"/>
        </w:rPr>
      </w:pPr>
      <w:r>
        <w:rPr>
          <w:sz w:val="24"/>
          <w:szCs w:val="24"/>
        </w:rPr>
        <w:t>«ФГБУ «НМИЦ ТО имени академика Г.А. Илизарова» Минздрава России.</w:t>
      </w:r>
    </w:p>
    <w:p w:rsidR="00217CCC" w:rsidRDefault="00A223E5">
      <w:pPr>
        <w:jc w:val="center"/>
        <w:rPr>
          <w:bCs/>
          <w:sz w:val="24"/>
          <w:szCs w:val="24"/>
        </w:rPr>
      </w:pPr>
      <w:r>
        <w:rPr>
          <w:sz w:val="24"/>
          <w:szCs w:val="24"/>
        </w:rPr>
        <w:t xml:space="preserve">Здание лечебного корпуса </w:t>
      </w:r>
      <w:r>
        <w:rPr>
          <w:bCs/>
          <w:sz w:val="24"/>
          <w:szCs w:val="24"/>
        </w:rPr>
        <w:t xml:space="preserve">(литер А, кадастровый номер 45:25:030306:416), </w:t>
      </w:r>
    </w:p>
    <w:p w:rsidR="00217CCC" w:rsidRDefault="00A223E5">
      <w:pPr>
        <w:jc w:val="center"/>
        <w:rPr>
          <w:bCs/>
          <w:sz w:val="24"/>
          <w:szCs w:val="24"/>
        </w:rPr>
      </w:pPr>
      <w:r>
        <w:rPr>
          <w:rFonts w:cs="Times New Roman"/>
          <w:sz w:val="24"/>
          <w:szCs w:val="24"/>
        </w:rPr>
        <w:t xml:space="preserve">блок Б, цокольный этаж, нейтральная часть. Капитальный ремонт помещений для размещения </w:t>
      </w:r>
      <w:r>
        <w:rPr>
          <w:color w:val="000000"/>
          <w:sz w:val="24"/>
          <w:szCs w:val="24"/>
        </w:rPr>
        <w:t xml:space="preserve">Томографа магнитно-резонансного SIGNA Voyager </w:t>
      </w:r>
      <w:r w:rsidR="00CB42B9">
        <w:rPr>
          <w:color w:val="000000"/>
          <w:sz w:val="24"/>
          <w:szCs w:val="24"/>
          <w:lang w:val="en-US"/>
        </w:rPr>
        <w:t>IPM</w:t>
      </w:r>
      <w:r w:rsidR="00CB42B9">
        <w:rPr>
          <w:color w:val="000000"/>
          <w:sz w:val="24"/>
          <w:szCs w:val="24"/>
        </w:rPr>
        <w:t xml:space="preserve"> </w:t>
      </w:r>
    </w:p>
    <w:p w:rsidR="00217CCC" w:rsidRDefault="00217CCC">
      <w:pPr>
        <w:widowControl w:val="0"/>
        <w:jc w:val="both"/>
        <w:rPr>
          <w:b/>
          <w:bCs/>
          <w:sz w:val="24"/>
          <w:szCs w:val="24"/>
        </w:rPr>
      </w:pPr>
    </w:p>
    <w:p w:rsidR="00217CCC" w:rsidRDefault="00A223E5">
      <w:pPr>
        <w:jc w:val="center"/>
        <w:rPr>
          <w:rFonts w:cs="Times New Roman"/>
          <w:sz w:val="24"/>
          <w:szCs w:val="24"/>
        </w:rPr>
      </w:pPr>
      <w:r>
        <w:rPr>
          <w:rFonts w:cs="Times New Roman"/>
          <w:sz w:val="24"/>
          <w:szCs w:val="24"/>
        </w:rPr>
        <w:t>г. Курган, ул. М. Ульяновой, д. 6.</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18"/>
                <w:szCs w:val="18"/>
              </w:rPr>
            </w:pPr>
            <w:r>
              <w:rPr>
                <w:rFonts w:cs="Times New Roman"/>
                <w:sz w:val="18"/>
                <w:szCs w:val="18"/>
              </w:rPr>
              <w:t>(наименование и адрес (место нахождение) объекта капитального строительства (далее - объект)</w:t>
            </w:r>
          </w:p>
        </w:tc>
      </w:tr>
    </w:tbl>
    <w:p w:rsidR="00217CCC" w:rsidRDefault="00217CCC">
      <w:pPr>
        <w:widowControl w:val="0"/>
        <w:rPr>
          <w:rFonts w:cs="Times New Roman"/>
        </w:rPr>
      </w:pPr>
    </w:p>
    <w:p w:rsidR="00217CCC" w:rsidRDefault="00A223E5">
      <w:pPr>
        <w:widowControl w:val="0"/>
        <w:spacing w:after="150"/>
        <w:jc w:val="center"/>
        <w:rPr>
          <w:rFonts w:cs="Times New Roman"/>
          <w:sz w:val="24"/>
          <w:szCs w:val="24"/>
        </w:rPr>
      </w:pPr>
      <w:r>
        <w:rPr>
          <w:rFonts w:cs="Times New Roman"/>
          <w:b/>
          <w:bCs/>
          <w:sz w:val="24"/>
          <w:szCs w:val="24"/>
        </w:rPr>
        <w:t>I. Общие данные</w:t>
      </w:r>
    </w:p>
    <w:p w:rsidR="00217CCC" w:rsidRDefault="00A223E5">
      <w:pPr>
        <w:widowControl w:val="0"/>
        <w:spacing w:before="120" w:after="120"/>
        <w:jc w:val="both"/>
        <w:rPr>
          <w:rFonts w:cs="Times New Roman"/>
          <w:sz w:val="24"/>
          <w:szCs w:val="24"/>
        </w:rPr>
      </w:pPr>
      <w:r>
        <w:rPr>
          <w:rFonts w:cs="Times New Roman"/>
          <w:sz w:val="24"/>
          <w:szCs w:val="24"/>
        </w:rPr>
        <w:t>1. Основание для проектирования объекта:</w:t>
      </w:r>
    </w:p>
    <w:p w:rsidR="00217CCC" w:rsidRDefault="00A223E5">
      <w:pPr>
        <w:widowControl w:val="0"/>
        <w:jc w:val="center"/>
        <w:rPr>
          <w:rFonts w:cs="Times New Roman"/>
          <w:sz w:val="24"/>
          <w:szCs w:val="24"/>
        </w:rPr>
      </w:pPr>
      <w:r w:rsidRPr="00A223E5">
        <w:rPr>
          <w:rFonts w:cs="Times New Roman"/>
          <w:sz w:val="24"/>
          <w:szCs w:val="24"/>
        </w:rPr>
        <w:t>Решение Застройщика</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18"/>
                <w:szCs w:val="18"/>
              </w:rPr>
            </w:pPr>
            <w:r>
              <w:rPr>
                <w:rFonts w:cs="Times New Roman"/>
                <w:sz w:val="18"/>
                <w:szCs w:val="18"/>
              </w:rPr>
              <w:t>(указываются реквизиты документов, на основании которых принято решение о разработке проектной документации, приведенные в подпункте "а" пункта 10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(Собрание законодательства Российской Федерации, 2008, N 8, ст. 744)</w:t>
            </w:r>
          </w:p>
        </w:tc>
      </w:tr>
    </w:tbl>
    <w:p w:rsidR="00217CCC" w:rsidRDefault="00A223E5">
      <w:pPr>
        <w:widowControl w:val="0"/>
        <w:spacing w:before="120" w:after="120"/>
        <w:jc w:val="both"/>
        <w:rPr>
          <w:rFonts w:cs="Times New Roman"/>
        </w:rPr>
      </w:pPr>
      <w:r>
        <w:rPr>
          <w:rFonts w:cs="Times New Roman"/>
        </w:rPr>
        <w:t xml:space="preserve">2. </w:t>
      </w:r>
      <w:r>
        <w:rPr>
          <w:rFonts w:cs="Times New Roman"/>
          <w:sz w:val="24"/>
          <w:szCs w:val="24"/>
        </w:rPr>
        <w:t>Застройщик (технический заказчик):</w:t>
      </w:r>
    </w:p>
    <w:p w:rsidR="00217CCC" w:rsidRDefault="00A223E5">
      <w:pPr>
        <w:widowControl w:val="0"/>
        <w:jc w:val="center"/>
        <w:rPr>
          <w:rFonts w:cs="Times New Roman"/>
          <w:sz w:val="24"/>
          <w:szCs w:val="24"/>
        </w:rPr>
      </w:pPr>
      <w:r>
        <w:rPr>
          <w:rFonts w:cs="Times New Roman"/>
          <w:sz w:val="24"/>
          <w:szCs w:val="24"/>
        </w:rPr>
        <w:t xml:space="preserve">ФГБУ "НМИЦ ТО имени академика Г.А. Илизарова" Минздрава России, г. Курган, </w:t>
      </w:r>
    </w:p>
    <w:p w:rsidR="00217CCC" w:rsidRDefault="00A223E5">
      <w:pPr>
        <w:widowControl w:val="0"/>
        <w:jc w:val="center"/>
        <w:rPr>
          <w:rFonts w:cs="Times New Roman"/>
          <w:sz w:val="24"/>
          <w:szCs w:val="24"/>
        </w:rPr>
      </w:pPr>
      <w:r>
        <w:rPr>
          <w:rFonts w:cs="Times New Roman"/>
          <w:sz w:val="24"/>
          <w:szCs w:val="24"/>
        </w:rPr>
        <w:t>ул. М. Ульяновой, д. 6, ОГРН 1024500526885, ИНН 4501022210</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rPr>
            </w:pPr>
            <w:r>
              <w:rPr>
                <w:rFonts w:cs="Times New Roman"/>
                <w:sz w:val="18"/>
                <w:szCs w:val="18"/>
              </w:rPr>
              <w:t>(указываются наименование, почтовый адрес, основной государственный регистрационный номер и идентификационный номер налогоплательщика</w:t>
            </w:r>
            <w:r>
              <w:rPr>
                <w:rFonts w:cs="Times New Roman"/>
              </w:rPr>
              <w:t>)</w:t>
            </w:r>
          </w:p>
        </w:tc>
      </w:tr>
    </w:tbl>
    <w:p w:rsidR="00217CCC" w:rsidRDefault="00A223E5">
      <w:pPr>
        <w:widowControl w:val="0"/>
        <w:spacing w:before="120" w:after="120"/>
        <w:jc w:val="both"/>
        <w:rPr>
          <w:rFonts w:cs="Times New Roman"/>
          <w:sz w:val="24"/>
          <w:szCs w:val="24"/>
        </w:rPr>
      </w:pPr>
      <w:r>
        <w:rPr>
          <w:rFonts w:cs="Times New Roman"/>
          <w:sz w:val="24"/>
          <w:szCs w:val="24"/>
        </w:rPr>
        <w:t>3. Инвестор (при наличии):</w:t>
      </w:r>
    </w:p>
    <w:p w:rsidR="00217CCC" w:rsidRDefault="00A223E5">
      <w:pPr>
        <w:widowControl w:val="0"/>
        <w:jc w:val="center"/>
        <w:rPr>
          <w:rFonts w:cs="Times New Roman"/>
          <w:sz w:val="24"/>
          <w:szCs w:val="24"/>
        </w:rPr>
      </w:pPr>
      <w:r>
        <w:rPr>
          <w:rFonts w:cs="Times New Roman"/>
          <w:sz w:val="24"/>
          <w:szCs w:val="24"/>
        </w:rPr>
        <w:t>нет</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18"/>
                <w:szCs w:val="18"/>
              </w:rPr>
            </w:pPr>
            <w:r>
              <w:rPr>
                <w:rFonts w:cs="Times New Roman"/>
                <w:sz w:val="18"/>
                <w:szCs w:val="18"/>
              </w:rPr>
              <w:t>(указываются наименование, почтовый адрес, основной государственный регистрационный номер и идентификационный номер налогоплательщика)</w:t>
            </w:r>
          </w:p>
        </w:tc>
      </w:tr>
    </w:tbl>
    <w:p w:rsidR="00217CCC" w:rsidRDefault="00A223E5">
      <w:pPr>
        <w:widowControl w:val="0"/>
        <w:spacing w:before="120"/>
        <w:jc w:val="both"/>
        <w:rPr>
          <w:rFonts w:eastAsia="Times New Roman" w:cs="Times New Roman"/>
          <w:sz w:val="24"/>
          <w:szCs w:val="24"/>
        </w:rPr>
      </w:pPr>
      <w:r>
        <w:rPr>
          <w:rFonts w:cs="Times New Roman"/>
          <w:sz w:val="24"/>
          <w:szCs w:val="24"/>
        </w:rPr>
        <w:t xml:space="preserve">4. Сведения об объекте в соответствии с </w:t>
      </w:r>
      <w:r>
        <w:rPr>
          <w:rFonts w:cs="Times New Roman"/>
          <w:sz w:val="24"/>
          <w:szCs w:val="24"/>
          <w:u w:val="single"/>
        </w:rPr>
        <w:t>классификатором</w:t>
      </w:r>
      <w:r>
        <w:rPr>
          <w:rFonts w:cs="Times New Roman"/>
          <w:sz w:val="24"/>
          <w:szCs w:val="24"/>
        </w:rPr>
        <w:t xml:space="preserve">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 утвержденным приказом </w:t>
      </w:r>
      <w:r>
        <w:rPr>
          <w:rFonts w:eastAsia="Times New Roman" w:cs="Times New Roman"/>
          <w:sz w:val="24"/>
          <w:szCs w:val="24"/>
        </w:rPr>
        <w:t>Минстроя России от 2 ноября 2022 г. № 928/</w:t>
      </w:r>
      <w:proofErr w:type="spellStart"/>
      <w:r>
        <w:rPr>
          <w:rFonts w:eastAsia="Times New Roman" w:cs="Times New Roman"/>
          <w:sz w:val="24"/>
          <w:szCs w:val="24"/>
        </w:rPr>
        <w:t>пр</w:t>
      </w:r>
      <w:proofErr w:type="spellEnd"/>
      <w:r>
        <w:rPr>
          <w:rFonts w:eastAsia="Times New Roman" w:cs="Times New Roman"/>
          <w:sz w:val="24"/>
          <w:szCs w:val="24"/>
        </w:rPr>
        <w:t xml:space="preserve"> (зарегистрирован Министерством юстиции Российской Федерации 20 февраля 2023 г., регистрационный </w:t>
      </w:r>
    </w:p>
    <w:p w:rsidR="00217CCC" w:rsidRDefault="00A223E5">
      <w:pPr>
        <w:widowControl w:val="0"/>
        <w:spacing w:before="120"/>
        <w:jc w:val="both"/>
        <w:rPr>
          <w:rFonts w:eastAsia="Times New Roman" w:cs="Times New Roman"/>
          <w:sz w:val="24"/>
          <w:szCs w:val="24"/>
        </w:rPr>
      </w:pPr>
      <w:r>
        <w:rPr>
          <w:rFonts w:eastAsia="Times New Roman" w:cs="Times New Roman"/>
          <w:sz w:val="24"/>
          <w:szCs w:val="24"/>
        </w:rPr>
        <w:t>№ 72411):</w:t>
      </w:r>
    </w:p>
    <w:p w:rsidR="00217CCC" w:rsidRDefault="00217CCC">
      <w:pPr>
        <w:widowControl w:val="0"/>
        <w:pBdr>
          <w:bottom w:val="single" w:sz="6" w:space="1" w:color="000000"/>
        </w:pBdr>
        <w:jc w:val="center"/>
        <w:rPr>
          <w:rFonts w:cs="Times New Roman"/>
        </w:rPr>
      </w:pPr>
    </w:p>
    <w:p w:rsidR="00217CCC" w:rsidRDefault="00A223E5">
      <w:pPr>
        <w:widowControl w:val="0"/>
        <w:pBdr>
          <w:bottom w:val="single" w:sz="6" w:space="1" w:color="000000"/>
        </w:pBdr>
        <w:jc w:val="center"/>
        <w:rPr>
          <w:rFonts w:cs="Times New Roman"/>
          <w:sz w:val="24"/>
          <w:szCs w:val="24"/>
        </w:rPr>
      </w:pPr>
      <w:r>
        <w:rPr>
          <w:rFonts w:cs="Times New Roman"/>
          <w:sz w:val="24"/>
          <w:szCs w:val="24"/>
        </w:rPr>
        <w:t xml:space="preserve">Группа - «Центры медицинские», вид объекта строительства – «Здание специализированного центра </w:t>
      </w:r>
    </w:p>
    <w:p w:rsidR="00217CCC" w:rsidRDefault="00A223E5">
      <w:pPr>
        <w:widowControl w:val="0"/>
        <w:pBdr>
          <w:bottom w:val="single" w:sz="6" w:space="1" w:color="000000"/>
        </w:pBdr>
        <w:jc w:val="center"/>
        <w:rPr>
          <w:rFonts w:cs="Times New Roman"/>
          <w:sz w:val="24"/>
          <w:szCs w:val="24"/>
        </w:rPr>
      </w:pPr>
      <w:r>
        <w:rPr>
          <w:rFonts w:cs="Times New Roman"/>
          <w:sz w:val="24"/>
          <w:szCs w:val="24"/>
        </w:rPr>
        <w:t>(по профилям медицинской помощи)», код – 03.01.008.003</w:t>
      </w:r>
    </w:p>
    <w:tbl>
      <w:tblPr>
        <w:tblW w:w="6500" w:type="dxa"/>
        <w:jc w:val="center"/>
        <w:tblLayout w:type="fixed"/>
        <w:tblCellMar>
          <w:left w:w="0" w:type="dxa"/>
          <w:right w:w="0" w:type="dxa"/>
        </w:tblCellMar>
        <w:tblLook w:val="04A0" w:firstRow="1" w:lastRow="0" w:firstColumn="1" w:lastColumn="0" w:noHBand="0" w:noVBand="1"/>
      </w:tblPr>
      <w:tblGrid>
        <w:gridCol w:w="6500"/>
      </w:tblGrid>
      <w:tr w:rsidR="00217CCC">
        <w:trPr>
          <w:jc w:val="center"/>
        </w:trPr>
        <w:tc>
          <w:tcPr>
            <w:tcW w:w="6500" w:type="dxa"/>
          </w:tcPr>
          <w:p w:rsidR="00217CCC" w:rsidRDefault="00A223E5">
            <w:pPr>
              <w:widowControl w:val="0"/>
              <w:jc w:val="center"/>
              <w:rPr>
                <w:rFonts w:cs="Times New Roman"/>
                <w:sz w:val="18"/>
                <w:szCs w:val="18"/>
              </w:rPr>
            </w:pPr>
            <w:r>
              <w:rPr>
                <w:rFonts w:cs="Times New Roman"/>
                <w:sz w:val="18"/>
                <w:szCs w:val="18"/>
              </w:rPr>
              <w:t>(указываются группа, вид объекта строительства, код)</w:t>
            </w:r>
          </w:p>
        </w:tc>
      </w:tr>
    </w:tbl>
    <w:p w:rsidR="00217CCC" w:rsidRDefault="00217CCC">
      <w:pPr>
        <w:widowControl w:val="0"/>
        <w:spacing w:before="120" w:after="120"/>
        <w:jc w:val="both"/>
        <w:rPr>
          <w:rFonts w:cs="Times New Roman"/>
          <w:sz w:val="24"/>
          <w:szCs w:val="24"/>
        </w:rPr>
      </w:pPr>
    </w:p>
    <w:p w:rsidR="00217CCC" w:rsidRDefault="00A223E5">
      <w:pPr>
        <w:widowControl w:val="0"/>
        <w:spacing w:before="120" w:after="120"/>
        <w:jc w:val="both"/>
        <w:rPr>
          <w:rFonts w:cs="Times New Roman"/>
        </w:rPr>
      </w:pPr>
      <w:r>
        <w:rPr>
          <w:rFonts w:cs="Times New Roman"/>
          <w:sz w:val="24"/>
          <w:szCs w:val="24"/>
        </w:rPr>
        <w:t>5. Вид работ</w:t>
      </w:r>
      <w:r>
        <w:rPr>
          <w:rFonts w:cs="Times New Roman"/>
        </w:rPr>
        <w:t>:</w:t>
      </w:r>
    </w:p>
    <w:p w:rsidR="00217CCC" w:rsidRDefault="00A223E5">
      <w:pPr>
        <w:widowControl w:val="0"/>
        <w:jc w:val="center"/>
        <w:rPr>
          <w:rFonts w:cs="Times New Roman"/>
          <w:strike/>
          <w:sz w:val="24"/>
          <w:szCs w:val="24"/>
        </w:rPr>
      </w:pPr>
      <w:r>
        <w:rPr>
          <w:rFonts w:cs="Times New Roman"/>
          <w:sz w:val="24"/>
          <w:szCs w:val="24"/>
        </w:rPr>
        <w:t xml:space="preserve">Подготовка проектной документации на капитальный ремонт помещений для размещения магнитно - резонансного </w:t>
      </w:r>
      <w:r>
        <w:rPr>
          <w:color w:val="000000"/>
          <w:sz w:val="24"/>
          <w:szCs w:val="24"/>
        </w:rPr>
        <w:t xml:space="preserve">томографа SIGNA Voyager </w:t>
      </w:r>
      <w:r w:rsidR="00CB42B9">
        <w:rPr>
          <w:color w:val="000000"/>
          <w:sz w:val="24"/>
          <w:szCs w:val="24"/>
          <w:lang w:val="en-US"/>
        </w:rPr>
        <w:t>IPM</w:t>
      </w:r>
      <w:r w:rsidR="00CB42B9">
        <w:rPr>
          <w:color w:val="000000"/>
          <w:sz w:val="24"/>
          <w:szCs w:val="24"/>
        </w:rPr>
        <w:t xml:space="preserve"> </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 xml:space="preserve">(строительство, реконструкция, в том числе с проведением работ по сохранению объектов культурного </w:t>
            </w:r>
            <w:r>
              <w:rPr>
                <w:rFonts w:cs="Times New Roman"/>
                <w:sz w:val="20"/>
                <w:szCs w:val="20"/>
              </w:rPr>
              <w:lastRenderedPageBreak/>
              <w:t>наследия (памятников истории и культуры) народов Российской Федерации, капитальный ремонт (далее - строительство)</w:t>
            </w:r>
          </w:p>
        </w:tc>
      </w:tr>
    </w:tbl>
    <w:p w:rsidR="00217CCC" w:rsidRDefault="00A223E5">
      <w:pPr>
        <w:widowControl w:val="0"/>
        <w:spacing w:before="120" w:after="120"/>
        <w:jc w:val="both"/>
        <w:rPr>
          <w:rFonts w:cs="Times New Roman"/>
          <w:sz w:val="24"/>
          <w:szCs w:val="24"/>
        </w:rPr>
      </w:pPr>
      <w:r>
        <w:rPr>
          <w:rFonts w:cs="Times New Roman"/>
          <w:sz w:val="24"/>
          <w:szCs w:val="24"/>
        </w:rPr>
        <w:lastRenderedPageBreak/>
        <w:t>6. Источник и объем финансирования строительства объекта:</w:t>
      </w:r>
    </w:p>
    <w:p w:rsidR="00217CCC" w:rsidRDefault="00A223E5">
      <w:pPr>
        <w:widowControl w:val="0"/>
        <w:jc w:val="center"/>
        <w:rPr>
          <w:rFonts w:cs="Times New Roman"/>
          <w:sz w:val="24"/>
          <w:szCs w:val="24"/>
        </w:rPr>
      </w:pPr>
      <w:r w:rsidRPr="00A223E5">
        <w:rPr>
          <w:rFonts w:cs="Times New Roman"/>
          <w:sz w:val="24"/>
          <w:szCs w:val="24"/>
        </w:rPr>
        <w:t>Средства от приносящей доход деятельности</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(указываются наименование источника финансирования, в том числе федеральный бюджет, региональный бюджет, местный бюджет, внебюджетные средства, а также объем выделенных средств)</w:t>
            </w:r>
          </w:p>
        </w:tc>
      </w:tr>
    </w:tbl>
    <w:p w:rsidR="00217CCC" w:rsidRDefault="00A223E5">
      <w:pPr>
        <w:widowControl w:val="0"/>
        <w:spacing w:before="120" w:after="120"/>
        <w:jc w:val="both"/>
        <w:rPr>
          <w:rFonts w:cs="Times New Roman"/>
        </w:rPr>
      </w:pPr>
      <w:r>
        <w:rPr>
          <w:rFonts w:cs="Times New Roman"/>
        </w:rPr>
        <w:t xml:space="preserve">7. </w:t>
      </w:r>
      <w:r>
        <w:rPr>
          <w:rFonts w:cs="Times New Roman"/>
          <w:sz w:val="24"/>
          <w:szCs w:val="24"/>
        </w:rPr>
        <w:t>Технические условия подключения (технологического присоединения) объектов капитального строительства к сетям инженерно- технического обеспечения, применяемые в целях архитектурно-строительного проектирования (при наличии):</w:t>
      </w:r>
    </w:p>
    <w:p w:rsidR="00217CCC" w:rsidRDefault="00A223E5">
      <w:pPr>
        <w:widowControl w:val="0"/>
        <w:pBdr>
          <w:bottom w:val="single" w:sz="6" w:space="1" w:color="000000"/>
        </w:pBdr>
        <w:jc w:val="center"/>
        <w:rPr>
          <w:rFonts w:cs="Times New Roman"/>
          <w:sz w:val="24"/>
          <w:szCs w:val="24"/>
        </w:rPr>
      </w:pPr>
      <w:r>
        <w:rPr>
          <w:rFonts w:cs="Times New Roman"/>
          <w:sz w:val="24"/>
          <w:szCs w:val="24"/>
        </w:rPr>
        <w:t>Не требуется</w:t>
      </w:r>
    </w:p>
    <w:p w:rsidR="00217CCC" w:rsidRDefault="00A223E5">
      <w:pPr>
        <w:widowControl w:val="0"/>
        <w:spacing w:before="120" w:after="120"/>
        <w:jc w:val="both"/>
        <w:rPr>
          <w:rFonts w:cs="Times New Roman"/>
        </w:rPr>
      </w:pPr>
      <w:r>
        <w:rPr>
          <w:rFonts w:cs="Times New Roman"/>
        </w:rPr>
        <w:t xml:space="preserve">8. </w:t>
      </w:r>
      <w:r>
        <w:rPr>
          <w:rFonts w:cs="Times New Roman"/>
          <w:sz w:val="24"/>
          <w:szCs w:val="24"/>
        </w:rPr>
        <w:t>Требования к выделению этапов строительства объекта:</w:t>
      </w:r>
    </w:p>
    <w:p w:rsidR="00217CCC" w:rsidRDefault="00A223E5">
      <w:pPr>
        <w:widowControl w:val="0"/>
        <w:jc w:val="center"/>
        <w:rPr>
          <w:rFonts w:cs="Times New Roman"/>
          <w:sz w:val="24"/>
          <w:szCs w:val="24"/>
        </w:rPr>
      </w:pPr>
      <w:r>
        <w:rPr>
          <w:rFonts w:cs="Times New Roman"/>
          <w:sz w:val="24"/>
          <w:szCs w:val="24"/>
        </w:rPr>
        <w:t>Не требуется</w:t>
      </w:r>
    </w:p>
    <w:tbl>
      <w:tblPr>
        <w:tblW w:w="8625" w:type="dxa"/>
        <w:jc w:val="center"/>
        <w:tblLayout w:type="fixed"/>
        <w:tblCellMar>
          <w:left w:w="0" w:type="dxa"/>
          <w:right w:w="0" w:type="dxa"/>
        </w:tblCellMar>
        <w:tblLook w:val="04A0" w:firstRow="1" w:lastRow="0" w:firstColumn="1" w:lastColumn="0" w:noHBand="0" w:noVBand="1"/>
      </w:tblPr>
      <w:tblGrid>
        <w:gridCol w:w="8625"/>
      </w:tblGrid>
      <w:tr w:rsidR="00217CCC">
        <w:trPr>
          <w:jc w:val="center"/>
        </w:trPr>
        <w:tc>
          <w:tcPr>
            <w:tcW w:w="8625"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(указываются сведения о необходимости выделения этапов строительства)</w:t>
            </w:r>
          </w:p>
        </w:tc>
      </w:tr>
    </w:tbl>
    <w:p w:rsidR="00217CCC" w:rsidRDefault="00A223E5">
      <w:pPr>
        <w:widowControl w:val="0"/>
        <w:spacing w:before="120" w:after="120"/>
        <w:jc w:val="both"/>
        <w:rPr>
          <w:rFonts w:cs="Times New Roman"/>
        </w:rPr>
      </w:pPr>
      <w:r>
        <w:rPr>
          <w:rFonts w:cs="Times New Roman"/>
        </w:rPr>
        <w:t xml:space="preserve">9. </w:t>
      </w:r>
      <w:r>
        <w:rPr>
          <w:rFonts w:cs="Times New Roman"/>
          <w:sz w:val="24"/>
          <w:szCs w:val="24"/>
        </w:rPr>
        <w:t>Срок строительства объекта:</w:t>
      </w:r>
    </w:p>
    <w:p w:rsidR="00217CCC" w:rsidRDefault="00A223E5">
      <w:pPr>
        <w:widowControl w:val="0"/>
        <w:pBdr>
          <w:bottom w:val="single" w:sz="6" w:space="1" w:color="000000"/>
        </w:pBdr>
        <w:jc w:val="center"/>
        <w:rPr>
          <w:rFonts w:cs="Times New Roman"/>
          <w:sz w:val="24"/>
          <w:szCs w:val="24"/>
        </w:rPr>
      </w:pPr>
      <w:r>
        <w:rPr>
          <w:rFonts w:cs="Times New Roman"/>
          <w:sz w:val="24"/>
          <w:szCs w:val="24"/>
        </w:rPr>
        <w:t>Ориентировочно 2026 г.</w:t>
      </w:r>
    </w:p>
    <w:p w:rsidR="00217CCC" w:rsidRDefault="00A223E5">
      <w:pPr>
        <w:widowControl w:val="0"/>
        <w:spacing w:before="120" w:after="120"/>
        <w:jc w:val="both"/>
        <w:rPr>
          <w:rFonts w:cs="Times New Roman"/>
          <w:sz w:val="24"/>
          <w:szCs w:val="24"/>
        </w:rPr>
      </w:pPr>
      <w:r>
        <w:rPr>
          <w:rFonts w:cs="Times New Roman"/>
        </w:rPr>
        <w:t xml:space="preserve">10. </w:t>
      </w:r>
      <w:r>
        <w:rPr>
          <w:rFonts w:cs="Times New Roman"/>
          <w:sz w:val="24"/>
          <w:szCs w:val="24"/>
        </w:rPr>
        <w:t>Требования к основным технико-экономическим показателям объекта (площадь, объем, протяженность, количество этажей, производственная мощность, пропускная способность, грузооборот, интенсивность движения и другие показатели):</w:t>
      </w:r>
    </w:p>
    <w:p w:rsidR="00217CCC" w:rsidRDefault="00A223E5">
      <w:pPr>
        <w:pBdr>
          <w:bottom w:val="single" w:sz="4" w:space="1" w:color="000000"/>
        </w:pBdr>
        <w:ind w:left="57" w:right="57"/>
        <w:jc w:val="both"/>
        <w:rPr>
          <w:rFonts w:eastAsia="Times New Roman"/>
          <w:sz w:val="24"/>
          <w:szCs w:val="24"/>
        </w:rPr>
      </w:pPr>
      <w:r>
        <w:rPr>
          <w:rFonts w:eastAsia="Times New Roman"/>
          <w:sz w:val="24"/>
          <w:szCs w:val="24"/>
        </w:rPr>
        <w:t xml:space="preserve">Ориентировочная площадь капитального ремонта 66,5 м². Под помещение магнитно резонансного томографа рассмотреть помещения №№ </w:t>
      </w:r>
      <w:r>
        <w:rPr>
          <w:rFonts w:cs="Times New Roman"/>
          <w:sz w:val="24"/>
          <w:szCs w:val="24"/>
        </w:rPr>
        <w:t>№113;114;115;116,116а, расположенные на</w:t>
      </w:r>
      <w:r>
        <w:rPr>
          <w:rFonts w:cs="Times New Roman"/>
          <w:color w:val="EE0000"/>
          <w:sz w:val="24"/>
          <w:szCs w:val="24"/>
        </w:rPr>
        <w:t xml:space="preserve"> </w:t>
      </w:r>
      <w:r>
        <w:rPr>
          <w:rFonts w:eastAsia="Times New Roman"/>
          <w:sz w:val="24"/>
          <w:szCs w:val="24"/>
        </w:rPr>
        <w:t xml:space="preserve">цокольном этаже блока </w:t>
      </w:r>
      <w:r w:rsidR="00CB42B9">
        <w:rPr>
          <w:rFonts w:eastAsia="Times New Roman"/>
          <w:sz w:val="24"/>
          <w:szCs w:val="24"/>
        </w:rPr>
        <w:t>Б,</w:t>
      </w:r>
      <w:r>
        <w:rPr>
          <w:rFonts w:eastAsia="Times New Roman"/>
          <w:sz w:val="24"/>
          <w:szCs w:val="24"/>
        </w:rPr>
        <w:t xml:space="preserve"> нейтральная часть (нумерация помещений в соответствии с техническим паспортом здания, выполненным ГБУ Курганской области «Государственный центр кадастровой оценки и учета недвижимости» (приложение № 1). Здание подключено к централизованным сетям инженерного обеспечения: теплоснабжение, водоснабжение, канализация, электроснабжение. </w:t>
      </w:r>
      <w:r w:rsidRPr="00A223E5">
        <w:rPr>
          <w:rFonts w:eastAsia="Times New Roman"/>
          <w:sz w:val="24"/>
          <w:szCs w:val="24"/>
        </w:rPr>
        <w:t>Вентиляция – приточно-вытяжная. Территория</w:t>
      </w:r>
      <w:r>
        <w:rPr>
          <w:rFonts w:eastAsia="Times New Roman"/>
          <w:sz w:val="24"/>
          <w:szCs w:val="24"/>
        </w:rPr>
        <w:t xml:space="preserve"> благоустроена.</w:t>
      </w:r>
    </w:p>
    <w:p w:rsidR="00217CCC" w:rsidRDefault="00217CCC">
      <w:pPr>
        <w:widowControl w:val="0"/>
        <w:jc w:val="both"/>
        <w:rPr>
          <w:rFonts w:cs="Times New Roman"/>
        </w:rPr>
      </w:pPr>
    </w:p>
    <w:p w:rsidR="00217CCC" w:rsidRDefault="00A223E5">
      <w:pPr>
        <w:widowControl w:val="0"/>
        <w:jc w:val="both"/>
        <w:rPr>
          <w:rFonts w:cs="Times New Roman"/>
          <w:sz w:val="24"/>
          <w:szCs w:val="24"/>
        </w:rPr>
      </w:pPr>
      <w:r>
        <w:rPr>
          <w:rFonts w:cs="Times New Roman"/>
          <w:sz w:val="24"/>
          <w:szCs w:val="24"/>
        </w:rPr>
        <w:t>11.</w:t>
      </w:r>
      <w:r>
        <w:rPr>
          <w:rFonts w:cs="Times New Roman"/>
        </w:rPr>
        <w:t xml:space="preserve"> </w:t>
      </w:r>
      <w:r>
        <w:rPr>
          <w:rFonts w:cs="Times New Roman"/>
          <w:sz w:val="24"/>
          <w:szCs w:val="24"/>
        </w:rPr>
        <w:t xml:space="preserve">Идентификационные признаки объекта, которые устанавливаются в соответствии со </w:t>
      </w:r>
      <w:r>
        <w:rPr>
          <w:rFonts w:cs="Times New Roman"/>
          <w:sz w:val="24"/>
          <w:szCs w:val="24"/>
          <w:u w:val="single"/>
        </w:rPr>
        <w:t>статьей 4</w:t>
      </w:r>
      <w:r>
        <w:rPr>
          <w:rFonts w:cs="Times New Roman"/>
          <w:sz w:val="24"/>
          <w:szCs w:val="24"/>
        </w:rPr>
        <w:t xml:space="preserve"> Федерального закона от 30 декабря 2009 г. № 384-ФЗ "Технический регламент о безопасности зданий и сооружений"</w:t>
      </w:r>
      <w:r>
        <w:rPr>
          <w:rFonts w:eastAsia="Times New Roman"/>
          <w:b/>
          <w:bCs/>
          <w:sz w:val="24"/>
          <w:szCs w:val="24"/>
        </w:rPr>
        <w:t xml:space="preserve"> (</w:t>
      </w:r>
      <w:r>
        <w:rPr>
          <w:rFonts w:cs="Times New Roman"/>
          <w:sz w:val="24"/>
          <w:szCs w:val="24"/>
        </w:rPr>
        <w:t>с изменениями на 25 декабря 2023 года) (Собрание законодательства Российской Федерации, 2010, № 1, ст. 5), и включают в себя:</w:t>
      </w:r>
    </w:p>
    <w:p w:rsidR="00217CCC" w:rsidRDefault="00A223E5">
      <w:pPr>
        <w:widowControl w:val="0"/>
        <w:spacing w:before="120" w:after="120"/>
        <w:jc w:val="both"/>
        <w:rPr>
          <w:rFonts w:cs="Times New Roman"/>
          <w:sz w:val="24"/>
          <w:szCs w:val="24"/>
        </w:rPr>
      </w:pPr>
      <w:r>
        <w:rPr>
          <w:rFonts w:cs="Times New Roman"/>
          <w:sz w:val="24"/>
          <w:szCs w:val="24"/>
        </w:rPr>
        <w:t>11.1. Назначение объекта:</w:t>
      </w:r>
    </w:p>
    <w:p w:rsidR="00217CCC" w:rsidRDefault="00A223E5">
      <w:pPr>
        <w:widowControl w:val="0"/>
        <w:pBdr>
          <w:bottom w:val="single" w:sz="6" w:space="1" w:color="000000"/>
        </w:pBdr>
        <w:jc w:val="center"/>
        <w:rPr>
          <w:rFonts w:cs="Times New Roman"/>
          <w:sz w:val="24"/>
          <w:szCs w:val="24"/>
        </w:rPr>
      </w:pPr>
      <w:r>
        <w:rPr>
          <w:rFonts w:cs="Times New Roman"/>
          <w:sz w:val="24"/>
          <w:szCs w:val="24"/>
        </w:rPr>
        <w:t>Помещение для размещения магнитно</w:t>
      </w:r>
      <w:r w:rsidR="00CB42B9">
        <w:rPr>
          <w:rFonts w:cs="Times New Roman"/>
          <w:sz w:val="24"/>
          <w:szCs w:val="24"/>
        </w:rPr>
        <w:t>-</w:t>
      </w:r>
      <w:r>
        <w:rPr>
          <w:rFonts w:cs="Times New Roman"/>
          <w:sz w:val="24"/>
          <w:szCs w:val="24"/>
        </w:rPr>
        <w:t xml:space="preserve">резонансного томографа </w:t>
      </w:r>
    </w:p>
    <w:p w:rsidR="00217CCC" w:rsidRDefault="00A223E5">
      <w:pPr>
        <w:widowControl w:val="0"/>
        <w:spacing w:before="120" w:after="120"/>
        <w:jc w:val="both"/>
        <w:rPr>
          <w:rFonts w:cs="Times New Roman"/>
          <w:sz w:val="24"/>
          <w:szCs w:val="24"/>
        </w:rPr>
      </w:pPr>
      <w:r>
        <w:rPr>
          <w:rFonts w:cs="Times New Roman"/>
          <w:sz w:val="24"/>
          <w:szCs w:val="24"/>
        </w:rPr>
        <w:t>11.2. Принадлежность к объектам транспортной инфраструктуры и к другим объектам, функционально-технологические особенности, которые влияют на их безопасность:</w:t>
      </w:r>
    </w:p>
    <w:p w:rsidR="00217CCC" w:rsidRDefault="00A223E5">
      <w:pPr>
        <w:widowControl w:val="0"/>
        <w:pBdr>
          <w:bottom w:val="single" w:sz="6" w:space="1" w:color="000000"/>
        </w:pBdr>
        <w:jc w:val="center"/>
        <w:rPr>
          <w:rFonts w:cs="Times New Roman"/>
          <w:sz w:val="24"/>
          <w:szCs w:val="24"/>
        </w:rPr>
      </w:pPr>
      <w:r>
        <w:rPr>
          <w:rFonts w:cs="Times New Roman"/>
          <w:sz w:val="24"/>
          <w:szCs w:val="24"/>
        </w:rPr>
        <w:t>Нет</w:t>
      </w:r>
    </w:p>
    <w:p w:rsidR="00217CCC" w:rsidRDefault="00A223E5">
      <w:pPr>
        <w:widowControl w:val="0"/>
        <w:spacing w:before="120" w:after="120"/>
        <w:jc w:val="both"/>
        <w:rPr>
          <w:rFonts w:cs="Times New Roman"/>
          <w:sz w:val="24"/>
          <w:szCs w:val="24"/>
        </w:rPr>
      </w:pPr>
      <w:r>
        <w:rPr>
          <w:rFonts w:cs="Times New Roman"/>
          <w:sz w:val="24"/>
          <w:szCs w:val="24"/>
        </w:rPr>
        <w:t>11.3. Возможность возникновения опасных природных процессов, явлений и техногенных воздействий на территории, на которой будет осуществляться строительство объекта:</w:t>
      </w:r>
    </w:p>
    <w:p w:rsidR="00217CCC" w:rsidRDefault="00A223E5">
      <w:pPr>
        <w:widowControl w:val="0"/>
        <w:pBdr>
          <w:bottom w:val="single" w:sz="6" w:space="1" w:color="000000"/>
        </w:pBdr>
        <w:jc w:val="center"/>
        <w:rPr>
          <w:rFonts w:cs="Times New Roman"/>
          <w:sz w:val="24"/>
          <w:szCs w:val="24"/>
        </w:rPr>
      </w:pPr>
      <w:r>
        <w:rPr>
          <w:rFonts w:cs="Times New Roman"/>
          <w:sz w:val="24"/>
          <w:szCs w:val="24"/>
        </w:rPr>
        <w:t>Нет</w:t>
      </w:r>
    </w:p>
    <w:p w:rsidR="00217CCC" w:rsidRDefault="00217CCC">
      <w:pPr>
        <w:widowControl w:val="0"/>
        <w:spacing w:before="120" w:after="120"/>
        <w:jc w:val="both"/>
        <w:rPr>
          <w:rFonts w:cs="Times New Roman"/>
          <w:sz w:val="24"/>
          <w:szCs w:val="24"/>
        </w:rPr>
      </w:pPr>
    </w:p>
    <w:p w:rsidR="00217CCC" w:rsidRDefault="00A223E5">
      <w:pPr>
        <w:widowControl w:val="0"/>
        <w:spacing w:before="120" w:after="120"/>
        <w:jc w:val="both"/>
        <w:rPr>
          <w:rFonts w:cs="Times New Roman"/>
          <w:sz w:val="24"/>
          <w:szCs w:val="24"/>
        </w:rPr>
      </w:pPr>
      <w:r>
        <w:rPr>
          <w:rFonts w:cs="Times New Roman"/>
          <w:sz w:val="24"/>
          <w:szCs w:val="24"/>
        </w:rPr>
        <w:t>11.4. Принадлежность к опасным производственным объектам:</w:t>
      </w:r>
    </w:p>
    <w:p w:rsidR="00217CCC" w:rsidRDefault="00A223E5">
      <w:pPr>
        <w:widowControl w:val="0"/>
        <w:pBdr>
          <w:bottom w:val="single" w:sz="6" w:space="1" w:color="000000"/>
        </w:pBdr>
        <w:jc w:val="center"/>
        <w:rPr>
          <w:rFonts w:cs="Times New Roman"/>
          <w:sz w:val="24"/>
          <w:szCs w:val="24"/>
        </w:rPr>
      </w:pPr>
      <w:r>
        <w:rPr>
          <w:rFonts w:cs="Times New Roman"/>
          <w:sz w:val="24"/>
          <w:szCs w:val="24"/>
        </w:rPr>
        <w:t>Не относится</w:t>
      </w:r>
    </w:p>
    <w:p w:rsidR="00217CCC" w:rsidRDefault="00217CCC">
      <w:pPr>
        <w:widowControl w:val="0"/>
        <w:jc w:val="center"/>
        <w:rPr>
          <w:rFonts w:cs="Times New Roman"/>
        </w:rPr>
      </w:pPr>
    </w:p>
    <w:p w:rsidR="00217CCC" w:rsidRDefault="00A223E5">
      <w:pPr>
        <w:widowControl w:val="0"/>
        <w:jc w:val="both"/>
        <w:rPr>
          <w:rFonts w:cs="Times New Roman"/>
          <w:sz w:val="24"/>
          <w:szCs w:val="24"/>
        </w:rPr>
      </w:pPr>
      <w:r>
        <w:rPr>
          <w:rFonts w:cs="Times New Roman"/>
        </w:rPr>
        <w:t xml:space="preserve">11.5. </w:t>
      </w:r>
      <w:r>
        <w:rPr>
          <w:rFonts w:cs="Times New Roman"/>
          <w:sz w:val="24"/>
          <w:szCs w:val="24"/>
        </w:rPr>
        <w:t>Пожарная и взрывопожарная опасность объекта:</w:t>
      </w:r>
    </w:p>
    <w:p w:rsidR="00217CCC" w:rsidRDefault="00A223E5">
      <w:pPr>
        <w:widowControl w:val="0"/>
        <w:jc w:val="center"/>
        <w:rPr>
          <w:rFonts w:cs="Times New Roman"/>
          <w:sz w:val="24"/>
          <w:szCs w:val="24"/>
        </w:rPr>
      </w:pPr>
      <w:r>
        <w:rPr>
          <w:rFonts w:cs="Times New Roman"/>
          <w:sz w:val="24"/>
          <w:szCs w:val="24"/>
        </w:rPr>
        <w:t>Ф1.1</w:t>
      </w:r>
    </w:p>
    <w:tbl>
      <w:tblPr>
        <w:tblW w:w="8375" w:type="dxa"/>
        <w:jc w:val="center"/>
        <w:tblLayout w:type="fixed"/>
        <w:tblCellMar>
          <w:left w:w="0" w:type="dxa"/>
          <w:right w:w="0" w:type="dxa"/>
        </w:tblCellMar>
        <w:tblLook w:val="04A0" w:firstRow="1" w:lastRow="0" w:firstColumn="1" w:lastColumn="0" w:noHBand="0" w:noVBand="1"/>
      </w:tblPr>
      <w:tblGrid>
        <w:gridCol w:w="8375"/>
      </w:tblGrid>
      <w:tr w:rsidR="00217CCC">
        <w:trPr>
          <w:jc w:val="center"/>
        </w:trPr>
        <w:tc>
          <w:tcPr>
            <w:tcW w:w="8375"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(указывается категория пожарной (взрывопожарной) опасности объекта)</w:t>
            </w:r>
          </w:p>
        </w:tc>
      </w:tr>
    </w:tbl>
    <w:p w:rsidR="00217CCC" w:rsidRDefault="00A223E5">
      <w:pPr>
        <w:widowControl w:val="0"/>
        <w:spacing w:before="120" w:after="120"/>
        <w:jc w:val="both"/>
        <w:rPr>
          <w:rFonts w:cs="Times New Roman"/>
          <w:sz w:val="24"/>
          <w:szCs w:val="24"/>
        </w:rPr>
      </w:pPr>
      <w:r>
        <w:rPr>
          <w:rFonts w:cs="Times New Roman"/>
          <w:sz w:val="24"/>
          <w:szCs w:val="24"/>
        </w:rPr>
        <w:t>11.6. Наличие в объекте помещений с постоянным пребыванием людей:</w:t>
      </w:r>
    </w:p>
    <w:p w:rsidR="00217CCC" w:rsidRDefault="00A223E5">
      <w:pPr>
        <w:widowControl w:val="0"/>
        <w:pBdr>
          <w:bottom w:val="single" w:sz="6" w:space="1" w:color="000000"/>
        </w:pBdr>
        <w:jc w:val="center"/>
        <w:rPr>
          <w:rFonts w:cs="Times New Roman"/>
          <w:sz w:val="24"/>
          <w:szCs w:val="24"/>
        </w:rPr>
      </w:pPr>
      <w:r>
        <w:rPr>
          <w:rFonts w:cs="Times New Roman"/>
          <w:sz w:val="24"/>
          <w:szCs w:val="24"/>
        </w:rPr>
        <w:t>Имеется</w:t>
      </w:r>
    </w:p>
    <w:p w:rsidR="00217CCC" w:rsidRDefault="00A223E5">
      <w:pPr>
        <w:widowControl w:val="0"/>
        <w:spacing w:before="120" w:after="120"/>
        <w:jc w:val="both"/>
        <w:rPr>
          <w:rFonts w:cs="Times New Roman"/>
          <w:sz w:val="24"/>
          <w:szCs w:val="24"/>
        </w:rPr>
      </w:pPr>
      <w:r>
        <w:rPr>
          <w:rFonts w:cs="Times New Roman"/>
          <w:sz w:val="24"/>
          <w:szCs w:val="24"/>
        </w:rPr>
        <w:lastRenderedPageBreak/>
        <w:t xml:space="preserve">11.7. Уровень ответственности объекта (устанавливается согласно </w:t>
      </w:r>
      <w:r>
        <w:rPr>
          <w:rFonts w:cs="Times New Roman"/>
          <w:sz w:val="24"/>
          <w:szCs w:val="24"/>
          <w:u w:val="single"/>
        </w:rPr>
        <w:t>пункту 7</w:t>
      </w:r>
      <w:r>
        <w:rPr>
          <w:rFonts w:cs="Times New Roman"/>
          <w:sz w:val="24"/>
          <w:szCs w:val="24"/>
        </w:rPr>
        <w:t xml:space="preserve"> части 1 и </w:t>
      </w:r>
      <w:r>
        <w:rPr>
          <w:rFonts w:cs="Times New Roman"/>
          <w:sz w:val="24"/>
          <w:szCs w:val="24"/>
          <w:u w:val="single"/>
        </w:rPr>
        <w:t>части 7</w:t>
      </w:r>
      <w:r>
        <w:rPr>
          <w:rFonts w:cs="Times New Roman"/>
          <w:sz w:val="24"/>
          <w:szCs w:val="24"/>
        </w:rPr>
        <w:t xml:space="preserve"> статьи 4 Федерального закона от 30 декабря 2009 г. № 384-ФЗ "Технический регламент о безопасности зданий и сооружений" (с изменениями на 25 декабря 2023г.) Собрание законодательства Российской Федерации, 2010, № 1, ст. 5:</w:t>
      </w:r>
    </w:p>
    <w:p w:rsidR="00217CCC" w:rsidRDefault="00A223E5">
      <w:pPr>
        <w:widowControl w:val="0"/>
        <w:jc w:val="center"/>
        <w:rPr>
          <w:rFonts w:cs="Times New Roman"/>
          <w:sz w:val="24"/>
          <w:szCs w:val="24"/>
        </w:rPr>
      </w:pPr>
      <w:r>
        <w:rPr>
          <w:rFonts w:cs="Times New Roman"/>
          <w:sz w:val="24"/>
          <w:szCs w:val="24"/>
        </w:rPr>
        <w:t>Нормальный</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(повышенный, нормальный, пониженный)</w:t>
            </w:r>
          </w:p>
        </w:tc>
      </w:tr>
    </w:tbl>
    <w:p w:rsidR="00217CCC" w:rsidRDefault="00217CCC">
      <w:pPr>
        <w:widowControl w:val="0"/>
        <w:jc w:val="both"/>
        <w:rPr>
          <w:rFonts w:cs="Times New Roman"/>
        </w:rPr>
      </w:pPr>
    </w:p>
    <w:tbl>
      <w:tblPr>
        <w:tblW w:w="9689" w:type="dxa"/>
        <w:jc w:val="center"/>
        <w:tblLayout w:type="fixed"/>
        <w:tblCellMar>
          <w:left w:w="0" w:type="dxa"/>
          <w:right w:w="0" w:type="dxa"/>
        </w:tblCellMar>
        <w:tblLook w:val="04A0" w:firstRow="1" w:lastRow="0" w:firstColumn="1" w:lastColumn="0" w:noHBand="0" w:noVBand="1"/>
      </w:tblPr>
      <w:tblGrid>
        <w:gridCol w:w="9689"/>
      </w:tblGrid>
      <w:tr w:rsidR="00217CCC">
        <w:trPr>
          <w:jc w:val="center"/>
        </w:trPr>
        <w:tc>
          <w:tcPr>
            <w:tcW w:w="9689" w:type="dxa"/>
            <w:tcBorders>
              <w:bottom w:val="single" w:sz="6" w:space="0" w:color="000000"/>
            </w:tcBorders>
          </w:tcPr>
          <w:p w:rsidR="00217CCC" w:rsidRDefault="00A223E5">
            <w:pPr>
              <w:widowControl w:val="0"/>
              <w:spacing w:before="120" w:after="120"/>
              <w:jc w:val="both"/>
              <w:rPr>
                <w:rFonts w:cs="Times New Roman"/>
                <w:sz w:val="24"/>
                <w:szCs w:val="24"/>
              </w:rPr>
            </w:pPr>
            <w:r>
              <w:rPr>
                <w:rFonts w:cs="Times New Roman"/>
                <w:sz w:val="24"/>
                <w:szCs w:val="24"/>
              </w:rPr>
              <w:t>12. Требования о необходимости соответствия проектной документации обоснованию безопасности опасного производственного объекта:</w:t>
            </w:r>
          </w:p>
          <w:p w:rsidR="00217CCC" w:rsidRDefault="00A223E5">
            <w:pPr>
              <w:widowControl w:val="0"/>
              <w:jc w:val="center"/>
              <w:rPr>
                <w:rFonts w:cs="Times New Roman"/>
                <w:sz w:val="24"/>
                <w:szCs w:val="24"/>
              </w:rPr>
            </w:pPr>
            <w:r>
              <w:rPr>
                <w:rFonts w:cs="Times New Roman"/>
                <w:sz w:val="24"/>
                <w:szCs w:val="24"/>
              </w:rPr>
              <w:t>Не требуется</w:t>
            </w:r>
          </w:p>
          <w:tbl>
            <w:tblPr>
              <w:tblW w:w="5000" w:type="pct"/>
              <w:jc w:val="center"/>
              <w:tblLayout w:type="fixed"/>
              <w:tblCellMar>
                <w:left w:w="0" w:type="dxa"/>
                <w:right w:w="0" w:type="dxa"/>
              </w:tblCellMar>
              <w:tblLook w:val="04A0" w:firstRow="1" w:lastRow="0" w:firstColumn="1" w:lastColumn="0" w:noHBand="0" w:noVBand="1"/>
            </w:tblPr>
            <w:tblGrid>
              <w:gridCol w:w="9689"/>
            </w:tblGrid>
            <w:tr w:rsidR="00217CCC">
              <w:trPr>
                <w:jc w:val="center"/>
              </w:trPr>
              <w:tc>
                <w:tcPr>
                  <w:tcW w:w="9689"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(указываются в случае подготовки проектной документации в отношении опасного производственного объекта)</w:t>
                  </w:r>
                </w:p>
              </w:tc>
            </w:tr>
          </w:tbl>
          <w:p w:rsidR="00217CCC" w:rsidRDefault="00A223E5">
            <w:pPr>
              <w:widowControl w:val="0"/>
              <w:spacing w:before="120" w:after="120"/>
              <w:jc w:val="both"/>
              <w:rPr>
                <w:rFonts w:cs="Times New Roman"/>
                <w:sz w:val="24"/>
                <w:szCs w:val="24"/>
              </w:rPr>
            </w:pPr>
            <w:r>
              <w:rPr>
                <w:rFonts w:cs="Times New Roman"/>
                <w:sz w:val="24"/>
                <w:szCs w:val="24"/>
              </w:rPr>
              <w:t>13. Требования к качеству, конкурентоспособности, экологичности и энергоэффективности проектных решений:</w:t>
            </w:r>
          </w:p>
          <w:p w:rsidR="00217CCC" w:rsidRDefault="00A223E5">
            <w:pPr>
              <w:widowControl w:val="0"/>
              <w:jc w:val="both"/>
              <w:rPr>
                <w:rFonts w:cs="Times New Roman"/>
              </w:rPr>
            </w:pPr>
            <w:r>
              <w:rPr>
                <w:rFonts w:cs="Times New Roman"/>
                <w:sz w:val="24"/>
                <w:szCs w:val="24"/>
              </w:rPr>
              <w:t>Предусмотреть применение передовых строительных технологий, архитектурно-</w:t>
            </w:r>
            <w:proofErr w:type="gramStart"/>
            <w:r>
              <w:rPr>
                <w:rFonts w:cs="Times New Roman"/>
                <w:sz w:val="24"/>
                <w:szCs w:val="24"/>
              </w:rPr>
              <w:t>планировочных решений</w:t>
            </w:r>
            <w:proofErr w:type="gramEnd"/>
            <w:r>
              <w:rPr>
                <w:rFonts w:cs="Times New Roman"/>
                <w:sz w:val="24"/>
                <w:szCs w:val="24"/>
              </w:rPr>
              <w:t xml:space="preserve"> соответствующих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объекта. Принятые проектные решения должны обеспечить соответствие класса энергетической эффективности (энергосбережения) – не ниже класса "С".</w:t>
            </w:r>
          </w:p>
        </w:tc>
      </w:tr>
      <w:tr w:rsidR="00217CCC">
        <w:trPr>
          <w:trHeight w:val="73"/>
          <w:jc w:val="center"/>
        </w:trPr>
        <w:tc>
          <w:tcPr>
            <w:tcW w:w="9689"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(указываются требования о том, что проектная документация и принятые в ней решения должны соответствовать установленным требованиям (необходимо указать перечень реквизитов нормативных правовых актов, технических регламентов, нормативных документов), а также соответствовать установленному классу энергоэффективности (не ниже класса "С")</w:t>
            </w:r>
          </w:p>
        </w:tc>
      </w:tr>
    </w:tbl>
    <w:p w:rsidR="00217CCC" w:rsidRDefault="00A223E5">
      <w:pPr>
        <w:widowControl w:val="0"/>
        <w:spacing w:before="120" w:after="120"/>
        <w:jc w:val="both"/>
        <w:rPr>
          <w:rFonts w:cs="Times New Roman"/>
          <w:sz w:val="24"/>
          <w:szCs w:val="24"/>
        </w:rPr>
      </w:pPr>
      <w:r>
        <w:rPr>
          <w:rFonts w:cs="Times New Roman"/>
        </w:rPr>
        <w:t>14</w:t>
      </w:r>
      <w:r>
        <w:rPr>
          <w:rFonts w:cs="Times New Roman"/>
          <w:sz w:val="24"/>
          <w:szCs w:val="24"/>
        </w:rPr>
        <w:t>. Необходимость выполнения инженерных изысканий для подготовки проектной документации:</w:t>
      </w:r>
    </w:p>
    <w:p w:rsidR="00217CCC" w:rsidRDefault="00A223E5">
      <w:pPr>
        <w:widowControl w:val="0"/>
        <w:jc w:val="center"/>
        <w:rPr>
          <w:rFonts w:cs="Times New Roman"/>
          <w:sz w:val="24"/>
          <w:szCs w:val="24"/>
        </w:rPr>
      </w:pPr>
      <w:r>
        <w:rPr>
          <w:rFonts w:cs="Times New Roman"/>
          <w:sz w:val="24"/>
          <w:szCs w:val="24"/>
        </w:rPr>
        <w:t>Не требуются</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(указывается необходимость выполнения инженерных изысканий в объеме, необходимом и достаточном для подготовки проектной документации, или указываются реквизиты (прикладываются) материалов инженерных изысканий, необходимых и достаточных для подготовки проектной документации)</w:t>
            </w:r>
          </w:p>
        </w:tc>
      </w:tr>
    </w:tbl>
    <w:p w:rsidR="00217CCC" w:rsidRDefault="00217CCC">
      <w:pPr>
        <w:widowControl w:val="0"/>
        <w:spacing w:after="120"/>
        <w:jc w:val="both"/>
        <w:rPr>
          <w:rFonts w:cs="Times New Roman"/>
          <w:sz w:val="24"/>
          <w:szCs w:val="24"/>
        </w:rPr>
      </w:pPr>
    </w:p>
    <w:p w:rsidR="00217CCC" w:rsidRDefault="00A223E5">
      <w:pPr>
        <w:widowControl w:val="0"/>
        <w:spacing w:after="120"/>
        <w:jc w:val="both"/>
        <w:rPr>
          <w:rFonts w:cs="Times New Roman"/>
          <w:sz w:val="24"/>
          <w:szCs w:val="24"/>
        </w:rPr>
      </w:pPr>
      <w:r>
        <w:rPr>
          <w:rFonts w:cs="Times New Roman"/>
          <w:sz w:val="24"/>
          <w:szCs w:val="24"/>
        </w:rPr>
        <w:t>15. Предполагаемая (предельная) стоимость строительства объекта:</w:t>
      </w:r>
    </w:p>
    <w:p w:rsidR="00217CCC" w:rsidRDefault="00217CCC">
      <w:pPr>
        <w:widowControl w:val="0"/>
        <w:spacing w:before="120" w:after="120"/>
        <w:jc w:val="both"/>
        <w:rPr>
          <w:rFonts w:cs="Times New Roman"/>
          <w:sz w:val="24"/>
          <w:szCs w:val="24"/>
        </w:rPr>
      </w:pP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(указывается стоимость строительства объекта, определенная с применением укрупненных нормативов цены строительства, а при их отсутствии - с учетом документально подтвержденных сведений о сметной стоимости объектов, аналогичных по назначению, проектной мощности, природным и иным условиям территории, на которой планируется осуществлять строительство)</w:t>
            </w:r>
          </w:p>
        </w:tc>
      </w:tr>
    </w:tbl>
    <w:p w:rsidR="00217CCC" w:rsidRDefault="00A223E5">
      <w:pPr>
        <w:widowControl w:val="0"/>
        <w:spacing w:before="120" w:after="120"/>
        <w:jc w:val="both"/>
        <w:rPr>
          <w:rFonts w:cs="Times New Roman"/>
          <w:sz w:val="24"/>
          <w:szCs w:val="24"/>
        </w:rPr>
      </w:pPr>
      <w:r>
        <w:rPr>
          <w:rFonts w:cs="Times New Roman"/>
          <w:sz w:val="24"/>
          <w:szCs w:val="24"/>
        </w:rPr>
        <w:t>16. Принадлежность объекта к объектам культурного наследия (памятникам истории и культуры) народов Российской Федерации:</w:t>
      </w:r>
    </w:p>
    <w:p w:rsidR="00217CCC" w:rsidRDefault="00A223E5">
      <w:pPr>
        <w:widowControl w:val="0"/>
        <w:pBdr>
          <w:bottom w:val="single" w:sz="6" w:space="1" w:color="000000"/>
        </w:pBdr>
        <w:jc w:val="center"/>
        <w:rPr>
          <w:rFonts w:cs="Times New Roman"/>
          <w:sz w:val="24"/>
          <w:szCs w:val="24"/>
        </w:rPr>
      </w:pPr>
      <w:r>
        <w:rPr>
          <w:rFonts w:cs="Times New Roman"/>
          <w:sz w:val="24"/>
          <w:szCs w:val="24"/>
        </w:rPr>
        <w:t>Нет</w:t>
      </w:r>
    </w:p>
    <w:p w:rsidR="00217CCC" w:rsidRDefault="00A223E5">
      <w:pPr>
        <w:widowControl w:val="0"/>
        <w:spacing w:before="120" w:after="120"/>
        <w:jc w:val="center"/>
        <w:rPr>
          <w:rFonts w:cs="Times New Roman"/>
          <w:sz w:val="24"/>
          <w:szCs w:val="24"/>
        </w:rPr>
      </w:pPr>
      <w:r>
        <w:rPr>
          <w:rFonts w:cs="Times New Roman"/>
          <w:b/>
          <w:bCs/>
          <w:sz w:val="24"/>
          <w:szCs w:val="24"/>
        </w:rPr>
        <w:t>II. Перечень основных требований к проектным решениям</w:t>
      </w:r>
    </w:p>
    <w:p w:rsidR="00217CCC" w:rsidRDefault="00A223E5">
      <w:pPr>
        <w:widowControl w:val="0"/>
        <w:spacing w:before="120" w:after="120"/>
        <w:jc w:val="both"/>
        <w:rPr>
          <w:rFonts w:cs="Times New Roman"/>
          <w:sz w:val="24"/>
          <w:szCs w:val="24"/>
        </w:rPr>
      </w:pPr>
      <w:r>
        <w:rPr>
          <w:rFonts w:cs="Times New Roman"/>
          <w:sz w:val="24"/>
          <w:szCs w:val="24"/>
        </w:rPr>
        <w:t>17. Требования к схеме планировочной организации земельного участка:</w:t>
      </w:r>
    </w:p>
    <w:p w:rsidR="00217CCC" w:rsidRDefault="00A223E5">
      <w:pPr>
        <w:widowControl w:val="0"/>
        <w:jc w:val="center"/>
        <w:rPr>
          <w:rFonts w:cs="Times New Roman"/>
          <w:sz w:val="24"/>
          <w:szCs w:val="24"/>
        </w:rPr>
      </w:pPr>
      <w:r>
        <w:rPr>
          <w:rFonts w:cs="Times New Roman"/>
          <w:sz w:val="24"/>
          <w:szCs w:val="24"/>
        </w:rPr>
        <w:t>Не требуется</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(указываются для объектов производственного и непроизводственного назначения)</w:t>
            </w:r>
          </w:p>
        </w:tc>
      </w:tr>
    </w:tbl>
    <w:p w:rsidR="00217CCC" w:rsidRDefault="00217CCC">
      <w:pPr>
        <w:widowControl w:val="0"/>
        <w:jc w:val="both"/>
        <w:rPr>
          <w:rFonts w:cs="Times New Roman"/>
          <w:sz w:val="24"/>
          <w:szCs w:val="24"/>
        </w:rPr>
      </w:pPr>
    </w:p>
    <w:p w:rsidR="00217CCC" w:rsidRDefault="00A223E5">
      <w:pPr>
        <w:widowControl w:val="0"/>
        <w:spacing w:before="120" w:after="120"/>
        <w:jc w:val="both"/>
        <w:rPr>
          <w:rFonts w:cs="Times New Roman"/>
          <w:sz w:val="24"/>
          <w:szCs w:val="24"/>
        </w:rPr>
      </w:pPr>
      <w:r>
        <w:rPr>
          <w:rFonts w:cs="Times New Roman"/>
          <w:sz w:val="24"/>
          <w:szCs w:val="24"/>
        </w:rPr>
        <w:t>18. Требования к проекту полосы отвода:</w:t>
      </w:r>
    </w:p>
    <w:p w:rsidR="00217CCC" w:rsidRDefault="00A223E5">
      <w:pPr>
        <w:widowControl w:val="0"/>
        <w:jc w:val="center"/>
        <w:rPr>
          <w:rFonts w:cs="Times New Roman"/>
          <w:sz w:val="24"/>
          <w:szCs w:val="24"/>
        </w:rPr>
      </w:pPr>
      <w:r>
        <w:rPr>
          <w:rFonts w:cs="Times New Roman"/>
          <w:sz w:val="24"/>
          <w:szCs w:val="24"/>
        </w:rPr>
        <w:t>Не требуется</w:t>
      </w:r>
    </w:p>
    <w:tbl>
      <w:tblPr>
        <w:tblW w:w="4376" w:type="dxa"/>
        <w:jc w:val="center"/>
        <w:tblLayout w:type="fixed"/>
        <w:tblCellMar>
          <w:left w:w="0" w:type="dxa"/>
          <w:right w:w="0" w:type="dxa"/>
        </w:tblCellMar>
        <w:tblLook w:val="04A0" w:firstRow="1" w:lastRow="0" w:firstColumn="1" w:lastColumn="0" w:noHBand="0" w:noVBand="1"/>
      </w:tblPr>
      <w:tblGrid>
        <w:gridCol w:w="4376"/>
      </w:tblGrid>
      <w:tr w:rsidR="00217CCC">
        <w:trPr>
          <w:jc w:val="center"/>
        </w:trPr>
        <w:tc>
          <w:tcPr>
            <w:tcW w:w="4376"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(указываются для линейных объектов)</w:t>
            </w:r>
          </w:p>
        </w:tc>
      </w:tr>
    </w:tbl>
    <w:p w:rsidR="00217CCC" w:rsidRDefault="00A223E5">
      <w:pPr>
        <w:widowControl w:val="0"/>
        <w:spacing w:before="120" w:after="120"/>
        <w:jc w:val="both"/>
        <w:rPr>
          <w:rFonts w:cs="Times New Roman"/>
          <w:sz w:val="24"/>
          <w:szCs w:val="24"/>
        </w:rPr>
      </w:pPr>
      <w:r>
        <w:rPr>
          <w:rFonts w:cs="Times New Roman"/>
          <w:sz w:val="24"/>
          <w:szCs w:val="24"/>
        </w:rPr>
        <w:t>19. Требования к архитектурно-художественным решениям, включая требования к графическим материалам:</w:t>
      </w:r>
    </w:p>
    <w:p w:rsidR="00217CCC" w:rsidRDefault="00A223E5" w:rsidP="00E65743">
      <w:pPr>
        <w:widowControl w:val="0"/>
        <w:pBdr>
          <w:bottom w:val="single" w:sz="6" w:space="1" w:color="000000"/>
        </w:pBdr>
        <w:ind w:firstLine="709"/>
        <w:jc w:val="both"/>
        <w:rPr>
          <w:rFonts w:cs="Times New Roman"/>
          <w:sz w:val="24"/>
          <w:szCs w:val="24"/>
        </w:rPr>
      </w:pPr>
      <w:r w:rsidRPr="00E67464">
        <w:rPr>
          <w:rFonts w:cs="Times New Roman"/>
          <w:sz w:val="24"/>
          <w:szCs w:val="24"/>
        </w:rPr>
        <w:t>Проектную документацию разработать в составе, предусмотренном постановлением Правительства РФ от 16.02.2008</w:t>
      </w:r>
      <w:r w:rsidR="00E65743" w:rsidRPr="00E67464">
        <w:rPr>
          <w:rFonts w:cs="Times New Roman"/>
          <w:sz w:val="24"/>
          <w:szCs w:val="24"/>
        </w:rPr>
        <w:t xml:space="preserve"> </w:t>
      </w:r>
      <w:r w:rsidRPr="00E67464">
        <w:rPr>
          <w:rFonts w:cs="Times New Roman"/>
          <w:sz w:val="24"/>
          <w:szCs w:val="24"/>
        </w:rPr>
        <w:t>г №87 (</w:t>
      </w:r>
      <w:r w:rsidRPr="00E67464">
        <w:rPr>
          <w:rFonts w:cs="Times New Roman"/>
          <w:sz w:val="24"/>
          <w:szCs w:val="24"/>
          <w:lang w:val="en-US"/>
        </w:rPr>
        <w:t>c</w:t>
      </w:r>
      <w:r w:rsidRPr="00E67464">
        <w:rPr>
          <w:rFonts w:cs="Times New Roman"/>
          <w:sz w:val="24"/>
          <w:szCs w:val="24"/>
        </w:rPr>
        <w:t xml:space="preserve"> изменениями от 06.05.2024 г.) "О составе разделов проектной </w:t>
      </w:r>
      <w:r w:rsidRPr="00E67464">
        <w:rPr>
          <w:rFonts w:cs="Times New Roman"/>
          <w:sz w:val="24"/>
          <w:szCs w:val="24"/>
        </w:rPr>
        <w:lastRenderedPageBreak/>
        <w:t>документации и требованиях к их содержанию".</w:t>
      </w:r>
      <w:r>
        <w:rPr>
          <w:rFonts w:cs="Times New Roman"/>
          <w:sz w:val="24"/>
          <w:szCs w:val="24"/>
        </w:rPr>
        <w:t xml:space="preserve"> </w:t>
      </w:r>
    </w:p>
    <w:p w:rsidR="00217CCC" w:rsidRDefault="00A223E5">
      <w:pPr>
        <w:widowControl w:val="0"/>
        <w:pBdr>
          <w:bottom w:val="single" w:sz="6" w:space="1" w:color="000000"/>
        </w:pBdr>
        <w:ind w:firstLine="720"/>
        <w:jc w:val="both"/>
        <w:rPr>
          <w:rFonts w:cs="Times New Roman"/>
          <w:sz w:val="24"/>
          <w:szCs w:val="24"/>
        </w:rPr>
      </w:pPr>
      <w:r>
        <w:rPr>
          <w:rFonts w:cs="Times New Roman"/>
          <w:sz w:val="24"/>
          <w:szCs w:val="24"/>
        </w:rPr>
        <w:t>Предусмотреть использование строительных, отделочных и комплектующих материалов, разрешенных</w:t>
      </w:r>
      <w:r>
        <w:rPr>
          <w:rFonts w:cs="Times New Roman"/>
          <w:sz w:val="24"/>
          <w:szCs w:val="24"/>
          <w:lang w:eastAsia="en-US"/>
        </w:rPr>
        <w:t xml:space="preserve"> </w:t>
      </w:r>
      <w:r>
        <w:rPr>
          <w:rFonts w:cs="Times New Roman"/>
          <w:sz w:val="24"/>
          <w:szCs w:val="24"/>
        </w:rPr>
        <w:t>для применения в лечебных учреждениях, имеющих санитарно-гигиенические заключения, сертификаты качества, сертификаты пожарной безопасности и соответствующих требованиям санитарных и противопожарных норм.</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Pr>
          <w:p w:rsidR="00217CCC" w:rsidRDefault="00A223E5">
            <w:pPr>
              <w:widowControl w:val="0"/>
              <w:jc w:val="center"/>
              <w:rPr>
                <w:rFonts w:cs="Times New Roman"/>
                <w:sz w:val="20"/>
                <w:szCs w:val="20"/>
              </w:rPr>
            </w:pPr>
            <w:r>
              <w:rPr>
                <w:rFonts w:cs="Times New Roman"/>
                <w:sz w:val="20"/>
                <w:szCs w:val="20"/>
              </w:rPr>
              <w:t>(указываются для объектов производственного и непроизводственного назначения)</w:t>
            </w:r>
          </w:p>
        </w:tc>
      </w:tr>
    </w:tbl>
    <w:p w:rsidR="00217CCC" w:rsidRDefault="00A223E5">
      <w:pPr>
        <w:widowControl w:val="0"/>
        <w:spacing w:before="120" w:after="120"/>
        <w:jc w:val="both"/>
        <w:rPr>
          <w:rFonts w:cs="Times New Roman"/>
          <w:sz w:val="24"/>
          <w:szCs w:val="24"/>
        </w:rPr>
      </w:pPr>
      <w:r>
        <w:rPr>
          <w:rFonts w:cs="Times New Roman"/>
          <w:sz w:val="24"/>
          <w:szCs w:val="24"/>
        </w:rPr>
        <w:t>20. Требования к технологическим решениям:</w:t>
      </w:r>
    </w:p>
    <w:p w:rsidR="00217CCC" w:rsidRDefault="00A223E5" w:rsidP="00E65743">
      <w:pPr>
        <w:widowControl w:val="0"/>
        <w:ind w:firstLine="708"/>
        <w:jc w:val="both"/>
        <w:rPr>
          <w:rFonts w:cs="Times New Roman"/>
          <w:sz w:val="24"/>
          <w:szCs w:val="24"/>
        </w:rPr>
      </w:pPr>
      <w:r>
        <w:rPr>
          <w:rFonts w:cs="Times New Roman"/>
          <w:sz w:val="24"/>
          <w:szCs w:val="24"/>
        </w:rPr>
        <w:t xml:space="preserve">Технологические решения определить проектом на основании действующих норм и правил, с учетом комплекса помещений, устанавливаемого оборудования, обеспечивающих требуемые условия работы. </w:t>
      </w:r>
    </w:p>
    <w:p w:rsidR="00217CCC" w:rsidRDefault="00A223E5" w:rsidP="00E65743">
      <w:pPr>
        <w:widowControl w:val="0"/>
        <w:ind w:firstLine="708"/>
        <w:jc w:val="both"/>
        <w:rPr>
          <w:rFonts w:cs="Times New Roman"/>
          <w:sz w:val="24"/>
          <w:szCs w:val="24"/>
        </w:rPr>
      </w:pPr>
      <w:r>
        <w:rPr>
          <w:rFonts w:cs="Times New Roman"/>
          <w:sz w:val="24"/>
          <w:szCs w:val="24"/>
        </w:rPr>
        <w:t>Технологические решения выполнить в соответствии с требованиями:</w:t>
      </w:r>
    </w:p>
    <w:p w:rsidR="00217CCC" w:rsidRDefault="00A223E5">
      <w:pPr>
        <w:widowControl w:val="0"/>
        <w:jc w:val="both"/>
        <w:rPr>
          <w:rFonts w:cs="Times New Roman"/>
          <w:sz w:val="24"/>
          <w:szCs w:val="24"/>
        </w:rPr>
      </w:pPr>
      <w:r>
        <w:rPr>
          <w:rFonts w:cs="Times New Roman"/>
          <w:sz w:val="24"/>
          <w:szCs w:val="24"/>
        </w:rPr>
        <w:t>- Федеральный закон «О санитарно-эпидемиологическом благополучии населения» от 30.03.1999 № 52-ФЗ (с изменениями на 31 июля 2025 года).</w:t>
      </w:r>
    </w:p>
    <w:p w:rsidR="00217CCC" w:rsidRDefault="00A223E5">
      <w:pPr>
        <w:widowControl w:val="0"/>
        <w:jc w:val="both"/>
        <w:rPr>
          <w:rFonts w:cs="Times New Roman"/>
          <w:sz w:val="24"/>
          <w:szCs w:val="24"/>
        </w:rPr>
      </w:pPr>
      <w:r>
        <w:rPr>
          <w:rFonts w:cs="Times New Roman"/>
          <w:sz w:val="24"/>
          <w:szCs w:val="24"/>
        </w:rPr>
        <w:t xml:space="preserve">- МУ № 11-16/03-06, 1995 «Применение бактерицидных ламп для обеззараживания воздуха и поверхностей в помещениях»; </w:t>
      </w:r>
    </w:p>
    <w:p w:rsidR="00217CCC" w:rsidRDefault="00A223E5">
      <w:pPr>
        <w:widowControl w:val="0"/>
        <w:jc w:val="both"/>
        <w:rPr>
          <w:rFonts w:cs="Times New Roman"/>
          <w:sz w:val="24"/>
          <w:szCs w:val="24"/>
        </w:rPr>
      </w:pPr>
      <w:r>
        <w:rPr>
          <w:rFonts w:cs="Times New Roman"/>
          <w:sz w:val="24"/>
          <w:szCs w:val="24"/>
        </w:rPr>
        <w:t xml:space="preserve">"МР 3.5.0315-23. 3.5 Дезинфектология. Рекомендации по выбору и применению систем очистки и обеззараживания воздуха в зданиях и помещениях общественного назначения. Методические рекомендации" </w:t>
      </w:r>
    </w:p>
    <w:p w:rsidR="00217CCC" w:rsidRDefault="00A223E5" w:rsidP="008C53E8">
      <w:pPr>
        <w:widowControl w:val="0"/>
        <w:jc w:val="both"/>
        <w:rPr>
          <w:rFonts w:cs="Times New Roman"/>
          <w:sz w:val="24"/>
          <w:szCs w:val="24"/>
        </w:rPr>
      </w:pPr>
      <w:r>
        <w:rPr>
          <w:rFonts w:cs="Times New Roman"/>
          <w:sz w:val="24"/>
          <w:szCs w:val="24"/>
        </w:rPr>
        <w:t>-</w:t>
      </w:r>
      <w:r w:rsidR="001238F5" w:rsidRPr="001238F5">
        <w:t xml:space="preserve"> </w:t>
      </w:r>
      <w:r w:rsidR="001238F5" w:rsidRPr="001238F5">
        <w:rPr>
          <w:rFonts w:cs="Times New Roman"/>
          <w:sz w:val="24"/>
          <w:szCs w:val="24"/>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w:t>
      </w:r>
      <w:proofErr w:type="gramStart"/>
      <w:r w:rsidR="001238F5" w:rsidRPr="001238F5">
        <w:rPr>
          <w:rFonts w:cs="Times New Roman"/>
          <w:sz w:val="24"/>
          <w:szCs w:val="24"/>
        </w:rPr>
        <w:t>г</w:t>
      </w:r>
      <w:r w:rsidR="005D35FB">
        <w:rPr>
          <w:sz w:val="24"/>
          <w:szCs w:val="24"/>
        </w:rPr>
        <w:t>(</w:t>
      </w:r>
      <w:proofErr w:type="gramEnd"/>
      <w:r w:rsidR="005D35FB">
        <w:rPr>
          <w:sz w:val="24"/>
          <w:szCs w:val="24"/>
        </w:rPr>
        <w:t>с изменениями на 20 марта 2024 г)</w:t>
      </w:r>
      <w:r w:rsidR="001238F5">
        <w:rPr>
          <w:rFonts w:cs="Times New Roman"/>
          <w:sz w:val="24"/>
          <w:szCs w:val="24"/>
        </w:rPr>
        <w:t>.</w:t>
      </w:r>
      <w:r>
        <w:rPr>
          <w:rFonts w:cs="Times New Roman"/>
          <w:sz w:val="24"/>
          <w:szCs w:val="24"/>
        </w:rPr>
        <w:t xml:space="preserve"> </w:t>
      </w:r>
    </w:p>
    <w:p w:rsidR="00217CCC" w:rsidRDefault="00A223E5">
      <w:pPr>
        <w:widowControl w:val="0"/>
        <w:jc w:val="both"/>
        <w:rPr>
          <w:rFonts w:cs="Times New Roman"/>
          <w:sz w:val="24"/>
          <w:szCs w:val="24"/>
        </w:rPr>
      </w:pPr>
      <w:r>
        <w:rPr>
          <w:rFonts w:cs="Times New Roman"/>
          <w:sz w:val="24"/>
          <w:szCs w:val="24"/>
        </w:rPr>
        <w:t>- СП 158.13330.2014. Свод правил. Здания и помещения медицинских организаций. Правила проектирования (утв. Приказом Минстроя России от 18.02.2014 № 58/</w:t>
      </w:r>
      <w:proofErr w:type="spellStart"/>
      <w:r>
        <w:rPr>
          <w:rFonts w:cs="Times New Roman"/>
          <w:sz w:val="24"/>
          <w:szCs w:val="24"/>
        </w:rPr>
        <w:t>пр</w:t>
      </w:r>
      <w:proofErr w:type="spellEnd"/>
      <w:r>
        <w:rPr>
          <w:rFonts w:cs="Times New Roman"/>
          <w:sz w:val="24"/>
          <w:szCs w:val="24"/>
        </w:rPr>
        <w:t>) (с изменениями №1-6 от 12.12.2025).</w:t>
      </w:r>
    </w:p>
    <w:p w:rsidR="00217CCC" w:rsidRDefault="00A223E5">
      <w:pPr>
        <w:widowControl w:val="0"/>
        <w:jc w:val="both"/>
        <w:rPr>
          <w:rFonts w:cs="Times New Roman"/>
          <w:color w:val="FF0000"/>
          <w:sz w:val="24"/>
          <w:szCs w:val="24"/>
        </w:rPr>
      </w:pPr>
      <w:r>
        <w:rPr>
          <w:rFonts w:cs="Times New Roman"/>
          <w:sz w:val="24"/>
          <w:szCs w:val="24"/>
        </w:rPr>
        <w:t xml:space="preserve">Объект оснастить всеми видами технологического и вспомогательного оборудования, безопасное и эффективное устройство для обеззараживания воздуха, компьютерной оргтехникой, мебелью (в т. ч. медицинской). </w:t>
      </w:r>
    </w:p>
    <w:p w:rsidR="00217CCC" w:rsidRDefault="00A223E5">
      <w:pPr>
        <w:widowControl w:val="0"/>
        <w:spacing w:before="120" w:after="120"/>
        <w:jc w:val="both"/>
        <w:rPr>
          <w:rFonts w:cs="Times New Roman"/>
          <w:sz w:val="24"/>
          <w:szCs w:val="24"/>
        </w:rPr>
      </w:pPr>
      <w:r>
        <w:rPr>
          <w:rFonts w:cs="Times New Roman"/>
          <w:sz w:val="24"/>
          <w:szCs w:val="24"/>
        </w:rPr>
        <w:t>21. Требования к конструктивным и объемно-планировочным решениям (указываются для объектов производственного и непроизводственного назначения):</w:t>
      </w:r>
    </w:p>
    <w:p w:rsidR="00217CCC" w:rsidRDefault="00A223E5" w:rsidP="00E65743">
      <w:pPr>
        <w:widowControl w:val="0"/>
        <w:ind w:firstLine="708"/>
        <w:jc w:val="both"/>
        <w:rPr>
          <w:rFonts w:cs="Times New Roman"/>
          <w:color w:val="000000" w:themeColor="text1"/>
          <w:sz w:val="24"/>
          <w:szCs w:val="24"/>
        </w:rPr>
      </w:pPr>
      <w:r>
        <w:rPr>
          <w:rFonts w:cs="Times New Roman"/>
          <w:color w:val="000000" w:themeColor="text1"/>
          <w:sz w:val="24"/>
          <w:szCs w:val="24"/>
        </w:rPr>
        <w:t xml:space="preserve">Выполнить проект согласно исходным данным на проектирование </w:t>
      </w:r>
      <w:r>
        <w:rPr>
          <w:rFonts w:cs="Times New Roman"/>
          <w:sz w:val="24"/>
          <w:szCs w:val="24"/>
        </w:rPr>
        <w:t>помещений для размещения магнитно</w:t>
      </w:r>
      <w:r w:rsidR="00CB42B9">
        <w:rPr>
          <w:rFonts w:cs="Times New Roman"/>
          <w:sz w:val="24"/>
          <w:szCs w:val="24"/>
        </w:rPr>
        <w:t>-</w:t>
      </w:r>
      <w:r>
        <w:rPr>
          <w:rFonts w:cs="Times New Roman"/>
          <w:sz w:val="24"/>
          <w:szCs w:val="24"/>
        </w:rPr>
        <w:t xml:space="preserve">резонансного томографа </w:t>
      </w:r>
      <w:r>
        <w:rPr>
          <w:color w:val="000000"/>
          <w:sz w:val="24"/>
          <w:szCs w:val="24"/>
        </w:rPr>
        <w:t>магнитно-резонансного SIGNA Voyager</w:t>
      </w:r>
      <w:r w:rsidR="00CB42B9" w:rsidRPr="00CB42B9">
        <w:rPr>
          <w:color w:val="000000"/>
          <w:sz w:val="24"/>
          <w:szCs w:val="24"/>
        </w:rPr>
        <w:t xml:space="preserve"> </w:t>
      </w:r>
      <w:r w:rsidR="00037970">
        <w:rPr>
          <w:color w:val="000000"/>
          <w:sz w:val="24"/>
          <w:szCs w:val="24"/>
          <w:lang w:val="en-US"/>
        </w:rPr>
        <w:t>IPM</w:t>
      </w:r>
      <w:r w:rsidR="00037970">
        <w:rPr>
          <w:color w:val="000000"/>
          <w:sz w:val="24"/>
          <w:szCs w:val="24"/>
        </w:rPr>
        <w:t xml:space="preserve"> </w:t>
      </w:r>
      <w:r w:rsidR="00037970">
        <w:rPr>
          <w:rFonts w:cs="Times New Roman"/>
          <w:color w:val="000000" w:themeColor="text1"/>
          <w:sz w:val="24"/>
          <w:szCs w:val="24"/>
        </w:rPr>
        <w:t>(</w:t>
      </w:r>
      <w:r>
        <w:rPr>
          <w:rFonts w:cs="Times New Roman"/>
          <w:color w:val="000000" w:themeColor="text1"/>
          <w:sz w:val="24"/>
          <w:szCs w:val="24"/>
        </w:rPr>
        <w:t>предоставляет Заказчик на этапе проектирования).</w:t>
      </w:r>
    </w:p>
    <w:p w:rsidR="00217CCC" w:rsidRDefault="00A223E5">
      <w:pPr>
        <w:widowControl w:val="0"/>
        <w:jc w:val="both"/>
        <w:rPr>
          <w:rFonts w:cs="Times New Roman"/>
          <w:sz w:val="24"/>
          <w:szCs w:val="24"/>
        </w:rPr>
      </w:pPr>
      <w:r>
        <w:rPr>
          <w:rFonts w:cs="Times New Roman"/>
          <w:color w:val="000000" w:themeColor="text1"/>
          <w:sz w:val="24"/>
          <w:szCs w:val="24"/>
        </w:rPr>
        <w:t xml:space="preserve"> </w:t>
      </w:r>
    </w:p>
    <w:p w:rsidR="00217CCC" w:rsidRDefault="00A223E5">
      <w:pPr>
        <w:widowControl w:val="0"/>
        <w:jc w:val="both"/>
        <w:rPr>
          <w:rFonts w:cs="Times New Roman"/>
          <w:color w:val="000000" w:themeColor="text1"/>
          <w:sz w:val="24"/>
          <w:szCs w:val="24"/>
        </w:rPr>
      </w:pPr>
      <w:r>
        <w:rPr>
          <w:rFonts w:cs="Times New Roman"/>
          <w:color w:val="000000" w:themeColor="text1"/>
          <w:sz w:val="24"/>
          <w:szCs w:val="24"/>
        </w:rPr>
        <w:t>21.1. До начала проектирования в</w:t>
      </w:r>
      <w:r>
        <w:rPr>
          <w:rFonts w:eastAsia="Times New Roman"/>
          <w:sz w:val="24"/>
          <w:szCs w:val="24"/>
        </w:rPr>
        <w:t xml:space="preserve">ыполнить сплошное визуальное обследование конструкций здания и инженерных систем, выявление дефектов и повреждений по внешним признакам с необходимыми замерами и их фиксацией, провести обследование </w:t>
      </w:r>
      <w:r>
        <w:rPr>
          <w:rFonts w:cs="Times New Roman"/>
          <w:color w:val="000000" w:themeColor="text1"/>
          <w:sz w:val="24"/>
          <w:szCs w:val="24"/>
        </w:rPr>
        <w:t>плит перекрытия с целью определения несущей способности для размещения томографа.</w:t>
      </w:r>
    </w:p>
    <w:p w:rsidR="00217CCC" w:rsidRDefault="00A223E5">
      <w:pPr>
        <w:widowControl w:val="0"/>
        <w:jc w:val="both"/>
        <w:rPr>
          <w:rFonts w:cs="Times New Roman"/>
          <w:sz w:val="24"/>
          <w:szCs w:val="24"/>
        </w:rPr>
      </w:pPr>
      <w:r>
        <w:rPr>
          <w:rFonts w:cs="Times New Roman"/>
          <w:color w:val="000000" w:themeColor="text1"/>
          <w:sz w:val="24"/>
          <w:szCs w:val="24"/>
        </w:rPr>
        <w:t xml:space="preserve">- </w:t>
      </w:r>
      <w:r>
        <w:rPr>
          <w:rFonts w:cs="Times New Roman"/>
          <w:sz w:val="24"/>
          <w:szCs w:val="24"/>
        </w:rPr>
        <w:t>Несущая способность перекрытия и пола должна учитывать вес монтируемого оборудования.</w:t>
      </w:r>
    </w:p>
    <w:p w:rsidR="00217CCC" w:rsidRDefault="00A223E5">
      <w:pPr>
        <w:widowControl w:val="0"/>
        <w:ind w:right="57"/>
        <w:jc w:val="both"/>
        <w:rPr>
          <w:rFonts w:eastAsia="Times New Roman"/>
          <w:sz w:val="24"/>
          <w:szCs w:val="24"/>
        </w:rPr>
      </w:pPr>
      <w:r>
        <w:rPr>
          <w:rFonts w:eastAsia="Times New Roman"/>
          <w:sz w:val="24"/>
          <w:szCs w:val="24"/>
        </w:rPr>
        <w:t>- Работы по обследованию технического состояния провести в соответствии с СП 13-102-2003 «Правила обследования несущих строительных конструкций зданий и сооружений», ГОСТ 31937-2024 «Здания и сооружения. Правила обследования и мониторинга технического состояния».</w:t>
      </w:r>
    </w:p>
    <w:p w:rsidR="00217CCC" w:rsidRDefault="00A223E5" w:rsidP="00AD18F2">
      <w:pPr>
        <w:widowControl w:val="0"/>
        <w:ind w:right="57"/>
        <w:rPr>
          <w:rFonts w:eastAsia="Times New Roman"/>
          <w:sz w:val="24"/>
          <w:szCs w:val="24"/>
        </w:rPr>
      </w:pPr>
      <w:r>
        <w:rPr>
          <w:rFonts w:eastAsia="Times New Roman"/>
          <w:sz w:val="24"/>
          <w:szCs w:val="24"/>
        </w:rPr>
        <w:t>По результатам обследования составить:</w:t>
      </w:r>
    </w:p>
    <w:p w:rsidR="00217CCC" w:rsidRDefault="00A223E5">
      <w:pPr>
        <w:jc w:val="both"/>
        <w:rPr>
          <w:rFonts w:eastAsia="Times New Roman"/>
          <w:sz w:val="24"/>
          <w:szCs w:val="24"/>
        </w:rPr>
      </w:pPr>
      <w:r>
        <w:rPr>
          <w:rFonts w:eastAsia="Times New Roman"/>
          <w:sz w:val="24"/>
          <w:szCs w:val="24"/>
        </w:rPr>
        <w:t>- Акт обследования, содержащий перечень дефектов строительных к</w:t>
      </w:r>
      <w:r w:rsidR="00A77D29">
        <w:rPr>
          <w:rFonts w:eastAsia="Times New Roman"/>
          <w:sz w:val="24"/>
          <w:szCs w:val="24"/>
        </w:rPr>
        <w:t>онструкций и инженерных систем</w:t>
      </w:r>
      <w:r>
        <w:rPr>
          <w:rFonts w:eastAsia="Times New Roman"/>
          <w:sz w:val="24"/>
          <w:szCs w:val="24"/>
        </w:rPr>
        <w:t xml:space="preserve"> объекта капитального ремонта с указанием качественных и количественных характеристик дефектов.</w:t>
      </w:r>
    </w:p>
    <w:p w:rsidR="00217CCC" w:rsidRDefault="00217CCC">
      <w:pPr>
        <w:jc w:val="both"/>
        <w:rPr>
          <w:rFonts w:eastAsia="Times New Roman"/>
        </w:rPr>
      </w:pPr>
    </w:p>
    <w:p w:rsidR="00217CCC" w:rsidRDefault="00A223E5">
      <w:pPr>
        <w:jc w:val="both"/>
        <w:rPr>
          <w:rFonts w:eastAsia="Times New Roman"/>
          <w:sz w:val="24"/>
          <w:szCs w:val="24"/>
        </w:rPr>
      </w:pPr>
      <w:r>
        <w:rPr>
          <w:rFonts w:eastAsia="Times New Roman"/>
        </w:rPr>
        <w:t xml:space="preserve">21.2. </w:t>
      </w:r>
      <w:r>
        <w:rPr>
          <w:rFonts w:eastAsia="Times New Roman"/>
          <w:sz w:val="24"/>
          <w:szCs w:val="24"/>
        </w:rPr>
        <w:t>С учетом результатов технического обследования здания, разработать мероприятия по капитальному ремонту:</w:t>
      </w:r>
    </w:p>
    <w:p w:rsidR="008C53E8" w:rsidRDefault="00A223E5" w:rsidP="008C53E8">
      <w:pPr>
        <w:widowControl w:val="0"/>
        <w:jc w:val="both"/>
        <w:rPr>
          <w:rFonts w:cs="Times New Roman"/>
          <w:sz w:val="24"/>
          <w:szCs w:val="24"/>
        </w:rPr>
      </w:pPr>
      <w:r>
        <w:rPr>
          <w:rFonts w:cs="Times New Roman"/>
          <w:sz w:val="24"/>
          <w:szCs w:val="24"/>
        </w:rPr>
        <w:t>В цокольном этаже лечебного корпуса блока Б (литер А, кадастровый номер 45:25:030306:416 предусмотреть необходимый ремонт помещения №116 для размещения</w:t>
      </w:r>
      <w:r w:rsidRPr="008C53E8">
        <w:rPr>
          <w:rFonts w:cs="Times New Roman"/>
          <w:b/>
          <w:sz w:val="24"/>
          <w:szCs w:val="24"/>
        </w:rPr>
        <w:t xml:space="preserve"> </w:t>
      </w:r>
      <w:r>
        <w:rPr>
          <w:rFonts w:cs="Times New Roman"/>
          <w:sz w:val="24"/>
          <w:szCs w:val="24"/>
        </w:rPr>
        <w:t>магнитно</w:t>
      </w:r>
      <w:r w:rsidR="008C53E8">
        <w:rPr>
          <w:rFonts w:cs="Times New Roman"/>
          <w:sz w:val="24"/>
          <w:szCs w:val="24"/>
        </w:rPr>
        <w:t>-</w:t>
      </w:r>
      <w:r>
        <w:rPr>
          <w:rFonts w:cs="Times New Roman"/>
          <w:sz w:val="24"/>
          <w:szCs w:val="24"/>
        </w:rPr>
        <w:t xml:space="preserve">резонансного томографа, включая вспомогательные помещения №№113;114;115,116а </w:t>
      </w:r>
      <w:r>
        <w:rPr>
          <w:rFonts w:eastAsia="Times New Roman"/>
          <w:sz w:val="24"/>
          <w:szCs w:val="24"/>
        </w:rPr>
        <w:t>(нумерация помещений в соответствии с техническим паспортом здания, выполненным ГБУ Курганской области «Государственный центр кадастровой оценки и учета недвижимости» (приложение № 1)</w:t>
      </w:r>
      <w:r>
        <w:rPr>
          <w:rFonts w:cs="Times New Roman"/>
          <w:color w:val="EE0000"/>
          <w:sz w:val="24"/>
          <w:szCs w:val="24"/>
        </w:rPr>
        <w:t xml:space="preserve"> </w:t>
      </w:r>
      <w:r>
        <w:rPr>
          <w:rFonts w:cs="Times New Roman"/>
          <w:sz w:val="24"/>
          <w:szCs w:val="24"/>
        </w:rPr>
        <w:t xml:space="preserve">согласно </w:t>
      </w:r>
      <w:r w:rsidR="008C53E8" w:rsidRPr="001238F5">
        <w:rPr>
          <w:rFonts w:cs="Times New Roman"/>
          <w:sz w:val="24"/>
          <w:szCs w:val="24"/>
        </w:rPr>
        <w:t xml:space="preserve">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w:t>
      </w:r>
      <w:r w:rsidR="008C53E8" w:rsidRPr="001238F5">
        <w:rPr>
          <w:rFonts w:cs="Times New Roman"/>
          <w:sz w:val="24"/>
          <w:szCs w:val="24"/>
        </w:rPr>
        <w:lastRenderedPageBreak/>
        <w:t>осуществляющих продажу товаров, выполнение работ или оказание услуг</w:t>
      </w:r>
      <w:r w:rsidR="005D35FB">
        <w:rPr>
          <w:rFonts w:cs="Times New Roman"/>
          <w:sz w:val="24"/>
          <w:szCs w:val="24"/>
        </w:rPr>
        <w:t xml:space="preserve"> </w:t>
      </w:r>
      <w:r w:rsidR="005D35FB">
        <w:rPr>
          <w:sz w:val="24"/>
          <w:szCs w:val="24"/>
        </w:rPr>
        <w:t>(с изменениями на 20 марта 2024 г.)</w:t>
      </w:r>
      <w:r w:rsidR="008C53E8">
        <w:rPr>
          <w:rFonts w:cs="Times New Roman"/>
          <w:sz w:val="24"/>
          <w:szCs w:val="24"/>
        </w:rPr>
        <w:t xml:space="preserve">. </w:t>
      </w:r>
    </w:p>
    <w:p w:rsidR="00217CCC" w:rsidRDefault="00A223E5">
      <w:pPr>
        <w:widowControl w:val="0"/>
        <w:ind w:firstLine="720"/>
        <w:jc w:val="both"/>
        <w:rPr>
          <w:rFonts w:cs="Times New Roman"/>
          <w:sz w:val="24"/>
          <w:szCs w:val="24"/>
        </w:rPr>
      </w:pPr>
      <w:r>
        <w:rPr>
          <w:rFonts w:cs="Times New Roman"/>
          <w:sz w:val="24"/>
          <w:szCs w:val="24"/>
        </w:rPr>
        <w:t>Размещение оборудования должно обеспечивать его функционирование (последовательность выполнения технологических процессов) при минимальной протяженности функциональных связей и максимальном уклонении от пересечения технологических потоков в соответствии с предварительной планировкой, требованиям</w:t>
      </w:r>
      <w:r w:rsidR="00A77D29">
        <w:rPr>
          <w:rFonts w:cs="Times New Roman"/>
          <w:sz w:val="24"/>
          <w:szCs w:val="24"/>
        </w:rPr>
        <w:t>и к электропитанию, связи и т.д.</w:t>
      </w:r>
      <w:r>
        <w:rPr>
          <w:rFonts w:cs="Times New Roman"/>
          <w:sz w:val="24"/>
          <w:szCs w:val="24"/>
        </w:rPr>
        <w:t xml:space="preserve"> выданной производителем оборудования (предоставляет Заказчик на этапе проектирования)</w:t>
      </w:r>
    </w:p>
    <w:p w:rsidR="00217CCC" w:rsidRDefault="00A223E5">
      <w:pPr>
        <w:rPr>
          <w:rFonts w:eastAsia="Times New Roman"/>
          <w:sz w:val="24"/>
          <w:szCs w:val="24"/>
        </w:rPr>
      </w:pPr>
      <w:r>
        <w:rPr>
          <w:rFonts w:eastAsia="Times New Roman"/>
          <w:sz w:val="24"/>
          <w:szCs w:val="24"/>
        </w:rPr>
        <w:t>При проектировании учесть следующие требования:</w:t>
      </w:r>
    </w:p>
    <w:p w:rsidR="00A223E5" w:rsidRDefault="00A223E5" w:rsidP="00A77D29">
      <w:pPr>
        <w:ind w:firstLine="708"/>
        <w:rPr>
          <w:rFonts w:eastAsia="Times New Roman"/>
          <w:sz w:val="24"/>
          <w:szCs w:val="24"/>
        </w:rPr>
      </w:pPr>
      <w:r>
        <w:rPr>
          <w:rFonts w:eastAsia="Times New Roman"/>
          <w:sz w:val="24"/>
          <w:szCs w:val="24"/>
        </w:rPr>
        <w:t>Предусмотреть раздевалки для пациентов.</w:t>
      </w:r>
    </w:p>
    <w:p w:rsidR="00217CCC" w:rsidRDefault="00A223E5">
      <w:pPr>
        <w:ind w:firstLine="709"/>
        <w:jc w:val="both"/>
        <w:rPr>
          <w:rFonts w:eastAsia="Times New Roman"/>
          <w:sz w:val="24"/>
          <w:szCs w:val="24"/>
        </w:rPr>
      </w:pPr>
      <w:r>
        <w:rPr>
          <w:rFonts w:eastAsia="Times New Roman"/>
          <w:sz w:val="24"/>
          <w:szCs w:val="24"/>
        </w:rPr>
        <w:t xml:space="preserve">Не допускается расположение вблизи процедурной МРТ значительных масс металла, трансформаторов, электроустройств значительной мощности, лифтов, электрокабелей. </w:t>
      </w:r>
    </w:p>
    <w:p w:rsidR="00217CCC" w:rsidRDefault="00A223E5">
      <w:pPr>
        <w:ind w:firstLine="709"/>
        <w:jc w:val="both"/>
        <w:rPr>
          <w:rFonts w:eastAsia="Times New Roman"/>
          <w:sz w:val="24"/>
          <w:szCs w:val="24"/>
        </w:rPr>
      </w:pPr>
      <w:r>
        <w:rPr>
          <w:rFonts w:eastAsia="Times New Roman"/>
          <w:sz w:val="24"/>
          <w:szCs w:val="24"/>
        </w:rPr>
        <w:t xml:space="preserve">Запроектировать ограждение в районе трубы аварийного выброса гелия в радиусе трех метров от нее. </w:t>
      </w:r>
    </w:p>
    <w:p w:rsidR="00670584" w:rsidRDefault="00A223E5">
      <w:pPr>
        <w:widowControl w:val="0"/>
        <w:ind w:firstLine="709"/>
        <w:jc w:val="both"/>
        <w:rPr>
          <w:rFonts w:cs="Times New Roman"/>
          <w:sz w:val="24"/>
          <w:szCs w:val="24"/>
        </w:rPr>
      </w:pPr>
      <w:r>
        <w:rPr>
          <w:rFonts w:cs="Times New Roman"/>
          <w:sz w:val="24"/>
          <w:szCs w:val="24"/>
        </w:rPr>
        <w:t>Электропитание томографа рекомендуется осуществлять по отдельному фидеру (вводу), не связанному электрически с сет</w:t>
      </w:r>
      <w:r w:rsidR="00A77D29">
        <w:rPr>
          <w:rFonts w:cs="Times New Roman"/>
          <w:sz w:val="24"/>
          <w:szCs w:val="24"/>
        </w:rPr>
        <w:t>ью учреждения и бытовыми сетями.</w:t>
      </w:r>
    </w:p>
    <w:p w:rsidR="00217CCC" w:rsidRDefault="00A223E5">
      <w:pPr>
        <w:widowControl w:val="0"/>
        <w:ind w:firstLine="709"/>
        <w:jc w:val="both"/>
        <w:rPr>
          <w:rFonts w:cs="Times New Roman"/>
          <w:sz w:val="24"/>
          <w:szCs w:val="24"/>
        </w:rPr>
      </w:pPr>
      <w:r>
        <w:rPr>
          <w:rFonts w:cs="Times New Roman"/>
          <w:sz w:val="24"/>
          <w:szCs w:val="24"/>
        </w:rPr>
        <w:t>Для ослабления внешних электромагнитных полей диагностическое помещение следует экранировать с помощью клетки Фарадея, с учетом мощности томографа, в соответствии с требования</w:t>
      </w:r>
      <w:r w:rsidR="00A77D29">
        <w:rPr>
          <w:rFonts w:cs="Times New Roman"/>
          <w:sz w:val="24"/>
          <w:szCs w:val="24"/>
        </w:rPr>
        <w:t>ми производителя оборудования (</w:t>
      </w:r>
      <w:r>
        <w:rPr>
          <w:rFonts w:cs="Times New Roman"/>
          <w:sz w:val="24"/>
          <w:szCs w:val="24"/>
        </w:rPr>
        <w:t xml:space="preserve">предоставляет Заказчик на этапе проектирования). </w:t>
      </w:r>
      <w:r w:rsidRPr="00A223E5">
        <w:rPr>
          <w:rFonts w:cs="Times New Roman"/>
          <w:sz w:val="24"/>
          <w:szCs w:val="24"/>
        </w:rPr>
        <w:t>Экран выполняется медной фольгой;</w:t>
      </w:r>
      <w:r>
        <w:rPr>
          <w:rFonts w:cs="Times New Roman"/>
          <w:color w:val="FF0000"/>
          <w:sz w:val="24"/>
          <w:szCs w:val="24"/>
        </w:rPr>
        <w:t xml:space="preserve"> </w:t>
      </w:r>
      <w:r>
        <w:rPr>
          <w:rFonts w:cs="Times New Roman"/>
          <w:sz w:val="24"/>
          <w:szCs w:val="24"/>
        </w:rPr>
        <w:t>двери и окна диагностического помещения также должны быть экранированы;</w:t>
      </w:r>
    </w:p>
    <w:p w:rsidR="00217CCC" w:rsidRDefault="00A223E5">
      <w:pPr>
        <w:ind w:firstLine="709"/>
        <w:jc w:val="both"/>
        <w:rPr>
          <w:rFonts w:cs="Times New Roman"/>
          <w:sz w:val="24"/>
          <w:szCs w:val="24"/>
        </w:rPr>
      </w:pPr>
      <w:r>
        <w:rPr>
          <w:rFonts w:cs="Times New Roman"/>
          <w:sz w:val="24"/>
          <w:szCs w:val="24"/>
        </w:rPr>
        <w:t>Конструкция стен, потолка, пола, дверей, окон в помещении процедурной комнаты, должна обеспечивать снижение уровней электромагнитного поля в прилегающих помещениях до допустимых значений. Звукоизоляция стен, потолка, пола, дверей, окон технического помещения и диагностической должна быть выполнена в соответствии с расчетами акустического влияния оборудования и обеспечивать гигиенические требования по шуму в смежных помещениях.</w:t>
      </w:r>
    </w:p>
    <w:p w:rsidR="00217CCC" w:rsidRDefault="00A223E5">
      <w:pPr>
        <w:ind w:firstLine="709"/>
        <w:jc w:val="both"/>
        <w:rPr>
          <w:rFonts w:eastAsia="Times New Roman"/>
          <w:sz w:val="24"/>
          <w:szCs w:val="24"/>
        </w:rPr>
      </w:pPr>
      <w:r>
        <w:rPr>
          <w:rFonts w:eastAsia="Times New Roman"/>
          <w:sz w:val="24"/>
          <w:szCs w:val="24"/>
        </w:rPr>
        <w:t xml:space="preserve">Не следует проектировать инженерные коммуникации под полом помещений, а также между стенами и клеткой Фарадея, т.к. кроме их влияния на работу аппарата, доступ к ним после монтажа окажется невозможным. </w:t>
      </w:r>
    </w:p>
    <w:p w:rsidR="00217CCC" w:rsidRDefault="00A223E5">
      <w:pPr>
        <w:widowControl w:val="0"/>
        <w:ind w:firstLine="709"/>
        <w:jc w:val="both"/>
        <w:rPr>
          <w:rFonts w:cs="Times New Roman"/>
          <w:sz w:val="24"/>
          <w:szCs w:val="24"/>
        </w:rPr>
      </w:pPr>
      <w:r>
        <w:rPr>
          <w:rFonts w:cs="Times New Roman"/>
          <w:sz w:val="24"/>
          <w:szCs w:val="24"/>
        </w:rPr>
        <w:t xml:space="preserve">Ввод линий электропитания оборудования, включая освещение, а также сигнальных линий внутрь диагностического помещения должен осуществляться через панель фильтров; все каналы или короба для воздушного кондиционирования и для электрических панелей в диагностическом помещении должны быть выполнены из немагнитных материалов; </w:t>
      </w:r>
    </w:p>
    <w:p w:rsidR="00217CCC" w:rsidRDefault="00A223E5">
      <w:pPr>
        <w:rPr>
          <w:rFonts w:eastAsia="Times New Roman"/>
          <w:sz w:val="24"/>
          <w:szCs w:val="24"/>
        </w:rPr>
      </w:pPr>
      <w:r>
        <w:rPr>
          <w:rFonts w:eastAsia="Times New Roman"/>
          <w:sz w:val="24"/>
          <w:szCs w:val="24"/>
        </w:rPr>
        <w:t>При необходимости в проекте предусмотреть:</w:t>
      </w:r>
    </w:p>
    <w:p w:rsidR="00217CCC" w:rsidRDefault="00A223E5">
      <w:pPr>
        <w:rPr>
          <w:rFonts w:eastAsia="Times New Roman"/>
          <w:sz w:val="24"/>
          <w:szCs w:val="24"/>
        </w:rPr>
      </w:pPr>
      <w:r>
        <w:rPr>
          <w:rFonts w:eastAsia="Times New Roman"/>
          <w:sz w:val="24"/>
          <w:szCs w:val="24"/>
        </w:rPr>
        <w:t xml:space="preserve">- усиление несущей способности строительных конструкций </w:t>
      </w:r>
    </w:p>
    <w:p w:rsidR="00217CCC" w:rsidRDefault="00A223E5">
      <w:pPr>
        <w:rPr>
          <w:rFonts w:eastAsia="Times New Roman"/>
          <w:sz w:val="24"/>
          <w:szCs w:val="24"/>
        </w:rPr>
      </w:pPr>
      <w:r>
        <w:rPr>
          <w:rFonts w:eastAsia="Times New Roman"/>
          <w:sz w:val="24"/>
          <w:szCs w:val="24"/>
        </w:rPr>
        <w:t xml:space="preserve">- устройство бетонного основания, подпольных каналов. </w:t>
      </w:r>
    </w:p>
    <w:p w:rsidR="00217CCC" w:rsidRDefault="00A223E5">
      <w:pPr>
        <w:rPr>
          <w:rFonts w:eastAsia="Times New Roman"/>
          <w:sz w:val="24"/>
          <w:szCs w:val="24"/>
        </w:rPr>
      </w:pPr>
      <w:r>
        <w:rPr>
          <w:rFonts w:eastAsia="Times New Roman"/>
          <w:sz w:val="24"/>
          <w:szCs w:val="24"/>
        </w:rPr>
        <w:t>-</w:t>
      </w:r>
      <w:r w:rsidR="00AD18F2">
        <w:rPr>
          <w:rFonts w:eastAsia="Times New Roman"/>
          <w:sz w:val="24"/>
          <w:szCs w:val="24"/>
        </w:rPr>
        <w:t xml:space="preserve"> устройство потолочной системы.</w:t>
      </w:r>
    </w:p>
    <w:p w:rsidR="00217CCC" w:rsidRDefault="00A223E5">
      <w:pPr>
        <w:widowControl w:val="0"/>
        <w:spacing w:before="120" w:after="120"/>
        <w:jc w:val="both"/>
        <w:rPr>
          <w:rFonts w:cs="Times New Roman"/>
          <w:sz w:val="24"/>
          <w:szCs w:val="24"/>
        </w:rPr>
      </w:pPr>
      <w:r>
        <w:rPr>
          <w:rFonts w:cs="Times New Roman"/>
          <w:sz w:val="24"/>
          <w:szCs w:val="24"/>
        </w:rPr>
        <w:t>21.3. Порядок выбора и применения материалов, изделий, конструкций, оборудования и их согласования застройщиком (техническим заказчиком):</w:t>
      </w:r>
    </w:p>
    <w:p w:rsidR="00217CCC" w:rsidRDefault="00A223E5">
      <w:pPr>
        <w:widowControl w:val="0"/>
        <w:ind w:firstLine="709"/>
        <w:jc w:val="both"/>
        <w:rPr>
          <w:rFonts w:cs="Times New Roman"/>
          <w:sz w:val="24"/>
          <w:szCs w:val="24"/>
        </w:rPr>
      </w:pPr>
      <w:r>
        <w:rPr>
          <w:rFonts w:cs="Times New Roman"/>
          <w:sz w:val="24"/>
          <w:szCs w:val="24"/>
        </w:rPr>
        <w:t xml:space="preserve">Для внутренней отделки помещений применить материалы в соответствии с их функциональным назначением, разрешенные для применения в медицинских учреждениях. </w:t>
      </w:r>
    </w:p>
    <w:p w:rsidR="00217CCC" w:rsidRDefault="00A223E5">
      <w:pPr>
        <w:widowControl w:val="0"/>
        <w:ind w:firstLine="708"/>
        <w:jc w:val="both"/>
        <w:rPr>
          <w:rFonts w:cs="Times New Roman"/>
          <w:sz w:val="24"/>
          <w:szCs w:val="24"/>
        </w:rPr>
      </w:pPr>
      <w:r>
        <w:rPr>
          <w:rFonts w:cs="Times New Roman"/>
          <w:sz w:val="24"/>
          <w:szCs w:val="24"/>
        </w:rPr>
        <w:t>Стены и потолки должны быть гладкими, не дающи</w:t>
      </w:r>
      <w:r w:rsidR="00A77D29">
        <w:rPr>
          <w:rFonts w:cs="Times New Roman"/>
          <w:sz w:val="24"/>
          <w:szCs w:val="24"/>
        </w:rPr>
        <w:t>ми</w:t>
      </w:r>
      <w:r>
        <w:rPr>
          <w:rFonts w:cs="Times New Roman"/>
          <w:sz w:val="24"/>
          <w:szCs w:val="24"/>
        </w:rPr>
        <w:t xml:space="preserve"> световых бликов, легко очищаемыми, допускающими влажную уборку, (конструкции и материалы должны обеспечивать герметичность).</w:t>
      </w:r>
    </w:p>
    <w:p w:rsidR="00217CCC" w:rsidRDefault="00A223E5">
      <w:pPr>
        <w:widowControl w:val="0"/>
        <w:ind w:firstLine="709"/>
        <w:jc w:val="both"/>
        <w:rPr>
          <w:rFonts w:cs="Times New Roman"/>
          <w:sz w:val="24"/>
          <w:szCs w:val="24"/>
        </w:rPr>
      </w:pPr>
      <w:r>
        <w:rPr>
          <w:rFonts w:cs="Times New Roman"/>
          <w:sz w:val="24"/>
          <w:szCs w:val="24"/>
        </w:rPr>
        <w:t xml:space="preserve">Решения по внутренней отделке помещений, согласовать с Заказчиком. </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(указывается порядок направления проектной организацией вариантов применяемых материалов, изделий, конструкций, оборудования и их рассмотрения и согласования застройщиком (техническим заказчиком)</w:t>
            </w:r>
          </w:p>
        </w:tc>
      </w:tr>
    </w:tbl>
    <w:p w:rsidR="00217CCC" w:rsidRDefault="00A223E5">
      <w:pPr>
        <w:widowControl w:val="0"/>
        <w:spacing w:before="120" w:after="120"/>
        <w:jc w:val="both"/>
        <w:rPr>
          <w:rFonts w:cs="Times New Roman"/>
          <w:sz w:val="24"/>
          <w:szCs w:val="24"/>
        </w:rPr>
      </w:pPr>
      <w:r>
        <w:rPr>
          <w:rFonts w:cs="Times New Roman"/>
          <w:sz w:val="24"/>
          <w:szCs w:val="24"/>
        </w:rPr>
        <w:t>21.4. Требования к строительным конструкциям:</w:t>
      </w:r>
    </w:p>
    <w:p w:rsidR="00217CCC" w:rsidRDefault="00A223E5">
      <w:pPr>
        <w:ind w:firstLine="709"/>
        <w:jc w:val="both"/>
        <w:rPr>
          <w:sz w:val="24"/>
          <w:szCs w:val="24"/>
        </w:rPr>
      </w:pPr>
      <w:r>
        <w:rPr>
          <w:rFonts w:cs="Times New Roman"/>
          <w:sz w:val="24"/>
          <w:szCs w:val="24"/>
        </w:rPr>
        <w:t>Материалы стен, потолков, полов помещений должны удовлетворять требованиям СП 158.13330.2014, «Свод правил. Здания и помещения медицинских организаций. Правила проектирования» (утв. Приказом Минстроя России от 18.02.2014 № 58/</w:t>
      </w:r>
      <w:proofErr w:type="spellStart"/>
      <w:r>
        <w:rPr>
          <w:rFonts w:cs="Times New Roman"/>
          <w:sz w:val="24"/>
          <w:szCs w:val="24"/>
        </w:rPr>
        <w:t>пр</w:t>
      </w:r>
      <w:proofErr w:type="spellEnd"/>
      <w:r>
        <w:rPr>
          <w:rFonts w:cs="Times New Roman"/>
          <w:sz w:val="24"/>
          <w:szCs w:val="24"/>
        </w:rPr>
        <w:t>) (с изменениями №1-6 от 12.12.2025) быть устойчивыми к многократной обработке моющими средствами и дезинфицирующими растворами. Во внутренней отделке применить материалы, отвечающие технологическим, санитарно-гигиеническим, противопожарным и эстетическим требованиям</w:t>
      </w:r>
      <w:r>
        <w:rPr>
          <w:sz w:val="24"/>
          <w:szCs w:val="24"/>
        </w:rPr>
        <w:t xml:space="preserve"> в соответствии с требованиями СП 2.1.3678-20 (с изменениями на 20 марта 2024 г.) "Санитарно-эпидемиологические требования к эксплуатации помещений, зданий, сооружений, оборудования и транспорта, а также условиям </w:t>
      </w:r>
      <w:r>
        <w:rPr>
          <w:sz w:val="24"/>
          <w:szCs w:val="24"/>
        </w:rPr>
        <w:lastRenderedPageBreak/>
        <w:t>деятельности хозяйствующих субъектов, осуществляющих продажу товаров, выполнение работ или оказание услуг".</w:t>
      </w:r>
      <w:r>
        <w:rPr>
          <w:rFonts w:eastAsia="Times New Roman"/>
          <w:sz w:val="24"/>
          <w:szCs w:val="24"/>
        </w:rPr>
        <w:t xml:space="preserve"> </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(в том числе указываются требования по применению в конструкциях и отделке высококачественных износоустойчивых, экологически чистых материалов)</w:t>
            </w:r>
          </w:p>
        </w:tc>
      </w:tr>
    </w:tbl>
    <w:p w:rsidR="00217CCC" w:rsidRDefault="00A223E5">
      <w:pPr>
        <w:widowControl w:val="0"/>
        <w:spacing w:before="120" w:after="120"/>
        <w:jc w:val="both"/>
        <w:rPr>
          <w:rFonts w:cs="Times New Roman"/>
          <w:sz w:val="24"/>
          <w:szCs w:val="24"/>
        </w:rPr>
      </w:pPr>
      <w:r>
        <w:rPr>
          <w:rFonts w:cs="Times New Roman"/>
          <w:sz w:val="24"/>
          <w:szCs w:val="24"/>
        </w:rPr>
        <w:t>21.5. Требования к фундаментам:</w:t>
      </w:r>
    </w:p>
    <w:p w:rsidR="00217CCC" w:rsidRDefault="00A223E5">
      <w:pPr>
        <w:widowControl w:val="0"/>
        <w:jc w:val="center"/>
        <w:rPr>
          <w:rFonts w:cs="Times New Roman"/>
          <w:sz w:val="24"/>
          <w:szCs w:val="24"/>
        </w:rPr>
      </w:pPr>
      <w:r>
        <w:rPr>
          <w:rFonts w:cs="Times New Roman"/>
          <w:sz w:val="24"/>
          <w:szCs w:val="24"/>
        </w:rPr>
        <w:t>По проекту</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(указывается необходимость разработки решений фундаментов с учетом результатов инженерных изысканий, а также технико-экономического сравнения вариантов)</w:t>
            </w:r>
          </w:p>
        </w:tc>
      </w:tr>
    </w:tbl>
    <w:p w:rsidR="00217CCC" w:rsidRDefault="00A223E5">
      <w:pPr>
        <w:widowControl w:val="0"/>
        <w:spacing w:before="120" w:after="120"/>
        <w:jc w:val="both"/>
        <w:rPr>
          <w:rFonts w:cs="Times New Roman"/>
          <w:sz w:val="24"/>
          <w:szCs w:val="24"/>
        </w:rPr>
      </w:pPr>
      <w:r>
        <w:rPr>
          <w:rFonts w:cs="Times New Roman"/>
          <w:sz w:val="24"/>
          <w:szCs w:val="24"/>
        </w:rPr>
        <w:t>21.6. Требования к стенам, подвалам и цокольному этажу:</w:t>
      </w:r>
    </w:p>
    <w:p w:rsidR="00217CCC" w:rsidRDefault="00A223E5">
      <w:pPr>
        <w:widowControl w:val="0"/>
        <w:jc w:val="center"/>
        <w:rPr>
          <w:rFonts w:cs="Times New Roman"/>
          <w:sz w:val="24"/>
          <w:szCs w:val="24"/>
        </w:rPr>
      </w:pPr>
      <w:r>
        <w:rPr>
          <w:rFonts w:cs="Times New Roman"/>
          <w:sz w:val="24"/>
          <w:szCs w:val="24"/>
        </w:rPr>
        <w:t>По проекту</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tc>
      </w:tr>
    </w:tbl>
    <w:p w:rsidR="00217CCC" w:rsidRDefault="00A223E5">
      <w:pPr>
        <w:widowControl w:val="0"/>
        <w:spacing w:before="120" w:after="120"/>
        <w:jc w:val="both"/>
        <w:rPr>
          <w:rFonts w:cs="Times New Roman"/>
          <w:sz w:val="24"/>
          <w:szCs w:val="24"/>
        </w:rPr>
      </w:pPr>
      <w:r>
        <w:rPr>
          <w:rFonts w:cs="Times New Roman"/>
          <w:sz w:val="24"/>
          <w:szCs w:val="24"/>
        </w:rPr>
        <w:t>21.7. Требования к наружным стенам:</w:t>
      </w:r>
    </w:p>
    <w:p w:rsidR="00217CCC" w:rsidRDefault="00A223E5">
      <w:pPr>
        <w:widowControl w:val="0"/>
        <w:spacing w:before="120" w:after="120"/>
        <w:ind w:firstLine="708"/>
        <w:jc w:val="both"/>
        <w:rPr>
          <w:rFonts w:cs="Times New Roman"/>
          <w:sz w:val="24"/>
          <w:szCs w:val="24"/>
        </w:rPr>
      </w:pPr>
      <w:r>
        <w:rPr>
          <w:rFonts w:cs="Times New Roman"/>
          <w:sz w:val="24"/>
          <w:szCs w:val="24"/>
        </w:rPr>
        <w:t>Предусмотреть проектом занос оборудования через наружную стену с учётом технических характеристик оборудования, особенностей здания, нормативных требований и организационных моментов. При необходимости  предусмотреть сооружение ровной транспортной площадки достаточных размеров до уровня пола этажа, на котором устанавливается оборудование. При проектировании размеров площадки учитывать вес и габариты оборудования. При необходимости предусмотреть дополнительное укрепление конструкций здания.</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tc>
      </w:tr>
    </w:tbl>
    <w:p w:rsidR="00217CCC" w:rsidRDefault="00A223E5">
      <w:pPr>
        <w:widowControl w:val="0"/>
        <w:spacing w:before="120" w:after="120"/>
        <w:jc w:val="both"/>
        <w:rPr>
          <w:rFonts w:cs="Times New Roman"/>
          <w:sz w:val="24"/>
          <w:szCs w:val="24"/>
        </w:rPr>
      </w:pPr>
      <w:r>
        <w:rPr>
          <w:rFonts w:cs="Times New Roman"/>
          <w:sz w:val="24"/>
          <w:szCs w:val="24"/>
        </w:rPr>
        <w:t>21.8. Требования к внутренним стенам и перегородкам:</w:t>
      </w:r>
    </w:p>
    <w:p w:rsidR="00217CCC" w:rsidRDefault="00A223E5" w:rsidP="000A75BF">
      <w:pPr>
        <w:jc w:val="both"/>
        <w:rPr>
          <w:rFonts w:eastAsia="Times New Roman"/>
          <w:sz w:val="24"/>
          <w:szCs w:val="24"/>
        </w:rPr>
      </w:pPr>
      <w:r>
        <w:rPr>
          <w:rFonts w:eastAsia="Times New Roman"/>
          <w:sz w:val="24"/>
          <w:szCs w:val="24"/>
        </w:rPr>
        <w:t>по результатам обследования (в случае необходимости) предусмотреть ремонт стен (обработка противогрибковыми средствами, окраска эмалью, предназначенной для медицинских учреждений, устойчивыми при многократном использовании моющих и дезинфицирующих средств)</w:t>
      </w:r>
    </w:p>
    <w:p w:rsidR="00217CCC" w:rsidRDefault="00A223E5">
      <w:pPr>
        <w:jc w:val="center"/>
        <w:rPr>
          <w:rFonts w:eastAsia="Times New Roman" w:cs="Times New Roman"/>
          <w:sz w:val="24"/>
          <w:szCs w:val="24"/>
        </w:rPr>
      </w:pPr>
      <w:r>
        <w:rPr>
          <w:rFonts w:eastAsia="Times New Roman" w:cs="Times New Roman"/>
          <w:sz w:val="24"/>
          <w:szCs w:val="24"/>
        </w:rPr>
        <w:t xml:space="preserve">Рентгензащита стен не требуется. </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tc>
      </w:tr>
    </w:tbl>
    <w:p w:rsidR="00217CCC" w:rsidRDefault="00A223E5">
      <w:pPr>
        <w:widowControl w:val="0"/>
        <w:spacing w:before="120" w:after="120"/>
        <w:jc w:val="both"/>
        <w:rPr>
          <w:rFonts w:cs="Times New Roman"/>
          <w:sz w:val="24"/>
          <w:szCs w:val="24"/>
        </w:rPr>
      </w:pPr>
      <w:r>
        <w:rPr>
          <w:rFonts w:cs="Times New Roman"/>
          <w:sz w:val="24"/>
          <w:szCs w:val="24"/>
        </w:rPr>
        <w:t>21.9. Требования к перекрытиям:</w:t>
      </w:r>
    </w:p>
    <w:p w:rsidR="00217CCC" w:rsidRDefault="00A223E5">
      <w:pPr>
        <w:widowControl w:val="0"/>
        <w:ind w:firstLine="708"/>
        <w:jc w:val="both"/>
        <w:rPr>
          <w:rFonts w:cs="Times New Roman"/>
          <w:sz w:val="24"/>
          <w:szCs w:val="24"/>
        </w:rPr>
      </w:pPr>
      <w:r>
        <w:rPr>
          <w:rFonts w:cs="Times New Roman"/>
          <w:sz w:val="24"/>
          <w:szCs w:val="24"/>
        </w:rPr>
        <w:t>Выполнить расчет несущей способности межэтажного перекрытия с заданным запасом прочности и устойчивости самого здания. Для соблюдения требований производителя могут понадобиться дополнительные работы по укреплению конструкций.</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tc>
      </w:tr>
    </w:tbl>
    <w:p w:rsidR="00217CCC" w:rsidRDefault="00A223E5">
      <w:pPr>
        <w:widowControl w:val="0"/>
        <w:spacing w:before="120" w:after="120"/>
        <w:jc w:val="both"/>
        <w:rPr>
          <w:rFonts w:cs="Times New Roman"/>
          <w:sz w:val="24"/>
          <w:szCs w:val="24"/>
        </w:rPr>
      </w:pPr>
      <w:r>
        <w:rPr>
          <w:rFonts w:cs="Times New Roman"/>
          <w:sz w:val="24"/>
          <w:szCs w:val="24"/>
        </w:rPr>
        <w:t>21.10. Требования к колоннам, ригелям:</w:t>
      </w:r>
    </w:p>
    <w:p w:rsidR="00217CCC" w:rsidRDefault="00A223E5">
      <w:pPr>
        <w:widowControl w:val="0"/>
        <w:jc w:val="center"/>
        <w:rPr>
          <w:rFonts w:cs="Times New Roman"/>
          <w:sz w:val="24"/>
          <w:szCs w:val="24"/>
        </w:rPr>
      </w:pPr>
      <w:r>
        <w:rPr>
          <w:rFonts w:cs="Times New Roman"/>
          <w:sz w:val="24"/>
          <w:szCs w:val="24"/>
        </w:rPr>
        <w:t>Не требуется</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tc>
      </w:tr>
    </w:tbl>
    <w:p w:rsidR="00217CCC" w:rsidRDefault="00A223E5">
      <w:pPr>
        <w:widowControl w:val="0"/>
        <w:spacing w:before="120" w:after="120"/>
        <w:jc w:val="both"/>
        <w:rPr>
          <w:rFonts w:cs="Times New Roman"/>
          <w:sz w:val="24"/>
          <w:szCs w:val="24"/>
        </w:rPr>
      </w:pPr>
      <w:r>
        <w:rPr>
          <w:rFonts w:cs="Times New Roman"/>
          <w:sz w:val="24"/>
          <w:szCs w:val="24"/>
        </w:rPr>
        <w:t>21.11. Требования к лестницам:</w:t>
      </w:r>
    </w:p>
    <w:p w:rsidR="00217CCC" w:rsidRDefault="00A223E5">
      <w:pPr>
        <w:widowControl w:val="0"/>
        <w:jc w:val="center"/>
        <w:rPr>
          <w:rFonts w:cs="Times New Roman"/>
          <w:sz w:val="24"/>
          <w:szCs w:val="24"/>
        </w:rPr>
      </w:pPr>
      <w:r>
        <w:rPr>
          <w:rFonts w:cs="Times New Roman"/>
          <w:sz w:val="24"/>
          <w:szCs w:val="24"/>
        </w:rPr>
        <w:t>Не требуется</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tc>
      </w:tr>
    </w:tbl>
    <w:p w:rsidR="00217CCC" w:rsidRDefault="00A223E5">
      <w:pPr>
        <w:widowControl w:val="0"/>
        <w:spacing w:before="120" w:after="120"/>
        <w:jc w:val="both"/>
        <w:rPr>
          <w:rFonts w:cs="Times New Roman"/>
          <w:sz w:val="24"/>
          <w:szCs w:val="24"/>
        </w:rPr>
      </w:pPr>
      <w:r>
        <w:rPr>
          <w:rFonts w:cs="Times New Roman"/>
          <w:sz w:val="24"/>
          <w:szCs w:val="24"/>
        </w:rPr>
        <w:t>21.12. Требования к полам:</w:t>
      </w:r>
    </w:p>
    <w:p w:rsidR="00217CCC" w:rsidRDefault="00A223E5">
      <w:pPr>
        <w:jc w:val="both"/>
        <w:rPr>
          <w:rFonts w:eastAsia="Times New Roman"/>
          <w:sz w:val="24"/>
          <w:szCs w:val="24"/>
        </w:rPr>
      </w:pPr>
      <w:r>
        <w:rPr>
          <w:rFonts w:eastAsia="Times New Roman"/>
          <w:sz w:val="24"/>
          <w:szCs w:val="24"/>
        </w:rPr>
        <w:t>Запроектировать единый уровень пола в помещениях</w:t>
      </w:r>
    </w:p>
    <w:p w:rsidR="00217CCC" w:rsidRDefault="00A223E5">
      <w:pPr>
        <w:jc w:val="both"/>
        <w:rPr>
          <w:rFonts w:eastAsia="Times New Roman"/>
          <w:sz w:val="24"/>
          <w:szCs w:val="24"/>
        </w:rPr>
      </w:pPr>
      <w:r>
        <w:rPr>
          <w:rFonts w:eastAsia="Times New Roman"/>
          <w:sz w:val="24"/>
          <w:szCs w:val="24"/>
        </w:rPr>
        <w:t>- по результатам обследования (в случае необходимости) в помещениях МРТ предусмотреть замену стяжки;</w:t>
      </w:r>
    </w:p>
    <w:p w:rsidR="00217CCC" w:rsidRDefault="00A223E5">
      <w:pPr>
        <w:jc w:val="both"/>
        <w:rPr>
          <w:rFonts w:eastAsia="Times New Roman" w:cs="Times New Roman"/>
          <w:sz w:val="24"/>
          <w:szCs w:val="24"/>
        </w:rPr>
      </w:pPr>
      <w:r>
        <w:rPr>
          <w:rFonts w:eastAsia="Times New Roman"/>
          <w:sz w:val="24"/>
          <w:szCs w:val="24"/>
        </w:rPr>
        <w:t xml:space="preserve">- выравнивание основания, устройство покрытия пола из гомогенного линолеума (на клею) с герметизацией швов горячей сваркой. </w:t>
      </w:r>
      <w:r>
        <w:rPr>
          <w:rFonts w:eastAsia="Times New Roman" w:cs="Times New Roman"/>
          <w:sz w:val="24"/>
          <w:szCs w:val="24"/>
        </w:rPr>
        <w:t>Искусственные покрытия и конструкций пола возможны при наличии на них заключения об их электробезопасности.</w:t>
      </w:r>
      <w:r>
        <w:rPr>
          <w:rFonts w:cs="Times New Roman"/>
          <w:sz w:val="24"/>
          <w:szCs w:val="24"/>
        </w:rPr>
        <w:t xml:space="preserve"> </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tc>
      </w:tr>
    </w:tbl>
    <w:p w:rsidR="00217CCC" w:rsidRDefault="00A223E5">
      <w:pPr>
        <w:widowControl w:val="0"/>
        <w:spacing w:before="120" w:after="120"/>
        <w:jc w:val="both"/>
        <w:rPr>
          <w:rFonts w:cs="Times New Roman"/>
          <w:sz w:val="24"/>
          <w:szCs w:val="24"/>
        </w:rPr>
      </w:pPr>
      <w:r>
        <w:rPr>
          <w:rFonts w:cs="Times New Roman"/>
          <w:sz w:val="24"/>
          <w:szCs w:val="24"/>
        </w:rPr>
        <w:lastRenderedPageBreak/>
        <w:t>22.13. Требования к кровле:</w:t>
      </w:r>
    </w:p>
    <w:p w:rsidR="00217CCC" w:rsidRDefault="00A223E5">
      <w:pPr>
        <w:widowControl w:val="0"/>
        <w:jc w:val="center"/>
        <w:rPr>
          <w:rFonts w:cs="Times New Roman"/>
          <w:u w:val="single"/>
        </w:rPr>
      </w:pPr>
      <w:r>
        <w:rPr>
          <w:rFonts w:cs="Times New Roman"/>
          <w:sz w:val="24"/>
          <w:szCs w:val="24"/>
        </w:rPr>
        <w:t>Не требуется</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tc>
      </w:tr>
    </w:tbl>
    <w:p w:rsidR="00217CCC" w:rsidRDefault="00A223E5">
      <w:pPr>
        <w:widowControl w:val="0"/>
        <w:spacing w:before="120" w:after="120"/>
        <w:jc w:val="both"/>
        <w:rPr>
          <w:rFonts w:cs="Times New Roman"/>
          <w:sz w:val="24"/>
          <w:szCs w:val="24"/>
        </w:rPr>
      </w:pPr>
      <w:r>
        <w:rPr>
          <w:rFonts w:cs="Times New Roman"/>
          <w:sz w:val="24"/>
          <w:szCs w:val="24"/>
        </w:rPr>
        <w:t>21.14. Требования к витражам, окнам:</w:t>
      </w:r>
    </w:p>
    <w:p w:rsidR="00217CCC" w:rsidRDefault="00A223E5">
      <w:pPr>
        <w:widowControl w:val="0"/>
        <w:ind w:firstLine="720"/>
        <w:rPr>
          <w:rFonts w:cs="Times New Roman"/>
          <w:sz w:val="24"/>
          <w:szCs w:val="24"/>
        </w:rPr>
      </w:pPr>
      <w:r>
        <w:rPr>
          <w:rFonts w:cs="Times New Roman"/>
          <w:sz w:val="24"/>
          <w:szCs w:val="24"/>
        </w:rPr>
        <w:t>Предусмотреть устройство оконн</w:t>
      </w:r>
      <w:r w:rsidR="005D35FB">
        <w:rPr>
          <w:rFonts w:cs="Times New Roman"/>
          <w:sz w:val="24"/>
          <w:szCs w:val="24"/>
        </w:rPr>
        <w:t>ого</w:t>
      </w:r>
      <w:r>
        <w:rPr>
          <w:rFonts w:cs="Times New Roman"/>
          <w:sz w:val="24"/>
          <w:szCs w:val="24"/>
        </w:rPr>
        <w:t xml:space="preserve"> проем</w:t>
      </w:r>
      <w:r w:rsidR="005D35FB">
        <w:rPr>
          <w:rFonts w:cs="Times New Roman"/>
          <w:sz w:val="24"/>
          <w:szCs w:val="24"/>
        </w:rPr>
        <w:t>а</w:t>
      </w:r>
      <w:r>
        <w:rPr>
          <w:rFonts w:cs="Times New Roman"/>
          <w:sz w:val="24"/>
          <w:szCs w:val="24"/>
        </w:rPr>
        <w:t xml:space="preserve"> под смотровое окно в комнате управления.</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tc>
      </w:tr>
    </w:tbl>
    <w:p w:rsidR="00217CCC" w:rsidRDefault="00A223E5">
      <w:pPr>
        <w:widowControl w:val="0"/>
        <w:spacing w:before="120" w:after="120"/>
        <w:jc w:val="both"/>
        <w:rPr>
          <w:rFonts w:cs="Times New Roman"/>
          <w:sz w:val="24"/>
          <w:szCs w:val="24"/>
        </w:rPr>
      </w:pPr>
      <w:r>
        <w:rPr>
          <w:rFonts w:cs="Times New Roman"/>
          <w:sz w:val="24"/>
          <w:szCs w:val="24"/>
        </w:rPr>
        <w:t>21.15. Требования к дверям:</w:t>
      </w:r>
    </w:p>
    <w:p w:rsidR="00217CCC" w:rsidRPr="00EC558F" w:rsidRDefault="00A223E5">
      <w:pPr>
        <w:ind w:left="57" w:right="57"/>
        <w:jc w:val="both"/>
        <w:rPr>
          <w:rFonts w:cs="Times New Roman"/>
          <w:color w:val="000000"/>
          <w:sz w:val="24"/>
          <w:szCs w:val="24"/>
        </w:rPr>
      </w:pPr>
      <w:r>
        <w:rPr>
          <w:rFonts w:cs="Times New Roman"/>
          <w:sz w:val="24"/>
          <w:szCs w:val="24"/>
        </w:rPr>
        <w:tab/>
      </w:r>
      <w:r w:rsidRPr="00EC558F">
        <w:rPr>
          <w:rFonts w:cs="Times New Roman"/>
          <w:sz w:val="24"/>
          <w:szCs w:val="24"/>
        </w:rPr>
        <w:t>Дверные блоки выполнить в медицинском исполнении, устойчивыми к обработке дезинфицирующими составами.</w:t>
      </w:r>
      <w:r w:rsidRPr="00EC558F">
        <w:rPr>
          <w:rFonts w:eastAsia="Times New Roman"/>
          <w:sz w:val="24"/>
          <w:szCs w:val="24"/>
        </w:rPr>
        <w:t xml:space="preserve"> </w:t>
      </w:r>
      <w:r w:rsidRPr="00EC558F">
        <w:rPr>
          <w:sz w:val="24"/>
          <w:szCs w:val="24"/>
        </w:rPr>
        <w:t xml:space="preserve">Ширина дверных проемов: в помещение процедурной МРТ – не менее 1,3 м в свету, в остальные помещения - не менее 0,9 м. </w:t>
      </w:r>
      <w:r w:rsidRPr="00EC558F">
        <w:rPr>
          <w:rFonts w:cs="Times New Roman"/>
          <w:sz w:val="24"/>
          <w:szCs w:val="24"/>
        </w:rPr>
        <w:t xml:space="preserve"> Двери должны иметь заключение на применение в медицинских учреждениях. </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rsidRPr="00EC558F">
        <w:trPr>
          <w:jc w:val="center"/>
        </w:trPr>
        <w:tc>
          <w:tcPr>
            <w:tcW w:w="9000" w:type="dxa"/>
            <w:tcBorders>
              <w:top w:val="single" w:sz="6" w:space="0" w:color="000000"/>
            </w:tcBorders>
          </w:tcPr>
          <w:p w:rsidR="00217CCC" w:rsidRPr="00EC558F" w:rsidRDefault="00A223E5">
            <w:pPr>
              <w:widowControl w:val="0"/>
              <w:jc w:val="center"/>
              <w:rPr>
                <w:rFonts w:cs="Times New Roman"/>
                <w:sz w:val="20"/>
                <w:szCs w:val="20"/>
              </w:rPr>
            </w:pPr>
            <w:r w:rsidRPr="00EC558F">
              <w:rPr>
                <w:rFonts w:cs="Times New Roman"/>
                <w:sz w:val="20"/>
                <w:szCs w:val="20"/>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tc>
      </w:tr>
    </w:tbl>
    <w:p w:rsidR="00217CCC" w:rsidRPr="00EC558F" w:rsidRDefault="00A223E5">
      <w:pPr>
        <w:widowControl w:val="0"/>
        <w:spacing w:before="120" w:after="120"/>
        <w:jc w:val="both"/>
        <w:rPr>
          <w:rFonts w:cs="Times New Roman"/>
          <w:sz w:val="24"/>
          <w:szCs w:val="24"/>
        </w:rPr>
      </w:pPr>
      <w:r w:rsidRPr="00EC558F">
        <w:rPr>
          <w:rFonts w:cs="Times New Roman"/>
        </w:rPr>
        <w:t xml:space="preserve">21.16. </w:t>
      </w:r>
      <w:r w:rsidRPr="00EC558F">
        <w:rPr>
          <w:rFonts w:cs="Times New Roman"/>
          <w:sz w:val="24"/>
          <w:szCs w:val="24"/>
        </w:rPr>
        <w:t>Требования к внутренней отделке:</w:t>
      </w:r>
    </w:p>
    <w:p w:rsidR="005D35FB" w:rsidRPr="00525C75" w:rsidRDefault="00A223E5" w:rsidP="005D35FB">
      <w:pPr>
        <w:ind w:left="57" w:right="57"/>
        <w:rPr>
          <w:rFonts w:eastAsia="Times New Roman"/>
          <w:sz w:val="24"/>
          <w:szCs w:val="24"/>
        </w:rPr>
      </w:pPr>
      <w:r w:rsidRPr="00EC558F">
        <w:rPr>
          <w:rFonts w:cs="Times New Roman"/>
          <w:sz w:val="24"/>
          <w:szCs w:val="24"/>
        </w:rPr>
        <w:t xml:space="preserve">Поверхность стен, пола и потолка в </w:t>
      </w:r>
      <w:r w:rsidRPr="00EC558F">
        <w:rPr>
          <w:rFonts w:cs="Times New Roman"/>
          <w:color w:val="000000" w:themeColor="text1"/>
          <w:sz w:val="24"/>
          <w:szCs w:val="24"/>
        </w:rPr>
        <w:t xml:space="preserve">помещениях </w:t>
      </w:r>
      <w:r w:rsidRPr="00EC558F">
        <w:rPr>
          <w:rFonts w:cs="Times New Roman"/>
          <w:sz w:val="24"/>
          <w:szCs w:val="24"/>
        </w:rPr>
        <w:t xml:space="preserve">должны быть гладкими, без щелей, легко обрабатываемыми, устойчивыми к действию моющих и дезинфицирующих средств. </w:t>
      </w:r>
      <w:r w:rsidR="005D35FB" w:rsidRPr="00525C75">
        <w:rPr>
          <w:rFonts w:eastAsia="Times New Roman"/>
          <w:sz w:val="24"/>
          <w:szCs w:val="24"/>
        </w:rPr>
        <w:t>Запроектировать единый уровень пола в помещениях</w:t>
      </w:r>
    </w:p>
    <w:p w:rsidR="005D35FB" w:rsidRPr="00525C75" w:rsidRDefault="005D35FB" w:rsidP="005D35FB">
      <w:pPr>
        <w:ind w:left="57" w:right="57"/>
        <w:rPr>
          <w:rFonts w:eastAsia="Times New Roman"/>
          <w:sz w:val="24"/>
          <w:szCs w:val="24"/>
        </w:rPr>
      </w:pPr>
      <w:r w:rsidRPr="00525C75">
        <w:rPr>
          <w:rFonts w:eastAsia="Times New Roman"/>
          <w:sz w:val="24"/>
          <w:szCs w:val="24"/>
        </w:rPr>
        <w:t>- по результатам обследования (в случае необходимости) в помещениях МРТ предусмотреть замену стяжки;</w:t>
      </w:r>
    </w:p>
    <w:p w:rsidR="00217CCC" w:rsidRPr="005D35FB" w:rsidRDefault="005D35FB" w:rsidP="005D35FB">
      <w:pPr>
        <w:ind w:left="57" w:right="57"/>
        <w:rPr>
          <w:rFonts w:eastAsia="Times New Roman"/>
          <w:sz w:val="24"/>
          <w:szCs w:val="24"/>
        </w:rPr>
      </w:pPr>
      <w:r w:rsidRPr="00525C75">
        <w:rPr>
          <w:rFonts w:eastAsia="Times New Roman"/>
          <w:sz w:val="24"/>
          <w:szCs w:val="24"/>
        </w:rPr>
        <w:t>- выравнивание основания составами для наливных полов, устройство покрытия пола из гомогенного линолеума (на клею) с герметизацией швов горячей сваркой</w:t>
      </w:r>
      <w:r w:rsidR="00525C75">
        <w:rPr>
          <w:rFonts w:eastAsia="Times New Roman"/>
          <w:sz w:val="24"/>
          <w:szCs w:val="24"/>
        </w:rPr>
        <w:t>.</w:t>
      </w:r>
      <w:r w:rsidRPr="001D0AAD">
        <w:rPr>
          <w:rFonts w:eastAsia="Times New Roman"/>
          <w:sz w:val="24"/>
          <w:szCs w:val="24"/>
        </w:rPr>
        <w:t xml:space="preserve"> </w:t>
      </w:r>
    </w:p>
    <w:p w:rsidR="00217CCC" w:rsidRPr="00EC558F" w:rsidRDefault="00A223E5">
      <w:pPr>
        <w:widowControl w:val="0"/>
        <w:ind w:firstLine="720"/>
        <w:jc w:val="both"/>
        <w:rPr>
          <w:rFonts w:cs="Times New Roman"/>
          <w:sz w:val="24"/>
          <w:szCs w:val="24"/>
        </w:rPr>
      </w:pPr>
      <w:r w:rsidRPr="00EC558F">
        <w:rPr>
          <w:rFonts w:eastAsia="Times New Roman" w:cs="Times New Roman"/>
          <w:sz w:val="24"/>
          <w:szCs w:val="24"/>
        </w:rPr>
        <w:t>Внутренняя отделка должна быть антистатической либо электрорассеивающей</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rsidRPr="00EC558F">
        <w:trPr>
          <w:jc w:val="center"/>
        </w:trPr>
        <w:tc>
          <w:tcPr>
            <w:tcW w:w="9000" w:type="dxa"/>
            <w:tcBorders>
              <w:top w:val="single" w:sz="6" w:space="0" w:color="000000"/>
            </w:tcBorders>
          </w:tcPr>
          <w:p w:rsidR="00217CCC" w:rsidRPr="00EC558F" w:rsidRDefault="00A223E5">
            <w:pPr>
              <w:widowControl w:val="0"/>
              <w:jc w:val="center"/>
              <w:rPr>
                <w:rFonts w:cs="Times New Roman"/>
                <w:sz w:val="20"/>
                <w:szCs w:val="20"/>
              </w:rPr>
            </w:pPr>
            <w:r w:rsidRPr="00EC558F">
              <w:rPr>
                <w:rFonts w:cs="Times New Roman"/>
                <w:sz w:val="20"/>
                <w:szCs w:val="20"/>
              </w:rPr>
              <w:t>(указываются эстетические и эксплуатационные характеристики отделочных материалов, включая текстуру поверхности, цветовую гамму и оттенки, необходимость применения материалов для внутренней отделки объекта на основании вариантов цветовых решений помещений объекта)</w:t>
            </w:r>
          </w:p>
        </w:tc>
      </w:tr>
    </w:tbl>
    <w:p w:rsidR="00217CCC" w:rsidRPr="00EC558F" w:rsidRDefault="00A223E5">
      <w:pPr>
        <w:widowControl w:val="0"/>
        <w:spacing w:before="120" w:after="120"/>
        <w:jc w:val="both"/>
        <w:rPr>
          <w:rFonts w:cs="Times New Roman"/>
        </w:rPr>
      </w:pPr>
      <w:r w:rsidRPr="00EC558F">
        <w:rPr>
          <w:rFonts w:cs="Times New Roman"/>
        </w:rPr>
        <w:t>21.15</w:t>
      </w:r>
      <w:r w:rsidRPr="00EC558F">
        <w:rPr>
          <w:rFonts w:cs="Times New Roman"/>
          <w:sz w:val="24"/>
          <w:szCs w:val="24"/>
        </w:rPr>
        <w:t>. Требования к наружной отделке:</w:t>
      </w:r>
    </w:p>
    <w:p w:rsidR="00217CCC" w:rsidRPr="00EC558F" w:rsidRDefault="00A223E5">
      <w:pPr>
        <w:widowControl w:val="0"/>
        <w:jc w:val="center"/>
        <w:rPr>
          <w:rFonts w:cs="Times New Roman"/>
          <w:sz w:val="24"/>
          <w:szCs w:val="24"/>
        </w:rPr>
      </w:pPr>
      <w:r w:rsidRPr="00EC558F">
        <w:rPr>
          <w:rFonts w:cs="Times New Roman"/>
          <w:sz w:val="24"/>
          <w:szCs w:val="24"/>
        </w:rPr>
        <w:t>Не требуются</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rsidRPr="00EC558F">
        <w:trPr>
          <w:jc w:val="center"/>
        </w:trPr>
        <w:tc>
          <w:tcPr>
            <w:tcW w:w="9000" w:type="dxa"/>
            <w:tcBorders>
              <w:top w:val="single" w:sz="6" w:space="0" w:color="000000"/>
            </w:tcBorders>
          </w:tcPr>
          <w:p w:rsidR="00217CCC" w:rsidRPr="00EC558F" w:rsidRDefault="00A223E5">
            <w:pPr>
              <w:widowControl w:val="0"/>
              <w:jc w:val="center"/>
              <w:rPr>
                <w:rFonts w:cs="Times New Roman"/>
                <w:sz w:val="20"/>
                <w:szCs w:val="20"/>
              </w:rPr>
            </w:pPr>
            <w:r w:rsidRPr="00EC558F">
              <w:rPr>
                <w:rFonts w:cs="Times New Roman"/>
                <w:sz w:val="20"/>
                <w:szCs w:val="20"/>
              </w:rPr>
              <w:t>(указываются эстетические и эксплуатационные характеристики отделочных материалов, включая текстуру поверхности, цветовую гамму и оттенки, необходимость применения материалов для наружной отделки объекта на основании вариантов цветовых решений фасадов объекта)</w:t>
            </w:r>
          </w:p>
        </w:tc>
      </w:tr>
    </w:tbl>
    <w:p w:rsidR="00217CCC" w:rsidRPr="00EC558F" w:rsidRDefault="00A223E5">
      <w:pPr>
        <w:widowControl w:val="0"/>
        <w:spacing w:before="120" w:after="120"/>
        <w:jc w:val="both"/>
        <w:rPr>
          <w:rFonts w:cs="Times New Roman"/>
          <w:sz w:val="24"/>
          <w:szCs w:val="24"/>
        </w:rPr>
      </w:pPr>
      <w:r w:rsidRPr="00EC558F">
        <w:rPr>
          <w:rFonts w:cs="Times New Roman"/>
          <w:sz w:val="24"/>
          <w:szCs w:val="24"/>
        </w:rPr>
        <w:t>21.16. Требования к обеспечению безопасности объекта при опасных природных процессах, явлениях и техногенных воздействиях:</w:t>
      </w:r>
    </w:p>
    <w:p w:rsidR="00217CCC" w:rsidRPr="00EC558F" w:rsidRDefault="00A223E5">
      <w:pPr>
        <w:widowControl w:val="0"/>
        <w:jc w:val="center"/>
        <w:rPr>
          <w:rFonts w:cs="Times New Roman"/>
          <w:sz w:val="24"/>
          <w:szCs w:val="24"/>
        </w:rPr>
      </w:pPr>
      <w:r w:rsidRPr="00EC558F">
        <w:rPr>
          <w:rFonts w:cs="Times New Roman"/>
          <w:sz w:val="24"/>
          <w:szCs w:val="24"/>
        </w:rPr>
        <w:t>Не требуются</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rsidRPr="00EC558F">
        <w:trPr>
          <w:jc w:val="center"/>
        </w:trPr>
        <w:tc>
          <w:tcPr>
            <w:tcW w:w="9000" w:type="dxa"/>
            <w:tcBorders>
              <w:top w:val="single" w:sz="6" w:space="0" w:color="000000"/>
            </w:tcBorders>
          </w:tcPr>
          <w:p w:rsidR="00217CCC" w:rsidRPr="00EC558F" w:rsidRDefault="00A223E5">
            <w:pPr>
              <w:widowControl w:val="0"/>
              <w:jc w:val="center"/>
              <w:rPr>
                <w:rFonts w:cs="Times New Roman"/>
                <w:sz w:val="20"/>
                <w:szCs w:val="20"/>
              </w:rPr>
            </w:pPr>
            <w:r w:rsidRPr="00EC558F">
              <w:rPr>
                <w:rFonts w:cs="Times New Roman"/>
                <w:sz w:val="20"/>
                <w:szCs w:val="20"/>
              </w:rPr>
              <w:t>(указывается в случае, если строительство и эксплуатация объекта планируются в сложных природных условиях)</w:t>
            </w:r>
          </w:p>
        </w:tc>
      </w:tr>
    </w:tbl>
    <w:p w:rsidR="00217CCC" w:rsidRPr="00EC558F" w:rsidRDefault="00A223E5">
      <w:pPr>
        <w:widowControl w:val="0"/>
        <w:spacing w:before="120" w:after="120"/>
        <w:rPr>
          <w:rFonts w:cs="Times New Roman"/>
          <w:sz w:val="24"/>
          <w:szCs w:val="24"/>
        </w:rPr>
      </w:pPr>
      <w:r w:rsidRPr="00EC558F">
        <w:rPr>
          <w:rFonts w:cs="Times New Roman"/>
          <w:sz w:val="24"/>
          <w:szCs w:val="24"/>
        </w:rPr>
        <w:t xml:space="preserve">21.17. Требования к инженерной защите территории объекта: </w:t>
      </w:r>
    </w:p>
    <w:p w:rsidR="00217CCC" w:rsidRPr="00EC558F" w:rsidRDefault="00A223E5">
      <w:pPr>
        <w:widowControl w:val="0"/>
        <w:jc w:val="center"/>
        <w:rPr>
          <w:rFonts w:cs="Times New Roman"/>
          <w:sz w:val="24"/>
          <w:szCs w:val="24"/>
        </w:rPr>
      </w:pPr>
      <w:r w:rsidRPr="00EC558F">
        <w:rPr>
          <w:rFonts w:cs="Times New Roman"/>
          <w:sz w:val="24"/>
          <w:szCs w:val="24"/>
        </w:rPr>
        <w:t>Не требуются</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rsidRPr="00EC558F">
        <w:trPr>
          <w:jc w:val="center"/>
        </w:trPr>
        <w:tc>
          <w:tcPr>
            <w:tcW w:w="9000" w:type="dxa"/>
            <w:tcBorders>
              <w:top w:val="single" w:sz="6" w:space="0" w:color="000000"/>
            </w:tcBorders>
          </w:tcPr>
          <w:p w:rsidR="00217CCC" w:rsidRPr="00EC558F" w:rsidRDefault="00A223E5">
            <w:pPr>
              <w:widowControl w:val="0"/>
              <w:jc w:val="center"/>
              <w:rPr>
                <w:rFonts w:cs="Times New Roman"/>
                <w:sz w:val="20"/>
                <w:szCs w:val="20"/>
              </w:rPr>
            </w:pPr>
            <w:r w:rsidRPr="00EC558F">
              <w:rPr>
                <w:rFonts w:cs="Times New Roman"/>
                <w:sz w:val="20"/>
                <w:szCs w:val="20"/>
              </w:rPr>
              <w:t xml:space="preserve"> (указывается в случае, если строительство и эксплуатация объекта планируются в сложных природных условиях)</w:t>
            </w:r>
          </w:p>
        </w:tc>
      </w:tr>
    </w:tbl>
    <w:p w:rsidR="00217CCC" w:rsidRPr="00EC558F" w:rsidRDefault="00A223E5">
      <w:pPr>
        <w:widowControl w:val="0"/>
        <w:spacing w:before="120" w:after="120"/>
        <w:jc w:val="both"/>
        <w:rPr>
          <w:rFonts w:cs="Times New Roman"/>
          <w:sz w:val="24"/>
          <w:szCs w:val="24"/>
        </w:rPr>
      </w:pPr>
      <w:r w:rsidRPr="00EC558F">
        <w:rPr>
          <w:rFonts w:cs="Times New Roman"/>
        </w:rPr>
        <w:t>22</w:t>
      </w:r>
      <w:r w:rsidRPr="00EC558F">
        <w:rPr>
          <w:rFonts w:cs="Times New Roman"/>
          <w:sz w:val="24"/>
          <w:szCs w:val="24"/>
        </w:rPr>
        <w:t>. Требования к технологическим и конструктивным решениям линейного объекта:</w:t>
      </w:r>
    </w:p>
    <w:p w:rsidR="00217CCC" w:rsidRPr="00EC558F" w:rsidRDefault="00A223E5">
      <w:pPr>
        <w:widowControl w:val="0"/>
        <w:pBdr>
          <w:bottom w:val="single" w:sz="4" w:space="1" w:color="000000"/>
        </w:pBdr>
        <w:jc w:val="center"/>
        <w:rPr>
          <w:rFonts w:cs="Times New Roman"/>
          <w:sz w:val="24"/>
          <w:szCs w:val="24"/>
        </w:rPr>
      </w:pPr>
      <w:r w:rsidRPr="00EC558F">
        <w:rPr>
          <w:rFonts w:cs="Times New Roman"/>
          <w:sz w:val="24"/>
          <w:szCs w:val="24"/>
        </w:rPr>
        <w:t>Не требуются</w:t>
      </w:r>
    </w:p>
    <w:tbl>
      <w:tblPr>
        <w:tblW w:w="4376" w:type="dxa"/>
        <w:jc w:val="center"/>
        <w:tblLayout w:type="fixed"/>
        <w:tblCellMar>
          <w:left w:w="0" w:type="dxa"/>
          <w:right w:w="0" w:type="dxa"/>
        </w:tblCellMar>
        <w:tblLook w:val="04A0" w:firstRow="1" w:lastRow="0" w:firstColumn="1" w:lastColumn="0" w:noHBand="0" w:noVBand="1"/>
      </w:tblPr>
      <w:tblGrid>
        <w:gridCol w:w="4376"/>
      </w:tblGrid>
      <w:tr w:rsidR="00217CCC" w:rsidRPr="00EC558F">
        <w:trPr>
          <w:jc w:val="center"/>
        </w:trPr>
        <w:tc>
          <w:tcPr>
            <w:tcW w:w="4376" w:type="dxa"/>
          </w:tcPr>
          <w:p w:rsidR="00217CCC" w:rsidRPr="00EC558F" w:rsidRDefault="00A223E5">
            <w:pPr>
              <w:widowControl w:val="0"/>
              <w:jc w:val="center"/>
              <w:rPr>
                <w:rFonts w:cs="Times New Roman"/>
                <w:sz w:val="20"/>
                <w:szCs w:val="20"/>
              </w:rPr>
            </w:pPr>
            <w:r w:rsidRPr="00EC558F">
              <w:rPr>
                <w:rFonts w:cs="Times New Roman"/>
                <w:sz w:val="20"/>
                <w:szCs w:val="20"/>
              </w:rPr>
              <w:t>(указываются для линейных объектов)</w:t>
            </w:r>
          </w:p>
        </w:tc>
      </w:tr>
    </w:tbl>
    <w:p w:rsidR="00217CCC" w:rsidRPr="00EC558F" w:rsidRDefault="00A223E5">
      <w:pPr>
        <w:widowControl w:val="0"/>
        <w:spacing w:before="120" w:after="120"/>
        <w:jc w:val="both"/>
        <w:rPr>
          <w:rFonts w:cs="Times New Roman"/>
          <w:sz w:val="24"/>
          <w:szCs w:val="24"/>
        </w:rPr>
      </w:pPr>
      <w:r w:rsidRPr="00EC558F">
        <w:rPr>
          <w:rFonts w:cs="Times New Roman"/>
          <w:sz w:val="24"/>
          <w:szCs w:val="24"/>
        </w:rPr>
        <w:t>23. Требования к зданиям, строениям и сооружениям, входящим в инфраструктуру линейного объекта:</w:t>
      </w:r>
    </w:p>
    <w:p w:rsidR="00217CCC" w:rsidRPr="00EC558F" w:rsidRDefault="00A223E5">
      <w:pPr>
        <w:widowControl w:val="0"/>
        <w:pBdr>
          <w:bottom w:val="single" w:sz="4" w:space="1" w:color="000000"/>
        </w:pBdr>
        <w:jc w:val="center"/>
        <w:rPr>
          <w:rFonts w:cs="Times New Roman"/>
          <w:sz w:val="24"/>
          <w:szCs w:val="24"/>
        </w:rPr>
      </w:pPr>
      <w:r w:rsidRPr="00EC558F">
        <w:rPr>
          <w:rFonts w:cs="Times New Roman"/>
          <w:sz w:val="24"/>
          <w:szCs w:val="24"/>
        </w:rPr>
        <w:t>Не требуются</w:t>
      </w:r>
    </w:p>
    <w:tbl>
      <w:tblPr>
        <w:tblW w:w="4376" w:type="dxa"/>
        <w:jc w:val="center"/>
        <w:tblLayout w:type="fixed"/>
        <w:tblCellMar>
          <w:left w:w="0" w:type="dxa"/>
          <w:right w:w="0" w:type="dxa"/>
        </w:tblCellMar>
        <w:tblLook w:val="04A0" w:firstRow="1" w:lastRow="0" w:firstColumn="1" w:lastColumn="0" w:noHBand="0" w:noVBand="1"/>
      </w:tblPr>
      <w:tblGrid>
        <w:gridCol w:w="4376"/>
      </w:tblGrid>
      <w:tr w:rsidR="00217CCC" w:rsidRPr="00EC558F">
        <w:trPr>
          <w:jc w:val="center"/>
        </w:trPr>
        <w:tc>
          <w:tcPr>
            <w:tcW w:w="4376" w:type="dxa"/>
          </w:tcPr>
          <w:p w:rsidR="00217CCC" w:rsidRPr="00EC558F" w:rsidRDefault="00217CCC">
            <w:pPr>
              <w:widowControl w:val="0"/>
              <w:jc w:val="center"/>
              <w:rPr>
                <w:rFonts w:cs="Times New Roman"/>
              </w:rPr>
            </w:pPr>
          </w:p>
        </w:tc>
      </w:tr>
      <w:tr w:rsidR="00217CCC" w:rsidRPr="00EC558F">
        <w:trPr>
          <w:jc w:val="center"/>
        </w:trPr>
        <w:tc>
          <w:tcPr>
            <w:tcW w:w="4376" w:type="dxa"/>
          </w:tcPr>
          <w:p w:rsidR="00217CCC" w:rsidRPr="00EC558F" w:rsidRDefault="00217CCC">
            <w:pPr>
              <w:widowControl w:val="0"/>
              <w:rPr>
                <w:rFonts w:cs="Times New Roman"/>
              </w:rPr>
            </w:pPr>
          </w:p>
        </w:tc>
      </w:tr>
    </w:tbl>
    <w:p w:rsidR="00217CCC" w:rsidRPr="00EC558F" w:rsidRDefault="00A223E5">
      <w:pPr>
        <w:widowControl w:val="0"/>
        <w:spacing w:after="120"/>
        <w:jc w:val="both"/>
        <w:rPr>
          <w:rFonts w:cs="Times New Roman"/>
          <w:sz w:val="24"/>
          <w:szCs w:val="24"/>
        </w:rPr>
      </w:pPr>
      <w:r w:rsidRPr="00EC558F">
        <w:rPr>
          <w:rFonts w:cs="Times New Roman"/>
          <w:sz w:val="24"/>
          <w:szCs w:val="24"/>
        </w:rPr>
        <w:t xml:space="preserve">24. Требования к инженерно-техническим решениям (указываются при необходимости): </w:t>
      </w:r>
    </w:p>
    <w:p w:rsidR="00217CCC" w:rsidRPr="00EC558F" w:rsidRDefault="00A223E5">
      <w:pPr>
        <w:widowControl w:val="0"/>
        <w:spacing w:after="120"/>
        <w:jc w:val="both"/>
        <w:rPr>
          <w:rFonts w:cs="Times New Roman"/>
          <w:sz w:val="24"/>
          <w:szCs w:val="24"/>
        </w:rPr>
      </w:pPr>
      <w:r w:rsidRPr="00EC558F">
        <w:rPr>
          <w:rFonts w:cs="Times New Roman"/>
          <w:sz w:val="24"/>
          <w:szCs w:val="24"/>
        </w:rPr>
        <w:t xml:space="preserve">использовать современные инженерные решения. При подготовке проекта отдавать предпочтение применению современного инженерного оборудования. Инженерное обеспечение ремонтируемых </w:t>
      </w:r>
      <w:r w:rsidRPr="00EC558F">
        <w:rPr>
          <w:rFonts w:cs="Times New Roman"/>
          <w:sz w:val="24"/>
          <w:szCs w:val="24"/>
        </w:rPr>
        <w:lastRenderedPageBreak/>
        <w:t xml:space="preserve">помещений выполнить в соответствии с требованиями действующих норм и правил. Спецификации оборудования инженерных систем согласовать с Заказчиком. </w:t>
      </w:r>
    </w:p>
    <w:p w:rsidR="00217CCC" w:rsidRPr="00EC558F" w:rsidRDefault="00A223E5">
      <w:pPr>
        <w:widowControl w:val="0"/>
        <w:spacing w:after="150"/>
        <w:jc w:val="both"/>
        <w:rPr>
          <w:rFonts w:cs="Times New Roman"/>
          <w:sz w:val="24"/>
          <w:szCs w:val="24"/>
        </w:rPr>
      </w:pPr>
      <w:r w:rsidRPr="00EC558F">
        <w:rPr>
          <w:rFonts w:cs="Times New Roman"/>
          <w:sz w:val="24"/>
          <w:szCs w:val="24"/>
        </w:rPr>
        <w:t>24.1. Требования к основному технологическому оборудованию (указываются тип и основные характеристики по укрупненной номенклатуре, требования к составу оборудования (основное и комплектующее технологическое и вспомогательное оборудование), требование о выборе оборудования на основании технико-экономических расчетов, технико-экономического сравнения вариантов):</w:t>
      </w:r>
    </w:p>
    <w:p w:rsidR="00217CCC" w:rsidRPr="00EC558F" w:rsidRDefault="00A223E5">
      <w:pPr>
        <w:widowControl w:val="0"/>
        <w:spacing w:before="120" w:after="120"/>
        <w:jc w:val="both"/>
        <w:rPr>
          <w:rFonts w:cs="Times New Roman"/>
          <w:sz w:val="24"/>
          <w:szCs w:val="24"/>
        </w:rPr>
      </w:pPr>
      <w:r w:rsidRPr="00EC558F">
        <w:rPr>
          <w:rFonts w:cs="Times New Roman"/>
          <w:sz w:val="24"/>
          <w:szCs w:val="24"/>
        </w:rPr>
        <w:t xml:space="preserve">24.1.1. Отопление: </w:t>
      </w:r>
    </w:p>
    <w:p w:rsidR="00217CCC" w:rsidRPr="00EC558F" w:rsidRDefault="000A75BF">
      <w:pPr>
        <w:widowControl w:val="0"/>
        <w:ind w:firstLine="720"/>
        <w:jc w:val="both"/>
        <w:rPr>
          <w:rFonts w:cs="Times New Roman"/>
          <w:sz w:val="24"/>
          <w:szCs w:val="24"/>
        </w:rPr>
      </w:pPr>
      <w:r>
        <w:rPr>
          <w:rFonts w:cs="Times New Roman"/>
          <w:sz w:val="24"/>
          <w:szCs w:val="24"/>
        </w:rPr>
        <w:t>При необходимости з</w:t>
      </w:r>
      <w:r w:rsidR="00A223E5" w:rsidRPr="00EC558F">
        <w:rPr>
          <w:rFonts w:cs="Times New Roman"/>
          <w:sz w:val="24"/>
          <w:szCs w:val="24"/>
        </w:rPr>
        <w:t xml:space="preserve">аменить стояки и трубные подводки к приборам отопления, запорную и отключающую арматуру. Трубопроводы выполнить из водогазопроводной трубы, покрасить и при необходимости предусмотреть изоляцию. согласно норм и правил. </w:t>
      </w:r>
    </w:p>
    <w:p w:rsidR="00217CCC" w:rsidRPr="00EC558F" w:rsidRDefault="00A223E5">
      <w:pPr>
        <w:widowControl w:val="0"/>
        <w:ind w:firstLine="720"/>
        <w:jc w:val="both"/>
        <w:rPr>
          <w:rFonts w:cs="Times New Roman"/>
          <w:sz w:val="24"/>
          <w:szCs w:val="24"/>
        </w:rPr>
      </w:pPr>
      <w:r w:rsidRPr="00EC558F">
        <w:rPr>
          <w:rFonts w:cs="Times New Roman"/>
          <w:sz w:val="24"/>
          <w:szCs w:val="24"/>
        </w:rPr>
        <w:t>При устройстве ограждений отопительных приборов должен быть обеспечен свободный доступ для текущей эксплуатации и уборки. При необходимости установить на приборы отопления регуляторы температуры. Установить гигиенические радиаторы отопления по согласованию с заказчиком.</w:t>
      </w:r>
    </w:p>
    <w:p w:rsidR="00217CCC" w:rsidRPr="00EC558F" w:rsidRDefault="00A223E5">
      <w:pPr>
        <w:widowControl w:val="0"/>
        <w:ind w:firstLine="720"/>
        <w:jc w:val="both"/>
        <w:rPr>
          <w:rFonts w:cs="Times New Roman"/>
          <w:sz w:val="24"/>
          <w:szCs w:val="24"/>
        </w:rPr>
      </w:pPr>
      <w:r w:rsidRPr="00EC558F">
        <w:rPr>
          <w:rFonts w:cs="Times New Roman"/>
          <w:sz w:val="24"/>
          <w:szCs w:val="24"/>
        </w:rPr>
        <w:t xml:space="preserve">Присоединение новых коммуникаций с существующими предусмотреть с проходом через перекрытия ниже и вышележащих этажей. </w:t>
      </w:r>
    </w:p>
    <w:p w:rsidR="00217CCC" w:rsidRPr="00EC558F" w:rsidRDefault="00A223E5">
      <w:pPr>
        <w:widowControl w:val="0"/>
        <w:ind w:firstLine="720"/>
        <w:jc w:val="both"/>
        <w:rPr>
          <w:rFonts w:cs="Times New Roman"/>
          <w:sz w:val="24"/>
          <w:szCs w:val="24"/>
        </w:rPr>
      </w:pPr>
      <w:r w:rsidRPr="00EC558F">
        <w:rPr>
          <w:rFonts w:cs="Times New Roman"/>
          <w:sz w:val="24"/>
          <w:szCs w:val="24"/>
        </w:rPr>
        <w:t>Проектом предусмотреть затраты на демонтажные работы.</w:t>
      </w:r>
    </w:p>
    <w:p w:rsidR="00217CCC" w:rsidRPr="00EC558F" w:rsidRDefault="00A223E5">
      <w:pPr>
        <w:widowControl w:val="0"/>
        <w:spacing w:before="120" w:after="120"/>
        <w:jc w:val="both"/>
        <w:rPr>
          <w:rFonts w:cs="Times New Roman"/>
          <w:sz w:val="24"/>
          <w:szCs w:val="24"/>
        </w:rPr>
      </w:pPr>
      <w:r w:rsidRPr="00EC558F">
        <w:rPr>
          <w:rFonts w:cs="Times New Roman"/>
          <w:sz w:val="24"/>
          <w:szCs w:val="24"/>
        </w:rPr>
        <w:t xml:space="preserve">24.1.2. Вентиляция: </w:t>
      </w:r>
    </w:p>
    <w:p w:rsidR="00217CCC" w:rsidRPr="00EC558F" w:rsidRDefault="00A223E5">
      <w:pPr>
        <w:ind w:firstLine="709"/>
        <w:jc w:val="both"/>
        <w:rPr>
          <w:rFonts w:eastAsia="Times New Roman"/>
          <w:lang w:eastAsia="zh-CN"/>
        </w:rPr>
      </w:pPr>
      <w:r w:rsidRPr="00EC558F">
        <w:rPr>
          <w:rFonts w:eastAsia="Times New Roman"/>
          <w:lang w:eastAsia="zh-CN"/>
        </w:rPr>
        <w:t>Предусмотреть систему приточно-вытяжной вентиляции для помещений, согласно действующих норм и правил. Предусмотреть работу вентиляции в двух режимах: ручном и автоматическом, работа в летний и зимний период.</w:t>
      </w:r>
    </w:p>
    <w:p w:rsidR="00217CCC" w:rsidRPr="00EC558F" w:rsidRDefault="00A223E5">
      <w:pPr>
        <w:ind w:firstLine="709"/>
        <w:jc w:val="both"/>
        <w:rPr>
          <w:rFonts w:eastAsia="Times New Roman"/>
          <w:lang w:eastAsia="zh-CN"/>
        </w:rPr>
      </w:pPr>
      <w:r w:rsidRPr="00EC558F">
        <w:rPr>
          <w:rFonts w:eastAsia="Times New Roman"/>
          <w:lang w:eastAsia="zh-CN"/>
        </w:rPr>
        <w:t>Предусмотреть систему кондиционирования. Рассчитать тепловыделения для каждого помещения,</w:t>
      </w:r>
      <w:r w:rsidRPr="00EC558F">
        <w:rPr>
          <w:rFonts w:cs="Times New Roman"/>
        </w:rPr>
        <w:t xml:space="preserve"> учесть тепловыделения от оборудования и требования производителя оборудования (дополнительное охлаждение сплит-системами)</w:t>
      </w:r>
      <w:r w:rsidRPr="00EC558F">
        <w:rPr>
          <w:rFonts w:eastAsia="Times New Roman"/>
          <w:lang w:eastAsia="zh-CN"/>
        </w:rPr>
        <w:t xml:space="preserve">. Запроектировать кондиционирование с возможностью работы в летний и зимний период. </w:t>
      </w:r>
    </w:p>
    <w:p w:rsidR="00217CCC" w:rsidRPr="00EC558F" w:rsidRDefault="00A223E5">
      <w:pPr>
        <w:ind w:firstLine="709"/>
        <w:jc w:val="both"/>
        <w:rPr>
          <w:rFonts w:eastAsia="Times New Roman"/>
          <w:lang w:eastAsia="zh-CN"/>
        </w:rPr>
      </w:pPr>
      <w:r w:rsidRPr="00EC558F">
        <w:rPr>
          <w:rFonts w:eastAsia="Times New Roman"/>
          <w:lang w:eastAsia="zh-CN"/>
        </w:rPr>
        <w:t>Воздухообмен помещений должен обеспечивать поддержание допустимых параметров микроклимата, соблюдение гигиенических нормативов содержания загрязняющих веществ в воздухе рабочей зоны, согласно действующих норм и правил.</w:t>
      </w:r>
    </w:p>
    <w:p w:rsidR="00217CCC" w:rsidRPr="00EC558F" w:rsidRDefault="00A223E5">
      <w:pPr>
        <w:ind w:firstLine="709"/>
        <w:jc w:val="both"/>
        <w:rPr>
          <w:rFonts w:cs="Times New Roman"/>
        </w:rPr>
      </w:pPr>
      <w:r w:rsidRPr="00EC558F">
        <w:rPr>
          <w:rFonts w:eastAsia="Times New Roman"/>
          <w:lang w:eastAsia="zh-CN"/>
        </w:rPr>
        <w:t xml:space="preserve">При подборе оборудования систем вентиляции и кондиционирования, учесть норматив шумовых характеристик и в случае необходимости разработать мероприятия по снижению шума до допустимых значений всех действующих норм и правил. </w:t>
      </w:r>
      <w:r w:rsidRPr="00EC558F">
        <w:rPr>
          <w:rFonts w:cs="Times New Roman"/>
        </w:rPr>
        <w:t xml:space="preserve">Система приточно-вытяжной вентиляции должна обеспечивать нормируемые параметры микроклимата и воздушной среды помещений. Обеспечить нормативные требования к уровню шума и вибрации. </w:t>
      </w:r>
    </w:p>
    <w:p w:rsidR="00217CCC" w:rsidRPr="00EC558F" w:rsidRDefault="00A223E5">
      <w:pPr>
        <w:ind w:firstLine="709"/>
        <w:jc w:val="both"/>
        <w:rPr>
          <w:rFonts w:eastAsia="Times New Roman"/>
          <w:lang w:eastAsia="zh-CN"/>
        </w:rPr>
      </w:pPr>
      <w:r w:rsidRPr="00EC558F">
        <w:rPr>
          <w:rFonts w:eastAsia="Times New Roman"/>
          <w:lang w:eastAsia="zh-CN"/>
        </w:rPr>
        <w:t>Щит управления вентиляции и кондиционирования укомплектовать устройством отключения при пожаре.</w:t>
      </w:r>
    </w:p>
    <w:p w:rsidR="00217CCC" w:rsidRPr="00EC558F" w:rsidRDefault="00A223E5">
      <w:pPr>
        <w:ind w:firstLine="709"/>
        <w:jc w:val="both"/>
        <w:rPr>
          <w:rFonts w:cs="Times New Roman"/>
        </w:rPr>
      </w:pPr>
      <w:r w:rsidRPr="00EC558F">
        <w:rPr>
          <w:rFonts w:cs="Times New Roman"/>
        </w:rPr>
        <w:t>Вентиляционное оборудование разместить в существующей вентиляционной камере. Проектом предусмотреть все необходимые затраты: демонтажные работы, монтаж систем автоматики, пусконаладочные работы и ввод оборудования в эксплуатацию.</w:t>
      </w:r>
    </w:p>
    <w:p w:rsidR="00217CCC" w:rsidRPr="00EC558F" w:rsidRDefault="00A223E5">
      <w:pPr>
        <w:ind w:firstLine="709"/>
        <w:jc w:val="both"/>
        <w:rPr>
          <w:rFonts w:cs="Times New Roman"/>
        </w:rPr>
      </w:pPr>
      <w:r w:rsidRPr="00EC558F">
        <w:rPr>
          <w:rFonts w:cs="Times New Roman"/>
        </w:rPr>
        <w:t>По окончанию всех работ предусмотреть проведение всех необходимых инструментальных замеров: микроклимата, кратности воздухообмена и т.д. с предоставлением соответствующих актов, согласно действующих норм и правил.</w:t>
      </w:r>
    </w:p>
    <w:p w:rsidR="00217CCC" w:rsidRPr="00EC558F" w:rsidRDefault="00A223E5">
      <w:pPr>
        <w:widowControl w:val="0"/>
        <w:spacing w:before="120" w:after="120"/>
        <w:jc w:val="both"/>
        <w:rPr>
          <w:rFonts w:cs="Times New Roman"/>
          <w:sz w:val="24"/>
          <w:szCs w:val="24"/>
        </w:rPr>
      </w:pPr>
      <w:r w:rsidRPr="00EC558F">
        <w:rPr>
          <w:rFonts w:cs="Times New Roman"/>
          <w:sz w:val="24"/>
          <w:szCs w:val="24"/>
        </w:rPr>
        <w:t xml:space="preserve">24.1.3. Водопровод: </w:t>
      </w:r>
    </w:p>
    <w:p w:rsidR="00217CCC" w:rsidRPr="005D35FB" w:rsidRDefault="00A223E5">
      <w:pPr>
        <w:widowControl w:val="0"/>
        <w:ind w:firstLine="720"/>
        <w:jc w:val="both"/>
        <w:rPr>
          <w:rFonts w:cs="Times New Roman"/>
          <w:sz w:val="16"/>
          <w:szCs w:val="16"/>
          <w:u w:val="single"/>
        </w:rPr>
      </w:pPr>
      <w:r w:rsidRPr="005D35FB">
        <w:rPr>
          <w:rFonts w:cs="Times New Roman"/>
          <w:sz w:val="24"/>
          <w:szCs w:val="24"/>
        </w:rPr>
        <w:t>Заменить горизонтальные подводки до основных магистралей с установкой отключающей арматуры. Заменить сантехнические приборы с установкой</w:t>
      </w:r>
      <w:r w:rsidR="000A75BF" w:rsidRPr="005D35FB">
        <w:rPr>
          <w:rFonts w:cs="Times New Roman"/>
          <w:sz w:val="24"/>
          <w:szCs w:val="24"/>
        </w:rPr>
        <w:t>,</w:t>
      </w:r>
      <w:r w:rsidRPr="005D35FB">
        <w:rPr>
          <w:rFonts w:cs="Times New Roman"/>
          <w:sz w:val="24"/>
          <w:szCs w:val="24"/>
        </w:rPr>
        <w:t xml:space="preserve"> </w:t>
      </w:r>
      <w:r w:rsidR="000A75BF" w:rsidRPr="005D35FB">
        <w:rPr>
          <w:rFonts w:cs="Times New Roman"/>
          <w:sz w:val="24"/>
          <w:szCs w:val="24"/>
        </w:rPr>
        <w:t>отключающей</w:t>
      </w:r>
      <w:r w:rsidRPr="005D35FB">
        <w:rPr>
          <w:rFonts w:cs="Times New Roman"/>
          <w:sz w:val="24"/>
          <w:szCs w:val="24"/>
        </w:rPr>
        <w:t xml:space="preserve"> арматуры согласно </w:t>
      </w:r>
      <w:r w:rsidRPr="005D35FB">
        <w:rPr>
          <w:rFonts w:cs="Times New Roman"/>
          <w:sz w:val="24"/>
          <w:szCs w:val="24"/>
          <w:u w:val="single"/>
        </w:rPr>
        <w:t>норм и правил.</w:t>
      </w:r>
      <w:r w:rsidR="000A75BF" w:rsidRPr="005D35FB">
        <w:rPr>
          <w:rFonts w:cs="Times New Roman"/>
          <w:sz w:val="24"/>
          <w:szCs w:val="24"/>
          <w:u w:val="single"/>
        </w:rPr>
        <w:t xml:space="preserve"> </w:t>
      </w:r>
      <w:r w:rsidRPr="005D35FB">
        <w:rPr>
          <w:rFonts w:cs="Times New Roman"/>
          <w:sz w:val="24"/>
          <w:szCs w:val="24"/>
          <w:u w:val="single"/>
        </w:rPr>
        <w:t>Предусмотреть демонтаж существующей разводки.</w:t>
      </w:r>
      <w:r w:rsidR="005D35FB">
        <w:rPr>
          <w:rFonts w:cs="Times New Roman"/>
          <w:sz w:val="24"/>
          <w:szCs w:val="24"/>
          <w:u w:val="single"/>
        </w:rPr>
        <w:t xml:space="preserve">                                                  </w:t>
      </w:r>
      <w:r w:rsidR="005D35FB">
        <w:rPr>
          <w:rFonts w:cs="Times New Roman"/>
          <w:sz w:val="16"/>
          <w:szCs w:val="16"/>
          <w:u w:val="single"/>
        </w:rPr>
        <w:t>_</w:t>
      </w:r>
    </w:p>
    <w:p w:rsidR="00217CCC" w:rsidRPr="00EC558F" w:rsidRDefault="00A223E5">
      <w:pPr>
        <w:widowControl w:val="0"/>
        <w:spacing w:before="120" w:after="120"/>
        <w:jc w:val="both"/>
        <w:rPr>
          <w:rFonts w:cs="Times New Roman"/>
          <w:sz w:val="24"/>
          <w:szCs w:val="24"/>
        </w:rPr>
      </w:pPr>
      <w:r w:rsidRPr="00EC558F">
        <w:rPr>
          <w:rFonts w:cs="Times New Roman"/>
          <w:sz w:val="24"/>
          <w:szCs w:val="24"/>
        </w:rPr>
        <w:t>24.1.4. Канализация</w:t>
      </w:r>
    </w:p>
    <w:p w:rsidR="00217CCC" w:rsidRPr="005D35FB" w:rsidRDefault="00A223E5">
      <w:pPr>
        <w:widowControl w:val="0"/>
        <w:spacing w:before="120" w:after="120"/>
        <w:jc w:val="both"/>
        <w:rPr>
          <w:rFonts w:cs="Times New Roman"/>
          <w:sz w:val="16"/>
          <w:szCs w:val="16"/>
        </w:rPr>
      </w:pPr>
      <w:r w:rsidRPr="00EC558F">
        <w:rPr>
          <w:rFonts w:cs="Times New Roman"/>
          <w:sz w:val="24"/>
          <w:szCs w:val="24"/>
          <w:u w:val="single"/>
        </w:rPr>
        <w:t xml:space="preserve">Заменить горизонтальные подводки до основных магистралей </w:t>
      </w:r>
      <w:r w:rsidR="001C2EE4" w:rsidRPr="00EC558F">
        <w:rPr>
          <w:rFonts w:cs="Times New Roman"/>
          <w:sz w:val="24"/>
          <w:szCs w:val="24"/>
          <w:u w:val="single"/>
        </w:rPr>
        <w:t>согласно нормам</w:t>
      </w:r>
      <w:r w:rsidRPr="00EC558F">
        <w:rPr>
          <w:rFonts w:cs="Times New Roman"/>
          <w:sz w:val="24"/>
          <w:szCs w:val="24"/>
          <w:u w:val="single"/>
        </w:rPr>
        <w:t xml:space="preserve"> и правил.</w:t>
      </w:r>
      <w:r w:rsidR="005D35FB">
        <w:rPr>
          <w:rFonts w:cs="Times New Roman"/>
          <w:sz w:val="24"/>
          <w:szCs w:val="24"/>
          <w:u w:val="single"/>
        </w:rPr>
        <w:t xml:space="preserve">                </w:t>
      </w:r>
      <w:r w:rsidR="005D35FB">
        <w:rPr>
          <w:rFonts w:cs="Times New Roman"/>
          <w:sz w:val="16"/>
          <w:szCs w:val="16"/>
          <w:u w:val="single"/>
        </w:rPr>
        <w:t>_</w:t>
      </w:r>
    </w:p>
    <w:p w:rsidR="00217CCC" w:rsidRPr="00EC558F" w:rsidRDefault="00A223E5">
      <w:pPr>
        <w:widowControl w:val="0"/>
        <w:spacing w:before="120" w:after="120"/>
        <w:jc w:val="both"/>
        <w:rPr>
          <w:rFonts w:cs="Times New Roman"/>
          <w:sz w:val="24"/>
          <w:szCs w:val="24"/>
        </w:rPr>
      </w:pPr>
      <w:r w:rsidRPr="00EC558F">
        <w:rPr>
          <w:rFonts w:cs="Times New Roman"/>
          <w:sz w:val="24"/>
          <w:szCs w:val="24"/>
        </w:rPr>
        <w:t xml:space="preserve">24.1.5. Электроснабжение: </w:t>
      </w:r>
    </w:p>
    <w:p w:rsidR="00217CCC" w:rsidRPr="00EC558F" w:rsidRDefault="00A223E5">
      <w:pPr>
        <w:widowControl w:val="0"/>
        <w:jc w:val="both"/>
        <w:rPr>
          <w:rFonts w:cs="Times New Roman"/>
          <w:sz w:val="24"/>
          <w:szCs w:val="24"/>
        </w:rPr>
      </w:pPr>
      <w:r w:rsidRPr="00EC558F">
        <w:rPr>
          <w:rFonts w:cs="Times New Roman"/>
          <w:sz w:val="24"/>
          <w:szCs w:val="24"/>
        </w:rPr>
        <w:t>Проектом предусмотреть:</w:t>
      </w:r>
    </w:p>
    <w:p w:rsidR="00217CCC" w:rsidRPr="00EC558F" w:rsidRDefault="00A223E5">
      <w:pPr>
        <w:pStyle w:val="a9"/>
        <w:widowControl w:val="0"/>
        <w:numPr>
          <w:ilvl w:val="0"/>
          <w:numId w:val="1"/>
        </w:numPr>
        <w:spacing w:after="0" w:line="240" w:lineRule="auto"/>
        <w:jc w:val="both"/>
        <w:rPr>
          <w:rFonts w:ascii="Times New Roman" w:hAnsi="Times New Roman"/>
          <w:sz w:val="24"/>
          <w:szCs w:val="24"/>
        </w:rPr>
      </w:pPr>
      <w:r w:rsidRPr="00EC558F">
        <w:rPr>
          <w:rFonts w:ascii="Times New Roman" w:hAnsi="Times New Roman"/>
          <w:sz w:val="24"/>
          <w:szCs w:val="24"/>
        </w:rPr>
        <w:t>замену оборудования систем электроснабжения и освещения - спроектировать как раздельные электрические сети: вентиляционная установка, розеточная сеть, осветительная система.</w:t>
      </w:r>
    </w:p>
    <w:p w:rsidR="00217CCC" w:rsidRPr="00EC558F" w:rsidRDefault="00A223E5">
      <w:pPr>
        <w:jc w:val="both"/>
        <w:rPr>
          <w:rFonts w:eastAsia="Times New Roman" w:cs="Times New Roman"/>
          <w:sz w:val="24"/>
          <w:szCs w:val="24"/>
          <w:lang w:eastAsia="zh-CN"/>
        </w:rPr>
      </w:pPr>
      <w:r w:rsidRPr="00EC558F">
        <w:rPr>
          <w:rFonts w:eastAsia="Times New Roman" w:cs="Times New Roman"/>
          <w:sz w:val="24"/>
          <w:szCs w:val="24"/>
          <w:lang w:eastAsia="zh-CN"/>
        </w:rPr>
        <w:t>Требования к электропитанию:</w:t>
      </w:r>
    </w:p>
    <w:p w:rsidR="00217CCC" w:rsidRPr="00EC558F" w:rsidRDefault="00A223E5">
      <w:pPr>
        <w:ind w:firstLine="709"/>
        <w:jc w:val="both"/>
        <w:rPr>
          <w:rFonts w:eastAsia="Times New Roman" w:cs="Times New Roman"/>
          <w:sz w:val="24"/>
          <w:szCs w:val="24"/>
          <w:lang w:eastAsia="zh-CN"/>
        </w:rPr>
      </w:pPr>
      <w:r w:rsidRPr="00EC558F">
        <w:rPr>
          <w:rFonts w:eastAsia="Times New Roman" w:cs="Times New Roman"/>
          <w:sz w:val="24"/>
          <w:szCs w:val="24"/>
          <w:lang w:eastAsia="zh-CN"/>
        </w:rPr>
        <w:t xml:space="preserve">Схема электропитания – звезда, 5-ти проводная, TN-S: 3 фазы, нейтраль, защитный проводник. </w:t>
      </w:r>
    </w:p>
    <w:p w:rsidR="00217CCC" w:rsidRPr="00EC558F" w:rsidRDefault="00A223E5">
      <w:pPr>
        <w:ind w:firstLine="709"/>
        <w:jc w:val="both"/>
        <w:rPr>
          <w:rFonts w:eastAsia="Times New Roman" w:cs="Times New Roman"/>
          <w:sz w:val="24"/>
          <w:szCs w:val="24"/>
          <w:lang w:eastAsia="zh-CN"/>
        </w:rPr>
      </w:pPr>
      <w:r w:rsidRPr="00EC558F">
        <w:rPr>
          <w:rFonts w:eastAsia="Times New Roman" w:cs="Times New Roman"/>
          <w:sz w:val="24"/>
          <w:szCs w:val="24"/>
          <w:lang w:eastAsia="zh-CN"/>
        </w:rPr>
        <w:t xml:space="preserve">Напряжение питания – 380 В. </w:t>
      </w:r>
    </w:p>
    <w:p w:rsidR="00217CCC" w:rsidRPr="00EC558F" w:rsidRDefault="00A223E5">
      <w:pPr>
        <w:ind w:firstLine="709"/>
        <w:jc w:val="both"/>
        <w:rPr>
          <w:rFonts w:eastAsia="Times New Roman" w:cs="Times New Roman"/>
          <w:sz w:val="24"/>
          <w:szCs w:val="24"/>
          <w:lang w:eastAsia="zh-CN"/>
        </w:rPr>
      </w:pPr>
      <w:r w:rsidRPr="00EC558F">
        <w:rPr>
          <w:rFonts w:eastAsia="Times New Roman" w:cs="Times New Roman"/>
          <w:sz w:val="24"/>
          <w:szCs w:val="24"/>
          <w:lang w:eastAsia="zh-CN"/>
        </w:rPr>
        <w:t xml:space="preserve">Допустимые колебания напряжения – +10% / -5%. </w:t>
      </w:r>
    </w:p>
    <w:p w:rsidR="00217CCC" w:rsidRPr="00EC558F" w:rsidRDefault="00A223E5">
      <w:pPr>
        <w:ind w:firstLine="709"/>
        <w:jc w:val="both"/>
        <w:rPr>
          <w:rFonts w:eastAsia="Times New Roman" w:cs="Times New Roman"/>
          <w:sz w:val="24"/>
          <w:szCs w:val="24"/>
          <w:lang w:eastAsia="zh-CN"/>
        </w:rPr>
      </w:pPr>
      <w:r w:rsidRPr="00EC558F">
        <w:rPr>
          <w:rFonts w:eastAsia="Times New Roman" w:cs="Times New Roman"/>
          <w:sz w:val="24"/>
          <w:szCs w:val="24"/>
          <w:lang w:eastAsia="zh-CN"/>
        </w:rPr>
        <w:t>Частота питающей сети – (50±3) Гц.</w:t>
      </w:r>
    </w:p>
    <w:p w:rsidR="00217CCC" w:rsidRPr="00EC558F" w:rsidRDefault="00A223E5">
      <w:pPr>
        <w:ind w:firstLine="709"/>
        <w:jc w:val="both"/>
        <w:rPr>
          <w:rFonts w:eastAsia="Times New Roman" w:cs="Times New Roman"/>
          <w:sz w:val="24"/>
          <w:szCs w:val="24"/>
          <w:lang w:eastAsia="zh-CN"/>
        </w:rPr>
      </w:pPr>
      <w:r w:rsidRPr="00EC558F">
        <w:rPr>
          <w:rFonts w:eastAsia="Times New Roman" w:cs="Times New Roman"/>
          <w:sz w:val="24"/>
          <w:szCs w:val="24"/>
          <w:lang w:eastAsia="zh-CN"/>
        </w:rPr>
        <w:lastRenderedPageBreak/>
        <w:t xml:space="preserve">Межфазное сопротивление сети – не более 0.15 Ом (проверяемый до монтажа параметр). </w:t>
      </w:r>
    </w:p>
    <w:p w:rsidR="00217CCC" w:rsidRPr="00EC558F" w:rsidRDefault="00A223E5">
      <w:pPr>
        <w:ind w:firstLine="709"/>
        <w:jc w:val="both"/>
        <w:rPr>
          <w:rFonts w:eastAsia="Times New Roman" w:cs="Times New Roman"/>
          <w:sz w:val="24"/>
          <w:szCs w:val="24"/>
          <w:lang w:eastAsia="zh-CN"/>
        </w:rPr>
      </w:pPr>
      <w:r w:rsidRPr="00EC558F">
        <w:rPr>
          <w:rFonts w:eastAsia="Times New Roman" w:cs="Times New Roman"/>
          <w:sz w:val="24"/>
          <w:szCs w:val="24"/>
          <w:lang w:eastAsia="zh-CN"/>
        </w:rPr>
        <w:t xml:space="preserve">Полная мощность для системы МРТ – 80 </w:t>
      </w:r>
      <w:proofErr w:type="spellStart"/>
      <w:r w:rsidRPr="00EC558F">
        <w:rPr>
          <w:rFonts w:eastAsia="Times New Roman" w:cs="Times New Roman"/>
          <w:sz w:val="24"/>
          <w:szCs w:val="24"/>
          <w:lang w:eastAsia="zh-CN"/>
        </w:rPr>
        <w:t>кВА</w:t>
      </w:r>
      <w:proofErr w:type="spellEnd"/>
      <w:r w:rsidRPr="00EC558F">
        <w:rPr>
          <w:rFonts w:eastAsia="Times New Roman" w:cs="Times New Roman"/>
          <w:sz w:val="24"/>
          <w:szCs w:val="24"/>
          <w:lang w:eastAsia="zh-CN"/>
        </w:rPr>
        <w:t xml:space="preserve">. </w:t>
      </w:r>
    </w:p>
    <w:p w:rsidR="00217CCC" w:rsidRPr="00EC558F" w:rsidRDefault="00A223E5">
      <w:pPr>
        <w:ind w:firstLine="709"/>
        <w:jc w:val="both"/>
        <w:rPr>
          <w:rFonts w:eastAsia="Times New Roman" w:cs="Times New Roman"/>
          <w:sz w:val="24"/>
          <w:szCs w:val="24"/>
          <w:lang w:eastAsia="zh-CN"/>
        </w:rPr>
      </w:pPr>
      <w:r w:rsidRPr="00EC558F">
        <w:rPr>
          <w:rFonts w:eastAsia="Times New Roman" w:cs="Times New Roman"/>
          <w:sz w:val="24"/>
          <w:szCs w:val="24"/>
          <w:lang w:eastAsia="zh-CN"/>
        </w:rPr>
        <w:t xml:space="preserve">Номинальный ток – 150 А. </w:t>
      </w:r>
    </w:p>
    <w:p w:rsidR="00217CCC" w:rsidRPr="00EC558F" w:rsidRDefault="00A223E5">
      <w:pPr>
        <w:ind w:firstLine="709"/>
        <w:jc w:val="both"/>
        <w:rPr>
          <w:rFonts w:eastAsia="Times New Roman" w:cs="Times New Roman"/>
          <w:sz w:val="24"/>
          <w:szCs w:val="24"/>
          <w:lang w:eastAsia="zh-CN"/>
        </w:rPr>
      </w:pPr>
      <w:r w:rsidRPr="00EC558F">
        <w:rPr>
          <w:rFonts w:eastAsia="Times New Roman" w:cs="Times New Roman"/>
          <w:sz w:val="24"/>
          <w:szCs w:val="24"/>
          <w:lang w:eastAsia="zh-CN"/>
        </w:rPr>
        <w:t xml:space="preserve">Пиковый ток – 400А (не более 5 мс.), 500А (не более 1 мс.). </w:t>
      </w:r>
    </w:p>
    <w:p w:rsidR="00217CCC" w:rsidRPr="00EC558F" w:rsidRDefault="00A223E5">
      <w:pPr>
        <w:ind w:firstLine="709"/>
        <w:jc w:val="both"/>
        <w:rPr>
          <w:rFonts w:eastAsia="Times New Roman" w:cs="Times New Roman"/>
          <w:sz w:val="24"/>
          <w:szCs w:val="24"/>
          <w:lang w:eastAsia="zh-CN"/>
        </w:rPr>
      </w:pPr>
      <w:r w:rsidRPr="00EC558F">
        <w:rPr>
          <w:rFonts w:eastAsia="Times New Roman" w:cs="Times New Roman"/>
          <w:sz w:val="24"/>
          <w:szCs w:val="24"/>
          <w:lang w:eastAsia="zh-CN"/>
        </w:rPr>
        <w:t xml:space="preserve">Коэффициент мощности – 0.85.  </w:t>
      </w:r>
    </w:p>
    <w:p w:rsidR="00217CCC" w:rsidRPr="00EC558F" w:rsidRDefault="00A223E5">
      <w:pPr>
        <w:ind w:firstLine="709"/>
        <w:jc w:val="both"/>
        <w:rPr>
          <w:rFonts w:eastAsia="Times New Roman" w:cs="Times New Roman"/>
          <w:sz w:val="24"/>
          <w:szCs w:val="24"/>
          <w:lang w:eastAsia="zh-CN"/>
        </w:rPr>
      </w:pPr>
      <w:r w:rsidRPr="00EC558F">
        <w:rPr>
          <w:rFonts w:eastAsia="Times New Roman" w:cs="Times New Roman"/>
          <w:sz w:val="24"/>
          <w:szCs w:val="24"/>
          <w:lang w:eastAsia="zh-CN"/>
        </w:rPr>
        <w:t xml:space="preserve">Полная мощность климатической системы – около 60 </w:t>
      </w:r>
      <w:proofErr w:type="spellStart"/>
      <w:r w:rsidRPr="00EC558F">
        <w:rPr>
          <w:rFonts w:eastAsia="Times New Roman" w:cs="Times New Roman"/>
          <w:sz w:val="24"/>
          <w:szCs w:val="24"/>
          <w:lang w:eastAsia="zh-CN"/>
        </w:rPr>
        <w:t>кВА</w:t>
      </w:r>
      <w:proofErr w:type="spellEnd"/>
      <w:r w:rsidRPr="00EC558F">
        <w:rPr>
          <w:rFonts w:eastAsia="Times New Roman" w:cs="Times New Roman"/>
          <w:sz w:val="24"/>
          <w:szCs w:val="24"/>
          <w:lang w:eastAsia="zh-CN"/>
        </w:rPr>
        <w:t xml:space="preserve">. </w:t>
      </w:r>
    </w:p>
    <w:p w:rsidR="00217CCC" w:rsidRPr="00EC558F" w:rsidRDefault="00A223E5">
      <w:pPr>
        <w:ind w:firstLine="709"/>
        <w:jc w:val="both"/>
        <w:rPr>
          <w:rFonts w:eastAsia="Times New Roman" w:cs="Times New Roman"/>
          <w:sz w:val="24"/>
          <w:szCs w:val="24"/>
          <w:lang w:eastAsia="zh-CN"/>
        </w:rPr>
      </w:pPr>
      <w:r w:rsidRPr="00EC558F">
        <w:rPr>
          <w:rFonts w:eastAsia="Times New Roman" w:cs="Times New Roman"/>
          <w:sz w:val="24"/>
          <w:szCs w:val="24"/>
          <w:lang w:eastAsia="zh-CN"/>
        </w:rPr>
        <w:t xml:space="preserve">Для обеспечения нормальной работы оборудования необходимо подвести 2 отдельных кабеля (один для системы МРТ, другой для климатической системы) от вводного распределительного устройства здания с сечением, обеспечивающим максимальную потребляемую мощность оборудования и межфазное сопротивление сети не выше требуемого. К этой отдельной линии подключается только оборудование МРТ. Кабели питания и заземления подводятся в место, указанное на плане подготовки помещения под монтаж. Длины свободных концов кабелей - не менее 2 м.   </w:t>
      </w:r>
    </w:p>
    <w:p w:rsidR="00217CCC" w:rsidRPr="00EC558F" w:rsidRDefault="00A223E5">
      <w:pPr>
        <w:ind w:firstLine="709"/>
        <w:jc w:val="both"/>
        <w:rPr>
          <w:rFonts w:eastAsia="Times New Roman" w:cs="Times New Roman"/>
          <w:sz w:val="24"/>
          <w:szCs w:val="24"/>
          <w:vertAlign w:val="superscript"/>
          <w:lang w:eastAsia="zh-CN"/>
        </w:rPr>
      </w:pPr>
      <w:r w:rsidRPr="00EC558F">
        <w:rPr>
          <w:rFonts w:eastAsia="Times New Roman" w:cs="Times New Roman"/>
          <w:sz w:val="24"/>
          <w:szCs w:val="24"/>
          <w:lang w:eastAsia="zh-CN"/>
        </w:rPr>
        <w:t>В помещениях процедурной запроектировать заземление из меди сечением не менее 80 мм</w:t>
      </w:r>
      <w:r w:rsidRPr="00EC558F">
        <w:rPr>
          <w:rFonts w:eastAsia="Times New Roman" w:cs="Times New Roman"/>
          <w:sz w:val="24"/>
          <w:szCs w:val="24"/>
          <w:vertAlign w:val="superscript"/>
          <w:lang w:eastAsia="zh-CN"/>
        </w:rPr>
        <w:t>2</w:t>
      </w:r>
    </w:p>
    <w:p w:rsidR="00217CCC" w:rsidRPr="00EC558F" w:rsidRDefault="00A223E5">
      <w:pPr>
        <w:ind w:firstLine="709"/>
        <w:jc w:val="both"/>
        <w:rPr>
          <w:rFonts w:eastAsia="Times New Roman" w:cs="Times New Roman"/>
          <w:sz w:val="24"/>
          <w:szCs w:val="24"/>
          <w:lang w:eastAsia="zh-CN"/>
        </w:rPr>
      </w:pPr>
      <w:r w:rsidRPr="00EC558F">
        <w:rPr>
          <w:rFonts w:eastAsia="Times New Roman" w:cs="Times New Roman"/>
          <w:sz w:val="24"/>
          <w:szCs w:val="24"/>
          <w:lang w:eastAsia="zh-CN"/>
        </w:rPr>
        <w:t>В каждом помещении (комнате управления, технической) запроектировать не менее двух дополнительных электророзеток (220 В, 50 Гц, 16 А) с заземлением для целей монтажа и сервиса. Розетки подключаться к общей сети здания.</w:t>
      </w:r>
    </w:p>
    <w:p w:rsidR="00217CCC" w:rsidRPr="00EC558F" w:rsidRDefault="00A223E5">
      <w:pPr>
        <w:ind w:firstLine="709"/>
        <w:jc w:val="both"/>
        <w:rPr>
          <w:rFonts w:eastAsia="Times New Roman" w:cs="Times New Roman"/>
          <w:sz w:val="24"/>
          <w:szCs w:val="24"/>
          <w:lang w:eastAsia="zh-CN"/>
        </w:rPr>
      </w:pPr>
      <w:r w:rsidRPr="00EC558F">
        <w:rPr>
          <w:rFonts w:eastAsia="Times New Roman" w:cs="Times New Roman"/>
          <w:sz w:val="24"/>
          <w:szCs w:val="24"/>
          <w:lang w:eastAsia="zh-CN"/>
        </w:rPr>
        <w:t xml:space="preserve">Запроектировать АВР (или источник бесперебойного питания) со сроком автономной работы не менее 60 минут в помещении электрощитовой (или ВРУ). Выбор помещения согласовать с Заказчиком.  </w:t>
      </w:r>
    </w:p>
    <w:p w:rsidR="00217CCC" w:rsidRPr="00EC558F" w:rsidRDefault="00A223E5">
      <w:pPr>
        <w:widowControl w:val="0"/>
        <w:ind w:firstLine="709"/>
        <w:jc w:val="both"/>
        <w:rPr>
          <w:rFonts w:cs="Times New Roman"/>
          <w:sz w:val="24"/>
          <w:szCs w:val="24"/>
        </w:rPr>
      </w:pPr>
      <w:r w:rsidRPr="00EC558F">
        <w:rPr>
          <w:rFonts w:cs="Times New Roman"/>
          <w:sz w:val="24"/>
          <w:szCs w:val="24"/>
        </w:rPr>
        <w:t>Прокладку электрических кабелей и проводов в комнату управления от процедурной выполнить в подпольных каналах, напольных или настенных коробах (со съемными фальш-панелями), оставляя пол свободным в местах перемещения пациента, персонала, аппаратуры.</w:t>
      </w:r>
    </w:p>
    <w:p w:rsidR="00217CCC" w:rsidRPr="00EC558F" w:rsidRDefault="00A223E5">
      <w:pPr>
        <w:widowControl w:val="0"/>
        <w:ind w:firstLine="709"/>
        <w:jc w:val="both"/>
        <w:rPr>
          <w:rFonts w:cs="Times New Roman"/>
          <w:sz w:val="24"/>
          <w:szCs w:val="24"/>
        </w:rPr>
      </w:pPr>
      <w:r w:rsidRPr="00EC558F">
        <w:rPr>
          <w:rFonts w:cs="Times New Roman"/>
          <w:sz w:val="24"/>
          <w:szCs w:val="24"/>
        </w:rPr>
        <w:t>Выполнить проект согласно СП 158.13330.2014. Свод правил. Здания и помещения медицинских организаций. Правила проектирования (утв. Приказом Минстроя России от 18.02.2014 № 58/</w:t>
      </w:r>
      <w:proofErr w:type="spellStart"/>
      <w:r w:rsidRPr="00EC558F">
        <w:rPr>
          <w:rFonts w:cs="Times New Roman"/>
          <w:sz w:val="24"/>
          <w:szCs w:val="24"/>
        </w:rPr>
        <w:t>пр</w:t>
      </w:r>
      <w:proofErr w:type="spellEnd"/>
      <w:r w:rsidRPr="00EC558F">
        <w:rPr>
          <w:rFonts w:cs="Times New Roman"/>
          <w:sz w:val="24"/>
          <w:szCs w:val="24"/>
        </w:rPr>
        <w:t>) (с изменениями №1-6 от 12.12.2025). ГОСТ Р 50571.7.710-2023 (МЭК 60364-7-710:2021)</w:t>
      </w:r>
    </w:p>
    <w:p w:rsidR="00217CCC" w:rsidRPr="00EC558F" w:rsidRDefault="00A223E5">
      <w:pPr>
        <w:widowControl w:val="0"/>
        <w:ind w:firstLine="709"/>
        <w:jc w:val="both"/>
        <w:rPr>
          <w:rFonts w:cs="Times New Roman"/>
          <w:sz w:val="24"/>
          <w:szCs w:val="24"/>
        </w:rPr>
      </w:pPr>
      <w:r w:rsidRPr="00EC558F">
        <w:rPr>
          <w:rFonts w:cs="Times New Roman"/>
          <w:sz w:val="24"/>
          <w:szCs w:val="24"/>
        </w:rPr>
        <w:t>Национальный стандарт Российской Федерации. Электроустановки низковольтные. Часть 7-710. Требования к специальным электроустановкам. Электроустановки медицинских помещений" (утв. и введен в действие Приказом Росстандарта от 01.09.2023 № 391-ст), ПУЭ и других действующих нормативных документов.</w:t>
      </w:r>
    </w:p>
    <w:p w:rsidR="00217CCC" w:rsidRDefault="00A223E5">
      <w:pPr>
        <w:widowControl w:val="0"/>
        <w:ind w:firstLine="708"/>
        <w:jc w:val="both"/>
        <w:rPr>
          <w:rFonts w:cs="Times New Roman"/>
          <w:sz w:val="24"/>
          <w:szCs w:val="24"/>
        </w:rPr>
      </w:pPr>
      <w:r w:rsidRPr="00EC558F">
        <w:rPr>
          <w:rFonts w:cs="Times New Roman"/>
          <w:sz w:val="24"/>
          <w:szCs w:val="24"/>
        </w:rPr>
        <w:t xml:space="preserve">После завершения монтажных работ все кабельные линии должны быть протестированы на соответствие стандартам </w:t>
      </w:r>
      <w:proofErr w:type="spellStart"/>
      <w:r w:rsidRPr="00EC558F">
        <w:rPr>
          <w:rFonts w:cs="Times New Roman"/>
          <w:sz w:val="24"/>
          <w:szCs w:val="24"/>
        </w:rPr>
        <w:t>Cat</w:t>
      </w:r>
      <w:proofErr w:type="spellEnd"/>
      <w:r w:rsidRPr="00EC558F">
        <w:rPr>
          <w:rFonts w:cs="Times New Roman"/>
          <w:sz w:val="24"/>
          <w:szCs w:val="24"/>
        </w:rPr>
        <w:t xml:space="preserve"> 5e (или </w:t>
      </w:r>
      <w:proofErr w:type="spellStart"/>
      <w:r w:rsidRPr="00EC558F">
        <w:rPr>
          <w:rFonts w:cs="Times New Roman"/>
          <w:sz w:val="24"/>
          <w:szCs w:val="24"/>
        </w:rPr>
        <w:t>Cat</w:t>
      </w:r>
      <w:proofErr w:type="spellEnd"/>
      <w:r w:rsidRPr="00EC558F">
        <w:rPr>
          <w:rFonts w:cs="Times New Roman"/>
          <w:sz w:val="24"/>
          <w:szCs w:val="24"/>
        </w:rPr>
        <w:t xml:space="preserve"> 6) с использованием сертифицированного измерительного оборудования. По результатам тестирования Подрядчик предоставляет протоколы испытаний по каждой линии в электронном и бумажном виде.</w:t>
      </w:r>
    </w:p>
    <w:p w:rsidR="00217CCC" w:rsidRDefault="00217CCC">
      <w:pPr>
        <w:widowControl w:val="0"/>
        <w:ind w:firstLine="709"/>
        <w:jc w:val="both"/>
        <w:rPr>
          <w:rFonts w:cs="Times New Roman"/>
          <w:sz w:val="24"/>
          <w:szCs w:val="24"/>
        </w:rPr>
      </w:pPr>
    </w:p>
    <w:p w:rsidR="00217CCC" w:rsidRDefault="00A223E5">
      <w:pPr>
        <w:widowControl w:val="0"/>
        <w:spacing w:before="120" w:after="120"/>
        <w:jc w:val="both"/>
        <w:rPr>
          <w:rFonts w:cs="Times New Roman"/>
          <w:sz w:val="24"/>
          <w:szCs w:val="24"/>
        </w:rPr>
      </w:pPr>
      <w:r>
        <w:rPr>
          <w:rFonts w:cs="Times New Roman"/>
          <w:sz w:val="24"/>
          <w:szCs w:val="24"/>
        </w:rPr>
        <w:t xml:space="preserve"> 24.1.6. Телефонизация: </w:t>
      </w:r>
    </w:p>
    <w:p w:rsidR="00217CCC" w:rsidRDefault="00A223E5">
      <w:pPr>
        <w:widowControl w:val="0"/>
        <w:pBdr>
          <w:bottom w:val="single" w:sz="4" w:space="1" w:color="000000"/>
        </w:pBdr>
        <w:jc w:val="center"/>
        <w:rPr>
          <w:rFonts w:cs="Times New Roman"/>
          <w:color w:val="000000"/>
          <w:sz w:val="24"/>
          <w:szCs w:val="24"/>
        </w:rPr>
      </w:pPr>
      <w:r>
        <w:rPr>
          <w:rFonts w:cs="Times New Roman"/>
          <w:sz w:val="24"/>
          <w:szCs w:val="24"/>
        </w:rPr>
        <w:t>Не требуется</w:t>
      </w:r>
    </w:p>
    <w:p w:rsidR="00217CCC" w:rsidRDefault="00A223E5">
      <w:pPr>
        <w:widowControl w:val="0"/>
        <w:spacing w:before="120" w:after="120"/>
        <w:jc w:val="both"/>
        <w:rPr>
          <w:rFonts w:cs="Times New Roman"/>
          <w:sz w:val="24"/>
          <w:szCs w:val="24"/>
        </w:rPr>
      </w:pPr>
      <w:r>
        <w:rPr>
          <w:rFonts w:cs="Times New Roman"/>
          <w:sz w:val="24"/>
          <w:szCs w:val="24"/>
        </w:rPr>
        <w:t>24.1.7. Радиофикация:</w:t>
      </w:r>
    </w:p>
    <w:p w:rsidR="00217CCC" w:rsidRDefault="00A223E5">
      <w:pPr>
        <w:widowControl w:val="0"/>
        <w:pBdr>
          <w:bottom w:val="single" w:sz="4" w:space="1" w:color="000000"/>
        </w:pBdr>
        <w:spacing w:after="150"/>
        <w:jc w:val="center"/>
        <w:rPr>
          <w:rFonts w:cs="Times New Roman"/>
          <w:sz w:val="24"/>
          <w:szCs w:val="24"/>
        </w:rPr>
      </w:pPr>
      <w:r>
        <w:rPr>
          <w:rFonts w:cs="Times New Roman"/>
          <w:sz w:val="24"/>
          <w:szCs w:val="24"/>
        </w:rPr>
        <w:t>Не требуются</w:t>
      </w:r>
    </w:p>
    <w:p w:rsidR="00217CCC" w:rsidRDefault="00A223E5">
      <w:pPr>
        <w:widowControl w:val="0"/>
        <w:spacing w:before="120" w:after="120"/>
        <w:jc w:val="both"/>
        <w:rPr>
          <w:rFonts w:cs="Times New Roman"/>
          <w:color w:val="FF0000"/>
          <w:sz w:val="24"/>
          <w:szCs w:val="24"/>
        </w:rPr>
      </w:pPr>
      <w:r>
        <w:rPr>
          <w:rFonts w:cs="Times New Roman"/>
          <w:sz w:val="24"/>
          <w:szCs w:val="24"/>
        </w:rPr>
        <w:t>24.1.8</w:t>
      </w:r>
      <w:r>
        <w:rPr>
          <w:rFonts w:cs="Times New Roman"/>
          <w:color w:val="FF0000"/>
          <w:sz w:val="24"/>
          <w:szCs w:val="24"/>
        </w:rPr>
        <w:t xml:space="preserve">. </w:t>
      </w:r>
      <w:r>
        <w:rPr>
          <w:rFonts w:cs="Times New Roman"/>
          <w:color w:val="000000" w:themeColor="text1"/>
          <w:sz w:val="24"/>
          <w:szCs w:val="24"/>
        </w:rPr>
        <w:t>Информационно-телекоммуникационная сеть "Интернет":</w:t>
      </w:r>
      <w:r>
        <w:rPr>
          <w:rFonts w:cs="Times New Roman"/>
          <w:color w:val="FF0000"/>
          <w:sz w:val="24"/>
          <w:szCs w:val="24"/>
        </w:rPr>
        <w:t xml:space="preserve"> </w:t>
      </w:r>
    </w:p>
    <w:p w:rsidR="00217CCC" w:rsidRDefault="00A223E5">
      <w:pPr>
        <w:widowControl w:val="0"/>
        <w:ind w:firstLine="720"/>
        <w:jc w:val="both"/>
        <w:rPr>
          <w:rFonts w:cs="Times New Roman"/>
          <w:color w:val="000000"/>
          <w:sz w:val="24"/>
          <w:szCs w:val="24"/>
        </w:rPr>
      </w:pPr>
      <w:r>
        <w:rPr>
          <w:rFonts w:cs="Times New Roman"/>
          <w:color w:val="000000" w:themeColor="text1"/>
          <w:sz w:val="24"/>
          <w:szCs w:val="24"/>
        </w:rPr>
        <w:t>Предусмотреть помещение, для размещения узла связи с ЛВС Центра.</w:t>
      </w:r>
    </w:p>
    <w:p w:rsidR="00217CCC" w:rsidRDefault="00A223E5">
      <w:pPr>
        <w:widowControl w:val="0"/>
        <w:ind w:firstLine="720"/>
        <w:jc w:val="both"/>
        <w:rPr>
          <w:rFonts w:cs="Times New Roman"/>
          <w:color w:val="000000"/>
          <w:sz w:val="24"/>
          <w:szCs w:val="24"/>
        </w:rPr>
      </w:pPr>
      <w:r>
        <w:rPr>
          <w:rFonts w:cs="Times New Roman"/>
          <w:color w:val="000000" w:themeColor="text1"/>
          <w:sz w:val="24"/>
          <w:szCs w:val="24"/>
        </w:rPr>
        <w:t xml:space="preserve">Предусмотреть на каждом рабочем месте (возле каждой единицы компьютерного оборудования) и возле каждого подключаемого к ЛВС оборудования наличие розетки под разъемы RJ45 (2 </w:t>
      </w:r>
      <w:proofErr w:type="spellStart"/>
      <w:r>
        <w:rPr>
          <w:rFonts w:cs="Times New Roman"/>
          <w:color w:val="000000" w:themeColor="text1"/>
          <w:sz w:val="24"/>
          <w:szCs w:val="24"/>
        </w:rPr>
        <w:t>шт</w:t>
      </w:r>
      <w:proofErr w:type="spellEnd"/>
      <w:r>
        <w:rPr>
          <w:rFonts w:cs="Times New Roman"/>
          <w:color w:val="000000" w:themeColor="text1"/>
          <w:sz w:val="24"/>
          <w:szCs w:val="24"/>
        </w:rPr>
        <w:t>). Подключение розеток осуществить кабелем UTP5e к патч-панели в помещении узла связи. Использовать кабель из чистой бескислородной меди 8 жил, диаметр одной жилы (медного проводника) не менее 0.5 мм. Подключение розеток вести с учетом скорости передачи данных 1Гбит/с.</w:t>
      </w:r>
    </w:p>
    <w:p w:rsidR="00217CCC" w:rsidRDefault="00A223E5">
      <w:pPr>
        <w:widowControl w:val="0"/>
        <w:ind w:firstLine="720"/>
        <w:jc w:val="both"/>
        <w:rPr>
          <w:rFonts w:cs="Times New Roman"/>
          <w:color w:val="000000"/>
          <w:sz w:val="24"/>
          <w:szCs w:val="24"/>
        </w:rPr>
      </w:pPr>
      <w:r>
        <w:rPr>
          <w:rFonts w:cs="Times New Roman"/>
          <w:color w:val="000000" w:themeColor="text1"/>
          <w:sz w:val="24"/>
          <w:szCs w:val="24"/>
        </w:rPr>
        <w:t xml:space="preserve">В узле связи предусмотреть размещение коммутационной стойки глубиной 800 мм, шириной 19 дюймов для монтажа сетевого оборудования. </w:t>
      </w:r>
    </w:p>
    <w:p w:rsidR="00217CCC" w:rsidRDefault="00A223E5">
      <w:pPr>
        <w:widowControl w:val="0"/>
        <w:ind w:firstLine="720"/>
        <w:jc w:val="both"/>
        <w:rPr>
          <w:rFonts w:cs="Times New Roman"/>
          <w:color w:val="000000"/>
          <w:sz w:val="24"/>
          <w:szCs w:val="24"/>
        </w:rPr>
      </w:pPr>
      <w:r>
        <w:rPr>
          <w:rFonts w:cs="Times New Roman"/>
          <w:color w:val="000000" w:themeColor="text1"/>
          <w:sz w:val="24"/>
          <w:szCs w:val="24"/>
        </w:rPr>
        <w:t>Осуществить установку патч-панели, и осуществить подключение проводов UTP5e к патч-панели. Провести маркировку патч-панели и розеток для RJ45.</w:t>
      </w:r>
    </w:p>
    <w:p w:rsidR="00217CCC" w:rsidRDefault="00A223E5">
      <w:pPr>
        <w:widowControl w:val="0"/>
        <w:ind w:firstLine="720"/>
        <w:jc w:val="both"/>
        <w:rPr>
          <w:rFonts w:cs="Times New Roman"/>
          <w:color w:val="000000"/>
          <w:sz w:val="24"/>
          <w:szCs w:val="24"/>
        </w:rPr>
      </w:pPr>
      <w:r>
        <w:rPr>
          <w:rFonts w:cs="Times New Roman"/>
          <w:color w:val="000000" w:themeColor="text1"/>
          <w:sz w:val="24"/>
          <w:szCs w:val="24"/>
        </w:rPr>
        <w:t>Осуществить установку оптического кросса (оптоволокно 8 жил)</w:t>
      </w:r>
    </w:p>
    <w:p w:rsidR="00217CCC" w:rsidRDefault="00A223E5">
      <w:pPr>
        <w:widowControl w:val="0"/>
        <w:ind w:firstLine="720"/>
        <w:jc w:val="both"/>
        <w:rPr>
          <w:rFonts w:cs="Times New Roman"/>
          <w:color w:val="000000" w:themeColor="text1"/>
          <w:sz w:val="24"/>
          <w:szCs w:val="24"/>
        </w:rPr>
      </w:pPr>
      <w:r>
        <w:rPr>
          <w:rFonts w:cs="Times New Roman"/>
          <w:color w:val="000000" w:themeColor="text1"/>
          <w:sz w:val="24"/>
          <w:szCs w:val="24"/>
        </w:rPr>
        <w:t xml:space="preserve">Подключение оптического кросса стойки к ЛВС осуществить к существующему узлу связи  </w:t>
      </w:r>
    </w:p>
    <w:p w:rsidR="00217CCC" w:rsidRDefault="00217CCC">
      <w:pPr>
        <w:widowControl w:val="0"/>
        <w:ind w:firstLine="720"/>
        <w:jc w:val="both"/>
        <w:rPr>
          <w:rFonts w:cs="Times New Roman"/>
          <w:color w:val="000000" w:themeColor="text1"/>
          <w:sz w:val="24"/>
          <w:szCs w:val="24"/>
        </w:rPr>
      </w:pPr>
    </w:p>
    <w:p w:rsidR="00217CCC" w:rsidRDefault="00A223E5">
      <w:pPr>
        <w:widowControl w:val="0"/>
        <w:rPr>
          <w:rFonts w:cs="Times New Roman"/>
          <w:color w:val="000000" w:themeColor="text1"/>
          <w:sz w:val="24"/>
          <w:szCs w:val="24"/>
        </w:rPr>
      </w:pPr>
      <w:r>
        <w:rPr>
          <w:rFonts w:cs="Times New Roman"/>
          <w:color w:val="000000" w:themeColor="text1"/>
          <w:sz w:val="24"/>
          <w:szCs w:val="24"/>
        </w:rPr>
        <w:t>24.1.8.1. Общие требования</w:t>
      </w:r>
    </w:p>
    <w:p w:rsidR="00217CCC" w:rsidRDefault="00217CCC">
      <w:pPr>
        <w:widowControl w:val="0"/>
        <w:rPr>
          <w:rFonts w:cs="Times New Roman"/>
          <w:color w:val="000000" w:themeColor="text1"/>
          <w:sz w:val="24"/>
          <w:szCs w:val="24"/>
        </w:rPr>
      </w:pPr>
    </w:p>
    <w:p w:rsidR="00217CCC" w:rsidRDefault="00A223E5" w:rsidP="00E65743">
      <w:pPr>
        <w:widowControl w:val="0"/>
        <w:ind w:firstLine="708"/>
        <w:jc w:val="both"/>
        <w:rPr>
          <w:rFonts w:cs="Times New Roman"/>
          <w:color w:val="000000" w:themeColor="text1"/>
          <w:sz w:val="24"/>
          <w:szCs w:val="24"/>
        </w:rPr>
      </w:pPr>
      <w:r>
        <w:rPr>
          <w:rFonts w:cs="Times New Roman"/>
          <w:color w:val="000000" w:themeColor="text1"/>
          <w:sz w:val="24"/>
          <w:szCs w:val="24"/>
        </w:rPr>
        <w:lastRenderedPageBreak/>
        <w:t>Спроектировать и смонтировать кабельную инфраструктуру для подключения</w:t>
      </w:r>
      <w:r w:rsidR="00E65743">
        <w:rPr>
          <w:rFonts w:cs="Times New Roman"/>
          <w:color w:val="000000" w:themeColor="text1"/>
          <w:sz w:val="24"/>
          <w:szCs w:val="24"/>
        </w:rPr>
        <w:t xml:space="preserve"> </w:t>
      </w:r>
      <w:r>
        <w:rPr>
          <w:rFonts w:cs="Times New Roman"/>
          <w:color w:val="000000" w:themeColor="text1"/>
          <w:sz w:val="24"/>
          <w:szCs w:val="24"/>
        </w:rPr>
        <w:t>компьютерного, медицинского и сетевого оборудования к локальной</w:t>
      </w:r>
      <w:r w:rsidR="00E65743">
        <w:rPr>
          <w:rFonts w:cs="Times New Roman"/>
          <w:color w:val="000000" w:themeColor="text1"/>
          <w:sz w:val="24"/>
          <w:szCs w:val="24"/>
        </w:rPr>
        <w:t xml:space="preserve"> </w:t>
      </w:r>
      <w:r>
        <w:rPr>
          <w:rFonts w:cs="Times New Roman"/>
          <w:color w:val="000000" w:themeColor="text1"/>
          <w:sz w:val="24"/>
          <w:szCs w:val="24"/>
        </w:rPr>
        <w:t>вычислительной сети (ЛВС) учреждения. Работы выполняются в объёме</w:t>
      </w:r>
      <w:r w:rsidR="00E65743">
        <w:rPr>
          <w:rFonts w:cs="Times New Roman"/>
          <w:color w:val="000000" w:themeColor="text1"/>
          <w:sz w:val="24"/>
          <w:szCs w:val="24"/>
        </w:rPr>
        <w:t xml:space="preserve"> </w:t>
      </w:r>
      <w:r>
        <w:rPr>
          <w:rFonts w:cs="Times New Roman"/>
          <w:color w:val="000000" w:themeColor="text1"/>
          <w:sz w:val="24"/>
          <w:szCs w:val="24"/>
        </w:rPr>
        <w:t>строительно-монтажных и пусконаладочных работ. Установка и настройка</w:t>
      </w:r>
      <w:r w:rsidR="00E65743">
        <w:rPr>
          <w:rFonts w:cs="Times New Roman"/>
          <w:color w:val="000000" w:themeColor="text1"/>
          <w:sz w:val="24"/>
          <w:szCs w:val="24"/>
        </w:rPr>
        <w:t xml:space="preserve"> </w:t>
      </w:r>
      <w:r>
        <w:rPr>
          <w:rFonts w:cs="Times New Roman"/>
          <w:color w:val="000000" w:themeColor="text1"/>
          <w:sz w:val="24"/>
          <w:szCs w:val="24"/>
        </w:rPr>
        <w:t>активного сетевого оборудования (коммутаторы, маршрутизаторы) выполняется</w:t>
      </w:r>
      <w:r w:rsidR="00E65743">
        <w:rPr>
          <w:rFonts w:cs="Times New Roman"/>
          <w:color w:val="000000" w:themeColor="text1"/>
          <w:sz w:val="24"/>
          <w:szCs w:val="24"/>
        </w:rPr>
        <w:t xml:space="preserve"> </w:t>
      </w:r>
      <w:r>
        <w:rPr>
          <w:rFonts w:cs="Times New Roman"/>
          <w:color w:val="000000" w:themeColor="text1"/>
          <w:sz w:val="24"/>
          <w:szCs w:val="24"/>
        </w:rPr>
        <w:t>ИТ-службой Заказчика отдельно.</w:t>
      </w:r>
    </w:p>
    <w:p w:rsidR="00217CCC" w:rsidRDefault="00217CCC">
      <w:pPr>
        <w:widowControl w:val="0"/>
        <w:rPr>
          <w:rFonts w:cs="Times New Roman"/>
          <w:color w:val="000000" w:themeColor="text1"/>
          <w:sz w:val="24"/>
          <w:szCs w:val="24"/>
        </w:rPr>
      </w:pPr>
    </w:p>
    <w:p w:rsidR="00217CCC" w:rsidRDefault="00A223E5">
      <w:pPr>
        <w:widowControl w:val="0"/>
        <w:rPr>
          <w:rFonts w:cs="Times New Roman"/>
          <w:color w:val="000000" w:themeColor="text1"/>
          <w:sz w:val="24"/>
          <w:szCs w:val="24"/>
        </w:rPr>
      </w:pPr>
      <w:r>
        <w:rPr>
          <w:rFonts w:cs="Times New Roman"/>
          <w:color w:val="000000" w:themeColor="text1"/>
          <w:sz w:val="24"/>
          <w:szCs w:val="24"/>
        </w:rPr>
        <w:t>24.1.8.2. Информационные розетки</w:t>
      </w:r>
    </w:p>
    <w:p w:rsidR="00217CCC" w:rsidRDefault="00217CCC">
      <w:pPr>
        <w:widowControl w:val="0"/>
        <w:rPr>
          <w:rFonts w:cs="Times New Roman"/>
          <w:color w:val="000000" w:themeColor="text1"/>
          <w:sz w:val="24"/>
          <w:szCs w:val="24"/>
        </w:rPr>
      </w:pPr>
    </w:p>
    <w:p w:rsidR="00217CCC" w:rsidRDefault="00A223E5" w:rsidP="00E65743">
      <w:pPr>
        <w:widowControl w:val="0"/>
        <w:ind w:firstLine="708"/>
        <w:jc w:val="both"/>
        <w:rPr>
          <w:rFonts w:cs="Times New Roman"/>
          <w:color w:val="000000" w:themeColor="text1"/>
          <w:sz w:val="24"/>
          <w:szCs w:val="24"/>
        </w:rPr>
      </w:pPr>
      <w:r>
        <w:rPr>
          <w:rFonts w:cs="Times New Roman"/>
          <w:color w:val="000000" w:themeColor="text1"/>
          <w:sz w:val="24"/>
          <w:szCs w:val="24"/>
        </w:rPr>
        <w:t>Предусмотреть на каждом рабочем месте (возле каждой единицы компьютерного</w:t>
      </w:r>
      <w:r w:rsidR="00E65743">
        <w:rPr>
          <w:rFonts w:cs="Times New Roman"/>
          <w:color w:val="000000" w:themeColor="text1"/>
          <w:sz w:val="24"/>
          <w:szCs w:val="24"/>
        </w:rPr>
        <w:t xml:space="preserve"> </w:t>
      </w:r>
      <w:r>
        <w:rPr>
          <w:rFonts w:cs="Times New Roman"/>
          <w:color w:val="000000" w:themeColor="text1"/>
          <w:sz w:val="24"/>
          <w:szCs w:val="24"/>
        </w:rPr>
        <w:t>оборудования) и возле каждого подключаемого к ЛВС оборудования наличие</w:t>
      </w:r>
      <w:r w:rsidR="00E65743">
        <w:rPr>
          <w:rFonts w:cs="Times New Roman"/>
          <w:color w:val="000000" w:themeColor="text1"/>
          <w:sz w:val="24"/>
          <w:szCs w:val="24"/>
        </w:rPr>
        <w:t xml:space="preserve"> информационных </w:t>
      </w:r>
      <w:r>
        <w:rPr>
          <w:rFonts w:cs="Times New Roman"/>
          <w:color w:val="000000" w:themeColor="text1"/>
          <w:sz w:val="24"/>
          <w:szCs w:val="24"/>
        </w:rPr>
        <w:t>розеток под разъёмы RJ45. Минимальное количество портов RJ45</w:t>
      </w:r>
      <w:r w:rsidR="00E65743">
        <w:rPr>
          <w:rFonts w:cs="Times New Roman"/>
          <w:color w:val="000000" w:themeColor="text1"/>
          <w:sz w:val="24"/>
          <w:szCs w:val="24"/>
        </w:rPr>
        <w:t xml:space="preserve"> </w:t>
      </w:r>
      <w:r>
        <w:rPr>
          <w:rFonts w:cs="Times New Roman"/>
          <w:color w:val="000000" w:themeColor="text1"/>
          <w:sz w:val="24"/>
          <w:szCs w:val="24"/>
        </w:rPr>
        <w:t>определить согласно расчёту количества портов RJ45 пункт 24.1.8.4.</w:t>
      </w:r>
    </w:p>
    <w:p w:rsidR="00217CCC" w:rsidRDefault="00217CCC">
      <w:pPr>
        <w:widowControl w:val="0"/>
        <w:rPr>
          <w:rFonts w:cs="Times New Roman"/>
          <w:color w:val="000000" w:themeColor="text1"/>
          <w:sz w:val="24"/>
          <w:szCs w:val="24"/>
        </w:rPr>
      </w:pPr>
    </w:p>
    <w:p w:rsidR="00217CCC" w:rsidRDefault="00A223E5">
      <w:pPr>
        <w:widowControl w:val="0"/>
        <w:rPr>
          <w:rFonts w:cs="Times New Roman"/>
          <w:color w:val="000000" w:themeColor="text1"/>
          <w:sz w:val="24"/>
          <w:szCs w:val="24"/>
        </w:rPr>
      </w:pPr>
      <w:r>
        <w:rPr>
          <w:rFonts w:cs="Times New Roman"/>
          <w:color w:val="000000" w:themeColor="text1"/>
          <w:sz w:val="24"/>
          <w:szCs w:val="24"/>
        </w:rPr>
        <w:t>24.1.8.3. Кабельные линии</w:t>
      </w:r>
    </w:p>
    <w:p w:rsidR="00217CCC" w:rsidRDefault="00217CCC">
      <w:pPr>
        <w:widowControl w:val="0"/>
        <w:rPr>
          <w:rFonts w:cs="Times New Roman"/>
          <w:color w:val="000000" w:themeColor="text1"/>
          <w:sz w:val="24"/>
          <w:szCs w:val="24"/>
        </w:rPr>
      </w:pPr>
    </w:p>
    <w:p w:rsidR="00217CCC" w:rsidRDefault="00A223E5" w:rsidP="00E65743">
      <w:pPr>
        <w:widowControl w:val="0"/>
        <w:ind w:firstLine="708"/>
        <w:jc w:val="both"/>
        <w:rPr>
          <w:rFonts w:cs="Times New Roman"/>
          <w:color w:val="000000" w:themeColor="text1"/>
          <w:sz w:val="24"/>
          <w:szCs w:val="24"/>
        </w:rPr>
      </w:pPr>
      <w:r>
        <w:rPr>
          <w:rFonts w:cs="Times New Roman"/>
          <w:color w:val="000000" w:themeColor="text1"/>
          <w:sz w:val="24"/>
          <w:szCs w:val="24"/>
        </w:rPr>
        <w:t xml:space="preserve">Подключение информационных розеток осуществить кабелем UTP5e к </w:t>
      </w:r>
      <w:proofErr w:type="spellStart"/>
      <w:r>
        <w:rPr>
          <w:rFonts w:cs="Times New Roman"/>
          <w:color w:val="000000" w:themeColor="text1"/>
          <w:sz w:val="24"/>
          <w:szCs w:val="24"/>
        </w:rPr>
        <w:t>патч</w:t>
      </w:r>
      <w:proofErr w:type="spellEnd"/>
      <w:r>
        <w:rPr>
          <w:rFonts w:cs="Times New Roman"/>
          <w:color w:val="000000" w:themeColor="text1"/>
          <w:sz w:val="24"/>
          <w:szCs w:val="24"/>
        </w:rPr>
        <w:t>-панели</w:t>
      </w:r>
      <w:r w:rsidR="00E65743">
        <w:rPr>
          <w:rFonts w:cs="Times New Roman"/>
          <w:color w:val="000000" w:themeColor="text1"/>
          <w:sz w:val="24"/>
          <w:szCs w:val="24"/>
        </w:rPr>
        <w:t xml:space="preserve"> </w:t>
      </w:r>
      <w:r>
        <w:rPr>
          <w:rFonts w:cs="Times New Roman"/>
          <w:color w:val="000000" w:themeColor="text1"/>
          <w:sz w:val="24"/>
          <w:szCs w:val="24"/>
        </w:rPr>
        <w:t>в помещении узла связи. Использовать кабель из чистой бескислородной меди</w:t>
      </w:r>
      <w:r w:rsidR="00E65743">
        <w:rPr>
          <w:rFonts w:cs="Times New Roman"/>
          <w:color w:val="000000" w:themeColor="text1"/>
          <w:sz w:val="24"/>
          <w:szCs w:val="24"/>
        </w:rPr>
        <w:t xml:space="preserve"> </w:t>
      </w:r>
      <w:r>
        <w:rPr>
          <w:rFonts w:cs="Times New Roman"/>
          <w:color w:val="000000" w:themeColor="text1"/>
          <w:sz w:val="24"/>
          <w:szCs w:val="24"/>
        </w:rPr>
        <w:t>(</w:t>
      </w:r>
      <w:proofErr w:type="spellStart"/>
      <w:r>
        <w:rPr>
          <w:rFonts w:cs="Times New Roman"/>
          <w:color w:val="000000" w:themeColor="text1"/>
          <w:sz w:val="24"/>
          <w:szCs w:val="24"/>
        </w:rPr>
        <w:t>Cu</w:t>
      </w:r>
      <w:proofErr w:type="spellEnd"/>
      <w:r>
        <w:rPr>
          <w:rFonts w:cs="Times New Roman"/>
          <w:color w:val="000000" w:themeColor="text1"/>
          <w:sz w:val="24"/>
          <w:szCs w:val="24"/>
        </w:rPr>
        <w:t>, не CCA), 8 жил (4 пары), диаметр одной жилы не менее 0,51+-0.01 мм. Кабель</w:t>
      </w:r>
      <w:r w:rsidR="00E65743">
        <w:rPr>
          <w:rFonts w:cs="Times New Roman"/>
          <w:color w:val="000000" w:themeColor="text1"/>
          <w:sz w:val="24"/>
          <w:szCs w:val="24"/>
        </w:rPr>
        <w:t xml:space="preserve"> </w:t>
      </w:r>
      <w:r>
        <w:rPr>
          <w:rFonts w:cs="Times New Roman"/>
          <w:color w:val="000000" w:themeColor="text1"/>
          <w:sz w:val="24"/>
          <w:szCs w:val="24"/>
        </w:rPr>
        <w:t xml:space="preserve">должен соответствовать категории </w:t>
      </w:r>
      <w:proofErr w:type="spellStart"/>
      <w:r>
        <w:rPr>
          <w:rFonts w:cs="Times New Roman"/>
          <w:color w:val="000000" w:themeColor="text1"/>
          <w:sz w:val="24"/>
          <w:szCs w:val="24"/>
        </w:rPr>
        <w:t>Cat</w:t>
      </w:r>
      <w:proofErr w:type="spellEnd"/>
      <w:r>
        <w:rPr>
          <w:rFonts w:cs="Times New Roman"/>
          <w:color w:val="000000" w:themeColor="text1"/>
          <w:sz w:val="24"/>
          <w:szCs w:val="24"/>
        </w:rPr>
        <w:t xml:space="preserve"> 5e (или </w:t>
      </w:r>
      <w:proofErr w:type="spellStart"/>
      <w:r>
        <w:rPr>
          <w:rFonts w:cs="Times New Roman"/>
          <w:color w:val="000000" w:themeColor="text1"/>
          <w:sz w:val="24"/>
          <w:szCs w:val="24"/>
        </w:rPr>
        <w:t>Cat</w:t>
      </w:r>
      <w:proofErr w:type="spellEnd"/>
      <w:r>
        <w:rPr>
          <w:rFonts w:cs="Times New Roman"/>
          <w:color w:val="000000" w:themeColor="text1"/>
          <w:sz w:val="24"/>
          <w:szCs w:val="24"/>
        </w:rPr>
        <w:t xml:space="preserve"> 6) и обеспечивать скорость</w:t>
      </w:r>
      <w:r w:rsidR="00E65743">
        <w:rPr>
          <w:rFonts w:cs="Times New Roman"/>
          <w:color w:val="000000" w:themeColor="text1"/>
          <w:sz w:val="24"/>
          <w:szCs w:val="24"/>
        </w:rPr>
        <w:t xml:space="preserve"> </w:t>
      </w:r>
      <w:r>
        <w:rPr>
          <w:rFonts w:cs="Times New Roman"/>
          <w:color w:val="000000" w:themeColor="text1"/>
          <w:sz w:val="24"/>
          <w:szCs w:val="24"/>
        </w:rPr>
        <w:t>передачи данных не менее 1 Гбит/с.</w:t>
      </w:r>
    </w:p>
    <w:p w:rsidR="00217CCC" w:rsidRDefault="00A223E5" w:rsidP="00E65743">
      <w:pPr>
        <w:widowControl w:val="0"/>
        <w:ind w:firstLine="708"/>
        <w:jc w:val="both"/>
        <w:rPr>
          <w:rFonts w:cs="Times New Roman"/>
          <w:color w:val="000000" w:themeColor="text1"/>
          <w:sz w:val="24"/>
          <w:szCs w:val="24"/>
        </w:rPr>
      </w:pPr>
      <w:r>
        <w:rPr>
          <w:rFonts w:cs="Times New Roman"/>
          <w:color w:val="000000" w:themeColor="text1"/>
          <w:sz w:val="24"/>
          <w:szCs w:val="24"/>
        </w:rPr>
        <w:t>Кабельные линии проложить на расстоянии не менее 300 мм от силовых</w:t>
      </w:r>
      <w:r w:rsidR="00E65743">
        <w:rPr>
          <w:rFonts w:cs="Times New Roman"/>
          <w:color w:val="000000" w:themeColor="text1"/>
          <w:sz w:val="24"/>
          <w:szCs w:val="24"/>
        </w:rPr>
        <w:t xml:space="preserve"> </w:t>
      </w:r>
      <w:r>
        <w:rPr>
          <w:rFonts w:cs="Times New Roman"/>
          <w:color w:val="000000" w:themeColor="text1"/>
          <w:sz w:val="24"/>
          <w:szCs w:val="24"/>
        </w:rPr>
        <w:t>кабельных линий для исключения электромагнитных помех. При пересечении</w:t>
      </w:r>
      <w:r w:rsidR="00E65743">
        <w:rPr>
          <w:rFonts w:cs="Times New Roman"/>
          <w:color w:val="000000" w:themeColor="text1"/>
          <w:sz w:val="24"/>
          <w:szCs w:val="24"/>
        </w:rPr>
        <w:t xml:space="preserve"> </w:t>
      </w:r>
      <w:r>
        <w:rPr>
          <w:rFonts w:cs="Times New Roman"/>
          <w:color w:val="000000" w:themeColor="text1"/>
          <w:sz w:val="24"/>
          <w:szCs w:val="24"/>
        </w:rPr>
        <w:t>с силовыми кабелями пересечение осуществлять под углом 90°.</w:t>
      </w:r>
    </w:p>
    <w:p w:rsidR="00217CCC" w:rsidRDefault="00A223E5" w:rsidP="00E65743">
      <w:pPr>
        <w:widowControl w:val="0"/>
        <w:ind w:firstLine="708"/>
        <w:jc w:val="both"/>
        <w:rPr>
          <w:rFonts w:cs="Times New Roman"/>
          <w:color w:val="000000" w:themeColor="text1"/>
          <w:sz w:val="24"/>
          <w:szCs w:val="24"/>
        </w:rPr>
      </w:pPr>
      <w:r>
        <w:rPr>
          <w:rFonts w:cs="Times New Roman"/>
          <w:color w:val="000000" w:themeColor="text1"/>
          <w:sz w:val="24"/>
          <w:szCs w:val="24"/>
        </w:rPr>
        <w:t>Прокладку кабелей в процедурной и пультовой выполнить в подпольных каналах</w:t>
      </w:r>
      <w:r w:rsidR="00E65743">
        <w:rPr>
          <w:rFonts w:cs="Times New Roman"/>
          <w:color w:val="000000" w:themeColor="text1"/>
          <w:sz w:val="24"/>
          <w:szCs w:val="24"/>
        </w:rPr>
        <w:t xml:space="preserve"> </w:t>
      </w:r>
      <w:r>
        <w:rPr>
          <w:rFonts w:cs="Times New Roman"/>
          <w:color w:val="000000" w:themeColor="text1"/>
          <w:sz w:val="24"/>
          <w:szCs w:val="24"/>
        </w:rPr>
        <w:t>со съёмными крышками, напольных или настенных коробах со съёмными</w:t>
      </w:r>
      <w:r w:rsidR="00E65743">
        <w:rPr>
          <w:rFonts w:cs="Times New Roman"/>
          <w:color w:val="000000" w:themeColor="text1"/>
          <w:sz w:val="24"/>
          <w:szCs w:val="24"/>
        </w:rPr>
        <w:t xml:space="preserve"> </w:t>
      </w:r>
      <w:proofErr w:type="spellStart"/>
      <w:r>
        <w:rPr>
          <w:rFonts w:cs="Times New Roman"/>
          <w:color w:val="000000" w:themeColor="text1"/>
          <w:sz w:val="24"/>
          <w:szCs w:val="24"/>
        </w:rPr>
        <w:t>фальш</w:t>
      </w:r>
      <w:proofErr w:type="spellEnd"/>
      <w:r>
        <w:rPr>
          <w:rFonts w:cs="Times New Roman"/>
          <w:color w:val="000000" w:themeColor="text1"/>
          <w:sz w:val="24"/>
          <w:szCs w:val="24"/>
        </w:rPr>
        <w:t>-панелями, оставляя пол свободным в местах перемещения пациента,</w:t>
      </w:r>
      <w:r w:rsidR="00E65743">
        <w:rPr>
          <w:rFonts w:cs="Times New Roman"/>
          <w:color w:val="000000" w:themeColor="text1"/>
          <w:sz w:val="24"/>
          <w:szCs w:val="24"/>
        </w:rPr>
        <w:t xml:space="preserve"> </w:t>
      </w:r>
      <w:r>
        <w:rPr>
          <w:rFonts w:cs="Times New Roman"/>
          <w:color w:val="000000" w:themeColor="text1"/>
          <w:sz w:val="24"/>
          <w:szCs w:val="24"/>
        </w:rPr>
        <w:t>персонала и аппаратуры. Кабельные каналы в процедурной при необходимости</w:t>
      </w:r>
      <w:r w:rsidR="00E65743">
        <w:rPr>
          <w:rFonts w:cs="Times New Roman"/>
          <w:color w:val="000000" w:themeColor="text1"/>
          <w:sz w:val="24"/>
          <w:szCs w:val="24"/>
        </w:rPr>
        <w:t xml:space="preserve"> </w:t>
      </w:r>
      <w:r>
        <w:rPr>
          <w:rFonts w:cs="Times New Roman"/>
          <w:color w:val="000000" w:themeColor="text1"/>
          <w:sz w:val="24"/>
          <w:szCs w:val="24"/>
        </w:rPr>
        <w:t>защитить от рентгеновского излучения.</w:t>
      </w:r>
    </w:p>
    <w:p w:rsidR="00217CCC" w:rsidRDefault="00217CCC">
      <w:pPr>
        <w:widowControl w:val="0"/>
        <w:ind w:firstLine="720"/>
        <w:jc w:val="both"/>
        <w:rPr>
          <w:rFonts w:cs="Times New Roman"/>
          <w:color w:val="000000"/>
          <w:sz w:val="24"/>
          <w:szCs w:val="24"/>
        </w:rPr>
      </w:pPr>
    </w:p>
    <w:p w:rsidR="00217CCC" w:rsidRDefault="00A223E5">
      <w:pPr>
        <w:widowControl w:val="0"/>
        <w:jc w:val="both"/>
        <w:rPr>
          <w:rFonts w:cs="Times New Roman"/>
          <w:color w:val="000000"/>
          <w:sz w:val="24"/>
          <w:szCs w:val="24"/>
        </w:rPr>
      </w:pPr>
      <w:r>
        <w:rPr>
          <w:rFonts w:cs="Times New Roman"/>
          <w:color w:val="000000"/>
          <w:sz w:val="24"/>
          <w:szCs w:val="24"/>
        </w:rPr>
        <w:t>24.1.8.4. Расчёт количества портов RJ45</w:t>
      </w:r>
    </w:p>
    <w:p w:rsidR="00217CCC" w:rsidRDefault="00217CCC">
      <w:pPr>
        <w:widowControl w:val="0"/>
        <w:jc w:val="both"/>
        <w:rPr>
          <w:rFonts w:cs="Times New Roman"/>
          <w:color w:val="000000"/>
          <w:sz w:val="24"/>
          <w:szCs w:val="24"/>
        </w:rPr>
      </w:pPr>
    </w:p>
    <w:p w:rsidR="00217CCC" w:rsidRDefault="00A223E5" w:rsidP="00E65743">
      <w:pPr>
        <w:widowControl w:val="0"/>
        <w:ind w:firstLine="708"/>
        <w:jc w:val="both"/>
        <w:rPr>
          <w:rFonts w:cs="Times New Roman"/>
          <w:color w:val="000000"/>
          <w:sz w:val="24"/>
          <w:szCs w:val="24"/>
        </w:rPr>
      </w:pPr>
      <w:r>
        <w:rPr>
          <w:rFonts w:cs="Times New Roman"/>
          <w:color w:val="000000"/>
          <w:sz w:val="24"/>
          <w:szCs w:val="24"/>
        </w:rPr>
        <w:t>Минимальное количество информационных розеток RJ45 определить согласно</w:t>
      </w:r>
      <w:r w:rsidR="00E65743">
        <w:rPr>
          <w:rFonts w:cs="Times New Roman"/>
          <w:color w:val="000000"/>
          <w:sz w:val="24"/>
          <w:szCs w:val="24"/>
        </w:rPr>
        <w:t xml:space="preserve"> </w:t>
      </w:r>
      <w:r>
        <w:rPr>
          <w:rFonts w:cs="Times New Roman"/>
          <w:color w:val="000000"/>
          <w:sz w:val="24"/>
          <w:szCs w:val="24"/>
        </w:rPr>
        <w:t xml:space="preserve">следующему требованию: Компьютер 1 ед., Принтер 1 ед., IP-телефон 1 ед. </w:t>
      </w:r>
      <w:r w:rsidR="00E65743">
        <w:rPr>
          <w:rFonts w:cs="Times New Roman"/>
          <w:color w:val="000000"/>
          <w:sz w:val="24"/>
          <w:szCs w:val="24"/>
        </w:rPr>
        <w:t xml:space="preserve"> </w:t>
      </w:r>
      <w:r>
        <w:rPr>
          <w:rFonts w:cs="Times New Roman"/>
          <w:color w:val="000000"/>
          <w:sz w:val="24"/>
          <w:szCs w:val="24"/>
        </w:rPr>
        <w:t>Расчётное количество портов: 3. С учётом резерва 30%: 3 × 1,3 ≈ 4 порта (округление в большую сторону).</w:t>
      </w:r>
    </w:p>
    <w:p w:rsidR="00217CCC" w:rsidRDefault="00A223E5">
      <w:pPr>
        <w:widowControl w:val="0"/>
        <w:ind w:firstLine="708"/>
        <w:jc w:val="both"/>
        <w:rPr>
          <w:rFonts w:cs="Times New Roman"/>
          <w:color w:val="000000"/>
          <w:sz w:val="24"/>
          <w:szCs w:val="24"/>
        </w:rPr>
      </w:pPr>
      <w:r>
        <w:rPr>
          <w:rFonts w:cs="Times New Roman"/>
          <w:color w:val="000000"/>
          <w:sz w:val="24"/>
          <w:szCs w:val="24"/>
        </w:rPr>
        <w:t>Итого предусмотреть не менее 4 порта RJ45 на патч-панели узла связи на 1 рабочее место.</w:t>
      </w:r>
    </w:p>
    <w:p w:rsidR="00217CCC" w:rsidRDefault="00217CCC">
      <w:pPr>
        <w:widowControl w:val="0"/>
        <w:ind w:firstLine="708"/>
        <w:jc w:val="both"/>
        <w:rPr>
          <w:rFonts w:cs="Times New Roman"/>
          <w:color w:val="000000"/>
          <w:sz w:val="24"/>
          <w:szCs w:val="24"/>
        </w:rPr>
      </w:pPr>
    </w:p>
    <w:p w:rsidR="00217CCC" w:rsidRDefault="00A223E5">
      <w:pPr>
        <w:widowControl w:val="0"/>
        <w:jc w:val="both"/>
        <w:rPr>
          <w:rFonts w:cs="Times New Roman"/>
          <w:color w:val="000000"/>
          <w:sz w:val="24"/>
          <w:szCs w:val="24"/>
        </w:rPr>
      </w:pPr>
      <w:r>
        <w:rPr>
          <w:rFonts w:cs="Times New Roman"/>
          <w:color w:val="000000"/>
          <w:sz w:val="24"/>
          <w:szCs w:val="24"/>
        </w:rPr>
        <w:t>24.1.8.5. Телекоммуникационный узел связи</w:t>
      </w:r>
    </w:p>
    <w:p w:rsidR="00217CCC" w:rsidRDefault="00217CCC">
      <w:pPr>
        <w:widowControl w:val="0"/>
        <w:jc w:val="both"/>
        <w:rPr>
          <w:rFonts w:cs="Times New Roman"/>
          <w:color w:val="000000"/>
          <w:sz w:val="24"/>
          <w:szCs w:val="24"/>
        </w:rPr>
      </w:pPr>
    </w:p>
    <w:p w:rsidR="00217CCC" w:rsidRDefault="00A223E5">
      <w:pPr>
        <w:widowControl w:val="0"/>
        <w:jc w:val="both"/>
        <w:rPr>
          <w:rFonts w:cs="Times New Roman"/>
          <w:color w:val="000000"/>
          <w:sz w:val="24"/>
          <w:szCs w:val="24"/>
        </w:rPr>
      </w:pPr>
      <w:r>
        <w:rPr>
          <w:rFonts w:cs="Times New Roman"/>
          <w:color w:val="000000"/>
          <w:sz w:val="24"/>
          <w:szCs w:val="24"/>
        </w:rPr>
        <w:t>В помещении узла связи предусмотреть установку телекоммуникационной стойки</w:t>
      </w:r>
    </w:p>
    <w:p w:rsidR="00217CCC" w:rsidRDefault="00A223E5">
      <w:pPr>
        <w:widowControl w:val="0"/>
        <w:jc w:val="both"/>
        <w:rPr>
          <w:rFonts w:cs="Times New Roman"/>
          <w:color w:val="000000"/>
          <w:sz w:val="24"/>
          <w:szCs w:val="24"/>
        </w:rPr>
      </w:pPr>
      <w:r>
        <w:rPr>
          <w:rFonts w:cs="Times New Roman"/>
          <w:color w:val="000000"/>
          <w:sz w:val="24"/>
          <w:szCs w:val="24"/>
        </w:rPr>
        <w:t>(шкафа):</w:t>
      </w:r>
    </w:p>
    <w:p w:rsidR="00217CCC" w:rsidRDefault="00A223E5">
      <w:pPr>
        <w:widowControl w:val="0"/>
        <w:jc w:val="both"/>
        <w:rPr>
          <w:rFonts w:cs="Times New Roman"/>
          <w:color w:val="000000"/>
          <w:sz w:val="24"/>
          <w:szCs w:val="24"/>
        </w:rPr>
      </w:pPr>
      <w:r>
        <w:rPr>
          <w:rFonts w:cs="Times New Roman"/>
          <w:color w:val="000000"/>
          <w:sz w:val="24"/>
          <w:szCs w:val="24"/>
        </w:rPr>
        <w:t xml:space="preserve">  — </w:t>
      </w:r>
      <w:proofErr w:type="spellStart"/>
      <w:r>
        <w:rPr>
          <w:rFonts w:cs="Times New Roman"/>
          <w:color w:val="000000"/>
          <w:sz w:val="24"/>
          <w:szCs w:val="24"/>
        </w:rPr>
        <w:t>Патч</w:t>
      </w:r>
      <w:proofErr w:type="spellEnd"/>
      <w:r>
        <w:rPr>
          <w:rFonts w:cs="Times New Roman"/>
          <w:color w:val="000000"/>
          <w:sz w:val="24"/>
          <w:szCs w:val="24"/>
        </w:rPr>
        <w:t xml:space="preserve">-панели RJ45 </w:t>
      </w:r>
      <w:proofErr w:type="spellStart"/>
      <w:r>
        <w:rPr>
          <w:rFonts w:cs="Times New Roman"/>
          <w:color w:val="000000"/>
          <w:sz w:val="24"/>
          <w:szCs w:val="24"/>
        </w:rPr>
        <w:t>Cat</w:t>
      </w:r>
      <w:proofErr w:type="spellEnd"/>
      <w:r>
        <w:rPr>
          <w:rFonts w:cs="Times New Roman"/>
          <w:color w:val="000000"/>
          <w:sz w:val="24"/>
          <w:szCs w:val="24"/>
        </w:rPr>
        <w:t xml:space="preserve"> 5e/</w:t>
      </w:r>
      <w:proofErr w:type="spellStart"/>
      <w:r>
        <w:rPr>
          <w:rFonts w:cs="Times New Roman"/>
          <w:color w:val="000000"/>
          <w:sz w:val="24"/>
          <w:szCs w:val="24"/>
        </w:rPr>
        <w:t>Cat</w:t>
      </w:r>
      <w:proofErr w:type="spellEnd"/>
      <w:r>
        <w:rPr>
          <w:rFonts w:cs="Times New Roman"/>
          <w:color w:val="000000"/>
          <w:sz w:val="24"/>
          <w:szCs w:val="24"/>
        </w:rPr>
        <w:t xml:space="preserve"> 6 — не менее 1 шт. на 16 портов.</w:t>
      </w:r>
    </w:p>
    <w:p w:rsidR="00217CCC" w:rsidRDefault="00A223E5">
      <w:pPr>
        <w:widowControl w:val="0"/>
        <w:jc w:val="both"/>
        <w:rPr>
          <w:rFonts w:cs="Times New Roman"/>
          <w:color w:val="000000"/>
          <w:sz w:val="24"/>
          <w:szCs w:val="24"/>
        </w:rPr>
      </w:pPr>
      <w:r>
        <w:rPr>
          <w:rFonts w:cs="Times New Roman"/>
          <w:color w:val="000000"/>
          <w:sz w:val="24"/>
          <w:szCs w:val="24"/>
        </w:rPr>
        <w:t xml:space="preserve">  — Органайзеры горизонтальные для управления кабельными соединениями —</w:t>
      </w:r>
      <w:r w:rsidR="00E65743">
        <w:rPr>
          <w:rFonts w:cs="Times New Roman"/>
          <w:color w:val="000000"/>
          <w:sz w:val="24"/>
          <w:szCs w:val="24"/>
        </w:rPr>
        <w:t xml:space="preserve"> </w:t>
      </w:r>
      <w:r>
        <w:rPr>
          <w:rFonts w:cs="Times New Roman"/>
          <w:color w:val="000000"/>
          <w:sz w:val="24"/>
          <w:szCs w:val="24"/>
        </w:rPr>
        <w:t>не менее 1 шт.</w:t>
      </w:r>
    </w:p>
    <w:p w:rsidR="00217CCC" w:rsidRDefault="00A223E5" w:rsidP="00E65743">
      <w:pPr>
        <w:widowControl w:val="0"/>
        <w:ind w:firstLine="708"/>
        <w:jc w:val="both"/>
        <w:rPr>
          <w:rFonts w:cs="Times New Roman"/>
          <w:color w:val="000000"/>
          <w:sz w:val="24"/>
          <w:szCs w:val="24"/>
        </w:rPr>
      </w:pPr>
      <w:r>
        <w:rPr>
          <w:rFonts w:cs="Times New Roman"/>
          <w:color w:val="000000"/>
          <w:sz w:val="24"/>
          <w:szCs w:val="24"/>
        </w:rPr>
        <w:t>Монтаж и настройка коммутаторов, маршрутизаторов, ИБП и иного активного</w:t>
      </w:r>
      <w:r w:rsidR="00E65743">
        <w:rPr>
          <w:rFonts w:cs="Times New Roman"/>
          <w:color w:val="000000"/>
          <w:sz w:val="24"/>
          <w:szCs w:val="24"/>
        </w:rPr>
        <w:t xml:space="preserve"> </w:t>
      </w:r>
      <w:r>
        <w:rPr>
          <w:rFonts w:cs="Times New Roman"/>
          <w:color w:val="000000"/>
          <w:sz w:val="24"/>
          <w:szCs w:val="24"/>
        </w:rPr>
        <w:t>оборудования выполняются ИТ-службой Заказчика. Подрядчик обеспечивает</w:t>
      </w:r>
      <w:r w:rsidR="00E65743">
        <w:rPr>
          <w:rFonts w:cs="Times New Roman"/>
          <w:color w:val="000000"/>
          <w:sz w:val="24"/>
          <w:szCs w:val="24"/>
        </w:rPr>
        <w:t xml:space="preserve"> </w:t>
      </w:r>
      <w:r>
        <w:rPr>
          <w:rFonts w:cs="Times New Roman"/>
          <w:color w:val="000000"/>
          <w:sz w:val="24"/>
          <w:szCs w:val="24"/>
        </w:rPr>
        <w:t>подготовку кабельной инфраструктуры и передачу её ИТ-службе для установки активного оборудования или подключен к ЛВС.</w:t>
      </w:r>
    </w:p>
    <w:p w:rsidR="00217CCC" w:rsidRDefault="00217CCC">
      <w:pPr>
        <w:widowControl w:val="0"/>
        <w:jc w:val="both"/>
        <w:rPr>
          <w:rFonts w:cs="Times New Roman"/>
          <w:color w:val="000000"/>
          <w:sz w:val="24"/>
          <w:szCs w:val="24"/>
        </w:rPr>
      </w:pPr>
    </w:p>
    <w:p w:rsidR="00217CCC" w:rsidRDefault="00A223E5">
      <w:pPr>
        <w:widowControl w:val="0"/>
        <w:jc w:val="both"/>
        <w:rPr>
          <w:rFonts w:cs="Times New Roman"/>
          <w:color w:val="000000"/>
          <w:sz w:val="24"/>
          <w:szCs w:val="24"/>
        </w:rPr>
      </w:pPr>
      <w:r>
        <w:rPr>
          <w:rFonts w:cs="Times New Roman"/>
          <w:color w:val="000000"/>
          <w:sz w:val="24"/>
          <w:szCs w:val="24"/>
        </w:rPr>
        <w:t>24.1.8.6. Подключение к существующей ЛВС</w:t>
      </w:r>
    </w:p>
    <w:p w:rsidR="00217CCC" w:rsidRDefault="00217CCC">
      <w:pPr>
        <w:widowControl w:val="0"/>
        <w:jc w:val="both"/>
        <w:rPr>
          <w:rFonts w:cs="Times New Roman"/>
          <w:color w:val="000000"/>
          <w:sz w:val="24"/>
          <w:szCs w:val="24"/>
        </w:rPr>
      </w:pPr>
    </w:p>
    <w:p w:rsidR="00217CCC" w:rsidRDefault="00A223E5">
      <w:pPr>
        <w:widowControl w:val="0"/>
        <w:ind w:firstLine="708"/>
        <w:jc w:val="both"/>
        <w:rPr>
          <w:rFonts w:cs="Times New Roman"/>
          <w:color w:val="000000"/>
          <w:sz w:val="24"/>
          <w:szCs w:val="24"/>
        </w:rPr>
      </w:pPr>
      <w:r>
        <w:rPr>
          <w:rFonts w:cs="Times New Roman"/>
          <w:color w:val="000000"/>
          <w:sz w:val="24"/>
          <w:szCs w:val="24"/>
        </w:rPr>
        <w:t>Подключение оптического кросса стойки к ЛВС учреждения осуществить к существующему узлу связи. Точку подключения и характеристики существующего оборудования уточнить на стадии проектирования совместно с ИТ-службой Заказчика.</w:t>
      </w:r>
    </w:p>
    <w:p w:rsidR="00217CCC" w:rsidRDefault="00217CCC">
      <w:pPr>
        <w:widowControl w:val="0"/>
        <w:jc w:val="both"/>
        <w:rPr>
          <w:rFonts w:cs="Times New Roman"/>
          <w:color w:val="000000"/>
          <w:sz w:val="24"/>
          <w:szCs w:val="24"/>
        </w:rPr>
      </w:pPr>
    </w:p>
    <w:p w:rsidR="00217CCC" w:rsidRDefault="00A223E5">
      <w:pPr>
        <w:widowControl w:val="0"/>
        <w:jc w:val="both"/>
        <w:rPr>
          <w:rFonts w:cs="Times New Roman"/>
          <w:color w:val="000000"/>
          <w:sz w:val="24"/>
          <w:szCs w:val="24"/>
        </w:rPr>
      </w:pPr>
      <w:r>
        <w:rPr>
          <w:rFonts w:cs="Times New Roman"/>
          <w:color w:val="000000"/>
          <w:sz w:val="24"/>
          <w:szCs w:val="24"/>
        </w:rPr>
        <w:t>24.1.8.7. Тестирование</w:t>
      </w:r>
    </w:p>
    <w:p w:rsidR="00217CCC" w:rsidRDefault="00217CCC">
      <w:pPr>
        <w:widowControl w:val="0"/>
        <w:jc w:val="both"/>
        <w:rPr>
          <w:rFonts w:cs="Times New Roman"/>
          <w:color w:val="000000"/>
          <w:sz w:val="24"/>
          <w:szCs w:val="24"/>
        </w:rPr>
      </w:pPr>
    </w:p>
    <w:p w:rsidR="00217CCC" w:rsidRDefault="00A223E5">
      <w:pPr>
        <w:widowControl w:val="0"/>
        <w:ind w:firstLine="708"/>
        <w:jc w:val="both"/>
        <w:rPr>
          <w:rFonts w:cs="Times New Roman"/>
          <w:color w:val="000000"/>
          <w:sz w:val="24"/>
          <w:szCs w:val="24"/>
        </w:rPr>
      </w:pPr>
      <w:r>
        <w:rPr>
          <w:rFonts w:cs="Times New Roman"/>
          <w:color w:val="000000"/>
          <w:sz w:val="24"/>
          <w:szCs w:val="24"/>
        </w:rPr>
        <w:t xml:space="preserve">После завершения монтажных работ все кабельные линии должны быть протестированы на соответствие стандартам </w:t>
      </w:r>
      <w:proofErr w:type="spellStart"/>
      <w:r>
        <w:rPr>
          <w:rFonts w:cs="Times New Roman"/>
          <w:color w:val="000000"/>
          <w:sz w:val="24"/>
          <w:szCs w:val="24"/>
        </w:rPr>
        <w:t>Cat</w:t>
      </w:r>
      <w:proofErr w:type="spellEnd"/>
      <w:r>
        <w:rPr>
          <w:rFonts w:cs="Times New Roman"/>
          <w:color w:val="000000"/>
          <w:sz w:val="24"/>
          <w:szCs w:val="24"/>
        </w:rPr>
        <w:t xml:space="preserve"> 5e (или </w:t>
      </w:r>
      <w:proofErr w:type="spellStart"/>
      <w:r>
        <w:rPr>
          <w:rFonts w:cs="Times New Roman"/>
          <w:color w:val="000000"/>
          <w:sz w:val="24"/>
          <w:szCs w:val="24"/>
        </w:rPr>
        <w:t>Cat</w:t>
      </w:r>
      <w:proofErr w:type="spellEnd"/>
      <w:r>
        <w:rPr>
          <w:rFonts w:cs="Times New Roman"/>
          <w:color w:val="000000"/>
          <w:sz w:val="24"/>
          <w:szCs w:val="24"/>
        </w:rPr>
        <w:t xml:space="preserve"> 6) с использованием сертифицированного измерительного оборудования. По результатам тестирования Подрядчик предоставляет протоколы испытаний по каждой линии в электронном и бумажном виде.</w:t>
      </w:r>
    </w:p>
    <w:p w:rsidR="00217CCC" w:rsidRDefault="00217CCC">
      <w:pPr>
        <w:widowControl w:val="0"/>
        <w:ind w:firstLine="708"/>
        <w:jc w:val="both"/>
        <w:rPr>
          <w:rFonts w:cs="Times New Roman"/>
          <w:color w:val="000000"/>
          <w:sz w:val="24"/>
          <w:szCs w:val="24"/>
        </w:rPr>
      </w:pPr>
    </w:p>
    <w:p w:rsidR="00217CCC" w:rsidRDefault="00A223E5">
      <w:pPr>
        <w:widowControl w:val="0"/>
        <w:jc w:val="both"/>
        <w:rPr>
          <w:rFonts w:cs="Times New Roman"/>
          <w:color w:val="000000"/>
          <w:sz w:val="24"/>
          <w:szCs w:val="24"/>
        </w:rPr>
      </w:pPr>
      <w:r>
        <w:rPr>
          <w:rFonts w:cs="Times New Roman"/>
          <w:color w:val="000000"/>
          <w:sz w:val="24"/>
          <w:szCs w:val="24"/>
        </w:rPr>
        <w:t>24.1.8.8. Заземление</w:t>
      </w:r>
    </w:p>
    <w:p w:rsidR="00217CCC" w:rsidRDefault="00217CCC">
      <w:pPr>
        <w:widowControl w:val="0"/>
        <w:jc w:val="both"/>
        <w:rPr>
          <w:rFonts w:cs="Times New Roman"/>
          <w:color w:val="000000"/>
          <w:sz w:val="24"/>
          <w:szCs w:val="24"/>
        </w:rPr>
      </w:pPr>
    </w:p>
    <w:p w:rsidR="00217CCC" w:rsidRDefault="00A223E5" w:rsidP="00F56AAD">
      <w:pPr>
        <w:widowControl w:val="0"/>
        <w:ind w:firstLine="708"/>
        <w:jc w:val="both"/>
        <w:rPr>
          <w:rFonts w:cs="Times New Roman"/>
          <w:color w:val="000000"/>
          <w:sz w:val="24"/>
          <w:szCs w:val="24"/>
        </w:rPr>
      </w:pPr>
      <w:r>
        <w:rPr>
          <w:rFonts w:cs="Times New Roman"/>
          <w:color w:val="000000"/>
          <w:sz w:val="24"/>
          <w:szCs w:val="24"/>
        </w:rPr>
        <w:t>Предусмотреть контур защитного заземления для телекоммуникационной стойки узла связи с сопротивлением растекания не более 4Ом. Заземление выполнить в соответствии с требованиями действующих нормативных документов.</w:t>
      </w:r>
    </w:p>
    <w:p w:rsidR="00217CCC" w:rsidRDefault="00217CCC" w:rsidP="00F56AAD">
      <w:pPr>
        <w:widowControl w:val="0"/>
        <w:jc w:val="both"/>
        <w:rPr>
          <w:rFonts w:cs="Times New Roman"/>
          <w:color w:val="000000"/>
          <w:sz w:val="24"/>
          <w:szCs w:val="24"/>
        </w:rPr>
      </w:pPr>
    </w:p>
    <w:p w:rsidR="00217CCC" w:rsidRDefault="00A223E5">
      <w:pPr>
        <w:widowControl w:val="0"/>
        <w:spacing w:before="120" w:after="120"/>
        <w:jc w:val="both"/>
        <w:rPr>
          <w:rFonts w:cs="Times New Roman"/>
          <w:sz w:val="24"/>
          <w:szCs w:val="24"/>
        </w:rPr>
      </w:pPr>
      <w:r>
        <w:rPr>
          <w:rFonts w:cs="Times New Roman"/>
          <w:sz w:val="24"/>
          <w:szCs w:val="24"/>
        </w:rPr>
        <w:t>24.1.9. Телевидение:</w:t>
      </w:r>
    </w:p>
    <w:p w:rsidR="00217CCC" w:rsidRDefault="00A223E5">
      <w:pPr>
        <w:widowControl w:val="0"/>
        <w:pBdr>
          <w:bottom w:val="single" w:sz="4" w:space="1" w:color="000000"/>
        </w:pBdr>
        <w:spacing w:after="150"/>
        <w:jc w:val="center"/>
        <w:rPr>
          <w:rFonts w:cs="Times New Roman"/>
          <w:sz w:val="24"/>
          <w:szCs w:val="24"/>
        </w:rPr>
      </w:pPr>
      <w:r>
        <w:rPr>
          <w:rFonts w:cs="Times New Roman"/>
          <w:sz w:val="24"/>
          <w:szCs w:val="24"/>
        </w:rPr>
        <w:t>Не требуются</w:t>
      </w:r>
    </w:p>
    <w:p w:rsidR="00217CCC" w:rsidRDefault="00A223E5">
      <w:pPr>
        <w:widowControl w:val="0"/>
        <w:jc w:val="both"/>
        <w:rPr>
          <w:rFonts w:cs="Times New Roman"/>
          <w:sz w:val="24"/>
          <w:szCs w:val="24"/>
        </w:rPr>
      </w:pPr>
      <w:r>
        <w:rPr>
          <w:rFonts w:cs="Times New Roman"/>
          <w:sz w:val="24"/>
          <w:szCs w:val="24"/>
        </w:rPr>
        <w:t>24.1.10. Газификация:</w:t>
      </w:r>
    </w:p>
    <w:p w:rsidR="00217CCC" w:rsidRDefault="00A223E5">
      <w:pPr>
        <w:widowControl w:val="0"/>
        <w:pBdr>
          <w:bottom w:val="single" w:sz="4" w:space="1" w:color="000000"/>
        </w:pBdr>
        <w:spacing w:after="150"/>
        <w:jc w:val="center"/>
        <w:rPr>
          <w:rFonts w:cs="Times New Roman"/>
          <w:sz w:val="24"/>
          <w:szCs w:val="24"/>
        </w:rPr>
      </w:pPr>
      <w:r>
        <w:rPr>
          <w:rFonts w:cs="Times New Roman"/>
          <w:sz w:val="24"/>
          <w:szCs w:val="24"/>
        </w:rPr>
        <w:t>Предусмотреть в процедурном помещении систему медицинского газоснабжения (кислород, сжатый воздух 5атм., отвод газов</w:t>
      </w:r>
    </w:p>
    <w:p w:rsidR="00217CCC" w:rsidRDefault="00A223E5">
      <w:pPr>
        <w:widowControl w:val="0"/>
        <w:spacing w:before="120" w:after="120"/>
        <w:jc w:val="both"/>
        <w:rPr>
          <w:rFonts w:cs="Times New Roman"/>
          <w:sz w:val="24"/>
          <w:szCs w:val="24"/>
          <w:highlight w:val="cyan"/>
        </w:rPr>
      </w:pPr>
      <w:r>
        <w:rPr>
          <w:rFonts w:cs="Times New Roman"/>
          <w:sz w:val="24"/>
          <w:szCs w:val="24"/>
        </w:rPr>
        <w:t xml:space="preserve">24.1.11. Автоматизация и диспетчеризация: </w:t>
      </w:r>
    </w:p>
    <w:p w:rsidR="00217CCC" w:rsidRDefault="00A223E5" w:rsidP="00EC558F">
      <w:pPr>
        <w:widowControl w:val="0"/>
        <w:ind w:firstLine="720"/>
        <w:jc w:val="both"/>
        <w:rPr>
          <w:rFonts w:cs="Times New Roman"/>
          <w:sz w:val="24"/>
          <w:szCs w:val="24"/>
        </w:rPr>
      </w:pPr>
      <w:r>
        <w:rPr>
          <w:rFonts w:cs="Times New Roman"/>
          <w:sz w:val="24"/>
          <w:szCs w:val="24"/>
        </w:rPr>
        <w:t>Предусмотреть автоматизированное управление системами вентиляции и диспетчеризацию, автоматизированное управление системами пожарной сигнализации, средствами оповещения в соответствии с действующими нормативными документами с подключением к локальной сети учреждения.</w:t>
      </w:r>
    </w:p>
    <w:p w:rsidR="00217CCC" w:rsidRDefault="00A223E5" w:rsidP="00EC558F">
      <w:pPr>
        <w:widowControl w:val="0"/>
        <w:spacing w:before="120" w:after="120"/>
        <w:jc w:val="both"/>
        <w:rPr>
          <w:rFonts w:cs="Times New Roman"/>
          <w:sz w:val="24"/>
          <w:szCs w:val="24"/>
        </w:rPr>
      </w:pPr>
      <w:r>
        <w:rPr>
          <w:rFonts w:cs="Times New Roman"/>
          <w:sz w:val="24"/>
          <w:szCs w:val="24"/>
        </w:rPr>
        <w:t xml:space="preserve">24.1.12. Иные сети инженерно-технического обеспечения:  </w:t>
      </w:r>
    </w:p>
    <w:p w:rsidR="00217CCC" w:rsidRDefault="00A223E5" w:rsidP="00F56AAD">
      <w:pPr>
        <w:widowControl w:val="0"/>
        <w:ind w:firstLine="426"/>
        <w:jc w:val="both"/>
        <w:rPr>
          <w:rFonts w:cs="Times New Roman"/>
          <w:sz w:val="24"/>
          <w:szCs w:val="24"/>
        </w:rPr>
      </w:pPr>
      <w:r>
        <w:rPr>
          <w:rFonts w:cs="Times New Roman"/>
          <w:sz w:val="24"/>
          <w:szCs w:val="24"/>
        </w:rPr>
        <w:t xml:space="preserve">Кондиционирование. Для обеспечения заданных параметров окружающей среды установить систему кондиционирования согласно действующей нормативной документацией. Предусмотреть охранную сигнализацию и видеонаблюдение. </w:t>
      </w:r>
    </w:p>
    <w:p w:rsidR="00217CCC" w:rsidRDefault="00A223E5" w:rsidP="00F56AAD">
      <w:pPr>
        <w:ind w:firstLine="357"/>
        <w:jc w:val="both"/>
        <w:rPr>
          <w:rFonts w:cs="Times New Roman"/>
          <w:color w:val="000000"/>
          <w:sz w:val="24"/>
          <w:szCs w:val="24"/>
          <w:lang w:eastAsia="en-US"/>
        </w:rPr>
      </w:pPr>
      <w:r>
        <w:rPr>
          <w:rFonts w:cs="Times New Roman"/>
          <w:color w:val="000000"/>
          <w:sz w:val="24"/>
          <w:szCs w:val="24"/>
          <w:lang w:eastAsia="en-US"/>
        </w:rPr>
        <w:t>Техническими средствами СОТС (системы охранно-</w:t>
      </w:r>
      <w:proofErr w:type="spellStart"/>
      <w:r>
        <w:rPr>
          <w:rFonts w:cs="Times New Roman"/>
          <w:color w:val="000000"/>
          <w:sz w:val="24"/>
          <w:szCs w:val="24"/>
          <w:lang w:eastAsia="en-US"/>
        </w:rPr>
        <w:t>тревожнои</w:t>
      </w:r>
      <w:proofErr w:type="spellEnd"/>
      <w:r>
        <w:rPr>
          <w:rFonts w:cs="Times New Roman"/>
          <w:color w:val="000000"/>
          <w:sz w:val="24"/>
          <w:szCs w:val="24"/>
          <w:lang w:eastAsia="en-US"/>
        </w:rPr>
        <w:t xml:space="preserve">̆ сигнализации) необходимо оборудовать все помещения с постоянным или временным хранением материальных ценностей̆, а также все уязвимые места зданий ПС (окна, двери, люки, вентиляционные шахты, короба и т.п.), через которые возможно несанкционированное проникновение. Способы блокировки определяются на стадии проектирования и согласовываются с Заказчиком. СОТС должна обеспечить два самостоятельных рубежа охраны периметра здания и внутреннего объема помещений: </w:t>
      </w:r>
    </w:p>
    <w:p w:rsidR="00217CCC" w:rsidRDefault="00A223E5" w:rsidP="00EC558F">
      <w:pPr>
        <w:numPr>
          <w:ilvl w:val="0"/>
          <w:numId w:val="4"/>
        </w:numPr>
        <w:contextualSpacing/>
        <w:jc w:val="both"/>
        <w:rPr>
          <w:rFonts w:cs="Times New Roman"/>
          <w:color w:val="000000"/>
          <w:sz w:val="24"/>
          <w:szCs w:val="24"/>
          <w:lang w:eastAsia="en-US"/>
        </w:rPr>
      </w:pPr>
      <w:proofErr w:type="spellStart"/>
      <w:r>
        <w:rPr>
          <w:rFonts w:cs="Times New Roman"/>
          <w:color w:val="000000"/>
          <w:sz w:val="24"/>
          <w:szCs w:val="24"/>
          <w:lang w:eastAsia="en-US"/>
        </w:rPr>
        <w:t>первыи</w:t>
      </w:r>
      <w:proofErr w:type="spellEnd"/>
      <w:r>
        <w:rPr>
          <w:rFonts w:cs="Times New Roman"/>
          <w:color w:val="000000"/>
          <w:sz w:val="24"/>
          <w:szCs w:val="24"/>
          <w:lang w:eastAsia="en-US"/>
        </w:rPr>
        <w:t>̆ рубеж охраны – защита оконных и дверных проемов, мест ввода коммуникаций, вентиляционных шахт и каналов, превышающих сечение 200 мм</w:t>
      </w:r>
    </w:p>
    <w:p w:rsidR="00217CCC" w:rsidRDefault="00A223E5" w:rsidP="00EC558F">
      <w:pPr>
        <w:numPr>
          <w:ilvl w:val="0"/>
          <w:numId w:val="4"/>
        </w:numPr>
        <w:contextualSpacing/>
        <w:jc w:val="both"/>
        <w:rPr>
          <w:rFonts w:cs="Times New Roman"/>
          <w:color w:val="000000"/>
          <w:sz w:val="24"/>
          <w:szCs w:val="24"/>
          <w:lang w:eastAsia="en-US"/>
        </w:rPr>
      </w:pPr>
      <w:proofErr w:type="spellStart"/>
      <w:r>
        <w:rPr>
          <w:rFonts w:cs="Times New Roman"/>
          <w:color w:val="000000"/>
          <w:sz w:val="24"/>
          <w:szCs w:val="24"/>
          <w:lang w:eastAsia="en-US"/>
        </w:rPr>
        <w:t>второи</w:t>
      </w:r>
      <w:proofErr w:type="spellEnd"/>
      <w:r>
        <w:rPr>
          <w:rFonts w:cs="Times New Roman"/>
          <w:color w:val="000000"/>
          <w:sz w:val="24"/>
          <w:szCs w:val="24"/>
          <w:lang w:eastAsia="en-US"/>
        </w:rPr>
        <w:t xml:space="preserve">̆ рубеж охраны – защита объема помещений, подлежащих охране. </w:t>
      </w:r>
    </w:p>
    <w:p w:rsidR="00217CCC" w:rsidRDefault="00A223E5" w:rsidP="00E65743">
      <w:pPr>
        <w:ind w:left="720"/>
        <w:contextualSpacing/>
        <w:jc w:val="both"/>
        <w:rPr>
          <w:rFonts w:cs="Times New Roman"/>
          <w:color w:val="000000"/>
          <w:sz w:val="24"/>
          <w:szCs w:val="24"/>
          <w:lang w:eastAsia="en-US"/>
        </w:rPr>
      </w:pPr>
      <w:r>
        <w:rPr>
          <w:rFonts w:cs="Times New Roman"/>
          <w:color w:val="000000"/>
          <w:sz w:val="24"/>
          <w:szCs w:val="24"/>
          <w:lang w:eastAsia="en-US"/>
        </w:rPr>
        <w:t>Извещателями охранной̆ сигнализации должны оснащаться:</w:t>
      </w:r>
      <w:r w:rsidR="00E65743">
        <w:rPr>
          <w:rFonts w:cs="Times New Roman"/>
          <w:color w:val="000000"/>
          <w:sz w:val="24"/>
          <w:szCs w:val="24"/>
          <w:lang w:eastAsia="en-US"/>
        </w:rPr>
        <w:t xml:space="preserve"> </w:t>
      </w:r>
      <w:r>
        <w:rPr>
          <w:rFonts w:cs="Times New Roman"/>
          <w:color w:val="000000"/>
          <w:sz w:val="24"/>
          <w:szCs w:val="24"/>
          <w:lang w:eastAsia="en-US"/>
        </w:rPr>
        <w:t xml:space="preserve">двери защищаемого здания и помещений – ИК-извещателями типа «штора»; </w:t>
      </w:r>
    </w:p>
    <w:p w:rsidR="00217CCC" w:rsidRDefault="00A223E5" w:rsidP="00EC558F">
      <w:pPr>
        <w:ind w:left="720"/>
        <w:contextualSpacing/>
        <w:jc w:val="both"/>
        <w:rPr>
          <w:rFonts w:cs="Times New Roman"/>
          <w:color w:val="000000"/>
          <w:sz w:val="24"/>
          <w:szCs w:val="24"/>
          <w:lang w:eastAsia="en-US"/>
        </w:rPr>
      </w:pPr>
      <w:r>
        <w:rPr>
          <w:rFonts w:cs="Times New Roman"/>
          <w:color w:val="000000"/>
          <w:sz w:val="24"/>
          <w:szCs w:val="24"/>
          <w:lang w:eastAsia="en-US"/>
        </w:rPr>
        <w:t>внутренний̆ объем защищаемых помещений – ИК-извещателями;</w:t>
      </w:r>
    </w:p>
    <w:p w:rsidR="00217CCC" w:rsidRDefault="00A223E5" w:rsidP="00EC558F">
      <w:pPr>
        <w:ind w:left="720"/>
        <w:contextualSpacing/>
        <w:jc w:val="both"/>
        <w:rPr>
          <w:rFonts w:cs="Times New Roman"/>
          <w:color w:val="000000"/>
          <w:sz w:val="24"/>
          <w:szCs w:val="24"/>
          <w:lang w:eastAsia="en-US"/>
        </w:rPr>
      </w:pPr>
      <w:r>
        <w:rPr>
          <w:rFonts w:cs="Times New Roman"/>
          <w:color w:val="000000"/>
          <w:sz w:val="24"/>
          <w:szCs w:val="24"/>
          <w:lang w:eastAsia="en-US"/>
        </w:rPr>
        <w:t xml:space="preserve">окна первых </w:t>
      </w:r>
      <w:proofErr w:type="spellStart"/>
      <w:r>
        <w:rPr>
          <w:rFonts w:cs="Times New Roman"/>
          <w:color w:val="000000"/>
          <w:sz w:val="24"/>
          <w:szCs w:val="24"/>
          <w:lang w:eastAsia="en-US"/>
        </w:rPr>
        <w:t>этажеи</w:t>
      </w:r>
      <w:proofErr w:type="spellEnd"/>
      <w:r>
        <w:rPr>
          <w:rFonts w:cs="Times New Roman"/>
          <w:color w:val="000000"/>
          <w:sz w:val="24"/>
          <w:szCs w:val="24"/>
          <w:lang w:eastAsia="en-US"/>
        </w:rPr>
        <w:t>̆ защищаемых зданий – ИК-извещателями типа «штора»</w:t>
      </w:r>
    </w:p>
    <w:p w:rsidR="00217CCC" w:rsidRDefault="00A223E5" w:rsidP="00EC558F">
      <w:pPr>
        <w:ind w:firstLine="708"/>
        <w:jc w:val="both"/>
        <w:rPr>
          <w:rFonts w:cs="Times New Roman"/>
          <w:color w:val="000000"/>
          <w:sz w:val="24"/>
          <w:szCs w:val="24"/>
          <w:lang w:eastAsia="en-US"/>
        </w:rPr>
      </w:pPr>
      <w:r>
        <w:rPr>
          <w:rFonts w:cs="Times New Roman"/>
          <w:color w:val="000000"/>
          <w:sz w:val="24"/>
          <w:szCs w:val="24"/>
          <w:lang w:eastAsia="en-US"/>
        </w:rPr>
        <w:t xml:space="preserve">В помещения ведущих прием пациентов необходимо предусматривать установку </w:t>
      </w:r>
      <w:proofErr w:type="spellStart"/>
      <w:r>
        <w:rPr>
          <w:rFonts w:cs="Times New Roman"/>
          <w:color w:val="000000"/>
          <w:sz w:val="24"/>
          <w:szCs w:val="24"/>
          <w:lang w:eastAsia="en-US"/>
        </w:rPr>
        <w:t>стационарнои</w:t>
      </w:r>
      <w:proofErr w:type="spellEnd"/>
      <w:r>
        <w:rPr>
          <w:rFonts w:cs="Times New Roman"/>
          <w:color w:val="000000"/>
          <w:sz w:val="24"/>
          <w:szCs w:val="24"/>
          <w:lang w:eastAsia="en-US"/>
        </w:rPr>
        <w:t xml:space="preserve">̆ кнопки </w:t>
      </w:r>
      <w:proofErr w:type="spellStart"/>
      <w:r>
        <w:rPr>
          <w:rFonts w:cs="Times New Roman"/>
          <w:color w:val="000000"/>
          <w:sz w:val="24"/>
          <w:szCs w:val="24"/>
          <w:lang w:eastAsia="en-US"/>
        </w:rPr>
        <w:t>тревожнои</w:t>
      </w:r>
      <w:proofErr w:type="spellEnd"/>
      <w:r>
        <w:rPr>
          <w:rFonts w:cs="Times New Roman"/>
          <w:color w:val="000000"/>
          <w:sz w:val="24"/>
          <w:szCs w:val="24"/>
          <w:lang w:eastAsia="en-US"/>
        </w:rPr>
        <w:t>̆ сигнализации передающей тревожный сигнал в помещение с персоналом, ведущим круглосуточное дежурство.</w:t>
      </w:r>
    </w:p>
    <w:p w:rsidR="00217CCC" w:rsidRDefault="00A223E5" w:rsidP="00EC558F">
      <w:pPr>
        <w:ind w:firstLine="708"/>
        <w:jc w:val="both"/>
        <w:rPr>
          <w:rFonts w:cs="Times New Roman"/>
          <w:color w:val="000000"/>
          <w:sz w:val="24"/>
          <w:szCs w:val="24"/>
          <w:lang w:eastAsia="en-US"/>
        </w:rPr>
      </w:pPr>
      <w:r>
        <w:rPr>
          <w:rFonts w:cs="Times New Roman"/>
          <w:color w:val="000000"/>
          <w:sz w:val="24"/>
          <w:szCs w:val="24"/>
          <w:lang w:eastAsia="en-US"/>
        </w:rPr>
        <w:t>Монтируемая система охранно-</w:t>
      </w:r>
      <w:proofErr w:type="spellStart"/>
      <w:r>
        <w:rPr>
          <w:rFonts w:cs="Times New Roman"/>
          <w:color w:val="000000"/>
          <w:sz w:val="24"/>
          <w:szCs w:val="24"/>
          <w:lang w:eastAsia="en-US"/>
        </w:rPr>
        <w:t>тревожнои</w:t>
      </w:r>
      <w:proofErr w:type="spellEnd"/>
      <w:r>
        <w:rPr>
          <w:rFonts w:cs="Times New Roman"/>
          <w:color w:val="000000"/>
          <w:sz w:val="24"/>
          <w:szCs w:val="24"/>
          <w:lang w:eastAsia="en-US"/>
        </w:rPr>
        <w:t xml:space="preserve">̆ сигнализации должна быть оснащена звуковым оповещателем. </w:t>
      </w:r>
    </w:p>
    <w:p w:rsidR="00217CCC" w:rsidRDefault="00A223E5" w:rsidP="00EC558F">
      <w:pPr>
        <w:ind w:firstLine="708"/>
        <w:jc w:val="both"/>
        <w:rPr>
          <w:rFonts w:cs="Times New Roman"/>
          <w:color w:val="000000"/>
          <w:sz w:val="24"/>
          <w:szCs w:val="24"/>
          <w:lang w:eastAsia="en-US"/>
        </w:rPr>
      </w:pPr>
      <w:r>
        <w:rPr>
          <w:rFonts w:cs="Times New Roman"/>
          <w:color w:val="000000"/>
          <w:sz w:val="24"/>
          <w:szCs w:val="24"/>
          <w:lang w:eastAsia="en-US"/>
        </w:rPr>
        <w:t xml:space="preserve">В один </w:t>
      </w:r>
      <w:proofErr w:type="spellStart"/>
      <w:r>
        <w:rPr>
          <w:rFonts w:cs="Times New Roman"/>
          <w:color w:val="000000"/>
          <w:sz w:val="24"/>
          <w:szCs w:val="24"/>
          <w:lang w:eastAsia="en-US"/>
        </w:rPr>
        <w:t>шлейф</w:t>
      </w:r>
      <w:proofErr w:type="spellEnd"/>
      <w:r>
        <w:rPr>
          <w:rFonts w:cs="Times New Roman"/>
          <w:color w:val="000000"/>
          <w:sz w:val="24"/>
          <w:szCs w:val="24"/>
          <w:lang w:eastAsia="en-US"/>
        </w:rPr>
        <w:t xml:space="preserve"> СОТС следует включать не более одного извещателя, для возможности более оперативного обслуживания и ремонта системы. </w:t>
      </w:r>
    </w:p>
    <w:p w:rsidR="00217CCC" w:rsidRDefault="00A223E5" w:rsidP="00EC558F">
      <w:pPr>
        <w:ind w:firstLine="708"/>
        <w:jc w:val="both"/>
        <w:rPr>
          <w:rFonts w:cs="Times New Roman"/>
          <w:color w:val="000000"/>
          <w:sz w:val="24"/>
          <w:szCs w:val="24"/>
          <w:lang w:eastAsia="en-US"/>
        </w:rPr>
      </w:pPr>
      <w:r>
        <w:rPr>
          <w:rFonts w:cs="Times New Roman"/>
          <w:color w:val="000000"/>
          <w:sz w:val="24"/>
          <w:szCs w:val="24"/>
          <w:lang w:eastAsia="en-US"/>
        </w:rPr>
        <w:t xml:space="preserve">Необходимо предусмотреть возможность блокировки отдельных элементов СОТС (окна, двери) в зависимости от графика работы персонала, конфигурации объекта и требований Заказчика. </w:t>
      </w:r>
    </w:p>
    <w:p w:rsidR="00217CCC" w:rsidRDefault="00A223E5" w:rsidP="00EC558F">
      <w:pPr>
        <w:ind w:firstLine="708"/>
        <w:jc w:val="both"/>
        <w:rPr>
          <w:rFonts w:cs="Times New Roman"/>
          <w:color w:val="000000"/>
          <w:sz w:val="24"/>
          <w:szCs w:val="24"/>
          <w:lang w:eastAsia="en-US"/>
        </w:rPr>
      </w:pPr>
      <w:r>
        <w:rPr>
          <w:rFonts w:cs="Times New Roman"/>
          <w:color w:val="000000"/>
          <w:sz w:val="24"/>
          <w:szCs w:val="24"/>
          <w:lang w:eastAsia="en-US"/>
        </w:rPr>
        <w:t xml:space="preserve">Сигналы о состоянии технических средств должны выводиться в помещения с персоналом, ведущим круглосуточное дежурство </w:t>
      </w:r>
    </w:p>
    <w:p w:rsidR="00F55490" w:rsidRDefault="00F55490" w:rsidP="00F55490">
      <w:pPr>
        <w:pStyle w:val="aa"/>
        <w:ind w:firstLine="708"/>
        <w:jc w:val="both"/>
        <w:rPr>
          <w:color w:val="000000"/>
          <w:lang w:eastAsia="en-US"/>
        </w:rPr>
      </w:pPr>
      <w:r>
        <w:rPr>
          <w:color w:val="000000"/>
          <w:lang w:eastAsia="en-US"/>
        </w:rPr>
        <w:t xml:space="preserve">Резервное электропитание должно соответствовать СП </w:t>
      </w:r>
      <w:r w:rsidRPr="001D769C">
        <w:rPr>
          <w:color w:val="000000"/>
          <w:lang w:eastAsia="en-US"/>
        </w:rPr>
        <w:t>484.1311500.2020</w:t>
      </w:r>
      <w:r>
        <w:rPr>
          <w:color w:val="000000"/>
          <w:lang w:eastAsia="en-US"/>
        </w:rPr>
        <w:t xml:space="preserve"> и обеспечивать не менее 24 часов работы в дежурном режиме и не менее 3 часов в тревожном режиме.</w:t>
      </w:r>
    </w:p>
    <w:p w:rsidR="00217CCC" w:rsidRDefault="00A223E5" w:rsidP="00EC558F">
      <w:pPr>
        <w:jc w:val="both"/>
        <w:rPr>
          <w:rFonts w:cs="Times New Roman"/>
          <w:color w:val="000000"/>
          <w:sz w:val="24"/>
          <w:szCs w:val="24"/>
          <w:lang w:eastAsia="en-US"/>
        </w:rPr>
      </w:pPr>
      <w:r>
        <w:rPr>
          <w:rFonts w:cs="Times New Roman"/>
          <w:color w:val="000000"/>
          <w:sz w:val="24"/>
          <w:szCs w:val="24"/>
          <w:lang w:eastAsia="en-US"/>
        </w:rPr>
        <w:t> </w:t>
      </w:r>
      <w:r>
        <w:rPr>
          <w:rFonts w:cs="Times New Roman"/>
          <w:color w:val="000000"/>
          <w:sz w:val="24"/>
          <w:szCs w:val="24"/>
          <w:lang w:eastAsia="en-US"/>
        </w:rPr>
        <w:tab/>
        <w:t xml:space="preserve">Все оборудование, входящее в СПОС (система пожарной- </w:t>
      </w:r>
      <w:proofErr w:type="spellStart"/>
      <w:r>
        <w:rPr>
          <w:rFonts w:cs="Times New Roman"/>
          <w:color w:val="000000"/>
          <w:sz w:val="24"/>
          <w:szCs w:val="24"/>
          <w:lang w:eastAsia="en-US"/>
        </w:rPr>
        <w:t>охранно</w:t>
      </w:r>
      <w:proofErr w:type="spellEnd"/>
      <w:r>
        <w:rPr>
          <w:rFonts w:cs="Times New Roman"/>
          <w:color w:val="000000"/>
          <w:sz w:val="24"/>
          <w:szCs w:val="24"/>
          <w:lang w:eastAsia="en-US"/>
        </w:rPr>
        <w:t xml:space="preserve"> сигнализации) должно иметь защиту от несанкционированного вскрытия. Крепление элементов СПОС должно быть прочным и исключать возможность несанкционированного демонтажа и нарушения регулировки элементов системы. Система должна быть </w:t>
      </w:r>
      <w:proofErr w:type="spellStart"/>
      <w:r>
        <w:rPr>
          <w:rFonts w:cs="Times New Roman"/>
          <w:color w:val="000000"/>
          <w:sz w:val="24"/>
          <w:szCs w:val="24"/>
          <w:lang w:eastAsia="en-US"/>
        </w:rPr>
        <w:t>устойчива</w:t>
      </w:r>
      <w:proofErr w:type="spellEnd"/>
      <w:r>
        <w:rPr>
          <w:rFonts w:cs="Times New Roman"/>
          <w:color w:val="000000"/>
          <w:sz w:val="24"/>
          <w:szCs w:val="24"/>
          <w:lang w:eastAsia="en-US"/>
        </w:rPr>
        <w:t xml:space="preserve"> к </w:t>
      </w:r>
      <w:proofErr w:type="spellStart"/>
      <w:r>
        <w:rPr>
          <w:rFonts w:cs="Times New Roman"/>
          <w:color w:val="000000"/>
          <w:sz w:val="24"/>
          <w:szCs w:val="24"/>
          <w:lang w:eastAsia="en-US"/>
        </w:rPr>
        <w:t>воздействию</w:t>
      </w:r>
      <w:proofErr w:type="spellEnd"/>
      <w:r>
        <w:rPr>
          <w:rFonts w:cs="Times New Roman"/>
          <w:color w:val="000000"/>
          <w:sz w:val="24"/>
          <w:szCs w:val="24"/>
          <w:lang w:eastAsia="en-US"/>
        </w:rPr>
        <w:t xml:space="preserve"> сильных электромагнитных </w:t>
      </w:r>
      <w:proofErr w:type="spellStart"/>
      <w:r>
        <w:rPr>
          <w:rFonts w:cs="Times New Roman"/>
          <w:color w:val="000000"/>
          <w:sz w:val="24"/>
          <w:szCs w:val="24"/>
          <w:lang w:eastAsia="en-US"/>
        </w:rPr>
        <w:t>полеи</w:t>
      </w:r>
      <w:proofErr w:type="spellEnd"/>
      <w:r>
        <w:rPr>
          <w:rFonts w:cs="Times New Roman"/>
          <w:color w:val="000000"/>
          <w:sz w:val="24"/>
          <w:szCs w:val="24"/>
          <w:lang w:eastAsia="en-US"/>
        </w:rPr>
        <w:t>̆. Вывод информации от датчиков СПОС должен осуществляться на единое центральное оборудование охранно-</w:t>
      </w:r>
      <w:proofErr w:type="spellStart"/>
      <w:r>
        <w:rPr>
          <w:rFonts w:cs="Times New Roman"/>
          <w:color w:val="000000"/>
          <w:sz w:val="24"/>
          <w:szCs w:val="24"/>
          <w:lang w:eastAsia="en-US"/>
        </w:rPr>
        <w:t>тревожнои</w:t>
      </w:r>
      <w:proofErr w:type="spellEnd"/>
      <w:r>
        <w:rPr>
          <w:rFonts w:cs="Times New Roman"/>
          <w:color w:val="000000"/>
          <w:sz w:val="24"/>
          <w:szCs w:val="24"/>
          <w:lang w:eastAsia="en-US"/>
        </w:rPr>
        <w:t xml:space="preserve">̆ сигнализации. </w:t>
      </w:r>
    </w:p>
    <w:p w:rsidR="00217CCC" w:rsidRDefault="00A223E5" w:rsidP="00EC558F">
      <w:pPr>
        <w:ind w:firstLine="709"/>
        <w:jc w:val="both"/>
        <w:rPr>
          <w:rFonts w:cs="Times New Roman"/>
          <w:sz w:val="24"/>
          <w:szCs w:val="24"/>
          <w:shd w:val="clear" w:color="auto" w:fill="FFFFFF"/>
          <w:lang w:eastAsia="en-US"/>
        </w:rPr>
      </w:pPr>
      <w:r>
        <w:rPr>
          <w:rFonts w:eastAsia="Times New Roman" w:cs="Times New Roman"/>
          <w:sz w:val="24"/>
          <w:szCs w:val="24"/>
        </w:rPr>
        <w:lastRenderedPageBreak/>
        <w:t xml:space="preserve">Система контроля и управления доступом (далее СКУД) представляет собой распределённую структуру контроллеров, устанавливаемых на объекте для выполнения требований настоящего Технического задания. Обработка информации осуществляется на существующем центральном сервере с установленным серверным ПО. </w:t>
      </w:r>
      <w:r w:rsidRPr="00EC558F">
        <w:rPr>
          <w:rFonts w:eastAsia="Times New Roman" w:cs="Times New Roman"/>
          <w:sz w:val="24"/>
          <w:szCs w:val="24"/>
          <w:lang w:eastAsia="en-US"/>
        </w:rPr>
        <w:t>Проход через двери должен осуществляться с видео верификацией проходящего через устройство человека посредством IP камер. Камеры должны быть подключены по средством экранированного кабеля с экранированными коннекторами на концах. На пациента во время процедуры должно быть направленно не менее 2 камер с пересекающимися секторами обзора. Качество изображения не ниже HD. Вывод изображения должен осуществляться на мониторы, установленные в помещении с персоналом, ведущим круглосуточное дежурство. Видеорегистратор должен обеспечивать хранение данных не менее 30 дней. Видеорегистратор и управляемый POE коммутатор должны располагаться в запираемом коммуникационном шкафу, в котором предусмотрен резервный источник питания и передняя дверца которого позволяет видеть индикацию без открывания шкафа</w:t>
      </w:r>
      <w:r w:rsidR="00EC558F" w:rsidRPr="00EC558F">
        <w:rPr>
          <w:rFonts w:eastAsia="Times New Roman" w:cs="Times New Roman"/>
          <w:sz w:val="24"/>
          <w:szCs w:val="24"/>
          <w:lang w:eastAsia="en-US"/>
        </w:rPr>
        <w:t>.</w:t>
      </w:r>
      <w:r w:rsidRPr="00EC558F">
        <w:rPr>
          <w:rFonts w:cs="Times New Roman"/>
          <w:sz w:val="24"/>
          <w:szCs w:val="24"/>
          <w:shd w:val="clear" w:color="auto" w:fill="FFFFFF"/>
          <w:lang w:eastAsia="en-US"/>
        </w:rPr>
        <w:t xml:space="preserve"> П</w:t>
      </w:r>
      <w:r>
        <w:rPr>
          <w:rFonts w:cs="Times New Roman"/>
          <w:sz w:val="24"/>
          <w:szCs w:val="24"/>
          <w:shd w:val="clear" w:color="auto" w:fill="FFFFFF"/>
          <w:lang w:eastAsia="en-US"/>
        </w:rPr>
        <w:t>ри запуске системы оповещения о пожаре двери должны автоматически открываться.</w:t>
      </w:r>
    </w:p>
    <w:p w:rsidR="00217CCC" w:rsidRDefault="00A223E5" w:rsidP="00EC558F">
      <w:pPr>
        <w:ind w:firstLine="709"/>
        <w:jc w:val="both"/>
        <w:rPr>
          <w:rFonts w:cs="Times New Roman"/>
          <w:sz w:val="24"/>
          <w:szCs w:val="24"/>
          <w:shd w:val="clear" w:color="auto" w:fill="FFFFFF"/>
          <w:lang w:eastAsia="en-US"/>
        </w:rPr>
      </w:pPr>
      <w:r>
        <w:rPr>
          <w:rFonts w:cs="Times New Roman"/>
          <w:sz w:val="24"/>
          <w:szCs w:val="24"/>
          <w:shd w:val="clear" w:color="auto" w:fill="FFFFFF"/>
          <w:lang w:eastAsia="en-US"/>
        </w:rPr>
        <w:t>Эвакуационные выходы, оборудованные врезными сдвиговыми электромагнитными замками типа AL-300, должны автоматически открываться при запуске системы оповещения о пожаре и в ручном режиме по команде оператора. В дежурном режиме эвакуационные выходы находятся под охраной.</w:t>
      </w:r>
    </w:p>
    <w:p w:rsidR="00217CCC" w:rsidRPr="00F56AAD" w:rsidRDefault="00A223E5" w:rsidP="00E65743">
      <w:pPr>
        <w:ind w:firstLine="708"/>
        <w:jc w:val="both"/>
        <w:rPr>
          <w:sz w:val="24"/>
          <w:szCs w:val="24"/>
          <w:lang w:eastAsia="en-US"/>
        </w:rPr>
      </w:pPr>
      <w:r w:rsidRPr="00F56AAD">
        <w:rPr>
          <w:sz w:val="24"/>
          <w:szCs w:val="24"/>
          <w:lang w:eastAsia="en-US"/>
        </w:rPr>
        <w:t>Для кабинетов, помимо функций контроля доступа, система должна поддерживать выполнение охранных функций, то есть постановку и снятие помещения с охраны картой доступа. Каждое контролируемое помещение должно быть оборудовано светозвуковым устройством, отражающим текущее состояние помещения с дублированием в помещение с персоналом, ведущим круглосуточное дежурство. На случай нештатной блокировки дверей, внутри каждого помещения устанавливается кнопка принудительного открывания.</w:t>
      </w:r>
    </w:p>
    <w:p w:rsidR="00E65743" w:rsidRDefault="00A223E5" w:rsidP="009D5DD1">
      <w:pPr>
        <w:ind w:firstLine="708"/>
        <w:jc w:val="both"/>
        <w:rPr>
          <w:sz w:val="24"/>
          <w:szCs w:val="24"/>
          <w:lang w:eastAsia="en-US"/>
        </w:rPr>
      </w:pPr>
      <w:r w:rsidRPr="00F56AAD">
        <w:rPr>
          <w:sz w:val="24"/>
          <w:szCs w:val="24"/>
          <w:lang w:eastAsia="en-US"/>
        </w:rPr>
        <w:t xml:space="preserve">При запуске системы оповещения о пожаре двери </w:t>
      </w:r>
      <w:r w:rsidR="00F56AAD" w:rsidRPr="00F56AAD">
        <w:rPr>
          <w:sz w:val="24"/>
          <w:szCs w:val="24"/>
          <w:lang w:eastAsia="en-US"/>
        </w:rPr>
        <w:t>всех контролируемых помещений,</w:t>
      </w:r>
      <w:r w:rsidRPr="00F56AAD">
        <w:rPr>
          <w:sz w:val="24"/>
          <w:szCs w:val="24"/>
          <w:lang w:eastAsia="en-US"/>
        </w:rPr>
        <w:t xml:space="preserve"> находящиеся не </w:t>
      </w:r>
      <w:r w:rsidR="00F56AAD" w:rsidRPr="00F56AAD">
        <w:rPr>
          <w:sz w:val="24"/>
          <w:szCs w:val="24"/>
          <w:lang w:eastAsia="en-US"/>
        </w:rPr>
        <w:t>под охраной,</w:t>
      </w:r>
      <w:r w:rsidRPr="00F56AAD">
        <w:rPr>
          <w:sz w:val="24"/>
          <w:szCs w:val="24"/>
          <w:lang w:eastAsia="en-US"/>
        </w:rPr>
        <w:t xml:space="preserve"> должны перейти в открытое состояние. Исключение составляют те зоны контроля, которые на момент запуска системы оповещения о пожаре находятся под охраной. В штатном режиме кабинет находится под охраной. Вход первого имеющего доступ работника в охраняемое помещение, считается снятием помещения с охраны. При снятии с охраны система дает разрешение на включение электропитания в помещении и обесточивает врезной</w:t>
      </w:r>
      <w:r w:rsidR="00F56AAD" w:rsidRPr="00F56AAD">
        <w:rPr>
          <w:sz w:val="24"/>
          <w:szCs w:val="24"/>
          <w:lang w:eastAsia="en-US"/>
        </w:rPr>
        <w:t xml:space="preserve"> </w:t>
      </w:r>
      <w:r w:rsidRPr="00F56AAD">
        <w:rPr>
          <w:sz w:val="24"/>
          <w:szCs w:val="24"/>
          <w:lang w:eastAsia="en-US"/>
        </w:rPr>
        <w:t>сдвиговый электромагнитный замок.</w:t>
      </w:r>
    </w:p>
    <w:p w:rsidR="00E65743" w:rsidRDefault="00A223E5" w:rsidP="00E65743">
      <w:pPr>
        <w:ind w:firstLine="708"/>
        <w:jc w:val="both"/>
        <w:rPr>
          <w:sz w:val="24"/>
          <w:szCs w:val="24"/>
          <w:lang w:eastAsia="en-US"/>
        </w:rPr>
      </w:pPr>
      <w:r w:rsidRPr="00F56AAD">
        <w:rPr>
          <w:sz w:val="24"/>
          <w:szCs w:val="24"/>
          <w:lang w:eastAsia="en-US"/>
        </w:rPr>
        <w:t>В конце рабочего дня последний уходящий сотрудник, ставит кабинет на охрану. Этапы постановки помещения под охрану должны отражаться состоянием светозвукового устройства. После взятия помещения под охрану электропитание помещения отключается. Контроль открывания таких дверей предполагает проход через них по реакции входного и выходного считывателей на права доступа пользователя.</w:t>
      </w:r>
    </w:p>
    <w:p w:rsidR="00BD3826" w:rsidRDefault="00A223E5" w:rsidP="00BD3826">
      <w:pPr>
        <w:ind w:firstLine="708"/>
        <w:jc w:val="both"/>
        <w:rPr>
          <w:sz w:val="24"/>
          <w:szCs w:val="24"/>
          <w:lang w:eastAsia="en-US"/>
        </w:rPr>
      </w:pPr>
      <w:r w:rsidRPr="00F56AAD">
        <w:rPr>
          <w:sz w:val="24"/>
          <w:szCs w:val="24"/>
          <w:lang w:eastAsia="en-US"/>
        </w:rPr>
        <w:t>Контроллеры СКУД устанавливаются внутри охраняемого (защищаемого) объекта и должны обеспечивать круглосуточный режим работы.</w:t>
      </w:r>
    </w:p>
    <w:p w:rsidR="00BD3826" w:rsidRDefault="00A223E5" w:rsidP="00BD3826">
      <w:pPr>
        <w:ind w:firstLine="708"/>
        <w:jc w:val="both"/>
        <w:rPr>
          <w:sz w:val="24"/>
          <w:szCs w:val="24"/>
          <w:lang w:eastAsia="en-US"/>
        </w:rPr>
      </w:pPr>
      <w:r w:rsidRPr="00F56AAD">
        <w:rPr>
          <w:sz w:val="24"/>
          <w:szCs w:val="24"/>
          <w:lang w:eastAsia="en-US"/>
        </w:rPr>
        <w:t>Средняя наработка контроллеров СКУД на отказ должна составлять не менее 20 000 ч, что должно соответствовать вероятности без</w:t>
      </w:r>
      <w:r w:rsidR="00BD3826">
        <w:rPr>
          <w:sz w:val="24"/>
          <w:szCs w:val="24"/>
          <w:lang w:eastAsia="en-US"/>
        </w:rPr>
        <w:t xml:space="preserve">отказной работы 0,95 за 1000 ч. </w:t>
      </w:r>
      <w:r w:rsidRPr="00F56AAD">
        <w:rPr>
          <w:sz w:val="24"/>
          <w:szCs w:val="24"/>
          <w:lang w:eastAsia="en-US"/>
        </w:rPr>
        <w:t>Средний срок службы контроллеров СКУ</w:t>
      </w:r>
      <w:r w:rsidR="00BD3826">
        <w:rPr>
          <w:sz w:val="24"/>
          <w:szCs w:val="24"/>
          <w:lang w:eastAsia="en-US"/>
        </w:rPr>
        <w:t xml:space="preserve">Д  должен быть не менее 10 лет. </w:t>
      </w:r>
    </w:p>
    <w:p w:rsidR="00BD3826" w:rsidRDefault="00A223E5" w:rsidP="00BD3826">
      <w:pPr>
        <w:ind w:firstLine="708"/>
        <w:jc w:val="both"/>
        <w:rPr>
          <w:sz w:val="24"/>
          <w:szCs w:val="24"/>
          <w:lang w:eastAsia="en-US"/>
        </w:rPr>
      </w:pPr>
      <w:r w:rsidRPr="00F56AAD">
        <w:rPr>
          <w:sz w:val="24"/>
          <w:szCs w:val="24"/>
          <w:lang w:eastAsia="en-US"/>
        </w:rPr>
        <w:t>Гарантийный срок эксплуатации контроллеров СКУД должен быть не менее 36 месяцев со дня покупки оборудования.</w:t>
      </w:r>
    </w:p>
    <w:p w:rsidR="00BD3826" w:rsidRDefault="00A223E5" w:rsidP="00BD3826">
      <w:pPr>
        <w:ind w:firstLine="708"/>
        <w:jc w:val="both"/>
        <w:rPr>
          <w:sz w:val="24"/>
          <w:szCs w:val="24"/>
          <w:lang w:eastAsia="en-US"/>
        </w:rPr>
      </w:pPr>
      <w:r w:rsidRPr="00F56AAD">
        <w:rPr>
          <w:sz w:val="24"/>
          <w:szCs w:val="24"/>
          <w:lang w:eastAsia="en-US"/>
        </w:rPr>
        <w:t>Система электропитания контроллеров СКУД должна обеспечивать защитное отключение при перегрузках и коротких замыканиях в цепях нагрузки, а также аварийное ручное отключение и автоматическое восстановление электропитания после устранения причины неисправности.</w:t>
      </w:r>
      <w:r w:rsidRPr="00F56AAD">
        <w:rPr>
          <w:sz w:val="24"/>
          <w:szCs w:val="24"/>
          <w:lang w:eastAsia="en-US"/>
        </w:rPr>
        <w:br/>
        <w:t>Конструкция контроллеров СКУД должна обеспечивать его пожарную безопасность в аварийном режиме работы и при нарушении правил эксплуатации согласно ГОСТ 12.1.004-91.</w:t>
      </w:r>
      <w:bookmarkStart w:id="1" w:name="_Toc356466961"/>
      <w:bookmarkEnd w:id="1"/>
      <w:r w:rsidRPr="00F56AAD">
        <w:rPr>
          <w:sz w:val="24"/>
          <w:szCs w:val="24"/>
          <w:lang w:eastAsia="en-US"/>
        </w:rPr>
        <w:br/>
        <w:t xml:space="preserve">Контроллеры должны сохранять работоспособность и выполнение всех предъявляемых требований при воздействии внешних электромагнитных помех. </w:t>
      </w:r>
      <w:bookmarkStart w:id="2" w:name="_Toc356466963"/>
      <w:bookmarkStart w:id="3" w:name="_Toc356466962"/>
      <w:bookmarkEnd w:id="2"/>
      <w:bookmarkEnd w:id="3"/>
    </w:p>
    <w:p w:rsidR="00BD3826" w:rsidRDefault="00A223E5" w:rsidP="00BD3826">
      <w:pPr>
        <w:ind w:firstLine="708"/>
        <w:jc w:val="both"/>
        <w:rPr>
          <w:sz w:val="24"/>
          <w:szCs w:val="24"/>
          <w:lang w:eastAsia="en-US"/>
        </w:rPr>
      </w:pPr>
      <w:r w:rsidRPr="00F56AAD">
        <w:rPr>
          <w:sz w:val="24"/>
          <w:szCs w:val="24"/>
        </w:rPr>
        <w:t xml:space="preserve">Контроллеры СКУД должны быть универсальными и поддерживать сразу несколько типов точек доступа: дверь, две двери. </w:t>
      </w:r>
    </w:p>
    <w:p w:rsidR="00BD3826" w:rsidRDefault="00A223E5" w:rsidP="00BD3826">
      <w:pPr>
        <w:ind w:firstLine="708"/>
        <w:jc w:val="both"/>
        <w:rPr>
          <w:sz w:val="24"/>
          <w:szCs w:val="24"/>
        </w:rPr>
      </w:pPr>
      <w:r w:rsidRPr="00F56AAD">
        <w:rPr>
          <w:sz w:val="24"/>
          <w:szCs w:val="24"/>
        </w:rPr>
        <w:t>Контроллеры должны поддерживать учет расписаний, праздников и переносов на аппарат</w:t>
      </w:r>
      <w:r w:rsidR="00BD3826">
        <w:rPr>
          <w:sz w:val="24"/>
          <w:szCs w:val="24"/>
        </w:rPr>
        <w:t>ном уровне без участия сервера.</w:t>
      </w:r>
    </w:p>
    <w:p w:rsidR="00BD3826" w:rsidRDefault="00A223E5" w:rsidP="00BD3826">
      <w:pPr>
        <w:ind w:firstLine="708"/>
        <w:jc w:val="both"/>
        <w:rPr>
          <w:sz w:val="24"/>
          <w:szCs w:val="24"/>
        </w:rPr>
      </w:pPr>
      <w:r w:rsidRPr="00F56AAD">
        <w:rPr>
          <w:sz w:val="24"/>
          <w:szCs w:val="24"/>
        </w:rPr>
        <w:t xml:space="preserve">Энергонезависимая память контроллеров должна быть– не менее </w:t>
      </w:r>
      <w:r w:rsidR="00BD3826">
        <w:rPr>
          <w:sz w:val="24"/>
          <w:szCs w:val="24"/>
        </w:rPr>
        <w:t>32 000 ключей и 60 000 событий.</w:t>
      </w:r>
    </w:p>
    <w:p w:rsidR="00BD3826" w:rsidRDefault="00A223E5" w:rsidP="00BD3826">
      <w:pPr>
        <w:ind w:firstLine="708"/>
        <w:jc w:val="both"/>
        <w:rPr>
          <w:sz w:val="24"/>
          <w:szCs w:val="24"/>
        </w:rPr>
      </w:pPr>
      <w:r w:rsidRPr="00F56AAD">
        <w:rPr>
          <w:sz w:val="24"/>
          <w:szCs w:val="24"/>
        </w:rPr>
        <w:t>Контроллеры должны иметь дополнительные входы для подключения охранных датчиков, а также дополнительные выходы для управления внешними цепями.</w:t>
      </w:r>
      <w:r w:rsidRPr="00F56AAD">
        <w:rPr>
          <w:sz w:val="24"/>
          <w:szCs w:val="24"/>
        </w:rPr>
        <w:br/>
      </w:r>
      <w:r w:rsidRPr="00F56AAD">
        <w:rPr>
          <w:sz w:val="24"/>
          <w:szCs w:val="24"/>
        </w:rPr>
        <w:lastRenderedPageBreak/>
        <w:t xml:space="preserve">Контроллеры должны аппаратно поддерживать режим Глобального (в сети из нескольких контроллеров) </w:t>
      </w:r>
      <w:proofErr w:type="spellStart"/>
      <w:r w:rsidRPr="00F56AAD">
        <w:rPr>
          <w:sz w:val="24"/>
          <w:szCs w:val="24"/>
        </w:rPr>
        <w:t>AntiPassBack</w:t>
      </w:r>
      <w:proofErr w:type="spellEnd"/>
      <w:r w:rsidRPr="00F56AAD">
        <w:rPr>
          <w:sz w:val="24"/>
          <w:szCs w:val="24"/>
        </w:rPr>
        <w:t xml:space="preserve"> без участия сервера. Количество зон </w:t>
      </w:r>
      <w:proofErr w:type="spellStart"/>
      <w:r w:rsidRPr="00F56AAD">
        <w:rPr>
          <w:sz w:val="24"/>
          <w:szCs w:val="24"/>
        </w:rPr>
        <w:t>AntiPassBack</w:t>
      </w:r>
      <w:proofErr w:type="spellEnd"/>
      <w:r w:rsidRPr="00F56AAD">
        <w:rPr>
          <w:sz w:val="24"/>
          <w:szCs w:val="24"/>
        </w:rPr>
        <w:t xml:space="preserve">, в </w:t>
      </w:r>
      <w:proofErr w:type="spellStart"/>
      <w:r w:rsidRPr="00F56AAD">
        <w:rPr>
          <w:sz w:val="24"/>
          <w:szCs w:val="24"/>
        </w:rPr>
        <w:t>т.ч</w:t>
      </w:r>
      <w:proofErr w:type="spellEnd"/>
      <w:r w:rsidRPr="00F56AAD">
        <w:rPr>
          <w:sz w:val="24"/>
          <w:szCs w:val="24"/>
        </w:rPr>
        <w:t>. и вложенных, не менее 100.</w:t>
      </w:r>
    </w:p>
    <w:p w:rsidR="00BD3826" w:rsidRDefault="00A223E5" w:rsidP="00BD3826">
      <w:pPr>
        <w:ind w:firstLine="708"/>
        <w:jc w:val="both"/>
        <w:rPr>
          <w:sz w:val="24"/>
          <w:szCs w:val="24"/>
        </w:rPr>
      </w:pPr>
      <w:r w:rsidRPr="00F56AAD">
        <w:rPr>
          <w:sz w:val="24"/>
          <w:szCs w:val="24"/>
        </w:rPr>
        <w:t xml:space="preserve">Контроллеры должен поддерживать работу со считывателями форматов </w:t>
      </w:r>
      <w:proofErr w:type="spellStart"/>
      <w:r w:rsidRPr="00F56AAD">
        <w:rPr>
          <w:sz w:val="24"/>
          <w:szCs w:val="24"/>
        </w:rPr>
        <w:t>TouchMemory</w:t>
      </w:r>
      <w:proofErr w:type="spellEnd"/>
      <w:r w:rsidRPr="00F56AAD">
        <w:rPr>
          <w:sz w:val="24"/>
          <w:szCs w:val="24"/>
        </w:rPr>
        <w:t>. Для совместимости со считывателями разных производителей на контроллере должна быть предусмотрена возможность выбора полярности управления индикацией считывателей.</w:t>
      </w:r>
    </w:p>
    <w:p w:rsidR="00BD3826" w:rsidRDefault="00BD3826" w:rsidP="00BD3826">
      <w:pPr>
        <w:jc w:val="both"/>
        <w:rPr>
          <w:sz w:val="24"/>
          <w:szCs w:val="24"/>
        </w:rPr>
      </w:pPr>
    </w:p>
    <w:p w:rsidR="00217CCC" w:rsidRPr="00F56AAD" w:rsidRDefault="00A223E5" w:rsidP="00BD3826">
      <w:pPr>
        <w:jc w:val="both"/>
        <w:rPr>
          <w:sz w:val="24"/>
          <w:szCs w:val="24"/>
        </w:rPr>
      </w:pPr>
      <w:r w:rsidRPr="00F56AAD">
        <w:rPr>
          <w:sz w:val="24"/>
          <w:szCs w:val="24"/>
        </w:rPr>
        <w:t>24.2. Требования к наружным сетям инженерно-технического обеспечения, точкам присоединения (указываются требования к объемам проектирования внешних сетей и реквизиты полученных технических условий, которые прилагаются к заданию на проектирование):</w:t>
      </w:r>
    </w:p>
    <w:p w:rsidR="00217CCC" w:rsidRDefault="00217CCC">
      <w:pPr>
        <w:widowControl w:val="0"/>
        <w:jc w:val="both"/>
        <w:rPr>
          <w:rFonts w:cs="Times New Roman"/>
          <w:sz w:val="24"/>
          <w:szCs w:val="24"/>
        </w:rPr>
      </w:pPr>
    </w:p>
    <w:p w:rsidR="00217CCC" w:rsidRDefault="00A223E5">
      <w:pPr>
        <w:widowControl w:val="0"/>
        <w:spacing w:after="150"/>
        <w:jc w:val="both"/>
        <w:rPr>
          <w:rFonts w:cs="Times New Roman"/>
          <w:sz w:val="24"/>
          <w:szCs w:val="24"/>
        </w:rPr>
      </w:pPr>
      <w:r>
        <w:rPr>
          <w:rFonts w:cs="Times New Roman"/>
          <w:sz w:val="24"/>
          <w:szCs w:val="24"/>
        </w:rPr>
        <w:t>24.2.1. Водоснабжение:</w:t>
      </w:r>
    </w:p>
    <w:p w:rsidR="00217CCC" w:rsidRDefault="00A223E5">
      <w:pPr>
        <w:widowControl w:val="0"/>
        <w:pBdr>
          <w:bottom w:val="single" w:sz="4" w:space="1" w:color="000000"/>
        </w:pBdr>
        <w:spacing w:after="150"/>
        <w:jc w:val="center"/>
        <w:rPr>
          <w:rFonts w:cs="Times New Roman"/>
          <w:sz w:val="24"/>
          <w:szCs w:val="24"/>
        </w:rPr>
      </w:pPr>
      <w:r>
        <w:rPr>
          <w:rFonts w:cs="Times New Roman"/>
          <w:sz w:val="24"/>
          <w:szCs w:val="24"/>
        </w:rPr>
        <w:t>существующее</w:t>
      </w:r>
    </w:p>
    <w:p w:rsidR="00217CCC" w:rsidRDefault="00A223E5">
      <w:pPr>
        <w:widowControl w:val="0"/>
        <w:jc w:val="both"/>
        <w:rPr>
          <w:rFonts w:cs="Times New Roman"/>
          <w:sz w:val="24"/>
          <w:szCs w:val="24"/>
        </w:rPr>
      </w:pPr>
      <w:r>
        <w:rPr>
          <w:rFonts w:cs="Times New Roman"/>
          <w:sz w:val="24"/>
          <w:szCs w:val="24"/>
        </w:rPr>
        <w:t>24.2.2. Водоотведение:</w:t>
      </w:r>
    </w:p>
    <w:p w:rsidR="00217CCC" w:rsidRDefault="00A223E5">
      <w:pPr>
        <w:widowControl w:val="0"/>
        <w:pBdr>
          <w:bottom w:val="single" w:sz="4" w:space="1" w:color="000000"/>
        </w:pBdr>
        <w:spacing w:after="150"/>
        <w:jc w:val="center"/>
        <w:rPr>
          <w:rFonts w:cs="Times New Roman"/>
          <w:sz w:val="24"/>
          <w:szCs w:val="24"/>
        </w:rPr>
      </w:pPr>
      <w:r>
        <w:rPr>
          <w:rFonts w:cs="Times New Roman"/>
          <w:sz w:val="24"/>
          <w:szCs w:val="24"/>
        </w:rPr>
        <w:t>существующее</w:t>
      </w:r>
    </w:p>
    <w:p w:rsidR="00217CCC" w:rsidRDefault="00A223E5">
      <w:pPr>
        <w:widowControl w:val="0"/>
        <w:jc w:val="both"/>
        <w:rPr>
          <w:rFonts w:cs="Times New Roman"/>
          <w:sz w:val="24"/>
          <w:szCs w:val="24"/>
        </w:rPr>
      </w:pPr>
      <w:r>
        <w:rPr>
          <w:rFonts w:cs="Times New Roman"/>
          <w:sz w:val="24"/>
          <w:szCs w:val="24"/>
        </w:rPr>
        <w:t>24.2.3. Теплоснабжение:</w:t>
      </w:r>
    </w:p>
    <w:p w:rsidR="00217CCC" w:rsidRDefault="00A223E5">
      <w:pPr>
        <w:widowControl w:val="0"/>
        <w:pBdr>
          <w:bottom w:val="single" w:sz="4" w:space="1" w:color="000000"/>
        </w:pBdr>
        <w:spacing w:after="150"/>
        <w:jc w:val="center"/>
        <w:rPr>
          <w:rFonts w:cs="Times New Roman"/>
          <w:sz w:val="24"/>
          <w:szCs w:val="24"/>
        </w:rPr>
      </w:pPr>
      <w:r>
        <w:rPr>
          <w:rFonts w:cs="Times New Roman"/>
          <w:sz w:val="24"/>
          <w:szCs w:val="24"/>
        </w:rPr>
        <w:t>существующее</w:t>
      </w:r>
    </w:p>
    <w:p w:rsidR="00217CCC" w:rsidRDefault="00A223E5">
      <w:pPr>
        <w:widowControl w:val="0"/>
        <w:jc w:val="both"/>
        <w:rPr>
          <w:rFonts w:cs="Times New Roman"/>
          <w:sz w:val="24"/>
          <w:szCs w:val="24"/>
        </w:rPr>
      </w:pPr>
      <w:r>
        <w:rPr>
          <w:rFonts w:cs="Times New Roman"/>
          <w:sz w:val="24"/>
          <w:szCs w:val="24"/>
        </w:rPr>
        <w:t>24.2.4. Электроснабжение:</w:t>
      </w:r>
    </w:p>
    <w:p w:rsidR="00217CCC" w:rsidRDefault="00A223E5">
      <w:pPr>
        <w:widowControl w:val="0"/>
        <w:pBdr>
          <w:bottom w:val="single" w:sz="4" w:space="1" w:color="000000"/>
        </w:pBdr>
        <w:spacing w:after="150"/>
        <w:jc w:val="center"/>
        <w:rPr>
          <w:rFonts w:cs="Times New Roman"/>
          <w:sz w:val="24"/>
          <w:szCs w:val="24"/>
        </w:rPr>
      </w:pPr>
      <w:r>
        <w:rPr>
          <w:rFonts w:cs="Times New Roman"/>
          <w:sz w:val="24"/>
          <w:szCs w:val="24"/>
        </w:rPr>
        <w:t>существующее</w:t>
      </w:r>
    </w:p>
    <w:p w:rsidR="00217CCC" w:rsidRDefault="00A223E5">
      <w:pPr>
        <w:widowControl w:val="0"/>
        <w:jc w:val="both"/>
        <w:rPr>
          <w:rFonts w:cs="Times New Roman"/>
          <w:sz w:val="24"/>
          <w:szCs w:val="24"/>
        </w:rPr>
      </w:pPr>
      <w:r>
        <w:rPr>
          <w:rFonts w:cs="Times New Roman"/>
          <w:sz w:val="24"/>
          <w:szCs w:val="24"/>
        </w:rPr>
        <w:t>24.2.5. Телефонизация:</w:t>
      </w:r>
    </w:p>
    <w:p w:rsidR="00217CCC" w:rsidRDefault="00A223E5">
      <w:pPr>
        <w:widowControl w:val="0"/>
        <w:pBdr>
          <w:bottom w:val="single" w:sz="4" w:space="1" w:color="000000"/>
        </w:pBdr>
        <w:jc w:val="center"/>
        <w:rPr>
          <w:rFonts w:cs="Times New Roman"/>
          <w:sz w:val="24"/>
          <w:szCs w:val="24"/>
        </w:rPr>
      </w:pPr>
      <w:r>
        <w:rPr>
          <w:rFonts w:cs="Times New Roman"/>
          <w:sz w:val="24"/>
          <w:szCs w:val="24"/>
        </w:rPr>
        <w:t>Не требуются</w:t>
      </w:r>
    </w:p>
    <w:p w:rsidR="00217CCC" w:rsidRDefault="00217CCC">
      <w:pPr>
        <w:widowControl w:val="0"/>
        <w:jc w:val="both"/>
        <w:rPr>
          <w:rFonts w:cs="Times New Roman"/>
          <w:sz w:val="24"/>
          <w:szCs w:val="24"/>
        </w:rPr>
      </w:pPr>
    </w:p>
    <w:p w:rsidR="00217CCC" w:rsidRDefault="00A223E5">
      <w:pPr>
        <w:widowControl w:val="0"/>
        <w:jc w:val="both"/>
        <w:rPr>
          <w:rFonts w:cs="Times New Roman"/>
          <w:sz w:val="24"/>
          <w:szCs w:val="24"/>
        </w:rPr>
      </w:pPr>
      <w:r>
        <w:rPr>
          <w:rFonts w:cs="Times New Roman"/>
          <w:sz w:val="24"/>
          <w:szCs w:val="24"/>
        </w:rPr>
        <w:t>24.2.6. Радиофикация:</w:t>
      </w:r>
    </w:p>
    <w:p w:rsidR="00217CCC" w:rsidRDefault="00A223E5">
      <w:pPr>
        <w:widowControl w:val="0"/>
        <w:pBdr>
          <w:bottom w:val="single" w:sz="4" w:space="1" w:color="000000"/>
        </w:pBdr>
        <w:jc w:val="center"/>
        <w:rPr>
          <w:rFonts w:cs="Times New Roman"/>
          <w:sz w:val="24"/>
          <w:szCs w:val="24"/>
        </w:rPr>
      </w:pPr>
      <w:r>
        <w:rPr>
          <w:rFonts w:cs="Times New Roman"/>
          <w:sz w:val="24"/>
          <w:szCs w:val="24"/>
        </w:rPr>
        <w:t>Не требуются</w:t>
      </w:r>
    </w:p>
    <w:p w:rsidR="00217CCC" w:rsidRDefault="00A223E5">
      <w:pPr>
        <w:widowControl w:val="0"/>
        <w:spacing w:before="120" w:after="120"/>
        <w:jc w:val="both"/>
        <w:rPr>
          <w:rFonts w:cs="Times New Roman"/>
          <w:sz w:val="24"/>
          <w:szCs w:val="24"/>
        </w:rPr>
      </w:pPr>
      <w:r>
        <w:rPr>
          <w:rFonts w:cs="Times New Roman"/>
          <w:sz w:val="24"/>
          <w:szCs w:val="24"/>
        </w:rPr>
        <w:t>24.2.7. Информационно-телекоммуникационная сеть "Интернет":</w:t>
      </w:r>
    </w:p>
    <w:p w:rsidR="00217CCC" w:rsidRDefault="00A223E5">
      <w:pPr>
        <w:widowControl w:val="0"/>
        <w:pBdr>
          <w:bottom w:val="single" w:sz="4" w:space="1" w:color="000000"/>
        </w:pBdr>
        <w:spacing w:after="150"/>
        <w:jc w:val="center"/>
        <w:rPr>
          <w:rFonts w:cs="Times New Roman"/>
          <w:sz w:val="24"/>
          <w:szCs w:val="24"/>
        </w:rPr>
      </w:pPr>
      <w:r>
        <w:rPr>
          <w:rFonts w:cs="Times New Roman"/>
          <w:sz w:val="24"/>
          <w:szCs w:val="24"/>
        </w:rPr>
        <w:t>Не требуются</w:t>
      </w:r>
    </w:p>
    <w:p w:rsidR="00217CCC" w:rsidRDefault="00A223E5">
      <w:pPr>
        <w:widowControl w:val="0"/>
        <w:spacing w:before="120" w:after="120"/>
        <w:jc w:val="both"/>
        <w:rPr>
          <w:rFonts w:cs="Times New Roman"/>
          <w:sz w:val="24"/>
          <w:szCs w:val="24"/>
        </w:rPr>
      </w:pPr>
      <w:r>
        <w:rPr>
          <w:rFonts w:cs="Times New Roman"/>
          <w:sz w:val="24"/>
          <w:szCs w:val="24"/>
        </w:rPr>
        <w:t>24.2.8. Телевидение:</w:t>
      </w:r>
    </w:p>
    <w:p w:rsidR="00217CCC" w:rsidRDefault="00A223E5">
      <w:pPr>
        <w:widowControl w:val="0"/>
        <w:pBdr>
          <w:bottom w:val="single" w:sz="4" w:space="1" w:color="000000"/>
        </w:pBdr>
        <w:jc w:val="center"/>
        <w:rPr>
          <w:rFonts w:cs="Times New Roman"/>
          <w:sz w:val="24"/>
          <w:szCs w:val="24"/>
        </w:rPr>
      </w:pPr>
      <w:r>
        <w:rPr>
          <w:rFonts w:cs="Times New Roman"/>
          <w:sz w:val="24"/>
          <w:szCs w:val="24"/>
        </w:rPr>
        <w:t>Не требуются</w:t>
      </w:r>
    </w:p>
    <w:p w:rsidR="00217CCC" w:rsidRDefault="00A223E5">
      <w:pPr>
        <w:widowControl w:val="0"/>
        <w:spacing w:before="120" w:after="120"/>
        <w:jc w:val="both"/>
        <w:rPr>
          <w:rFonts w:cs="Times New Roman"/>
          <w:sz w:val="24"/>
          <w:szCs w:val="24"/>
        </w:rPr>
      </w:pPr>
      <w:r>
        <w:rPr>
          <w:rFonts w:cs="Times New Roman"/>
          <w:sz w:val="24"/>
          <w:szCs w:val="24"/>
        </w:rPr>
        <w:t>24.2.9. Газоснабжение:</w:t>
      </w:r>
    </w:p>
    <w:p w:rsidR="00217CCC" w:rsidRDefault="00A223E5">
      <w:pPr>
        <w:widowControl w:val="0"/>
        <w:pBdr>
          <w:bottom w:val="single" w:sz="4" w:space="1" w:color="000000"/>
        </w:pBdr>
        <w:jc w:val="center"/>
        <w:rPr>
          <w:rFonts w:cs="Times New Roman"/>
          <w:sz w:val="24"/>
          <w:szCs w:val="24"/>
        </w:rPr>
      </w:pPr>
      <w:r>
        <w:rPr>
          <w:rFonts w:cs="Times New Roman"/>
          <w:sz w:val="24"/>
          <w:szCs w:val="24"/>
        </w:rPr>
        <w:t>Не требуются</w:t>
      </w:r>
    </w:p>
    <w:p w:rsidR="00217CCC" w:rsidRDefault="00A223E5">
      <w:pPr>
        <w:widowControl w:val="0"/>
        <w:spacing w:before="120" w:after="120"/>
        <w:jc w:val="both"/>
        <w:rPr>
          <w:rFonts w:cs="Times New Roman"/>
          <w:sz w:val="24"/>
          <w:szCs w:val="24"/>
        </w:rPr>
      </w:pPr>
      <w:r>
        <w:rPr>
          <w:rFonts w:cs="Times New Roman"/>
          <w:sz w:val="24"/>
          <w:szCs w:val="24"/>
        </w:rPr>
        <w:t>24.2.10. Иные сети инженерно-технического обеспечения:</w:t>
      </w:r>
    </w:p>
    <w:p w:rsidR="00217CCC" w:rsidRDefault="00217CCC">
      <w:pPr>
        <w:widowControl w:val="0"/>
        <w:spacing w:before="120" w:after="120"/>
        <w:jc w:val="both"/>
        <w:rPr>
          <w:rFonts w:cs="Times New Roman"/>
          <w:sz w:val="24"/>
          <w:szCs w:val="24"/>
        </w:rPr>
      </w:pPr>
    </w:p>
    <w:p w:rsidR="00217CCC" w:rsidRDefault="00A223E5">
      <w:pPr>
        <w:widowControl w:val="0"/>
        <w:spacing w:before="120" w:after="120"/>
        <w:jc w:val="both"/>
        <w:rPr>
          <w:rFonts w:cs="Times New Roman"/>
          <w:sz w:val="24"/>
          <w:szCs w:val="24"/>
        </w:rPr>
      </w:pPr>
      <w:r>
        <w:rPr>
          <w:rFonts w:cs="Times New Roman"/>
          <w:sz w:val="24"/>
          <w:szCs w:val="24"/>
        </w:rPr>
        <w:t>25. Требования к мероприятиям по охране окружающей среды:</w:t>
      </w:r>
    </w:p>
    <w:p w:rsidR="00217CCC" w:rsidRDefault="00A223E5">
      <w:pPr>
        <w:widowControl w:val="0"/>
        <w:pBdr>
          <w:bottom w:val="single" w:sz="4" w:space="1" w:color="000000"/>
        </w:pBdr>
        <w:jc w:val="center"/>
        <w:rPr>
          <w:rFonts w:cs="Times New Roman"/>
          <w:sz w:val="24"/>
          <w:szCs w:val="24"/>
        </w:rPr>
      </w:pPr>
      <w:r>
        <w:rPr>
          <w:rFonts w:cs="Times New Roman"/>
          <w:sz w:val="24"/>
          <w:szCs w:val="24"/>
        </w:rPr>
        <w:t>Не требуются</w:t>
      </w:r>
    </w:p>
    <w:p w:rsidR="00217CCC" w:rsidRDefault="00A223E5">
      <w:pPr>
        <w:widowControl w:val="0"/>
        <w:spacing w:before="120" w:after="120"/>
        <w:jc w:val="both"/>
        <w:rPr>
          <w:rFonts w:cs="Times New Roman"/>
          <w:sz w:val="24"/>
          <w:szCs w:val="24"/>
        </w:rPr>
      </w:pPr>
      <w:r>
        <w:rPr>
          <w:rFonts w:cs="Times New Roman"/>
          <w:sz w:val="24"/>
          <w:szCs w:val="24"/>
        </w:rPr>
        <w:t xml:space="preserve">26. Требования к мероприятиям по обеспечению пожарной безопасности: </w:t>
      </w:r>
    </w:p>
    <w:p w:rsidR="00217CCC" w:rsidRDefault="00A223E5">
      <w:pPr>
        <w:widowControl w:val="0"/>
        <w:ind w:firstLine="720"/>
        <w:jc w:val="both"/>
        <w:rPr>
          <w:rFonts w:cs="Times New Roman"/>
          <w:sz w:val="24"/>
          <w:szCs w:val="24"/>
          <w:u w:val="single"/>
        </w:rPr>
      </w:pPr>
      <w:r>
        <w:rPr>
          <w:rFonts w:cs="Times New Roman"/>
          <w:sz w:val="24"/>
          <w:szCs w:val="24"/>
        </w:rPr>
        <w:t>Проект выполнить с соблюдением норм пожаробезопасности в соответствии с требованиями СНиП, СП, ТСН, НПБ 104-03 Нормы пожарной безопасности "Проектирование систем оповещения людей о пожаре в зданиях и сооружениях", НПБ 110-03 Нормы пожарной безопасности "Перечень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 технических регламентов, государственных стандартов в области пожарной безопасности.</w:t>
      </w:r>
    </w:p>
    <w:p w:rsidR="00217CCC" w:rsidRDefault="00A223E5">
      <w:pPr>
        <w:widowControl w:val="0"/>
        <w:ind w:firstLine="720"/>
        <w:jc w:val="both"/>
        <w:rPr>
          <w:rFonts w:cs="Times New Roman"/>
          <w:sz w:val="24"/>
          <w:szCs w:val="24"/>
        </w:rPr>
      </w:pPr>
      <w:r>
        <w:rPr>
          <w:rFonts w:cs="Times New Roman"/>
          <w:sz w:val="24"/>
          <w:szCs w:val="24"/>
        </w:rPr>
        <w:t>Предусмотреть разводку сети противопожарной сигнализации в проектируемых помещениях учитывая существующий проект АППС здания.</w:t>
      </w:r>
    </w:p>
    <w:p w:rsidR="00217CCC" w:rsidRDefault="00A223E5">
      <w:pPr>
        <w:widowControl w:val="0"/>
        <w:spacing w:before="120" w:after="120"/>
        <w:jc w:val="both"/>
        <w:rPr>
          <w:rFonts w:cs="Times New Roman"/>
          <w:sz w:val="24"/>
          <w:szCs w:val="24"/>
        </w:rPr>
      </w:pPr>
      <w:r>
        <w:rPr>
          <w:rFonts w:cs="Times New Roman"/>
          <w:sz w:val="24"/>
          <w:szCs w:val="24"/>
        </w:rPr>
        <w:t>27. Требования к мероприятиям по обеспечению соблюдения требований энергетической эффективности и по оснащенности объекта приборами учета используемых энергетических ресурсов:</w:t>
      </w:r>
    </w:p>
    <w:p w:rsidR="00217CCC" w:rsidRDefault="00A223E5">
      <w:pPr>
        <w:widowControl w:val="0"/>
        <w:ind w:firstLine="720"/>
        <w:jc w:val="center"/>
        <w:rPr>
          <w:rFonts w:cs="Times New Roman"/>
          <w:sz w:val="24"/>
          <w:szCs w:val="24"/>
        </w:rPr>
      </w:pPr>
      <w:r>
        <w:rPr>
          <w:rFonts w:cs="Times New Roman"/>
          <w:sz w:val="24"/>
          <w:szCs w:val="24"/>
        </w:rPr>
        <w:t xml:space="preserve">Принятые проектные решения должны соответствовать классу энергетической эффективности </w:t>
      </w:r>
      <w:r>
        <w:rPr>
          <w:rFonts w:cs="Times New Roman"/>
          <w:sz w:val="24"/>
          <w:szCs w:val="24"/>
        </w:rPr>
        <w:lastRenderedPageBreak/>
        <w:t>(энергосбережения) объекта не ниже класса «С»</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(указываются в отношении объектов, на которые распространяются требования энергетической эффективности и требования оснащенности их приборами учета используемых энергетических ресурсов)</w:t>
            </w:r>
          </w:p>
        </w:tc>
      </w:tr>
    </w:tbl>
    <w:p w:rsidR="00217CCC" w:rsidRDefault="00A223E5">
      <w:pPr>
        <w:widowControl w:val="0"/>
        <w:spacing w:before="120" w:after="120"/>
        <w:jc w:val="both"/>
        <w:rPr>
          <w:rFonts w:cs="Times New Roman"/>
          <w:sz w:val="24"/>
          <w:szCs w:val="24"/>
        </w:rPr>
      </w:pPr>
      <w:r>
        <w:rPr>
          <w:rFonts w:cs="Times New Roman"/>
        </w:rPr>
        <w:t xml:space="preserve">28. </w:t>
      </w:r>
      <w:r>
        <w:rPr>
          <w:rFonts w:cs="Times New Roman"/>
          <w:sz w:val="24"/>
          <w:szCs w:val="24"/>
        </w:rPr>
        <w:t>Требования к мероприятиям по обеспечению доступа маломобильных групп населения к объекту:</w:t>
      </w:r>
    </w:p>
    <w:p w:rsidR="00217CCC" w:rsidRDefault="00A223E5">
      <w:pPr>
        <w:widowControl w:val="0"/>
        <w:jc w:val="center"/>
        <w:rPr>
          <w:rFonts w:cs="Times New Roman"/>
          <w:sz w:val="24"/>
          <w:szCs w:val="24"/>
        </w:rPr>
      </w:pPr>
      <w:r>
        <w:rPr>
          <w:rFonts w:cs="Times New Roman"/>
          <w:sz w:val="24"/>
          <w:szCs w:val="24"/>
        </w:rPr>
        <w:t>Предусмотреть беспрепятственный доступ инвалидов и других маломобильных групп населения к помещениям</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both"/>
              <w:rPr>
                <w:rFonts w:cs="Times New Roman"/>
                <w:sz w:val="20"/>
                <w:szCs w:val="20"/>
              </w:rPr>
            </w:pPr>
            <w:r>
              <w:rPr>
                <w:rFonts w:cs="Times New Roman"/>
              </w:rPr>
              <w:t>(</w:t>
            </w:r>
            <w:r>
              <w:rPr>
                <w:rFonts w:cs="Times New Roman"/>
                <w:sz w:val="20"/>
                <w:szCs w:val="20"/>
              </w:rPr>
              <w:t>указываются для объектов здравоохранения, образования, культуры, отдыха, спорта и иных объектов социально-культурного и коммунально-бытового назначения, объектов транспорта, торговли, общественного питания, объектов делового, административного, финансового, религиозного назначения, объектов жилищного фонда)</w:t>
            </w:r>
          </w:p>
          <w:p w:rsidR="0030358A" w:rsidRDefault="0030358A">
            <w:pPr>
              <w:widowControl w:val="0"/>
              <w:jc w:val="both"/>
              <w:rPr>
                <w:rFonts w:cs="Times New Roman"/>
              </w:rPr>
            </w:pPr>
          </w:p>
        </w:tc>
      </w:tr>
    </w:tbl>
    <w:p w:rsidR="00217CCC" w:rsidRDefault="00A223E5">
      <w:pPr>
        <w:widowControl w:val="0"/>
        <w:spacing w:before="120" w:after="120"/>
        <w:jc w:val="both"/>
        <w:rPr>
          <w:rFonts w:cs="Times New Roman"/>
          <w:sz w:val="24"/>
          <w:szCs w:val="24"/>
          <w:highlight w:val="magenta"/>
        </w:rPr>
      </w:pPr>
      <w:r>
        <w:rPr>
          <w:rFonts w:cs="Times New Roman"/>
          <w:sz w:val="24"/>
          <w:szCs w:val="24"/>
        </w:rPr>
        <w:t xml:space="preserve">29. Требования к инженерно-техническому укреплению объекта в целях обеспечения его антитеррористической защищенности: </w:t>
      </w:r>
    </w:p>
    <w:p w:rsidR="00217CCC" w:rsidRDefault="00A223E5">
      <w:pPr>
        <w:widowControl w:val="0"/>
        <w:jc w:val="center"/>
        <w:rPr>
          <w:rFonts w:cs="Times New Roman"/>
          <w:sz w:val="24"/>
          <w:szCs w:val="24"/>
          <w:lang w:val="en-US"/>
        </w:rPr>
      </w:pPr>
      <w:r>
        <w:rPr>
          <w:rFonts w:cs="Times New Roman"/>
          <w:sz w:val="24"/>
          <w:szCs w:val="24"/>
        </w:rPr>
        <w:t>Не требуются</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both"/>
              <w:rPr>
                <w:rFonts w:cs="Times New Roman"/>
                <w:sz w:val="20"/>
                <w:szCs w:val="20"/>
              </w:rPr>
            </w:pPr>
            <w:r>
              <w:rPr>
                <w:rFonts w:cs="Times New Roman"/>
                <w:sz w:val="20"/>
                <w:szCs w:val="20"/>
              </w:rPr>
              <w:t>(указывается необходимость выполнения мероприятий и (или) соответствующих разделов проектной документации в соответствии с требованиями технических регламентов с учетом функционального назначения и параметров объекта, а также требованиями постановления Правительства Российской Федерации от 25 декабря 2013 г. № 1244 "Об антитеррористической защищенности объектов (территорий)" (Собрание законодательства Российской Федерации, 2013, № 52, ст. 7220; 2022, №1, ст. 1683)</w:t>
            </w:r>
          </w:p>
        </w:tc>
      </w:tr>
    </w:tbl>
    <w:p w:rsidR="00217CCC" w:rsidRDefault="00A223E5">
      <w:pPr>
        <w:widowControl w:val="0"/>
        <w:spacing w:before="120" w:after="120"/>
        <w:jc w:val="both"/>
        <w:rPr>
          <w:rFonts w:cs="Times New Roman"/>
          <w:sz w:val="24"/>
          <w:szCs w:val="24"/>
        </w:rPr>
      </w:pPr>
      <w:r>
        <w:rPr>
          <w:rFonts w:cs="Times New Roman"/>
          <w:sz w:val="24"/>
          <w:szCs w:val="24"/>
        </w:rPr>
        <w:t>30. Требования к соблюдению безопасных для здоровья человека условий проживания и пребывания в объекте и требования к соблюдению безопасного уровня воздействия объекта на окружающую среду:</w:t>
      </w:r>
    </w:p>
    <w:p w:rsidR="00217CCC" w:rsidRDefault="00A223E5">
      <w:pPr>
        <w:widowControl w:val="0"/>
        <w:ind w:firstLine="720"/>
        <w:jc w:val="both"/>
        <w:rPr>
          <w:rFonts w:cs="Times New Roman"/>
          <w:sz w:val="24"/>
          <w:szCs w:val="24"/>
        </w:rPr>
      </w:pPr>
      <w:r>
        <w:rPr>
          <w:rFonts w:cs="Times New Roman"/>
          <w:sz w:val="24"/>
          <w:szCs w:val="24"/>
        </w:rPr>
        <w:t>Обеспечить соблюдение гигиенических нормативов по параметрам микроклимата</w:t>
      </w:r>
    </w:p>
    <w:p w:rsidR="00217CCC" w:rsidRDefault="00A223E5">
      <w:pPr>
        <w:widowControl w:val="0"/>
        <w:jc w:val="both"/>
        <w:rPr>
          <w:rFonts w:cs="Times New Roman"/>
          <w:sz w:val="24"/>
          <w:szCs w:val="24"/>
        </w:rPr>
      </w:pPr>
      <w:r>
        <w:rPr>
          <w:rFonts w:cs="Times New Roman"/>
          <w:sz w:val="24"/>
          <w:szCs w:val="24"/>
        </w:rPr>
        <w:t>в помещениях, по освещенности помещений, по допустимому уровню шума, вибрации, ультразвука и инфразвука, электромагнитного излучения и другим факторам в соответствии с требованиями действующих санитарно-эпидемиологических правил и нормативов</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both"/>
              <w:rPr>
                <w:rFonts w:cs="Times New Roman"/>
              </w:rPr>
            </w:pPr>
            <w:r>
              <w:rPr>
                <w:rFonts w:cs="Times New Roman"/>
              </w:rPr>
              <w:t>(</w:t>
            </w:r>
            <w:r>
              <w:rPr>
                <w:rFonts w:cs="Times New Roman"/>
                <w:sz w:val="20"/>
                <w:szCs w:val="20"/>
              </w:rPr>
              <w:t>указывается необходимость выполнения мероприятий и (или) подготовки соответствующих разделов проектной документации в соответствии с требованиями технических регламентов, экологических и санитарно-гигиенических требований, а также с учетом функционального назначения предприятия (объекта)</w:t>
            </w:r>
          </w:p>
        </w:tc>
      </w:tr>
    </w:tbl>
    <w:p w:rsidR="00217CCC" w:rsidRDefault="00A223E5">
      <w:pPr>
        <w:widowControl w:val="0"/>
        <w:spacing w:before="120" w:after="120"/>
        <w:jc w:val="both"/>
        <w:rPr>
          <w:rFonts w:cs="Times New Roman"/>
          <w:sz w:val="24"/>
          <w:szCs w:val="24"/>
        </w:rPr>
      </w:pPr>
      <w:r>
        <w:rPr>
          <w:rFonts w:cs="Times New Roman"/>
          <w:sz w:val="24"/>
          <w:szCs w:val="24"/>
        </w:rPr>
        <w:t>31. Требования к технической эксплуатации и техническому обслуживанию объекта:</w:t>
      </w:r>
    </w:p>
    <w:p w:rsidR="00217CCC" w:rsidRDefault="00A223E5">
      <w:pPr>
        <w:widowControl w:val="0"/>
        <w:pBdr>
          <w:bottom w:val="single" w:sz="4" w:space="1" w:color="000000"/>
        </w:pBdr>
        <w:jc w:val="center"/>
        <w:rPr>
          <w:rFonts w:cs="Times New Roman"/>
          <w:sz w:val="24"/>
          <w:szCs w:val="24"/>
        </w:rPr>
      </w:pPr>
      <w:r>
        <w:rPr>
          <w:rFonts w:cs="Times New Roman"/>
          <w:sz w:val="24"/>
          <w:szCs w:val="24"/>
        </w:rPr>
        <w:t>Не требуется</w:t>
      </w:r>
    </w:p>
    <w:p w:rsidR="00217CCC" w:rsidRDefault="00A223E5">
      <w:pPr>
        <w:widowControl w:val="0"/>
        <w:spacing w:before="120" w:after="120"/>
        <w:rPr>
          <w:rFonts w:cs="Times New Roman"/>
          <w:u w:val="single"/>
        </w:rPr>
      </w:pPr>
      <w:r>
        <w:rPr>
          <w:rFonts w:cs="Times New Roman"/>
          <w:sz w:val="24"/>
          <w:szCs w:val="24"/>
        </w:rPr>
        <w:t>32. Требования к проекту организации строительства объекта</w:t>
      </w:r>
      <w:r>
        <w:rPr>
          <w:rFonts w:cs="Times New Roman"/>
        </w:rPr>
        <w:t>:</w:t>
      </w:r>
    </w:p>
    <w:p w:rsidR="00217CCC" w:rsidRDefault="00A223E5">
      <w:pPr>
        <w:widowControl w:val="0"/>
        <w:pBdr>
          <w:bottom w:val="single" w:sz="4" w:space="1" w:color="000000"/>
        </w:pBdr>
        <w:jc w:val="center"/>
        <w:rPr>
          <w:rFonts w:cs="Times New Roman"/>
          <w:sz w:val="24"/>
          <w:szCs w:val="24"/>
        </w:rPr>
      </w:pPr>
      <w:r>
        <w:rPr>
          <w:rFonts w:cs="Times New Roman"/>
          <w:sz w:val="24"/>
          <w:szCs w:val="24"/>
        </w:rPr>
        <w:t>Не требуется</w:t>
      </w:r>
    </w:p>
    <w:p w:rsidR="00217CCC" w:rsidRDefault="00A223E5">
      <w:pPr>
        <w:widowControl w:val="0"/>
        <w:spacing w:before="120" w:after="120"/>
        <w:jc w:val="both"/>
        <w:rPr>
          <w:rFonts w:cs="Times New Roman"/>
          <w:sz w:val="24"/>
          <w:szCs w:val="24"/>
        </w:rPr>
      </w:pPr>
      <w:r>
        <w:rPr>
          <w:rFonts w:cs="Times New Roman"/>
          <w:sz w:val="24"/>
          <w:szCs w:val="24"/>
        </w:rPr>
        <w:t>33. Требования о необходимости сноса или сохранения зданий, сооружений, вырубки или сохранения зеленых насаждений, реконструкции, капитального ремонта существующих линейных объектов в связи с планируемым строительством объекта, расположенных на земельном участке, на котором планируется строительство объекта:</w:t>
      </w:r>
    </w:p>
    <w:p w:rsidR="00217CCC" w:rsidRDefault="00A223E5">
      <w:pPr>
        <w:widowControl w:val="0"/>
        <w:pBdr>
          <w:bottom w:val="single" w:sz="4" w:space="1" w:color="000000"/>
        </w:pBdr>
        <w:jc w:val="center"/>
        <w:rPr>
          <w:rFonts w:cs="Times New Roman"/>
          <w:sz w:val="24"/>
          <w:szCs w:val="24"/>
        </w:rPr>
      </w:pPr>
      <w:r>
        <w:rPr>
          <w:rFonts w:cs="Times New Roman"/>
          <w:sz w:val="24"/>
          <w:szCs w:val="24"/>
        </w:rPr>
        <w:t>Не требуются</w:t>
      </w:r>
    </w:p>
    <w:p w:rsidR="00217CCC" w:rsidRDefault="00A223E5">
      <w:pPr>
        <w:widowControl w:val="0"/>
        <w:spacing w:before="120" w:after="120"/>
        <w:jc w:val="both"/>
        <w:rPr>
          <w:rFonts w:cs="Times New Roman"/>
          <w:sz w:val="24"/>
          <w:szCs w:val="24"/>
        </w:rPr>
      </w:pPr>
      <w:r>
        <w:rPr>
          <w:rFonts w:cs="Times New Roman"/>
          <w:sz w:val="24"/>
          <w:szCs w:val="24"/>
        </w:rPr>
        <w:t>34. Требования к решениям по благоустройству прилегающей территории, малым архитектурным формам и планировочной организации земельного участка:</w:t>
      </w:r>
    </w:p>
    <w:p w:rsidR="00217CCC" w:rsidRDefault="00A223E5">
      <w:pPr>
        <w:widowControl w:val="0"/>
        <w:jc w:val="center"/>
        <w:rPr>
          <w:rFonts w:cs="Times New Roman"/>
          <w:sz w:val="24"/>
          <w:szCs w:val="24"/>
        </w:rPr>
      </w:pPr>
      <w:r>
        <w:rPr>
          <w:rFonts w:cs="Times New Roman"/>
          <w:sz w:val="24"/>
          <w:szCs w:val="24"/>
        </w:rPr>
        <w:t>Не требуются</w:t>
      </w:r>
    </w:p>
    <w:tbl>
      <w:tblPr>
        <w:tblW w:w="9409" w:type="dxa"/>
        <w:jc w:val="center"/>
        <w:tblLayout w:type="fixed"/>
        <w:tblCellMar>
          <w:left w:w="0" w:type="dxa"/>
          <w:right w:w="0" w:type="dxa"/>
        </w:tblCellMar>
        <w:tblLook w:val="04A0" w:firstRow="1" w:lastRow="0" w:firstColumn="1" w:lastColumn="0" w:noHBand="0" w:noVBand="1"/>
      </w:tblPr>
      <w:tblGrid>
        <w:gridCol w:w="9409"/>
      </w:tblGrid>
      <w:tr w:rsidR="00217CCC">
        <w:trPr>
          <w:trHeight w:val="502"/>
          <w:jc w:val="center"/>
        </w:trPr>
        <w:tc>
          <w:tcPr>
            <w:tcW w:w="9409"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(указываются решения по благоустройству, озеленению территории объекта, обустройству площадок и малых архитектурных форм в соответствии с утвержденной документацией по планировке территории, согласованными эскизами организации земельного участка объекта и его благоустройства и озеленения)</w:t>
            </w:r>
          </w:p>
        </w:tc>
      </w:tr>
    </w:tbl>
    <w:p w:rsidR="00217CCC" w:rsidRDefault="00A223E5">
      <w:pPr>
        <w:widowControl w:val="0"/>
        <w:spacing w:before="120" w:after="120"/>
        <w:jc w:val="both"/>
        <w:rPr>
          <w:rFonts w:cs="Times New Roman"/>
          <w:sz w:val="24"/>
          <w:szCs w:val="24"/>
        </w:rPr>
      </w:pPr>
      <w:r>
        <w:rPr>
          <w:rFonts w:cs="Times New Roman"/>
          <w:sz w:val="24"/>
          <w:szCs w:val="24"/>
        </w:rPr>
        <w:t>35. Требования к разработке проекта рекультивации земель:</w:t>
      </w:r>
    </w:p>
    <w:p w:rsidR="00217CCC" w:rsidRDefault="00A223E5">
      <w:pPr>
        <w:widowControl w:val="0"/>
        <w:jc w:val="center"/>
        <w:rPr>
          <w:rFonts w:cs="Times New Roman"/>
          <w:sz w:val="24"/>
          <w:szCs w:val="24"/>
        </w:rPr>
      </w:pPr>
      <w:r>
        <w:rPr>
          <w:rFonts w:cs="Times New Roman"/>
          <w:sz w:val="24"/>
          <w:szCs w:val="24"/>
        </w:rPr>
        <w:t>Не требуются</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 xml:space="preserve">(указываются в случае необходимости проведения рекультивации земель согласно </w:t>
            </w:r>
            <w:r>
              <w:rPr>
                <w:rFonts w:cs="Times New Roman"/>
                <w:sz w:val="20"/>
                <w:szCs w:val="20"/>
                <w:u w:val="single"/>
              </w:rPr>
              <w:t>пункту 5</w:t>
            </w:r>
            <w:r>
              <w:rPr>
                <w:rFonts w:cs="Times New Roman"/>
                <w:sz w:val="20"/>
                <w:szCs w:val="20"/>
              </w:rPr>
              <w:t xml:space="preserve"> статьи 13 Земельного кодекса Российской Федерации (Собрание законодательства Российской Федерации, 2001, № 44, ст. 4147; 2016, № 27, ст. 4267)</w:t>
            </w:r>
          </w:p>
        </w:tc>
      </w:tr>
    </w:tbl>
    <w:p w:rsidR="00217CCC" w:rsidRDefault="00A223E5">
      <w:pPr>
        <w:widowControl w:val="0"/>
        <w:spacing w:before="120" w:after="120"/>
        <w:jc w:val="both"/>
        <w:rPr>
          <w:rFonts w:cs="Times New Roman"/>
          <w:sz w:val="24"/>
          <w:szCs w:val="24"/>
        </w:rPr>
      </w:pPr>
      <w:r>
        <w:rPr>
          <w:rFonts w:cs="Times New Roman"/>
          <w:sz w:val="24"/>
          <w:szCs w:val="24"/>
        </w:rPr>
        <w:t xml:space="preserve">36. Требования к местам складирования излишков грунта и (или) мусора при строительстве и </w:t>
      </w:r>
      <w:r>
        <w:rPr>
          <w:rFonts w:cs="Times New Roman"/>
          <w:sz w:val="24"/>
          <w:szCs w:val="24"/>
        </w:rPr>
        <w:lastRenderedPageBreak/>
        <w:t>протяженность маршрута их доставки:</w:t>
      </w:r>
    </w:p>
    <w:p w:rsidR="00217CCC" w:rsidRDefault="00A223E5" w:rsidP="00EC558F">
      <w:pPr>
        <w:widowControl w:val="0"/>
        <w:ind w:firstLine="720"/>
        <w:jc w:val="both"/>
        <w:rPr>
          <w:rFonts w:cs="Times New Roman"/>
          <w:sz w:val="24"/>
          <w:szCs w:val="24"/>
        </w:rPr>
      </w:pPr>
      <w:r>
        <w:rPr>
          <w:rFonts w:cs="Times New Roman"/>
          <w:sz w:val="24"/>
          <w:szCs w:val="24"/>
        </w:rPr>
        <w:t>Справку о месте складирования мусора при капитальном ремонте и протяженность маршрута их доставки оформляет Подрядчик.</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(указываются при необходимости с учетом требований правовых актов органов местного самоуправления)</w:t>
            </w:r>
          </w:p>
        </w:tc>
      </w:tr>
    </w:tbl>
    <w:p w:rsidR="00217CCC" w:rsidRDefault="00A223E5">
      <w:pPr>
        <w:widowControl w:val="0"/>
        <w:spacing w:before="120" w:after="120"/>
        <w:jc w:val="both"/>
        <w:rPr>
          <w:rFonts w:cs="Times New Roman"/>
          <w:sz w:val="24"/>
          <w:szCs w:val="24"/>
        </w:rPr>
      </w:pPr>
      <w:r>
        <w:rPr>
          <w:rFonts w:cs="Times New Roman"/>
          <w:sz w:val="24"/>
          <w:szCs w:val="24"/>
        </w:rPr>
        <w:t>37. Требования к выполнению научно-исследовательских и опытно-конструкторских работ в процессе проектирования и строительства объекта:</w:t>
      </w:r>
    </w:p>
    <w:p w:rsidR="00217CCC" w:rsidRDefault="00A223E5">
      <w:pPr>
        <w:widowControl w:val="0"/>
        <w:jc w:val="center"/>
        <w:rPr>
          <w:rFonts w:cs="Times New Roman"/>
          <w:sz w:val="24"/>
          <w:szCs w:val="24"/>
        </w:rPr>
      </w:pPr>
      <w:r>
        <w:rPr>
          <w:rFonts w:cs="Times New Roman"/>
          <w:sz w:val="24"/>
          <w:szCs w:val="24"/>
        </w:rPr>
        <w:t>Не требуются</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0"/>
                <w:szCs w:val="20"/>
              </w:rPr>
            </w:pPr>
            <w:r>
              <w:rPr>
                <w:rFonts w:cs="Times New Roman"/>
                <w:sz w:val="20"/>
                <w:szCs w:val="20"/>
              </w:rPr>
              <w:t>(указываются в случае необходимости выполнения научно-исследовательских, опытно-конструкторских работ при проектировании и строительстве объекта)</w:t>
            </w:r>
          </w:p>
        </w:tc>
      </w:tr>
    </w:tbl>
    <w:p w:rsidR="00217CCC" w:rsidRDefault="00A223E5">
      <w:pPr>
        <w:widowControl w:val="0"/>
        <w:spacing w:before="120" w:after="120"/>
        <w:jc w:val="center"/>
        <w:rPr>
          <w:rFonts w:cs="Times New Roman"/>
          <w:sz w:val="24"/>
          <w:szCs w:val="24"/>
        </w:rPr>
      </w:pPr>
      <w:r>
        <w:rPr>
          <w:rFonts w:cs="Times New Roman"/>
          <w:b/>
          <w:bCs/>
          <w:sz w:val="24"/>
          <w:szCs w:val="24"/>
        </w:rPr>
        <w:t>III. Иные требования к проектированию</w:t>
      </w:r>
    </w:p>
    <w:p w:rsidR="00217CCC" w:rsidRDefault="00A223E5">
      <w:pPr>
        <w:widowControl w:val="0"/>
        <w:spacing w:before="120" w:after="120"/>
        <w:jc w:val="both"/>
        <w:rPr>
          <w:rFonts w:cs="Times New Roman"/>
          <w:sz w:val="24"/>
          <w:szCs w:val="24"/>
        </w:rPr>
      </w:pPr>
      <w:r>
        <w:rPr>
          <w:rFonts w:cs="Times New Roman"/>
          <w:sz w:val="24"/>
          <w:szCs w:val="24"/>
        </w:rPr>
        <w:t>38. Требования к составу проектной документации, в том числе требования о разработке разделов проектной документации, наличие которых не является обязательным (указываются при необходимости):</w:t>
      </w:r>
    </w:p>
    <w:p w:rsidR="00217CCC" w:rsidRDefault="00A223E5">
      <w:pPr>
        <w:widowControl w:val="0"/>
        <w:spacing w:line="271" w:lineRule="auto"/>
        <w:ind w:firstLine="720"/>
        <w:jc w:val="both"/>
        <w:rPr>
          <w:rFonts w:eastAsia="Times New Roman"/>
          <w:sz w:val="24"/>
          <w:szCs w:val="24"/>
          <w:lang w:eastAsia="ar-SA"/>
        </w:rPr>
      </w:pPr>
      <w:r>
        <w:rPr>
          <w:rFonts w:cs="Times New Roman"/>
          <w:sz w:val="24"/>
          <w:szCs w:val="24"/>
        </w:rPr>
        <w:t xml:space="preserve">Проектную документацию (стадия П) </w:t>
      </w:r>
      <w:r>
        <w:rPr>
          <w:rFonts w:cs="Times New Roman"/>
          <w:color w:val="000000" w:themeColor="text1"/>
          <w:sz w:val="24"/>
          <w:szCs w:val="24"/>
        </w:rPr>
        <w:t>подготовить в составе,</w:t>
      </w:r>
      <w:r>
        <w:rPr>
          <w:rFonts w:eastAsia="Times New Roman"/>
          <w:sz w:val="24"/>
          <w:szCs w:val="24"/>
          <w:lang w:eastAsia="ar-SA"/>
        </w:rPr>
        <w:t xml:space="preserve"> предусмотренном Постановлением Правительства РФ от 16.02.2008 № 87 (с изменениями на 21 октября 2025 года) "О составе разделов проектной документации и требованиях к их содержанию"</w:t>
      </w:r>
      <w:r>
        <w:rPr>
          <w:color w:val="000000" w:themeColor="text1"/>
          <w:sz w:val="24"/>
          <w:szCs w:val="24"/>
        </w:rPr>
        <w:t>:</w:t>
      </w:r>
    </w:p>
    <w:p w:rsidR="00217CCC" w:rsidRDefault="00A223E5">
      <w:pPr>
        <w:widowControl w:val="0"/>
        <w:spacing w:line="271" w:lineRule="auto"/>
        <w:jc w:val="both"/>
        <w:rPr>
          <w:rFonts w:cs="Times New Roman"/>
          <w:color w:val="000000" w:themeColor="text1"/>
          <w:sz w:val="24"/>
          <w:szCs w:val="24"/>
        </w:rPr>
      </w:pPr>
      <w:r>
        <w:rPr>
          <w:rFonts w:cs="Times New Roman"/>
          <w:color w:val="000000" w:themeColor="text1"/>
          <w:sz w:val="24"/>
          <w:szCs w:val="24"/>
        </w:rPr>
        <w:t xml:space="preserve">      -</w:t>
      </w:r>
      <w:r>
        <w:rPr>
          <w:rFonts w:cs="Times New Roman"/>
          <w:color w:val="000000" w:themeColor="text1"/>
          <w:sz w:val="24"/>
          <w:szCs w:val="24"/>
        </w:rPr>
        <w:tab/>
        <w:t xml:space="preserve">Раздел 1 «Пояснительная записка» </w:t>
      </w:r>
    </w:p>
    <w:p w:rsidR="00217CCC" w:rsidRDefault="00A223E5">
      <w:pPr>
        <w:pStyle w:val="a9"/>
        <w:widowControl w:val="0"/>
        <w:numPr>
          <w:ilvl w:val="0"/>
          <w:numId w:val="3"/>
        </w:numPr>
        <w:spacing w:after="0" w:line="271" w:lineRule="auto"/>
        <w:jc w:val="both"/>
        <w:rPr>
          <w:rFonts w:ascii="Times New Roman" w:hAnsi="Times New Roman"/>
          <w:color w:val="000000"/>
          <w:sz w:val="24"/>
          <w:szCs w:val="24"/>
        </w:rPr>
      </w:pPr>
      <w:r>
        <w:rPr>
          <w:rFonts w:ascii="Times New Roman" w:hAnsi="Times New Roman"/>
          <w:color w:val="000000" w:themeColor="text1"/>
          <w:sz w:val="24"/>
          <w:szCs w:val="24"/>
        </w:rPr>
        <w:t xml:space="preserve">Раздел 3 «Объемно-планировочные и архитектурные решения» </w:t>
      </w:r>
    </w:p>
    <w:p w:rsidR="00217CCC" w:rsidRPr="00E67464" w:rsidRDefault="00A223E5">
      <w:pPr>
        <w:pStyle w:val="a9"/>
        <w:widowControl w:val="0"/>
        <w:numPr>
          <w:ilvl w:val="0"/>
          <w:numId w:val="3"/>
        </w:numPr>
        <w:spacing w:after="0" w:line="271" w:lineRule="auto"/>
        <w:jc w:val="both"/>
        <w:rPr>
          <w:rFonts w:ascii="Times New Roman" w:hAnsi="Times New Roman"/>
          <w:color w:val="000000"/>
          <w:sz w:val="24"/>
          <w:szCs w:val="24"/>
        </w:rPr>
      </w:pPr>
      <w:r w:rsidRPr="00E67464">
        <w:rPr>
          <w:rFonts w:ascii="Times New Roman" w:hAnsi="Times New Roman"/>
          <w:color w:val="000000" w:themeColor="text1"/>
          <w:sz w:val="24"/>
          <w:szCs w:val="24"/>
        </w:rPr>
        <w:t>Раздел 4 «Конструктивные решения»</w:t>
      </w:r>
    </w:p>
    <w:p w:rsidR="00217CCC" w:rsidRPr="00AD18F2" w:rsidRDefault="00A223E5" w:rsidP="00AD18F2">
      <w:pPr>
        <w:widowControl w:val="0"/>
        <w:numPr>
          <w:ilvl w:val="0"/>
          <w:numId w:val="2"/>
        </w:numPr>
        <w:spacing w:line="271" w:lineRule="auto"/>
        <w:jc w:val="both"/>
        <w:rPr>
          <w:rFonts w:cs="Times New Roman"/>
          <w:color w:val="000000"/>
          <w:sz w:val="24"/>
          <w:szCs w:val="24"/>
        </w:rPr>
      </w:pPr>
      <w:r>
        <w:rPr>
          <w:rFonts w:cs="Times New Roman"/>
          <w:color w:val="000000" w:themeColor="text1"/>
          <w:sz w:val="24"/>
          <w:szCs w:val="24"/>
        </w:rPr>
        <w:t xml:space="preserve">Раздел 5 «Сведения об инженерном оборудовании, о сетях и системах инженерно-технического обеспечения» </w:t>
      </w:r>
    </w:p>
    <w:p w:rsidR="00217CCC" w:rsidRDefault="00A223E5">
      <w:pPr>
        <w:widowControl w:val="0"/>
        <w:numPr>
          <w:ilvl w:val="0"/>
          <w:numId w:val="2"/>
        </w:numPr>
        <w:spacing w:line="271" w:lineRule="auto"/>
        <w:jc w:val="both"/>
        <w:rPr>
          <w:rFonts w:cs="Times New Roman"/>
          <w:color w:val="000000"/>
          <w:sz w:val="24"/>
          <w:szCs w:val="24"/>
        </w:rPr>
      </w:pPr>
      <w:r>
        <w:rPr>
          <w:rFonts w:cs="Times New Roman"/>
          <w:color w:val="000000" w:themeColor="text1"/>
          <w:sz w:val="24"/>
          <w:szCs w:val="24"/>
        </w:rPr>
        <w:t xml:space="preserve">Раздел </w:t>
      </w:r>
      <w:r w:rsidR="00AD18F2">
        <w:rPr>
          <w:rFonts w:cs="Times New Roman"/>
          <w:color w:val="000000" w:themeColor="text1"/>
          <w:sz w:val="24"/>
          <w:szCs w:val="24"/>
        </w:rPr>
        <w:t>6</w:t>
      </w:r>
      <w:r>
        <w:rPr>
          <w:rFonts w:cs="Times New Roman"/>
          <w:color w:val="000000" w:themeColor="text1"/>
          <w:sz w:val="24"/>
          <w:szCs w:val="24"/>
        </w:rPr>
        <w:t xml:space="preserve"> «Мероприятия по пожарной безопасности» </w:t>
      </w:r>
    </w:p>
    <w:p w:rsidR="00217CCC" w:rsidRDefault="00A223E5">
      <w:pPr>
        <w:widowControl w:val="0"/>
        <w:numPr>
          <w:ilvl w:val="0"/>
          <w:numId w:val="2"/>
        </w:numPr>
        <w:spacing w:line="271" w:lineRule="auto"/>
        <w:jc w:val="both"/>
        <w:rPr>
          <w:rFonts w:cs="Times New Roman"/>
          <w:color w:val="000000"/>
          <w:sz w:val="24"/>
          <w:szCs w:val="24"/>
        </w:rPr>
      </w:pPr>
      <w:r>
        <w:rPr>
          <w:rFonts w:cs="Times New Roman"/>
          <w:color w:val="000000" w:themeColor="text1"/>
          <w:sz w:val="24"/>
          <w:szCs w:val="24"/>
        </w:rPr>
        <w:t xml:space="preserve">Раздел </w:t>
      </w:r>
      <w:r w:rsidR="00AD18F2">
        <w:rPr>
          <w:rFonts w:cs="Times New Roman"/>
          <w:color w:val="000000" w:themeColor="text1"/>
          <w:sz w:val="24"/>
          <w:szCs w:val="24"/>
        </w:rPr>
        <w:t>7</w:t>
      </w:r>
      <w:r>
        <w:rPr>
          <w:rFonts w:cs="Times New Roman"/>
          <w:color w:val="000000" w:themeColor="text1"/>
          <w:sz w:val="24"/>
          <w:szCs w:val="24"/>
        </w:rPr>
        <w:t xml:space="preserve"> «Обеспечение мероприятия по обеспечению доступа инвалидов к объекту капитального строительства»</w:t>
      </w:r>
    </w:p>
    <w:p w:rsidR="00217CCC" w:rsidRDefault="00A223E5">
      <w:pPr>
        <w:widowControl w:val="0"/>
        <w:numPr>
          <w:ilvl w:val="0"/>
          <w:numId w:val="2"/>
        </w:numPr>
        <w:spacing w:line="271" w:lineRule="auto"/>
        <w:jc w:val="both"/>
        <w:rPr>
          <w:rFonts w:cs="Times New Roman"/>
          <w:color w:val="000000"/>
          <w:sz w:val="24"/>
          <w:szCs w:val="24"/>
        </w:rPr>
      </w:pPr>
      <w:r>
        <w:rPr>
          <w:rFonts w:cs="Times New Roman"/>
          <w:color w:val="000000" w:themeColor="text1"/>
          <w:sz w:val="24"/>
          <w:szCs w:val="24"/>
        </w:rPr>
        <w:t xml:space="preserve">Раздел </w:t>
      </w:r>
      <w:r w:rsidR="00AD18F2">
        <w:rPr>
          <w:rFonts w:cs="Times New Roman"/>
          <w:color w:val="000000" w:themeColor="text1"/>
          <w:sz w:val="24"/>
          <w:szCs w:val="24"/>
        </w:rPr>
        <w:t>8</w:t>
      </w:r>
      <w:r>
        <w:rPr>
          <w:rFonts w:cs="Times New Roman"/>
          <w:color w:val="000000" w:themeColor="text1"/>
          <w:sz w:val="24"/>
          <w:szCs w:val="24"/>
        </w:rPr>
        <w:t xml:space="preserve"> «Смета на строительство, реконструкцию, капитальный ремонт, снос объекта капитального строительства» </w:t>
      </w:r>
    </w:p>
    <w:p w:rsidR="00217CCC" w:rsidRDefault="00A223E5" w:rsidP="009D5DD1">
      <w:pPr>
        <w:widowControl w:val="0"/>
        <w:jc w:val="both"/>
        <w:rPr>
          <w:rFonts w:cs="Times New Roman"/>
          <w:sz w:val="24"/>
          <w:szCs w:val="24"/>
        </w:rPr>
      </w:pPr>
      <w:r>
        <w:rPr>
          <w:rFonts w:cs="Times New Roman"/>
          <w:sz w:val="24"/>
          <w:szCs w:val="24"/>
        </w:rPr>
        <w:t>Проектная документация предоставляется:</w:t>
      </w:r>
    </w:p>
    <w:p w:rsidR="00217CCC" w:rsidRDefault="00A223E5" w:rsidP="009D5DD1">
      <w:pPr>
        <w:widowControl w:val="0"/>
        <w:jc w:val="both"/>
        <w:rPr>
          <w:rFonts w:cs="Times New Roman"/>
          <w:sz w:val="24"/>
          <w:szCs w:val="24"/>
        </w:rPr>
      </w:pPr>
      <w:r>
        <w:rPr>
          <w:rFonts w:cs="Times New Roman"/>
          <w:sz w:val="24"/>
          <w:szCs w:val="24"/>
        </w:rPr>
        <w:t>-  на бумажном носителе в 3-х экземплярах (в томах, сброшюрованные);</w:t>
      </w:r>
    </w:p>
    <w:p w:rsidR="00217CCC" w:rsidRDefault="00A223E5" w:rsidP="009D5DD1">
      <w:pPr>
        <w:widowControl w:val="0"/>
        <w:jc w:val="both"/>
        <w:rPr>
          <w:rFonts w:cs="Times New Roman"/>
          <w:sz w:val="24"/>
          <w:szCs w:val="24"/>
        </w:rPr>
      </w:pPr>
      <w:r>
        <w:rPr>
          <w:rFonts w:cs="Times New Roman"/>
          <w:sz w:val="24"/>
          <w:szCs w:val="24"/>
        </w:rPr>
        <w:t>-  на электронном носителе информации в 2-х экземплярах (USB-</w:t>
      </w:r>
      <w:proofErr w:type="spellStart"/>
      <w:r>
        <w:rPr>
          <w:rFonts w:cs="Times New Roman"/>
          <w:sz w:val="24"/>
          <w:szCs w:val="24"/>
        </w:rPr>
        <w:t>flash</w:t>
      </w:r>
      <w:proofErr w:type="spellEnd"/>
      <w:r>
        <w:rPr>
          <w:rFonts w:cs="Times New Roman"/>
          <w:sz w:val="24"/>
          <w:szCs w:val="24"/>
        </w:rPr>
        <w:t>, CD);</w:t>
      </w:r>
    </w:p>
    <w:p w:rsidR="00217CCC" w:rsidRDefault="00A223E5" w:rsidP="009D5DD1">
      <w:pPr>
        <w:widowControl w:val="0"/>
        <w:jc w:val="both"/>
        <w:rPr>
          <w:rFonts w:cs="Times New Roman"/>
          <w:sz w:val="24"/>
          <w:szCs w:val="24"/>
          <w:highlight w:val="yellow"/>
        </w:rPr>
      </w:pPr>
      <w:r>
        <w:rPr>
          <w:rFonts w:cs="Times New Roman"/>
          <w:sz w:val="24"/>
          <w:szCs w:val="24"/>
        </w:rPr>
        <w:t>Экземпляры на бумажном носителе должны быть с оригинальными (синий цвет) подписями исполнителей, главного инженера проекта и заверены на титульном листе подписью и печатью руководителя исполнителя.</w:t>
      </w:r>
    </w:p>
    <w:p w:rsidR="00217CCC" w:rsidRDefault="00A223E5" w:rsidP="009D5DD1">
      <w:pPr>
        <w:widowControl w:val="0"/>
        <w:jc w:val="both"/>
        <w:rPr>
          <w:rFonts w:cs="Times New Roman"/>
          <w:sz w:val="24"/>
          <w:szCs w:val="24"/>
        </w:rPr>
      </w:pPr>
      <w:r>
        <w:rPr>
          <w:rFonts w:cs="Times New Roman"/>
          <w:sz w:val="24"/>
          <w:szCs w:val="24"/>
        </w:rPr>
        <w:t xml:space="preserve"> -</w:t>
      </w:r>
      <w:r>
        <w:rPr>
          <w:rFonts w:cs="Times New Roman"/>
          <w:color w:val="FF0000"/>
          <w:sz w:val="24"/>
          <w:szCs w:val="24"/>
        </w:rPr>
        <w:t xml:space="preserve"> </w:t>
      </w:r>
      <w:r>
        <w:rPr>
          <w:rFonts w:cs="Times New Roman"/>
          <w:sz w:val="24"/>
          <w:szCs w:val="24"/>
        </w:rPr>
        <w:t>проектная документация в электронном виде, передается в оригинальном виде, форматах файлов программ в которых они были разработаны (.</w:t>
      </w:r>
      <w:proofErr w:type="spellStart"/>
      <w:r>
        <w:rPr>
          <w:rFonts w:cs="Times New Roman"/>
          <w:sz w:val="24"/>
          <w:szCs w:val="24"/>
        </w:rPr>
        <w:t>dwg</w:t>
      </w:r>
      <w:proofErr w:type="spellEnd"/>
      <w:r>
        <w:rPr>
          <w:rFonts w:cs="Times New Roman"/>
          <w:sz w:val="24"/>
          <w:szCs w:val="24"/>
        </w:rPr>
        <w:t>., .</w:t>
      </w:r>
      <w:proofErr w:type="spellStart"/>
      <w:r>
        <w:rPr>
          <w:rFonts w:cs="Times New Roman"/>
          <w:sz w:val="24"/>
          <w:szCs w:val="24"/>
        </w:rPr>
        <w:t>doc</w:t>
      </w:r>
      <w:proofErr w:type="spellEnd"/>
      <w:r>
        <w:rPr>
          <w:rFonts w:cs="Times New Roman"/>
          <w:sz w:val="24"/>
          <w:szCs w:val="24"/>
        </w:rPr>
        <w:t>, .</w:t>
      </w:r>
      <w:proofErr w:type="spellStart"/>
      <w:r>
        <w:rPr>
          <w:rFonts w:cs="Times New Roman"/>
          <w:sz w:val="24"/>
          <w:szCs w:val="24"/>
        </w:rPr>
        <w:t>docx</w:t>
      </w:r>
      <w:proofErr w:type="spellEnd"/>
      <w:r>
        <w:rPr>
          <w:rFonts w:cs="Times New Roman"/>
          <w:sz w:val="24"/>
          <w:szCs w:val="24"/>
        </w:rPr>
        <w:t>, .</w:t>
      </w:r>
      <w:proofErr w:type="spellStart"/>
      <w:r>
        <w:rPr>
          <w:rFonts w:cs="Times New Roman"/>
          <w:sz w:val="24"/>
          <w:szCs w:val="24"/>
        </w:rPr>
        <w:t>xls</w:t>
      </w:r>
      <w:proofErr w:type="spellEnd"/>
      <w:r>
        <w:rPr>
          <w:rFonts w:cs="Times New Roman"/>
          <w:sz w:val="24"/>
          <w:szCs w:val="24"/>
        </w:rPr>
        <w:t>, .</w:t>
      </w:r>
      <w:proofErr w:type="spellStart"/>
      <w:r>
        <w:rPr>
          <w:rFonts w:cs="Times New Roman"/>
          <w:sz w:val="24"/>
          <w:szCs w:val="24"/>
        </w:rPr>
        <w:t>xlsx</w:t>
      </w:r>
      <w:proofErr w:type="spellEnd"/>
      <w:r>
        <w:rPr>
          <w:rFonts w:cs="Times New Roman"/>
          <w:sz w:val="24"/>
          <w:szCs w:val="24"/>
        </w:rPr>
        <w:t>, .</w:t>
      </w:r>
      <w:proofErr w:type="spellStart"/>
      <w:r>
        <w:rPr>
          <w:rFonts w:cs="Times New Roman"/>
          <w:sz w:val="24"/>
          <w:szCs w:val="24"/>
        </w:rPr>
        <w:t>jpeg</w:t>
      </w:r>
      <w:proofErr w:type="spellEnd"/>
      <w:r>
        <w:rPr>
          <w:rFonts w:cs="Times New Roman"/>
          <w:sz w:val="24"/>
          <w:szCs w:val="24"/>
        </w:rPr>
        <w:t>, .</w:t>
      </w:r>
      <w:proofErr w:type="spellStart"/>
      <w:r>
        <w:rPr>
          <w:rFonts w:cs="Times New Roman"/>
          <w:sz w:val="24"/>
          <w:szCs w:val="24"/>
        </w:rPr>
        <w:t>pdf</w:t>
      </w:r>
      <w:proofErr w:type="spellEnd"/>
      <w:r>
        <w:rPr>
          <w:rFonts w:cs="Times New Roman"/>
          <w:sz w:val="24"/>
          <w:szCs w:val="24"/>
        </w:rPr>
        <w:t xml:space="preserve">); сметная документация в электронном виде передается в форматах </w:t>
      </w:r>
      <w:proofErr w:type="spellStart"/>
      <w:r>
        <w:rPr>
          <w:rFonts w:cs="Times New Roman"/>
          <w:sz w:val="24"/>
          <w:szCs w:val="24"/>
        </w:rPr>
        <w:t>Microsoft</w:t>
      </w:r>
      <w:proofErr w:type="spellEnd"/>
      <w:r>
        <w:rPr>
          <w:rFonts w:cs="Times New Roman"/>
          <w:sz w:val="24"/>
          <w:szCs w:val="24"/>
        </w:rPr>
        <w:t xml:space="preserve"> </w:t>
      </w:r>
      <w:proofErr w:type="spellStart"/>
      <w:r>
        <w:rPr>
          <w:rFonts w:cs="Times New Roman"/>
          <w:sz w:val="24"/>
          <w:szCs w:val="24"/>
        </w:rPr>
        <w:t>Exсel</w:t>
      </w:r>
      <w:proofErr w:type="spellEnd"/>
      <w:r>
        <w:rPr>
          <w:rFonts w:cs="Times New Roman"/>
          <w:sz w:val="24"/>
          <w:szCs w:val="24"/>
        </w:rPr>
        <w:t xml:space="preserve"> (*. </w:t>
      </w:r>
      <w:proofErr w:type="spellStart"/>
      <w:r>
        <w:rPr>
          <w:rFonts w:cs="Times New Roman"/>
          <w:sz w:val="24"/>
          <w:szCs w:val="24"/>
        </w:rPr>
        <w:t>Xlsx</w:t>
      </w:r>
      <w:proofErr w:type="spellEnd"/>
      <w:r>
        <w:rPr>
          <w:rFonts w:cs="Times New Roman"/>
          <w:sz w:val="24"/>
          <w:szCs w:val="24"/>
        </w:rPr>
        <w:t xml:space="preserve">) и </w:t>
      </w:r>
      <w:proofErr w:type="spellStart"/>
      <w:r>
        <w:rPr>
          <w:rFonts w:cs="Times New Roman"/>
          <w:sz w:val="24"/>
          <w:szCs w:val="24"/>
        </w:rPr>
        <w:t>ГрандСмета</w:t>
      </w:r>
      <w:proofErr w:type="spellEnd"/>
      <w:r>
        <w:rPr>
          <w:rFonts w:cs="Times New Roman"/>
          <w:sz w:val="24"/>
          <w:szCs w:val="24"/>
        </w:rPr>
        <w:t xml:space="preserve"> (*.</w:t>
      </w:r>
      <w:proofErr w:type="spellStart"/>
      <w:r>
        <w:rPr>
          <w:rFonts w:cs="Times New Roman"/>
          <w:sz w:val="24"/>
          <w:szCs w:val="24"/>
        </w:rPr>
        <w:t>gsf</w:t>
      </w:r>
      <w:proofErr w:type="spellEnd"/>
      <w:r>
        <w:rPr>
          <w:rFonts w:cs="Times New Roman"/>
          <w:sz w:val="24"/>
          <w:szCs w:val="24"/>
        </w:rPr>
        <w:t xml:space="preserve">). </w:t>
      </w:r>
    </w:p>
    <w:p w:rsidR="009D5DD1" w:rsidRDefault="009D5DD1">
      <w:pPr>
        <w:widowControl w:val="0"/>
        <w:pBdr>
          <w:bottom w:val="single" w:sz="4" w:space="1" w:color="000000"/>
        </w:pBdr>
        <w:jc w:val="center"/>
        <w:rPr>
          <w:rFonts w:cs="Times New Roman"/>
          <w:sz w:val="24"/>
          <w:szCs w:val="24"/>
        </w:rPr>
      </w:pPr>
    </w:p>
    <w:p w:rsidR="00217CCC" w:rsidRDefault="00A223E5">
      <w:pPr>
        <w:widowControl w:val="0"/>
        <w:pBdr>
          <w:bottom w:val="single" w:sz="4" w:space="1" w:color="000000"/>
        </w:pBdr>
        <w:jc w:val="center"/>
        <w:rPr>
          <w:rFonts w:cs="Times New Roman"/>
          <w:sz w:val="24"/>
          <w:szCs w:val="24"/>
        </w:rPr>
      </w:pPr>
      <w:r>
        <w:rPr>
          <w:rFonts w:cs="Times New Roman"/>
          <w:sz w:val="24"/>
          <w:szCs w:val="24"/>
        </w:rPr>
        <w:t xml:space="preserve">Состав и структура электронной версии документации должны быть идентичны </w:t>
      </w:r>
    </w:p>
    <w:p w:rsidR="00217CCC" w:rsidRDefault="00A223E5">
      <w:pPr>
        <w:widowControl w:val="0"/>
        <w:pBdr>
          <w:bottom w:val="single" w:sz="4" w:space="1" w:color="000000"/>
        </w:pBdr>
        <w:jc w:val="center"/>
        <w:rPr>
          <w:rFonts w:cs="Times New Roman"/>
          <w:sz w:val="24"/>
          <w:szCs w:val="24"/>
        </w:rPr>
      </w:pPr>
      <w:r>
        <w:rPr>
          <w:rFonts w:cs="Times New Roman"/>
          <w:sz w:val="24"/>
          <w:szCs w:val="24"/>
        </w:rPr>
        <w:t>бумажному оригиналу.</w:t>
      </w:r>
    </w:p>
    <w:tbl>
      <w:tblPr>
        <w:tblW w:w="8609" w:type="dxa"/>
        <w:jc w:val="center"/>
        <w:tblLayout w:type="fixed"/>
        <w:tblCellMar>
          <w:left w:w="0" w:type="dxa"/>
          <w:right w:w="0" w:type="dxa"/>
        </w:tblCellMar>
        <w:tblLook w:val="04A0" w:firstRow="1" w:lastRow="0" w:firstColumn="1" w:lastColumn="0" w:noHBand="0" w:noVBand="1"/>
      </w:tblPr>
      <w:tblGrid>
        <w:gridCol w:w="8609"/>
      </w:tblGrid>
      <w:tr w:rsidR="00217CCC">
        <w:trPr>
          <w:jc w:val="center"/>
        </w:trPr>
        <w:tc>
          <w:tcPr>
            <w:tcW w:w="8609" w:type="dxa"/>
          </w:tcPr>
          <w:p w:rsidR="00217CCC" w:rsidRDefault="00A223E5">
            <w:pPr>
              <w:widowControl w:val="0"/>
              <w:jc w:val="center"/>
              <w:rPr>
                <w:rFonts w:cs="Times New Roman"/>
                <w:sz w:val="20"/>
                <w:szCs w:val="20"/>
              </w:rPr>
            </w:pPr>
            <w:r>
              <w:rPr>
                <w:rFonts w:cs="Times New Roman"/>
                <w:sz w:val="20"/>
                <w:szCs w:val="20"/>
              </w:rPr>
              <w:t xml:space="preserve">(указываются в соответствии с постановлением Правительства Российской Федерации </w:t>
            </w:r>
            <w:r>
              <w:rPr>
                <w:rFonts w:cs="Times New Roman"/>
                <w:sz w:val="20"/>
                <w:szCs w:val="20"/>
                <w:u w:val="single"/>
              </w:rPr>
              <w:t>от 16 февраля 2008 г. № 87</w:t>
            </w:r>
            <w:r>
              <w:rPr>
                <w:rFonts w:cs="Times New Roman"/>
                <w:sz w:val="20"/>
                <w:szCs w:val="20"/>
              </w:rPr>
              <w:t xml:space="preserve"> "О составе разделов проектной документации и требованиях к их содержанию" (Собрание законодательства Российской Федерации, 2008, № 8, ст. 744; 2021, № 50, ст. 8553) с учетом функционального назначения объекта)</w:t>
            </w:r>
          </w:p>
        </w:tc>
      </w:tr>
    </w:tbl>
    <w:p w:rsidR="00217CCC" w:rsidRDefault="00A223E5">
      <w:pPr>
        <w:widowControl w:val="0"/>
        <w:spacing w:before="120" w:after="120"/>
        <w:jc w:val="both"/>
        <w:rPr>
          <w:rFonts w:cs="Times New Roman"/>
          <w:sz w:val="24"/>
          <w:szCs w:val="24"/>
        </w:rPr>
      </w:pPr>
      <w:r>
        <w:rPr>
          <w:rFonts w:cs="Times New Roman"/>
          <w:sz w:val="24"/>
          <w:szCs w:val="24"/>
        </w:rPr>
        <w:t>39. Требования к подготовке сметной документации:</w:t>
      </w:r>
    </w:p>
    <w:p w:rsidR="00217CCC" w:rsidRPr="00525C75" w:rsidRDefault="00A223E5" w:rsidP="00525C75">
      <w:pPr>
        <w:widowControl w:val="0"/>
        <w:pBdr>
          <w:bottom w:val="single" w:sz="4" w:space="1" w:color="000000"/>
        </w:pBdr>
        <w:ind w:firstLine="720"/>
        <w:jc w:val="both"/>
        <w:rPr>
          <w:sz w:val="24"/>
          <w:szCs w:val="24"/>
        </w:rPr>
      </w:pPr>
      <w:r>
        <w:rPr>
          <w:rFonts w:cs="Times New Roman"/>
          <w:sz w:val="24"/>
          <w:szCs w:val="24"/>
        </w:rPr>
        <w:t>Раздел "Смета на строительство капитального объекта" разработать в составе, предусмотренном постановлением Правительства РФ от 16.02.2008г №87 (</w:t>
      </w:r>
      <w:r>
        <w:rPr>
          <w:rFonts w:eastAsia="Times New Roman" w:cs="Times New Roman"/>
          <w:sz w:val="24"/>
          <w:szCs w:val="24"/>
          <w:lang w:eastAsia="ar-SA"/>
        </w:rPr>
        <w:t>с изменениями на 21 октября 2025 года</w:t>
      </w:r>
      <w:r>
        <w:rPr>
          <w:rFonts w:cs="Times New Roman"/>
          <w:sz w:val="24"/>
          <w:szCs w:val="24"/>
        </w:rPr>
        <w:t xml:space="preserve">) "О составе разделов проектной документации и требованиях к их содержанию". </w:t>
      </w:r>
      <w:r w:rsidRPr="00525C75">
        <w:rPr>
          <w:rFonts w:cs="Times New Roman"/>
          <w:sz w:val="24"/>
          <w:szCs w:val="24"/>
        </w:rPr>
        <w:t>Обеспечить прохождение государственной экспертизы проектной документации в части проверки достоверности определения сметной стоимости объекта капитального строительства и получения положительного заключения от имени доверителя в качестве заявителя при обращении в ФАУ «Главгосэкспертиза России» о проведении Государственной экспертизы проектной документации в части проверки достоверности определения сметной стоимости объекта капитального строительства</w:t>
      </w:r>
      <w:r w:rsidR="00525C75">
        <w:rPr>
          <w:rFonts w:cs="Times New Roman"/>
          <w:sz w:val="24"/>
          <w:szCs w:val="24"/>
        </w:rPr>
        <w:t>, в случае если</w:t>
      </w:r>
      <w:r w:rsidR="00525C75" w:rsidRPr="00525C75">
        <w:rPr>
          <w:rFonts w:eastAsia="Times New Roman" w:cs="Times New Roman"/>
          <w:sz w:val="24"/>
          <w:szCs w:val="24"/>
        </w:rPr>
        <w:t xml:space="preserve"> </w:t>
      </w:r>
      <w:r w:rsidR="00525C75" w:rsidRPr="00525C75">
        <w:rPr>
          <w:sz w:val="24"/>
          <w:szCs w:val="24"/>
        </w:rPr>
        <w:t xml:space="preserve">указанная сметная </w:t>
      </w:r>
      <w:r w:rsidR="00525C75" w:rsidRPr="00525C75">
        <w:rPr>
          <w:sz w:val="24"/>
          <w:szCs w:val="24"/>
        </w:rPr>
        <w:lastRenderedPageBreak/>
        <w:t xml:space="preserve">стоимость строительства превышает десять миллионов рублей, </w:t>
      </w:r>
      <w:r w:rsidR="00525C75">
        <w:rPr>
          <w:sz w:val="24"/>
          <w:szCs w:val="24"/>
        </w:rPr>
        <w:t xml:space="preserve">согласно части 2,  статьи 8.3 </w:t>
      </w:r>
      <w:r w:rsidR="00525C75" w:rsidRPr="00525C75">
        <w:rPr>
          <w:sz w:val="24"/>
          <w:szCs w:val="24"/>
        </w:rPr>
        <w:t>"Градостроительн</w:t>
      </w:r>
      <w:r w:rsidR="00525C75">
        <w:rPr>
          <w:sz w:val="24"/>
          <w:szCs w:val="24"/>
        </w:rPr>
        <w:t>ого</w:t>
      </w:r>
      <w:r w:rsidR="00525C75" w:rsidRPr="00525C75">
        <w:rPr>
          <w:sz w:val="24"/>
          <w:szCs w:val="24"/>
        </w:rPr>
        <w:t xml:space="preserve"> кодекс</w:t>
      </w:r>
      <w:r w:rsidR="00525C75">
        <w:rPr>
          <w:sz w:val="24"/>
          <w:szCs w:val="24"/>
        </w:rPr>
        <w:t>а</w:t>
      </w:r>
      <w:r w:rsidR="00525C75" w:rsidRPr="00525C75">
        <w:rPr>
          <w:sz w:val="24"/>
          <w:szCs w:val="24"/>
        </w:rPr>
        <w:t xml:space="preserve"> Российской Федерации" от 29.12.2004 </w:t>
      </w:r>
      <w:r w:rsidR="00525C75">
        <w:rPr>
          <w:sz w:val="24"/>
          <w:szCs w:val="24"/>
        </w:rPr>
        <w:t>№</w:t>
      </w:r>
      <w:r w:rsidR="00525C75" w:rsidRPr="00525C75">
        <w:rPr>
          <w:sz w:val="24"/>
          <w:szCs w:val="24"/>
        </w:rPr>
        <w:t xml:space="preserve"> 190-ФЗ (ред. от 23.03.2026) (с изм. и доп., вступ. в силу с 01.07.2026)</w:t>
      </w:r>
    </w:p>
    <w:p w:rsidR="00217CCC" w:rsidRDefault="00A223E5">
      <w:pPr>
        <w:widowControl w:val="0"/>
        <w:pBdr>
          <w:bottom w:val="single" w:sz="4" w:space="1" w:color="000000"/>
        </w:pBdr>
        <w:ind w:firstLine="720"/>
        <w:jc w:val="both"/>
        <w:rPr>
          <w:rFonts w:cs="Times New Roman"/>
          <w:sz w:val="24"/>
          <w:szCs w:val="24"/>
        </w:rPr>
      </w:pPr>
      <w:r>
        <w:rPr>
          <w:rFonts w:cs="Times New Roman"/>
          <w:sz w:val="24"/>
          <w:szCs w:val="24"/>
        </w:rPr>
        <w:t>Определение стоимости строительства в соответствии с действующими методиками с использованием программного комплекса Гранд-смета.</w:t>
      </w:r>
    </w:p>
    <w:p w:rsidR="00217CCC" w:rsidRDefault="00A223E5">
      <w:pPr>
        <w:widowControl w:val="0"/>
        <w:pBdr>
          <w:bottom w:val="single" w:sz="4" w:space="1" w:color="000000"/>
        </w:pBdr>
        <w:ind w:firstLine="720"/>
        <w:jc w:val="both"/>
        <w:rPr>
          <w:rFonts w:cs="Times New Roman"/>
          <w:sz w:val="24"/>
          <w:szCs w:val="24"/>
        </w:rPr>
      </w:pPr>
      <w:r>
        <w:rPr>
          <w:rFonts w:cs="Times New Roman"/>
          <w:sz w:val="24"/>
          <w:szCs w:val="24"/>
        </w:rPr>
        <w:t xml:space="preserve">Предусмотреть составление ведомостей объемов работ с детализацией на конструктивные решения (элементы) и/или комплексы работ, исходя из архитектурных, функционально-технологических, конструктивных и инженерно-технических решений, содержащихся в проектной документации. </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Pr>
          <w:p w:rsidR="00217CCC" w:rsidRDefault="00A223E5">
            <w:pPr>
              <w:widowControl w:val="0"/>
              <w:jc w:val="both"/>
              <w:rPr>
                <w:rFonts w:cs="Times New Roman"/>
                <w:sz w:val="20"/>
                <w:szCs w:val="20"/>
              </w:rPr>
            </w:pPr>
            <w:r>
              <w:rPr>
                <w:rFonts w:cs="Times New Roman"/>
                <w:sz w:val="20"/>
                <w:szCs w:val="20"/>
              </w:rPr>
              <w:t>(указываются требования к подготовке сметной документации, в том числе метод определения сметной стоимости строительства)</w:t>
            </w:r>
          </w:p>
        </w:tc>
      </w:tr>
    </w:tbl>
    <w:p w:rsidR="00217CCC" w:rsidRDefault="00A223E5">
      <w:pPr>
        <w:widowControl w:val="0"/>
        <w:spacing w:before="120" w:after="120"/>
        <w:jc w:val="both"/>
        <w:rPr>
          <w:rFonts w:cs="Times New Roman"/>
          <w:sz w:val="24"/>
          <w:szCs w:val="24"/>
        </w:rPr>
      </w:pPr>
      <w:r>
        <w:rPr>
          <w:rFonts w:cs="Times New Roman"/>
          <w:sz w:val="24"/>
          <w:szCs w:val="24"/>
        </w:rPr>
        <w:t>40. Требования к разработке специальных технических условий:</w:t>
      </w:r>
    </w:p>
    <w:p w:rsidR="00217CCC" w:rsidRDefault="00A223E5">
      <w:pPr>
        <w:widowControl w:val="0"/>
        <w:jc w:val="center"/>
        <w:rPr>
          <w:rFonts w:cs="Times New Roman"/>
          <w:sz w:val="24"/>
          <w:szCs w:val="24"/>
        </w:rPr>
      </w:pPr>
      <w:r>
        <w:rPr>
          <w:rFonts w:cs="Times New Roman"/>
          <w:sz w:val="24"/>
          <w:szCs w:val="24"/>
        </w:rPr>
        <w:t>При необходимости</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4"/>
                <w:szCs w:val="24"/>
              </w:rPr>
            </w:pPr>
            <w:r>
              <w:rPr>
                <w:rFonts w:cs="Times New Roman"/>
                <w:sz w:val="24"/>
                <w:szCs w:val="24"/>
              </w:rPr>
              <w:t>(</w:t>
            </w:r>
            <w:r>
              <w:rPr>
                <w:rFonts w:cs="Times New Roman"/>
                <w:sz w:val="20"/>
                <w:szCs w:val="20"/>
              </w:rPr>
              <w:t>указываются в случаях, когда разработка и применение специальных технических условий допускаются Федеральным законом от 30 декабря 2009 г. N 384-ФЗ "Технический регламент о безопасности зданий и сооружений" (Собрание законодательства Российской Федерации, 2010, № 1, ст. 5; 2013, № 27, ст. 3477) и постановлением Правительства Российской Федерации от 16 февраля 2008 г. № 87 "О составе разделов проектной документации и требованиях к их содержанию")</w:t>
            </w:r>
          </w:p>
        </w:tc>
      </w:tr>
    </w:tbl>
    <w:p w:rsidR="00217CCC" w:rsidRDefault="00A223E5">
      <w:pPr>
        <w:widowControl w:val="0"/>
        <w:spacing w:before="120" w:after="120"/>
        <w:jc w:val="both"/>
        <w:rPr>
          <w:rFonts w:cs="Times New Roman"/>
          <w:sz w:val="24"/>
          <w:szCs w:val="24"/>
          <w:u w:val="single"/>
        </w:rPr>
      </w:pPr>
      <w:r>
        <w:rPr>
          <w:rFonts w:cs="Times New Roman"/>
          <w:sz w:val="24"/>
          <w:szCs w:val="24"/>
        </w:rPr>
        <w:t>41. Требования о применении при разработке проектной документации документов в области стандартизации:</w:t>
      </w:r>
    </w:p>
    <w:p w:rsidR="00217CCC" w:rsidRDefault="00A223E5">
      <w:pPr>
        <w:widowControl w:val="0"/>
        <w:spacing w:before="120" w:after="120"/>
        <w:jc w:val="both"/>
        <w:rPr>
          <w:rFonts w:cs="Times New Roman"/>
          <w:sz w:val="24"/>
          <w:szCs w:val="24"/>
        </w:rPr>
      </w:pPr>
      <w:r>
        <w:rPr>
          <w:rFonts w:cs="Times New Roman"/>
          <w:sz w:val="24"/>
          <w:szCs w:val="24"/>
        </w:rPr>
        <w:t>42. Требования к выполнению демонстрационных материалов, макетов:</w:t>
      </w:r>
    </w:p>
    <w:p w:rsidR="00217CCC" w:rsidRDefault="00A223E5">
      <w:pPr>
        <w:widowControl w:val="0"/>
        <w:jc w:val="center"/>
        <w:rPr>
          <w:rFonts w:cs="Times New Roman"/>
          <w:sz w:val="24"/>
          <w:szCs w:val="24"/>
        </w:rPr>
      </w:pPr>
      <w:r>
        <w:rPr>
          <w:rFonts w:cs="Times New Roman"/>
          <w:sz w:val="24"/>
          <w:szCs w:val="24"/>
        </w:rPr>
        <w:t>Не требуются</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Borders>
              <w:top w:val="single" w:sz="6" w:space="0" w:color="000000"/>
            </w:tcBorders>
          </w:tcPr>
          <w:p w:rsidR="00217CCC" w:rsidRDefault="00A223E5">
            <w:pPr>
              <w:widowControl w:val="0"/>
              <w:jc w:val="center"/>
              <w:rPr>
                <w:rFonts w:cs="Times New Roman"/>
                <w:sz w:val="24"/>
                <w:szCs w:val="24"/>
              </w:rPr>
            </w:pPr>
            <w:r>
              <w:rPr>
                <w:rFonts w:cs="Times New Roman"/>
                <w:sz w:val="20"/>
                <w:szCs w:val="20"/>
              </w:rPr>
              <w:t>(указываются в случае принятия застройщиком (техническим заказчиком) решения о выполнении демонстрационных материалов, макетов)</w:t>
            </w:r>
          </w:p>
        </w:tc>
      </w:tr>
    </w:tbl>
    <w:p w:rsidR="00217CCC" w:rsidRDefault="00A223E5">
      <w:pPr>
        <w:widowControl w:val="0"/>
        <w:spacing w:before="120" w:after="120"/>
        <w:jc w:val="both"/>
        <w:rPr>
          <w:rFonts w:cs="Times New Roman"/>
          <w:sz w:val="24"/>
          <w:szCs w:val="24"/>
        </w:rPr>
      </w:pPr>
      <w:r>
        <w:rPr>
          <w:rFonts w:cs="Times New Roman"/>
          <w:sz w:val="24"/>
          <w:szCs w:val="24"/>
        </w:rPr>
        <w:t>43. Требования о подготовке проектной документации, содержащей материалы в форме информационной модели (указываются при необходимости):</w:t>
      </w:r>
    </w:p>
    <w:p w:rsidR="00217CCC" w:rsidRDefault="00A223E5">
      <w:pPr>
        <w:widowControl w:val="0"/>
        <w:pBdr>
          <w:bottom w:val="single" w:sz="4" w:space="1" w:color="000000"/>
        </w:pBdr>
        <w:spacing w:before="120" w:after="120"/>
        <w:jc w:val="center"/>
        <w:rPr>
          <w:rFonts w:cs="Times New Roman"/>
          <w:sz w:val="24"/>
          <w:szCs w:val="24"/>
        </w:rPr>
      </w:pPr>
      <w:r>
        <w:rPr>
          <w:rFonts w:cs="Times New Roman"/>
          <w:sz w:val="24"/>
          <w:szCs w:val="24"/>
        </w:rPr>
        <w:t>Не требуются</w:t>
      </w:r>
    </w:p>
    <w:p w:rsidR="00217CCC" w:rsidRDefault="00A223E5">
      <w:pPr>
        <w:widowControl w:val="0"/>
        <w:spacing w:before="120" w:after="120"/>
        <w:jc w:val="both"/>
        <w:rPr>
          <w:rFonts w:cs="Times New Roman"/>
          <w:sz w:val="24"/>
          <w:szCs w:val="24"/>
        </w:rPr>
      </w:pPr>
      <w:r>
        <w:rPr>
          <w:rFonts w:cs="Times New Roman"/>
          <w:sz w:val="24"/>
          <w:szCs w:val="24"/>
        </w:rPr>
        <w:t>44. Требование о применении типовой проектной документации:</w:t>
      </w:r>
    </w:p>
    <w:p w:rsidR="00217CCC" w:rsidRDefault="00A223E5">
      <w:pPr>
        <w:widowControl w:val="0"/>
        <w:pBdr>
          <w:bottom w:val="single" w:sz="4" w:space="1" w:color="000000"/>
        </w:pBdr>
        <w:jc w:val="center"/>
        <w:rPr>
          <w:rFonts w:cs="Times New Roman"/>
          <w:sz w:val="24"/>
          <w:szCs w:val="24"/>
        </w:rPr>
      </w:pPr>
      <w:r>
        <w:rPr>
          <w:rFonts w:cs="Times New Roman"/>
          <w:sz w:val="24"/>
          <w:szCs w:val="24"/>
        </w:rPr>
        <w:t>Не требуются</w:t>
      </w:r>
    </w:p>
    <w:tbl>
      <w:tblPr>
        <w:tblW w:w="9000" w:type="dxa"/>
        <w:jc w:val="center"/>
        <w:tblLayout w:type="fixed"/>
        <w:tblCellMar>
          <w:left w:w="0" w:type="dxa"/>
          <w:right w:w="0" w:type="dxa"/>
        </w:tblCellMar>
        <w:tblLook w:val="04A0" w:firstRow="1" w:lastRow="0" w:firstColumn="1" w:lastColumn="0" w:noHBand="0" w:noVBand="1"/>
      </w:tblPr>
      <w:tblGrid>
        <w:gridCol w:w="9000"/>
      </w:tblGrid>
      <w:tr w:rsidR="00217CCC">
        <w:trPr>
          <w:jc w:val="center"/>
        </w:trPr>
        <w:tc>
          <w:tcPr>
            <w:tcW w:w="9000" w:type="dxa"/>
          </w:tcPr>
          <w:p w:rsidR="00217CCC" w:rsidRDefault="00A223E5">
            <w:pPr>
              <w:widowControl w:val="0"/>
              <w:jc w:val="center"/>
              <w:rPr>
                <w:rFonts w:cs="Times New Roman"/>
                <w:sz w:val="20"/>
                <w:szCs w:val="20"/>
              </w:rPr>
            </w:pPr>
            <w:r>
              <w:rPr>
                <w:rFonts w:cs="Times New Roman"/>
                <w:sz w:val="20"/>
                <w:szCs w:val="20"/>
              </w:rPr>
              <w:t>(Указывается в случае принятия застройщиком (техническим заказчиком) решения о применении типовой проектной документации)</w:t>
            </w:r>
          </w:p>
        </w:tc>
      </w:tr>
    </w:tbl>
    <w:p w:rsidR="00217CCC" w:rsidRDefault="00A223E5">
      <w:pPr>
        <w:widowControl w:val="0"/>
        <w:spacing w:before="120" w:after="120"/>
        <w:jc w:val="both"/>
        <w:rPr>
          <w:rFonts w:cs="Times New Roman"/>
          <w:sz w:val="24"/>
          <w:szCs w:val="24"/>
        </w:rPr>
      </w:pPr>
      <w:r>
        <w:rPr>
          <w:rFonts w:cs="Times New Roman"/>
          <w:sz w:val="24"/>
          <w:szCs w:val="24"/>
        </w:rPr>
        <w:t xml:space="preserve">45. Прочие дополнительные требования и указания, конкретизирующие объем проектных работ (указываются при необходимости): </w:t>
      </w:r>
    </w:p>
    <w:p w:rsidR="00217CCC" w:rsidRDefault="00A223E5">
      <w:pPr>
        <w:widowControl w:val="0"/>
        <w:pBdr>
          <w:bottom w:val="single" w:sz="4" w:space="1" w:color="000000"/>
        </w:pBdr>
        <w:ind w:firstLine="720"/>
        <w:jc w:val="both"/>
        <w:rPr>
          <w:rFonts w:cs="Times New Roman"/>
          <w:sz w:val="24"/>
          <w:szCs w:val="24"/>
        </w:rPr>
      </w:pPr>
      <w:r>
        <w:rPr>
          <w:rFonts w:cs="Times New Roman"/>
          <w:sz w:val="24"/>
          <w:szCs w:val="24"/>
        </w:rPr>
        <w:t>Определить несущую способность плит перекрытия на нагрузки от медицинского и сопутствующего оборудования.</w:t>
      </w:r>
    </w:p>
    <w:tbl>
      <w:tblPr>
        <w:tblW w:w="9000" w:type="dxa"/>
        <w:jc w:val="center"/>
        <w:tblLayout w:type="fixed"/>
        <w:tblCellMar>
          <w:left w:w="0" w:type="dxa"/>
          <w:right w:w="0" w:type="dxa"/>
        </w:tblCellMar>
        <w:tblLook w:val="04A0" w:firstRow="1" w:lastRow="0" w:firstColumn="1" w:lastColumn="0" w:noHBand="0" w:noVBand="1"/>
      </w:tblPr>
      <w:tblGrid>
        <w:gridCol w:w="3500"/>
        <w:gridCol w:w="250"/>
        <w:gridCol w:w="1499"/>
        <w:gridCol w:w="250"/>
        <w:gridCol w:w="3501"/>
      </w:tblGrid>
      <w:tr w:rsidR="00217CCC">
        <w:trPr>
          <w:jc w:val="center"/>
        </w:trPr>
        <w:tc>
          <w:tcPr>
            <w:tcW w:w="3500" w:type="dxa"/>
            <w:tcBorders>
              <w:bottom w:val="single" w:sz="6" w:space="0" w:color="000000"/>
            </w:tcBorders>
          </w:tcPr>
          <w:p w:rsidR="00217CCC" w:rsidRDefault="00217CCC" w:rsidP="009D5DD1">
            <w:pPr>
              <w:widowControl w:val="0"/>
              <w:rPr>
                <w:rFonts w:cs="Times New Roman"/>
                <w:sz w:val="24"/>
                <w:szCs w:val="24"/>
              </w:rPr>
            </w:pPr>
          </w:p>
          <w:p w:rsidR="00217CCC" w:rsidRDefault="00217CCC">
            <w:pPr>
              <w:widowControl w:val="0"/>
              <w:jc w:val="center"/>
              <w:rPr>
                <w:rFonts w:cs="Times New Roman"/>
                <w:sz w:val="24"/>
                <w:szCs w:val="24"/>
              </w:rPr>
            </w:pPr>
          </w:p>
        </w:tc>
        <w:tc>
          <w:tcPr>
            <w:tcW w:w="250" w:type="dxa"/>
          </w:tcPr>
          <w:p w:rsidR="00217CCC" w:rsidRDefault="00217CCC">
            <w:pPr>
              <w:widowControl w:val="0"/>
              <w:jc w:val="center"/>
              <w:rPr>
                <w:rFonts w:cs="Times New Roman"/>
                <w:sz w:val="24"/>
                <w:szCs w:val="24"/>
              </w:rPr>
            </w:pPr>
          </w:p>
        </w:tc>
        <w:tc>
          <w:tcPr>
            <w:tcW w:w="1499" w:type="dxa"/>
            <w:tcBorders>
              <w:bottom w:val="single" w:sz="6" w:space="0" w:color="000000"/>
            </w:tcBorders>
          </w:tcPr>
          <w:p w:rsidR="00217CCC" w:rsidRDefault="00217CCC">
            <w:pPr>
              <w:widowControl w:val="0"/>
              <w:jc w:val="center"/>
              <w:rPr>
                <w:rFonts w:cs="Times New Roman"/>
                <w:sz w:val="24"/>
                <w:szCs w:val="24"/>
              </w:rPr>
            </w:pPr>
          </w:p>
        </w:tc>
        <w:tc>
          <w:tcPr>
            <w:tcW w:w="250" w:type="dxa"/>
          </w:tcPr>
          <w:p w:rsidR="00217CCC" w:rsidRDefault="00217CCC">
            <w:pPr>
              <w:widowControl w:val="0"/>
              <w:jc w:val="center"/>
              <w:rPr>
                <w:rFonts w:cs="Times New Roman"/>
                <w:sz w:val="24"/>
                <w:szCs w:val="24"/>
              </w:rPr>
            </w:pPr>
          </w:p>
        </w:tc>
        <w:tc>
          <w:tcPr>
            <w:tcW w:w="3501" w:type="dxa"/>
            <w:tcBorders>
              <w:bottom w:val="single" w:sz="6" w:space="0" w:color="000000"/>
            </w:tcBorders>
          </w:tcPr>
          <w:p w:rsidR="00217CCC" w:rsidRDefault="00217CCC">
            <w:pPr>
              <w:widowControl w:val="0"/>
              <w:jc w:val="center"/>
              <w:rPr>
                <w:rFonts w:cs="Times New Roman"/>
                <w:sz w:val="24"/>
                <w:szCs w:val="24"/>
              </w:rPr>
            </w:pPr>
          </w:p>
        </w:tc>
      </w:tr>
      <w:tr w:rsidR="00217CCC">
        <w:trPr>
          <w:jc w:val="center"/>
        </w:trPr>
        <w:tc>
          <w:tcPr>
            <w:tcW w:w="3500" w:type="dxa"/>
            <w:tcBorders>
              <w:top w:val="single" w:sz="6" w:space="0" w:color="000000"/>
            </w:tcBorders>
          </w:tcPr>
          <w:p w:rsidR="00217CCC" w:rsidRDefault="00A223E5">
            <w:pPr>
              <w:widowControl w:val="0"/>
              <w:jc w:val="center"/>
              <w:rPr>
                <w:rFonts w:cs="Times New Roman"/>
                <w:sz w:val="24"/>
                <w:szCs w:val="24"/>
              </w:rPr>
            </w:pPr>
            <w:r>
              <w:rPr>
                <w:rFonts w:cs="Times New Roman"/>
                <w:sz w:val="24"/>
                <w:szCs w:val="24"/>
              </w:rPr>
              <w:t>(должность уполномоченного лица</w:t>
            </w:r>
          </w:p>
          <w:p w:rsidR="00217CCC" w:rsidRDefault="00A223E5">
            <w:pPr>
              <w:widowControl w:val="0"/>
              <w:jc w:val="center"/>
              <w:rPr>
                <w:rFonts w:cs="Times New Roman"/>
                <w:sz w:val="24"/>
                <w:szCs w:val="24"/>
              </w:rPr>
            </w:pPr>
            <w:r>
              <w:rPr>
                <w:rFonts w:cs="Times New Roman"/>
                <w:sz w:val="24"/>
                <w:szCs w:val="24"/>
              </w:rPr>
              <w:t>застройщика (технического заказчика),</w:t>
            </w:r>
          </w:p>
          <w:p w:rsidR="00217CCC" w:rsidRDefault="00A223E5">
            <w:pPr>
              <w:widowControl w:val="0"/>
              <w:jc w:val="center"/>
              <w:rPr>
                <w:rFonts w:cs="Times New Roman"/>
                <w:sz w:val="24"/>
                <w:szCs w:val="24"/>
              </w:rPr>
            </w:pPr>
            <w:r>
              <w:rPr>
                <w:rFonts w:cs="Times New Roman"/>
                <w:sz w:val="24"/>
                <w:szCs w:val="24"/>
              </w:rPr>
              <w:t>осуществляющего подготовку задания на проектирование)</w:t>
            </w:r>
          </w:p>
        </w:tc>
        <w:tc>
          <w:tcPr>
            <w:tcW w:w="250" w:type="dxa"/>
          </w:tcPr>
          <w:p w:rsidR="00217CCC" w:rsidRDefault="00217CCC">
            <w:pPr>
              <w:widowControl w:val="0"/>
              <w:jc w:val="center"/>
              <w:rPr>
                <w:rFonts w:cs="Times New Roman"/>
                <w:sz w:val="24"/>
                <w:szCs w:val="24"/>
              </w:rPr>
            </w:pPr>
          </w:p>
        </w:tc>
        <w:tc>
          <w:tcPr>
            <w:tcW w:w="1499" w:type="dxa"/>
            <w:tcBorders>
              <w:top w:val="single" w:sz="6" w:space="0" w:color="000000"/>
            </w:tcBorders>
          </w:tcPr>
          <w:p w:rsidR="00217CCC" w:rsidRDefault="00A223E5">
            <w:pPr>
              <w:widowControl w:val="0"/>
              <w:jc w:val="center"/>
              <w:rPr>
                <w:rFonts w:cs="Times New Roman"/>
                <w:sz w:val="24"/>
                <w:szCs w:val="24"/>
              </w:rPr>
            </w:pPr>
            <w:r>
              <w:rPr>
                <w:rFonts w:cs="Times New Roman"/>
                <w:sz w:val="24"/>
                <w:szCs w:val="24"/>
              </w:rPr>
              <w:t>(подпись)</w:t>
            </w:r>
          </w:p>
        </w:tc>
        <w:tc>
          <w:tcPr>
            <w:tcW w:w="250" w:type="dxa"/>
          </w:tcPr>
          <w:p w:rsidR="00217CCC" w:rsidRDefault="00217CCC">
            <w:pPr>
              <w:widowControl w:val="0"/>
              <w:jc w:val="center"/>
              <w:rPr>
                <w:rFonts w:cs="Times New Roman"/>
                <w:sz w:val="24"/>
                <w:szCs w:val="24"/>
              </w:rPr>
            </w:pPr>
          </w:p>
        </w:tc>
        <w:tc>
          <w:tcPr>
            <w:tcW w:w="3501" w:type="dxa"/>
            <w:tcBorders>
              <w:top w:val="single" w:sz="6" w:space="0" w:color="000000"/>
            </w:tcBorders>
          </w:tcPr>
          <w:p w:rsidR="00217CCC" w:rsidRDefault="00A223E5">
            <w:pPr>
              <w:widowControl w:val="0"/>
              <w:jc w:val="center"/>
              <w:rPr>
                <w:rFonts w:cs="Times New Roman"/>
                <w:sz w:val="24"/>
                <w:szCs w:val="24"/>
              </w:rPr>
            </w:pPr>
            <w:r>
              <w:rPr>
                <w:rFonts w:cs="Times New Roman"/>
                <w:sz w:val="24"/>
                <w:szCs w:val="24"/>
              </w:rPr>
              <w:t>(расшифровка подписи)</w:t>
            </w:r>
          </w:p>
        </w:tc>
      </w:tr>
      <w:tr w:rsidR="00217CCC">
        <w:trPr>
          <w:jc w:val="center"/>
        </w:trPr>
        <w:tc>
          <w:tcPr>
            <w:tcW w:w="3500" w:type="dxa"/>
          </w:tcPr>
          <w:p w:rsidR="00217CCC" w:rsidRDefault="00217CCC">
            <w:pPr>
              <w:widowControl w:val="0"/>
              <w:jc w:val="center"/>
              <w:rPr>
                <w:rFonts w:cs="Times New Roman"/>
                <w:sz w:val="24"/>
                <w:szCs w:val="24"/>
              </w:rPr>
            </w:pPr>
          </w:p>
        </w:tc>
        <w:tc>
          <w:tcPr>
            <w:tcW w:w="250" w:type="dxa"/>
          </w:tcPr>
          <w:p w:rsidR="00217CCC" w:rsidRDefault="00217CCC">
            <w:pPr>
              <w:widowControl w:val="0"/>
              <w:jc w:val="center"/>
              <w:rPr>
                <w:rFonts w:cs="Times New Roman"/>
                <w:sz w:val="24"/>
                <w:szCs w:val="24"/>
              </w:rPr>
            </w:pPr>
          </w:p>
        </w:tc>
        <w:tc>
          <w:tcPr>
            <w:tcW w:w="1499" w:type="dxa"/>
          </w:tcPr>
          <w:p w:rsidR="00217CCC" w:rsidRDefault="00217CCC">
            <w:pPr>
              <w:widowControl w:val="0"/>
              <w:jc w:val="center"/>
              <w:rPr>
                <w:rFonts w:cs="Times New Roman"/>
                <w:sz w:val="24"/>
                <w:szCs w:val="24"/>
              </w:rPr>
            </w:pPr>
          </w:p>
        </w:tc>
        <w:tc>
          <w:tcPr>
            <w:tcW w:w="250" w:type="dxa"/>
          </w:tcPr>
          <w:p w:rsidR="00217CCC" w:rsidRDefault="00217CCC">
            <w:pPr>
              <w:widowControl w:val="0"/>
              <w:jc w:val="center"/>
              <w:rPr>
                <w:rFonts w:cs="Times New Roman"/>
                <w:sz w:val="24"/>
                <w:szCs w:val="24"/>
              </w:rPr>
            </w:pPr>
          </w:p>
        </w:tc>
        <w:tc>
          <w:tcPr>
            <w:tcW w:w="3501" w:type="dxa"/>
          </w:tcPr>
          <w:p w:rsidR="00217CCC" w:rsidRDefault="00217CCC">
            <w:pPr>
              <w:widowControl w:val="0"/>
              <w:jc w:val="center"/>
              <w:rPr>
                <w:rFonts w:cs="Times New Roman"/>
                <w:sz w:val="24"/>
                <w:szCs w:val="24"/>
              </w:rPr>
            </w:pPr>
          </w:p>
        </w:tc>
      </w:tr>
      <w:tr w:rsidR="00217CCC">
        <w:trPr>
          <w:jc w:val="center"/>
        </w:trPr>
        <w:tc>
          <w:tcPr>
            <w:tcW w:w="3500" w:type="dxa"/>
            <w:vAlign w:val="center"/>
          </w:tcPr>
          <w:p w:rsidR="00217CCC" w:rsidRDefault="00A223E5">
            <w:pPr>
              <w:widowControl w:val="0"/>
              <w:rPr>
                <w:rFonts w:cs="Times New Roman"/>
                <w:sz w:val="24"/>
                <w:szCs w:val="24"/>
              </w:rPr>
            </w:pPr>
            <w:r>
              <w:rPr>
                <w:rFonts w:cs="Times New Roman"/>
                <w:sz w:val="24"/>
                <w:szCs w:val="24"/>
              </w:rPr>
              <w:t>"___" _________________2026 г.</w:t>
            </w:r>
          </w:p>
        </w:tc>
        <w:tc>
          <w:tcPr>
            <w:tcW w:w="250" w:type="dxa"/>
          </w:tcPr>
          <w:p w:rsidR="00217CCC" w:rsidRDefault="00217CCC">
            <w:pPr>
              <w:widowControl w:val="0"/>
              <w:jc w:val="center"/>
              <w:rPr>
                <w:rFonts w:cs="Times New Roman"/>
                <w:sz w:val="24"/>
                <w:szCs w:val="24"/>
              </w:rPr>
            </w:pPr>
          </w:p>
        </w:tc>
        <w:tc>
          <w:tcPr>
            <w:tcW w:w="1499" w:type="dxa"/>
          </w:tcPr>
          <w:p w:rsidR="00217CCC" w:rsidRDefault="00217CCC">
            <w:pPr>
              <w:widowControl w:val="0"/>
              <w:jc w:val="center"/>
              <w:rPr>
                <w:rFonts w:cs="Times New Roman"/>
                <w:sz w:val="24"/>
                <w:szCs w:val="24"/>
              </w:rPr>
            </w:pPr>
          </w:p>
          <w:p w:rsidR="00217CCC" w:rsidRDefault="00217CCC">
            <w:pPr>
              <w:widowControl w:val="0"/>
              <w:jc w:val="right"/>
              <w:rPr>
                <w:rFonts w:cs="Times New Roman"/>
                <w:sz w:val="24"/>
                <w:szCs w:val="24"/>
              </w:rPr>
            </w:pPr>
          </w:p>
        </w:tc>
        <w:tc>
          <w:tcPr>
            <w:tcW w:w="250" w:type="dxa"/>
          </w:tcPr>
          <w:p w:rsidR="00217CCC" w:rsidRDefault="00217CCC">
            <w:pPr>
              <w:widowControl w:val="0"/>
              <w:jc w:val="center"/>
              <w:rPr>
                <w:rFonts w:cs="Times New Roman"/>
                <w:sz w:val="24"/>
                <w:szCs w:val="24"/>
              </w:rPr>
            </w:pPr>
          </w:p>
        </w:tc>
        <w:tc>
          <w:tcPr>
            <w:tcW w:w="3501" w:type="dxa"/>
          </w:tcPr>
          <w:p w:rsidR="00217CCC" w:rsidRDefault="00217CCC">
            <w:pPr>
              <w:widowControl w:val="0"/>
              <w:jc w:val="center"/>
              <w:rPr>
                <w:rFonts w:cs="Times New Roman"/>
                <w:sz w:val="24"/>
                <w:szCs w:val="24"/>
              </w:rPr>
            </w:pPr>
          </w:p>
        </w:tc>
      </w:tr>
    </w:tbl>
    <w:p w:rsidR="00217CCC" w:rsidRDefault="00A223E5">
      <w:pPr>
        <w:jc w:val="right"/>
        <w:rPr>
          <w:rFonts w:eastAsia="Times New Roman" w:cs="Times New Roman"/>
        </w:rPr>
      </w:pPr>
      <w:r>
        <w:br w:type="page"/>
      </w:r>
    </w:p>
    <w:p w:rsidR="00217CCC" w:rsidRDefault="00A223E5">
      <w:pPr>
        <w:jc w:val="right"/>
        <w:rPr>
          <w:rFonts w:eastAsia="Times New Roman" w:cs="Times New Roman"/>
        </w:rPr>
      </w:pPr>
      <w:r>
        <w:rPr>
          <w:rFonts w:eastAsia="Times New Roman" w:cs="Times New Roman"/>
        </w:rPr>
        <w:lastRenderedPageBreak/>
        <w:t>Приложение № 1 к</w:t>
      </w:r>
    </w:p>
    <w:p w:rsidR="00217CCC" w:rsidRDefault="00A223E5">
      <w:pPr>
        <w:widowControl w:val="0"/>
        <w:jc w:val="right"/>
        <w:rPr>
          <w:sz w:val="24"/>
          <w:szCs w:val="24"/>
        </w:rPr>
      </w:pPr>
      <w:r>
        <w:rPr>
          <w:rFonts w:eastAsia="Times New Roman" w:cs="Times New Roman"/>
        </w:rPr>
        <w:t>Описанию объекта закупки</w:t>
      </w:r>
    </w:p>
    <w:p w:rsidR="00217CCC" w:rsidRDefault="00217CCC">
      <w:pPr>
        <w:jc w:val="center"/>
        <w:rPr>
          <w:rFonts w:ascii="Bahnschrift Light SemiCondensed" w:hAnsi="Bahnschrift Light SemiCondensed" w:cs="Times New Roman"/>
          <w:bCs/>
          <w:i/>
          <w:iCs/>
        </w:rPr>
      </w:pPr>
    </w:p>
    <w:p w:rsidR="00217CCC" w:rsidRDefault="00A223E5">
      <w:pPr>
        <w:jc w:val="center"/>
        <w:rPr>
          <w:rFonts w:ascii="GOST type A" w:hAnsi="GOST type A"/>
          <w:i/>
          <w:iCs/>
          <w:sz w:val="24"/>
          <w:szCs w:val="24"/>
        </w:rPr>
      </w:pPr>
      <w:r>
        <w:rPr>
          <w:rFonts w:ascii="GOST type A" w:hAnsi="GOST type A" w:cs="Times New Roman"/>
          <w:bCs/>
          <w:i/>
          <w:iCs/>
        </w:rPr>
        <w:t>Блок Б цокольный этаж, нейтральная часть</w:t>
      </w:r>
      <w:r>
        <w:rPr>
          <w:rFonts w:ascii="GOST type A" w:hAnsi="GOST type A"/>
          <w:i/>
          <w:iCs/>
          <w:sz w:val="24"/>
          <w:szCs w:val="24"/>
        </w:rPr>
        <w:t xml:space="preserve"> </w:t>
      </w:r>
    </w:p>
    <w:p w:rsidR="00217CCC" w:rsidRDefault="00A223E5">
      <w:pPr>
        <w:jc w:val="center"/>
        <w:rPr>
          <w:rFonts w:ascii="GOST type A" w:hAnsi="GOST type A"/>
          <w:i/>
          <w:color w:val="000000"/>
          <w:sz w:val="24"/>
          <w:szCs w:val="24"/>
        </w:rPr>
      </w:pPr>
      <w:r>
        <w:rPr>
          <w:rFonts w:ascii="GOST type A" w:hAnsi="GOST type A"/>
          <w:i/>
          <w:iCs/>
          <w:sz w:val="24"/>
          <w:szCs w:val="24"/>
        </w:rPr>
        <w:t xml:space="preserve">Схема расположения помещений для  размещения томографа </w:t>
      </w:r>
      <w:r>
        <w:rPr>
          <w:rFonts w:ascii="GOST type A" w:hAnsi="GOST type A"/>
          <w:i/>
          <w:color w:val="000000"/>
          <w:sz w:val="24"/>
          <w:szCs w:val="24"/>
        </w:rPr>
        <w:t>магнитно-резонансного</w:t>
      </w:r>
    </w:p>
    <w:p w:rsidR="00217CCC" w:rsidRDefault="00A223E5">
      <w:pPr>
        <w:jc w:val="center"/>
        <w:rPr>
          <w:rFonts w:ascii="GOST type A" w:hAnsi="GOST type A"/>
          <w:bCs/>
          <w:i/>
          <w:iCs/>
          <w:sz w:val="24"/>
          <w:szCs w:val="24"/>
        </w:rPr>
      </w:pPr>
      <w:r>
        <w:rPr>
          <w:rFonts w:ascii="GOST type A" w:hAnsi="GOST type A"/>
          <w:i/>
          <w:color w:val="000000"/>
          <w:sz w:val="24"/>
          <w:szCs w:val="24"/>
        </w:rPr>
        <w:t xml:space="preserve"> SIGNA Voyager (с принадлежностями)</w:t>
      </w:r>
    </w:p>
    <w:p w:rsidR="002B3AAC" w:rsidRDefault="00A223E5">
      <w:pPr>
        <w:jc w:val="center"/>
      </w:pPr>
      <w:r>
        <w:rPr>
          <w:noProof/>
        </w:rPr>
        <w:drawing>
          <wp:inline distT="0" distB="0" distL="0" distR="0">
            <wp:extent cx="4196080" cy="8024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cstate="print"/>
                    <a:stretch>
                      <a:fillRect/>
                    </a:stretch>
                  </pic:blipFill>
                  <pic:spPr bwMode="auto">
                    <a:xfrm>
                      <a:off x="0" y="0"/>
                      <a:ext cx="4196080" cy="8024495"/>
                    </a:xfrm>
                    <a:prstGeom prst="rect">
                      <a:avLst/>
                    </a:prstGeom>
                    <a:noFill/>
                  </pic:spPr>
                </pic:pic>
              </a:graphicData>
            </a:graphic>
          </wp:inline>
        </w:drawing>
      </w:r>
    </w:p>
    <w:p w:rsidR="002B3AAC" w:rsidRDefault="002B3AAC" w:rsidP="002B3AAC">
      <w:pPr>
        <w:jc w:val="right"/>
        <w:rPr>
          <w:rFonts w:eastAsia="Times New Roman" w:cs="Times New Roman"/>
        </w:rPr>
      </w:pPr>
    </w:p>
    <w:p w:rsidR="002B3AAC" w:rsidRDefault="002B3AAC" w:rsidP="002B3AAC">
      <w:pPr>
        <w:jc w:val="right"/>
        <w:rPr>
          <w:rFonts w:eastAsia="Times New Roman" w:cs="Times New Roman"/>
        </w:rPr>
        <w:sectPr w:rsidR="002B3AAC" w:rsidSect="009D5DD1">
          <w:pgSz w:w="11906" w:h="16838"/>
          <w:pgMar w:top="568" w:right="424" w:bottom="567" w:left="709" w:header="0" w:footer="0" w:gutter="0"/>
          <w:cols w:space="720"/>
          <w:formProt w:val="0"/>
          <w:docGrid w:linePitch="360" w:charSpace="4096"/>
        </w:sectPr>
      </w:pPr>
    </w:p>
    <w:p w:rsidR="002B3AAC" w:rsidRDefault="002B3AAC" w:rsidP="002B3AAC">
      <w:pPr>
        <w:jc w:val="right"/>
        <w:rPr>
          <w:rFonts w:eastAsia="Times New Roman" w:cs="Times New Roman"/>
        </w:rPr>
      </w:pPr>
      <w:r>
        <w:rPr>
          <w:rFonts w:eastAsia="Times New Roman" w:cs="Times New Roman"/>
        </w:rPr>
        <w:lastRenderedPageBreak/>
        <w:t>Приложение № 2 к</w:t>
      </w:r>
    </w:p>
    <w:p w:rsidR="002B3AAC" w:rsidRDefault="002B3AAC" w:rsidP="002B3AAC">
      <w:pPr>
        <w:widowControl w:val="0"/>
        <w:jc w:val="right"/>
        <w:rPr>
          <w:sz w:val="24"/>
          <w:szCs w:val="24"/>
        </w:rPr>
      </w:pPr>
      <w:r>
        <w:rPr>
          <w:rFonts w:eastAsia="Times New Roman" w:cs="Times New Roman"/>
        </w:rPr>
        <w:t>Описанию объекта закупки</w:t>
      </w:r>
    </w:p>
    <w:p w:rsidR="00217CCC" w:rsidRDefault="002B3AAC">
      <w:pPr>
        <w:jc w:val="center"/>
      </w:pPr>
      <w:r w:rsidRPr="002B3AAC">
        <w:rPr>
          <w:noProof/>
        </w:rPr>
        <w:drawing>
          <wp:inline distT="0" distB="0" distL="0" distR="0">
            <wp:extent cx="8658808" cy="5907819"/>
            <wp:effectExtent l="0" t="0" r="0" b="0"/>
            <wp:docPr id="2592921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292130" name=""/>
                    <pic:cNvPicPr/>
                  </pic:nvPicPr>
                  <pic:blipFill>
                    <a:blip r:embed="rId7" cstate="print"/>
                    <a:stretch>
                      <a:fillRect/>
                    </a:stretch>
                  </pic:blipFill>
                  <pic:spPr>
                    <a:xfrm>
                      <a:off x="0" y="0"/>
                      <a:ext cx="8692038" cy="5930492"/>
                    </a:xfrm>
                    <a:prstGeom prst="rect">
                      <a:avLst/>
                    </a:prstGeom>
                  </pic:spPr>
                </pic:pic>
              </a:graphicData>
            </a:graphic>
          </wp:inline>
        </w:drawing>
      </w:r>
    </w:p>
    <w:sectPr w:rsidR="00217CCC" w:rsidSect="002B3AAC">
      <w:pgSz w:w="16838" w:h="11906" w:orient="landscape"/>
      <w:pgMar w:top="1134" w:right="1134" w:bottom="851" w:left="993"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Arial"/>
    <w:charset w:val="01"/>
    <w:family w:val="swiss"/>
    <w:pitch w:val="variable"/>
  </w:font>
  <w:font w:name="Droid Sans">
    <w:altName w:val="Times New Roman"/>
    <w:charset w:val="01"/>
    <w:family w:val="auto"/>
    <w:pitch w:val="variable"/>
  </w:font>
  <w:font w:name="Bahnschrift Light SemiCondensed">
    <w:panose1 w:val="020B0502040204020203"/>
    <w:charset w:val="CC"/>
    <w:family w:val="swiss"/>
    <w:pitch w:val="variable"/>
    <w:sig w:usb0="A00002C7" w:usb1="00000002" w:usb2="00000000" w:usb3="00000000" w:csb0="0000019F" w:csb1="00000000"/>
  </w:font>
  <w:font w:name="GOST type A">
    <w:altName w:val="Segoe UI"/>
    <w:charset w:val="CC"/>
    <w:family w:val="swiss"/>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C1B28"/>
    <w:multiLevelType w:val="multilevel"/>
    <w:tmpl w:val="262237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2DDB7733"/>
    <w:multiLevelType w:val="multilevel"/>
    <w:tmpl w:val="5A2821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4FA53038"/>
    <w:multiLevelType w:val="multilevel"/>
    <w:tmpl w:val="293C53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51C83827"/>
    <w:multiLevelType w:val="multilevel"/>
    <w:tmpl w:val="020E32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5AE00818"/>
    <w:multiLevelType w:val="multilevel"/>
    <w:tmpl w:val="714E5C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autoHyphenation/>
  <w:hyphenationZone w:val="0"/>
  <w:characterSpacingControl w:val="doNotCompress"/>
  <w:compat>
    <w:compatSetting w:name="compatibilityMode" w:uri="http://schemas.microsoft.com/office/word" w:val="12"/>
  </w:compat>
  <w:rsids>
    <w:rsidRoot w:val="00217CCC"/>
    <w:rsid w:val="00037970"/>
    <w:rsid w:val="000A1D86"/>
    <w:rsid w:val="000A75BF"/>
    <w:rsid w:val="001238F5"/>
    <w:rsid w:val="001C2EE4"/>
    <w:rsid w:val="001E4E95"/>
    <w:rsid w:val="00217CCC"/>
    <w:rsid w:val="002B3AAC"/>
    <w:rsid w:val="0030358A"/>
    <w:rsid w:val="00357D9D"/>
    <w:rsid w:val="0038757C"/>
    <w:rsid w:val="003C4AE7"/>
    <w:rsid w:val="00525C75"/>
    <w:rsid w:val="0053640C"/>
    <w:rsid w:val="005D35FB"/>
    <w:rsid w:val="00633E79"/>
    <w:rsid w:val="00670584"/>
    <w:rsid w:val="00753149"/>
    <w:rsid w:val="007C6481"/>
    <w:rsid w:val="007D5D35"/>
    <w:rsid w:val="00845714"/>
    <w:rsid w:val="008C53E8"/>
    <w:rsid w:val="009D5DD1"/>
    <w:rsid w:val="00A223E5"/>
    <w:rsid w:val="00A77D29"/>
    <w:rsid w:val="00AD18F2"/>
    <w:rsid w:val="00B45645"/>
    <w:rsid w:val="00BD3826"/>
    <w:rsid w:val="00C951B6"/>
    <w:rsid w:val="00CB42B9"/>
    <w:rsid w:val="00DD63CF"/>
    <w:rsid w:val="00E65743"/>
    <w:rsid w:val="00E67464"/>
    <w:rsid w:val="00EC558F"/>
    <w:rsid w:val="00F55490"/>
    <w:rsid w:val="00F56AAD"/>
    <w:rsid w:val="00F67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AAC"/>
    <w:rPr>
      <w:rFonts w:ascii="Times New Roman" w:eastAsiaTheme="minorEastAsia"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897887"/>
    <w:rPr>
      <w:rFonts w:ascii="Tahoma" w:eastAsiaTheme="minorEastAsia" w:hAnsi="Tahoma" w:cs="Tahoma"/>
      <w:sz w:val="16"/>
      <w:szCs w:val="16"/>
      <w:lang w:eastAsia="ru-RU"/>
    </w:rPr>
  </w:style>
  <w:style w:type="paragraph" w:customStyle="1" w:styleId="1">
    <w:name w:val="Заголовок1"/>
    <w:basedOn w:val="a"/>
    <w:next w:val="a5"/>
    <w:qFormat/>
    <w:rsid w:val="007C6481"/>
    <w:pPr>
      <w:keepNext/>
      <w:spacing w:before="240" w:after="120"/>
    </w:pPr>
    <w:rPr>
      <w:rFonts w:ascii="Open Sans" w:eastAsia="Tahoma" w:hAnsi="Open Sans" w:cs="Droid Sans"/>
      <w:sz w:val="28"/>
      <w:szCs w:val="28"/>
    </w:rPr>
  </w:style>
  <w:style w:type="paragraph" w:styleId="a5">
    <w:name w:val="Body Text"/>
    <w:basedOn w:val="a"/>
    <w:rsid w:val="007C6481"/>
    <w:pPr>
      <w:spacing w:after="140" w:line="276" w:lineRule="auto"/>
    </w:pPr>
  </w:style>
  <w:style w:type="paragraph" w:styleId="a6">
    <w:name w:val="List"/>
    <w:basedOn w:val="a5"/>
    <w:rsid w:val="007C6481"/>
    <w:rPr>
      <w:rFonts w:cs="Droid Sans"/>
    </w:rPr>
  </w:style>
  <w:style w:type="paragraph" w:styleId="a7">
    <w:name w:val="caption"/>
    <w:basedOn w:val="a"/>
    <w:qFormat/>
    <w:rsid w:val="007C6481"/>
    <w:pPr>
      <w:suppressLineNumbers/>
      <w:spacing w:before="120" w:after="120"/>
    </w:pPr>
    <w:rPr>
      <w:rFonts w:cs="Droid Sans"/>
      <w:i/>
      <w:iCs/>
      <w:sz w:val="24"/>
      <w:szCs w:val="24"/>
    </w:rPr>
  </w:style>
  <w:style w:type="paragraph" w:styleId="a8">
    <w:name w:val="index heading"/>
    <w:basedOn w:val="a"/>
    <w:qFormat/>
    <w:rsid w:val="007C6481"/>
    <w:pPr>
      <w:suppressLineNumbers/>
    </w:pPr>
    <w:rPr>
      <w:rFonts w:cs="Droid Sans"/>
    </w:rPr>
  </w:style>
  <w:style w:type="paragraph" w:styleId="a9">
    <w:name w:val="List Paragraph"/>
    <w:basedOn w:val="a"/>
    <w:uiPriority w:val="99"/>
    <w:qFormat/>
    <w:rsid w:val="00505404"/>
    <w:pPr>
      <w:spacing w:after="200" w:line="276" w:lineRule="auto"/>
      <w:ind w:left="720"/>
      <w:contextualSpacing/>
    </w:pPr>
    <w:rPr>
      <w:rFonts w:ascii="Calibri" w:eastAsia="Calibri" w:hAnsi="Calibri" w:cs="Times New Roman"/>
    </w:rPr>
  </w:style>
  <w:style w:type="paragraph" w:styleId="aa">
    <w:name w:val="Normal (Web)"/>
    <w:basedOn w:val="a"/>
    <w:uiPriority w:val="99"/>
    <w:semiHidden/>
    <w:unhideWhenUsed/>
    <w:qFormat/>
    <w:rsid w:val="00313EAA"/>
    <w:rPr>
      <w:rFonts w:cs="Times New Roman"/>
      <w:sz w:val="24"/>
      <w:szCs w:val="24"/>
    </w:rPr>
  </w:style>
  <w:style w:type="paragraph" w:styleId="a4">
    <w:name w:val="Balloon Text"/>
    <w:basedOn w:val="a"/>
    <w:link w:val="a3"/>
    <w:uiPriority w:val="99"/>
    <w:semiHidden/>
    <w:unhideWhenUsed/>
    <w:qFormat/>
    <w:rsid w:val="00897887"/>
    <w:rPr>
      <w:rFonts w:ascii="Tahoma" w:hAnsi="Tahoma" w:cs="Tahoma"/>
      <w:sz w:val="16"/>
      <w:szCs w:val="16"/>
    </w:rPr>
  </w:style>
  <w:style w:type="numbering" w:customStyle="1" w:styleId="ab">
    <w:name w:val="Без списка"/>
    <w:uiPriority w:val="99"/>
    <w:semiHidden/>
    <w:unhideWhenUsed/>
    <w:qFormat/>
    <w:rsid w:val="007C64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7820</Words>
  <Characters>44574</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13</cp:revision>
  <cp:lastPrinted>2026-06-01T10:47:00Z</cp:lastPrinted>
  <dcterms:created xsi:type="dcterms:W3CDTF">2026-07-03T10:01:00Z</dcterms:created>
  <dcterms:modified xsi:type="dcterms:W3CDTF">2026-08-18T09:01:00Z</dcterms:modified>
  <dc:language>ru-RU</dc:language>
</cp:coreProperties>
</file>