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37A96E03" w:rsidR="003332CE" w:rsidRPr="00A24430"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r w:rsidR="00A24430" w:rsidRPr="00A24430">
        <w:rPr>
          <w:rFonts w:eastAsia="Times New Roman"/>
          <w:sz w:val="24"/>
          <w:szCs w:val="24"/>
        </w:rPr>
        <w:t xml:space="preserve"> </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5856FE1C" w:rsidR="003332CE" w:rsidRDefault="00435FC0" w:rsidP="00EB3168">
      <w:pPr>
        <w:ind w:firstLine="709"/>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 xml:space="preserve">Исполнитель обязуется своевременно оказать на условиях Контракта услуги </w:t>
      </w:r>
      <w:r w:rsidR="005E63E9" w:rsidRPr="005E63E9">
        <w:rPr>
          <w:rFonts w:eastAsia="Times New Roman"/>
          <w:sz w:val="24"/>
          <w:szCs w:val="24"/>
        </w:rPr>
        <w:t>по оценке технического состояния нефинансовых активов (далее - услуги) для обеспечения нужд Межрегионального филиала ФКУ «ЦОКР» в г. Казани (далее – Филиал, Заказчик) и Управления Федерального казначейства по Республике Татарстан (далее УФК по РТ)</w:t>
      </w:r>
      <w:r w:rsidR="005E63E9">
        <w:rPr>
          <w:rFonts w:eastAsia="Times New Roman"/>
          <w:sz w:val="24"/>
          <w:szCs w:val="24"/>
        </w:rPr>
        <w:t xml:space="preserve">, </w:t>
      </w:r>
      <w:r w:rsidR="00A64163">
        <w:rPr>
          <w:rFonts w:eastAsia="Times New Roman"/>
          <w:sz w:val="24"/>
          <w:szCs w:val="24"/>
        </w:rPr>
        <w:t>а Заказчик обязуется принять и оплатить их</w:t>
      </w:r>
      <w:r w:rsidRPr="00FA6652">
        <w:rPr>
          <w:rFonts w:eastAsia="Times New Roman"/>
          <w:sz w:val="24"/>
          <w:szCs w:val="24"/>
        </w:rPr>
        <w:t>.</w:t>
      </w:r>
    </w:p>
    <w:p w14:paraId="1C4E03E0" w14:textId="21C9F592" w:rsidR="00846C71" w:rsidRPr="00FA6652" w:rsidRDefault="00846C71" w:rsidP="00EB3168">
      <w:pPr>
        <w:ind w:firstLine="709"/>
        <w:jc w:val="both"/>
        <w:rPr>
          <w:rFonts w:eastAsia="Times New Roman"/>
          <w:sz w:val="24"/>
          <w:szCs w:val="24"/>
        </w:rPr>
      </w:pPr>
      <w:r>
        <w:rPr>
          <w:rFonts w:eastAsia="Times New Roman"/>
          <w:sz w:val="24"/>
          <w:szCs w:val="24"/>
        </w:rPr>
        <w:t>1.2. ИКЗ – (</w:t>
      </w:r>
      <w:r w:rsidR="00477D6E" w:rsidRPr="00477D6E">
        <w:rPr>
          <w:sz w:val="24"/>
          <w:szCs w:val="24"/>
        </w:rPr>
        <w:t>26 1 7709895509 165543001 0003 000 0000 000</w:t>
      </w:r>
      <w:r>
        <w:rPr>
          <w:rFonts w:eastAsia="Times New Roman"/>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2D64A378" w14:textId="77777777" w:rsidR="00477D6E" w:rsidRDefault="00477D6E" w:rsidP="00477D6E">
      <w:pPr>
        <w:ind w:firstLine="709"/>
        <w:jc w:val="both"/>
        <w:rPr>
          <w:rFonts w:eastAsia="Times New Roman"/>
          <w:sz w:val="24"/>
          <w:szCs w:val="24"/>
        </w:rPr>
      </w:pPr>
      <w:r>
        <w:rPr>
          <w:rFonts w:eastAsia="Times New Roman"/>
          <w:sz w:val="24"/>
          <w:szCs w:val="24"/>
        </w:rPr>
        <w:t xml:space="preserve">Место оказания услуг (далее – «место оказания услуг»): </w:t>
      </w:r>
      <w:r w:rsidRPr="00CC4209">
        <w:rPr>
          <w:rFonts w:eastAsia="Times New Roman"/>
          <w:sz w:val="24"/>
          <w:szCs w:val="24"/>
        </w:rPr>
        <w:t>по месту нахождения Исполнителя</w:t>
      </w:r>
      <w:r>
        <w:rPr>
          <w:rFonts w:eastAsia="Times New Roman"/>
          <w:sz w:val="24"/>
          <w:szCs w:val="24"/>
        </w:rPr>
        <w:t>.</w:t>
      </w:r>
    </w:p>
    <w:p w14:paraId="08DFFCA0" w14:textId="77777777" w:rsidR="00477D6E" w:rsidRPr="00686F56" w:rsidRDefault="00477D6E" w:rsidP="00477D6E">
      <w:pPr>
        <w:shd w:val="clear" w:color="auto" w:fill="FFFFFF"/>
        <w:ind w:firstLine="709"/>
        <w:jc w:val="both"/>
        <w:rPr>
          <w:sz w:val="24"/>
          <w:szCs w:val="24"/>
        </w:rPr>
      </w:pPr>
      <w:r w:rsidRPr="00C02A60">
        <w:rPr>
          <w:sz w:val="24"/>
          <w:szCs w:val="24"/>
        </w:rPr>
        <w:t>1.</w:t>
      </w:r>
      <w:r>
        <w:rPr>
          <w:sz w:val="24"/>
          <w:szCs w:val="24"/>
        </w:rPr>
        <w:t>4</w:t>
      </w:r>
      <w:r w:rsidRPr="00C02A60">
        <w:rPr>
          <w:sz w:val="24"/>
          <w:szCs w:val="24"/>
        </w:rPr>
        <w:t xml:space="preserve">. </w:t>
      </w:r>
      <w:r w:rsidRPr="00686F56">
        <w:rPr>
          <w:sz w:val="24"/>
          <w:szCs w:val="24"/>
        </w:rPr>
        <w:t xml:space="preserve">Финансирование закупки осуществляется </w:t>
      </w:r>
      <w:r>
        <w:rPr>
          <w:sz w:val="24"/>
          <w:szCs w:val="24"/>
        </w:rPr>
        <w:t>за счет</w:t>
      </w:r>
      <w:r w:rsidRPr="00686F56">
        <w:rPr>
          <w:sz w:val="24"/>
          <w:szCs w:val="24"/>
        </w:rPr>
        <w:t xml:space="preserve"> средств федерального бюджета</w:t>
      </w:r>
      <w:r>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lastRenderedPageBreak/>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Универсального 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lastRenderedPageBreak/>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21253BDD"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Соблюдать действующие у </w:t>
      </w:r>
      <w:r w:rsidR="00A24430">
        <w:rPr>
          <w:rFonts w:eastAsia="Times New Roman"/>
          <w:sz w:val="24"/>
          <w:szCs w:val="24"/>
        </w:rPr>
        <w:t>Заказчика, УФК</w:t>
      </w:r>
      <w:r w:rsidR="005E63E9" w:rsidRPr="005E63E9">
        <w:rPr>
          <w:rFonts w:eastAsia="Times New Roman"/>
          <w:sz w:val="24"/>
          <w:szCs w:val="24"/>
        </w:rPr>
        <w:t xml:space="preserve"> по </w:t>
      </w:r>
      <w:r w:rsidR="00A24430" w:rsidRPr="005E63E9">
        <w:rPr>
          <w:rFonts w:eastAsia="Times New Roman"/>
          <w:sz w:val="24"/>
          <w:szCs w:val="24"/>
        </w:rPr>
        <w:t>РТ</w:t>
      </w:r>
      <w:r w:rsidR="00A24430" w:rsidRPr="00A24430">
        <w:rPr>
          <w:rFonts w:eastAsia="Times New Roman"/>
          <w:color w:val="000000" w:themeColor="text1"/>
          <w:sz w:val="24"/>
          <w:szCs w:val="24"/>
        </w:rPr>
        <w:t xml:space="preserve"> правила</w:t>
      </w:r>
      <w:r w:rsidR="00594333" w:rsidRPr="00A24430">
        <w:rPr>
          <w:rFonts w:eastAsia="Times New Roman"/>
          <w:color w:val="000000" w:themeColor="text1"/>
          <w:sz w:val="24"/>
          <w:szCs w:val="24"/>
        </w:rPr>
        <w:t xml:space="preserve"> </w:t>
      </w:r>
      <w:r w:rsidR="00594333">
        <w:rPr>
          <w:rFonts w:eastAsia="Times New Roman"/>
          <w:sz w:val="24"/>
          <w:szCs w:val="24"/>
        </w:rPr>
        <w:t xml:space="preserve">внутреннего трудового распорядка, правила техники безопасности и пожарной безопасности, </w:t>
      </w:r>
      <w:r w:rsidR="000F73FC">
        <w:rPr>
          <w:rFonts w:eastAsia="Times New Roman"/>
          <w:sz w:val="24"/>
          <w:szCs w:val="24"/>
        </w:rPr>
        <w:t>а также пропускной и внутриобъектовый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790BD440" w14:textId="3B293617" w:rsidR="00477D6E" w:rsidRPr="005F42FE" w:rsidRDefault="00435FC0" w:rsidP="00477D6E">
      <w:pPr>
        <w:ind w:firstLine="709"/>
        <w:jc w:val="both"/>
        <w:rPr>
          <w:sz w:val="20"/>
          <w:szCs w:val="20"/>
        </w:rPr>
      </w:pPr>
      <w:r w:rsidRPr="00FA6652">
        <w:rPr>
          <w:rFonts w:eastAsia="Times New Roman"/>
          <w:sz w:val="24"/>
          <w:szCs w:val="24"/>
        </w:rPr>
        <w:t xml:space="preserve">4.1. </w:t>
      </w:r>
      <w:r w:rsidR="00477D6E">
        <w:rPr>
          <w:rFonts w:eastAsia="Times New Roman"/>
          <w:sz w:val="24"/>
          <w:szCs w:val="24"/>
        </w:rPr>
        <w:t xml:space="preserve">Услуги должны быть </w:t>
      </w:r>
      <w:r w:rsidR="00636CEF">
        <w:rPr>
          <w:rFonts w:eastAsia="Times New Roman"/>
          <w:sz w:val="24"/>
          <w:szCs w:val="24"/>
        </w:rPr>
        <w:t xml:space="preserve">оказаны </w:t>
      </w:r>
      <w:r w:rsidR="00477D6E" w:rsidRPr="005F42FE">
        <w:rPr>
          <w:rFonts w:eastAsia="Times New Roman"/>
          <w:sz w:val="24"/>
          <w:szCs w:val="24"/>
        </w:rPr>
        <w:t xml:space="preserve">в </w:t>
      </w:r>
      <w:r w:rsidR="00477D6E" w:rsidRPr="00E734B8">
        <w:rPr>
          <w:rFonts w:eastAsia="Times New Roman"/>
          <w:sz w:val="24"/>
          <w:szCs w:val="24"/>
        </w:rPr>
        <w:t xml:space="preserve">течение </w:t>
      </w:r>
      <w:r w:rsidR="00636CEF">
        <w:rPr>
          <w:rFonts w:eastAsia="Times New Roman"/>
          <w:sz w:val="24"/>
          <w:szCs w:val="24"/>
        </w:rPr>
        <w:t>1</w:t>
      </w:r>
      <w:r w:rsidR="00477D6E">
        <w:rPr>
          <w:rFonts w:eastAsia="Times New Roman"/>
          <w:sz w:val="24"/>
          <w:szCs w:val="24"/>
        </w:rPr>
        <w:t>0</w:t>
      </w:r>
      <w:r w:rsidR="00477D6E" w:rsidRPr="000D429C">
        <w:rPr>
          <w:rFonts w:eastAsia="Times New Roman"/>
          <w:sz w:val="24"/>
          <w:szCs w:val="24"/>
        </w:rPr>
        <w:t xml:space="preserve"> (</w:t>
      </w:r>
      <w:r w:rsidR="00636CEF">
        <w:rPr>
          <w:rFonts w:eastAsia="Times New Roman"/>
          <w:sz w:val="24"/>
          <w:szCs w:val="24"/>
        </w:rPr>
        <w:t>Десяти</w:t>
      </w:r>
      <w:r w:rsidR="00477D6E" w:rsidRPr="000D429C">
        <w:rPr>
          <w:rFonts w:eastAsia="Times New Roman"/>
          <w:sz w:val="24"/>
          <w:szCs w:val="24"/>
        </w:rPr>
        <w:t xml:space="preserve">) </w:t>
      </w:r>
      <w:r w:rsidR="00636CEF">
        <w:rPr>
          <w:rFonts w:eastAsia="Times New Roman"/>
          <w:sz w:val="24"/>
          <w:szCs w:val="24"/>
        </w:rPr>
        <w:t>рабочих</w:t>
      </w:r>
      <w:r w:rsidR="00477D6E">
        <w:rPr>
          <w:rFonts w:eastAsia="Times New Roman"/>
          <w:sz w:val="24"/>
          <w:szCs w:val="24"/>
        </w:rPr>
        <w:t xml:space="preserve"> </w:t>
      </w:r>
      <w:r w:rsidR="00477D6E" w:rsidRPr="000D429C">
        <w:rPr>
          <w:rFonts w:eastAsia="Times New Roman"/>
          <w:sz w:val="24"/>
          <w:szCs w:val="24"/>
        </w:rPr>
        <w:t xml:space="preserve">дней с даты </w:t>
      </w:r>
      <w:r w:rsidR="00477D6E">
        <w:rPr>
          <w:rFonts w:eastAsia="Times New Roman"/>
          <w:sz w:val="24"/>
          <w:szCs w:val="24"/>
        </w:rPr>
        <w:t>заключения государственного кон</w:t>
      </w:r>
      <w:r w:rsidR="00477D6E" w:rsidRPr="000D429C">
        <w:rPr>
          <w:rFonts w:eastAsia="Times New Roman"/>
          <w:sz w:val="24"/>
          <w:szCs w:val="24"/>
        </w:rPr>
        <w:t>тракта</w:t>
      </w:r>
      <w:r w:rsidR="00477D6E">
        <w:rPr>
          <w:rFonts w:eastAsia="Times New Roman"/>
          <w:sz w:val="24"/>
          <w:szCs w:val="24"/>
        </w:rPr>
        <w:t>.</w:t>
      </w:r>
    </w:p>
    <w:p w14:paraId="6249C6C0" w14:textId="77777777" w:rsidR="00AB1A54" w:rsidRPr="0028733C" w:rsidRDefault="00435FC0" w:rsidP="00AB1A54">
      <w:pPr>
        <w:ind w:right="20"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lastRenderedPageBreak/>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взаимосверки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25EBA72E" w14:textId="77777777" w:rsidR="000E1DD4" w:rsidRDefault="00435FC0" w:rsidP="00EB3168">
      <w:pPr>
        <w:ind w:right="20" w:firstLine="709"/>
        <w:jc w:val="both"/>
        <w:rPr>
          <w:rFonts w:eastAsia="Times New Roman"/>
          <w:sz w:val="24"/>
          <w:szCs w:val="24"/>
        </w:rPr>
      </w:pPr>
      <w:r w:rsidRPr="00FA6652">
        <w:rPr>
          <w:rFonts w:eastAsia="Times New Roman"/>
          <w:sz w:val="24"/>
          <w:szCs w:val="24"/>
        </w:rPr>
        <w:t>5.</w:t>
      </w:r>
      <w:r w:rsidR="0096700B">
        <w:rPr>
          <w:rFonts w:eastAsia="Times New Roman"/>
          <w:sz w:val="24"/>
          <w:szCs w:val="24"/>
        </w:rPr>
        <w:t>1</w:t>
      </w:r>
      <w:r w:rsidRPr="00FA6652">
        <w:rPr>
          <w:rFonts w:eastAsia="Times New Roman"/>
          <w:sz w:val="24"/>
          <w:szCs w:val="24"/>
        </w:rPr>
        <w:t xml:space="preserve">. </w:t>
      </w:r>
      <w:r w:rsidR="000E1DD4">
        <w:rPr>
          <w:rFonts w:eastAsia="Times New Roman"/>
          <w:sz w:val="24"/>
          <w:szCs w:val="24"/>
        </w:rPr>
        <w:t xml:space="preserve">Исполнитель за 2 (два) рабочих дня до даты окончания оказания услуг </w:t>
      </w:r>
      <w:r w:rsidR="004F43EE">
        <w:rPr>
          <w:rFonts w:eastAsia="Times New Roman"/>
          <w:sz w:val="24"/>
          <w:szCs w:val="24"/>
        </w:rPr>
        <w:t>уведомляет (общедоступными способами)</w:t>
      </w:r>
      <w:r w:rsidR="000E1DD4">
        <w:rPr>
          <w:rFonts w:eastAsia="Times New Roman"/>
          <w:sz w:val="24"/>
          <w:szCs w:val="24"/>
        </w:rPr>
        <w:t xml:space="preserve"> Заказчика о готовности к сдаче оказанных услуг.</w:t>
      </w:r>
    </w:p>
    <w:p w14:paraId="7E267D4F" w14:textId="3EDE9484" w:rsidR="009A436D" w:rsidRDefault="009A436D" w:rsidP="009A436D">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25A235B7" w14:textId="77777777" w:rsidR="009A436D" w:rsidRPr="0028733C" w:rsidRDefault="009A436D" w:rsidP="009A436D">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4659E2FC" w14:textId="55111D80" w:rsidR="009A436D" w:rsidRDefault="009A436D" w:rsidP="009A436D">
      <w:pPr>
        <w:ind w:right="20" w:firstLine="709"/>
        <w:jc w:val="both"/>
        <w:rPr>
          <w:rFonts w:eastAsia="Times New Roman"/>
          <w:sz w:val="24"/>
          <w:szCs w:val="24"/>
        </w:rPr>
      </w:pPr>
      <w:r w:rsidRPr="0028733C">
        <w:rPr>
          <w:rFonts w:eastAsia="Times New Roman"/>
          <w:sz w:val="24"/>
          <w:szCs w:val="24"/>
        </w:rPr>
        <w:t>Акт приемки товар</w:t>
      </w:r>
      <w:r w:rsidR="003C3008">
        <w:rPr>
          <w:rFonts w:eastAsia="Times New Roman"/>
          <w:sz w:val="24"/>
          <w:szCs w:val="24"/>
        </w:rPr>
        <w:t>а</w:t>
      </w:r>
      <w:r w:rsidRPr="0028733C">
        <w:rPr>
          <w:rFonts w:eastAsia="Times New Roman"/>
          <w:sz w:val="24"/>
          <w:szCs w:val="24"/>
        </w:rPr>
        <w:t>, работ, услуг</w:t>
      </w:r>
      <w:r w:rsidR="00064601">
        <w:rPr>
          <w:rFonts w:eastAsia="Times New Roman"/>
          <w:sz w:val="24"/>
          <w:szCs w:val="24"/>
        </w:rPr>
        <w:t xml:space="preserve"> </w:t>
      </w:r>
      <w:r w:rsidR="00064601">
        <w:rPr>
          <w:rFonts w:eastAsia="Times New Roman"/>
          <w:bCs/>
          <w:sz w:val="24"/>
          <w:szCs w:val="24"/>
        </w:rPr>
        <w:t>(ф.0510452)</w:t>
      </w:r>
      <w:r w:rsidR="00F0718F">
        <w:rPr>
          <w:rFonts w:eastAsia="Times New Roman"/>
          <w:sz w:val="24"/>
          <w:szCs w:val="24"/>
        </w:rPr>
        <w:t>.</w:t>
      </w:r>
    </w:p>
    <w:p w14:paraId="37BA514F" w14:textId="3382837D" w:rsidR="009A436D" w:rsidRPr="00F63EAE" w:rsidRDefault="009A436D" w:rsidP="009A436D">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работ</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sidR="00A0205D">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4DDEA73B" w14:textId="77777777" w:rsidR="00726BC1" w:rsidRPr="00927059" w:rsidRDefault="00435FC0" w:rsidP="00EB3168">
      <w:pPr>
        <w:ind w:firstLine="709"/>
        <w:jc w:val="both"/>
        <w:rPr>
          <w:sz w:val="24"/>
          <w:szCs w:val="24"/>
        </w:rPr>
      </w:pPr>
      <w:r w:rsidRPr="00FA6652">
        <w:rPr>
          <w:rFonts w:eastAsia="Times New Roman"/>
          <w:sz w:val="24"/>
          <w:szCs w:val="24"/>
        </w:rPr>
        <w:t>5.</w:t>
      </w:r>
      <w:r w:rsidR="0096700B">
        <w:rPr>
          <w:rFonts w:eastAsia="Times New Roman"/>
          <w:sz w:val="24"/>
          <w:szCs w:val="24"/>
        </w:rPr>
        <w:t>2</w:t>
      </w:r>
      <w:r w:rsidRPr="00FA6652">
        <w:rPr>
          <w:rFonts w:eastAsia="Times New Roman"/>
          <w:sz w:val="24"/>
          <w:szCs w:val="24"/>
        </w:rPr>
        <w:t xml:space="preserve">. </w:t>
      </w:r>
      <w:r w:rsidR="00726BC1"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726BC1">
        <w:rPr>
          <w:rFonts w:eastAsia="Times New Roman"/>
          <w:sz w:val="24"/>
          <w:szCs w:val="24"/>
        </w:rPr>
        <w:t>4</w:t>
      </w:r>
      <w:r w:rsidR="00726BC1" w:rsidRPr="00927059">
        <w:rPr>
          <w:rFonts w:eastAsia="Times New Roman"/>
          <w:sz w:val="24"/>
          <w:szCs w:val="24"/>
        </w:rPr>
        <w:t xml:space="preserve"> Контракта.</w:t>
      </w:r>
    </w:p>
    <w:p w14:paraId="71C2700D" w14:textId="77777777"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B5198F6" w14:textId="26740978"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sidR="00717BE8">
        <w:rPr>
          <w:rFonts w:eastAsia="Times New Roman"/>
          <w:sz w:val="24"/>
          <w:szCs w:val="24"/>
        </w:rPr>
        <w:t xml:space="preserve">в сроки, установленные Федеральным законом № 44-ФЗ. </w:t>
      </w:r>
      <w:r w:rsidRPr="00927059">
        <w:rPr>
          <w:rFonts w:eastAsia="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w:t>
      </w:r>
      <w:r w:rsidR="00271F26">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1465E11F" w14:textId="77777777" w:rsidR="00C40C88" w:rsidRDefault="00726BC1" w:rsidP="00EB316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sidR="00B5602E">
        <w:rPr>
          <w:rFonts w:eastAsia="Times New Roman"/>
          <w:sz w:val="24"/>
          <w:szCs w:val="24"/>
        </w:rPr>
        <w:t xml:space="preserve">Исполнитель </w:t>
      </w:r>
      <w:r w:rsidR="00B5602E" w:rsidRPr="00927059">
        <w:rPr>
          <w:rFonts w:eastAsia="Times New Roman"/>
          <w:sz w:val="24"/>
          <w:szCs w:val="24"/>
        </w:rPr>
        <w:t>в установленный в уведомлении (п. 5.</w:t>
      </w:r>
      <w:r w:rsidR="00B5602E">
        <w:rPr>
          <w:rFonts w:eastAsia="Times New Roman"/>
          <w:sz w:val="24"/>
          <w:szCs w:val="24"/>
        </w:rPr>
        <w:t>4</w:t>
      </w:r>
      <w:r w:rsidR="00B5602E" w:rsidRPr="00927059">
        <w:rPr>
          <w:rFonts w:eastAsia="Times New Roman"/>
          <w:sz w:val="24"/>
          <w:szCs w:val="24"/>
        </w:rPr>
        <w:t>) срок обязан устр</w:t>
      </w:r>
      <w:r w:rsidR="00B5602E">
        <w:rPr>
          <w:rFonts w:eastAsia="Times New Roman"/>
          <w:sz w:val="24"/>
          <w:szCs w:val="24"/>
        </w:rPr>
        <w:t xml:space="preserve">анить все допущенные нарушения и повторно сдать Заказчику. </w:t>
      </w:r>
      <w:r w:rsidR="00B5602E" w:rsidRPr="00E5061D">
        <w:rPr>
          <w:rFonts w:eastAsia="Times New Roman"/>
          <w:sz w:val="24"/>
          <w:szCs w:val="24"/>
        </w:rPr>
        <w:t xml:space="preserve">При повторной приемке обязанности по </w:t>
      </w:r>
      <w:r w:rsidR="00B5602E">
        <w:rPr>
          <w:rFonts w:eastAsia="Times New Roman"/>
          <w:sz w:val="24"/>
          <w:szCs w:val="24"/>
        </w:rPr>
        <w:t>оказанию услуг</w:t>
      </w:r>
      <w:r w:rsidR="00B5602E" w:rsidRPr="00E5061D">
        <w:rPr>
          <w:rFonts w:eastAsia="Times New Roman"/>
          <w:sz w:val="24"/>
          <w:szCs w:val="24"/>
        </w:rPr>
        <w:t xml:space="preserve"> считаются выполненными с момента подписания Заказчиком документов, указанных в пункт</w:t>
      </w:r>
      <w:r w:rsidR="00B5602E">
        <w:rPr>
          <w:rFonts w:eastAsia="Times New Roman"/>
          <w:sz w:val="24"/>
          <w:szCs w:val="24"/>
        </w:rPr>
        <w:t>е 5.1</w:t>
      </w:r>
      <w:r w:rsidR="00B5602E" w:rsidRPr="00E5061D">
        <w:rPr>
          <w:rFonts w:eastAsia="Times New Roman"/>
          <w:sz w:val="24"/>
          <w:szCs w:val="24"/>
        </w:rPr>
        <w:t xml:space="preserve"> настояще</w:t>
      </w:r>
      <w:r w:rsidR="00B5602E">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00AC4AC5">
        <w:rPr>
          <w:rFonts w:eastAsia="Times New Roman"/>
          <w:sz w:val="24"/>
          <w:szCs w:val="24"/>
        </w:rPr>
        <w:t xml:space="preserve"> </w:t>
      </w:r>
      <w:r w:rsidRPr="00927059">
        <w:rPr>
          <w:rFonts w:eastAsia="Times New Roman"/>
          <w:sz w:val="24"/>
          <w:szCs w:val="24"/>
        </w:rPr>
        <w:t>в случае,</w:t>
      </w:r>
      <w:r w:rsidR="00AC4AC5">
        <w:rPr>
          <w:rFonts w:eastAsia="Times New Roman"/>
          <w:sz w:val="24"/>
          <w:szCs w:val="24"/>
        </w:rPr>
        <w:t xml:space="preserve"> </w:t>
      </w:r>
      <w:r w:rsidRPr="00927059">
        <w:rPr>
          <w:rFonts w:eastAsia="Times New Roman"/>
          <w:sz w:val="24"/>
          <w:szCs w:val="24"/>
        </w:rPr>
        <w:t>если устранение нарушений потребует больших</w:t>
      </w:r>
      <w:r w:rsidR="00AC4AC5">
        <w:rPr>
          <w:rFonts w:eastAsia="Times New Roman"/>
          <w:sz w:val="24"/>
          <w:szCs w:val="24"/>
        </w:rPr>
        <w:t xml:space="preserve"> </w:t>
      </w:r>
      <w:r w:rsidRPr="00927059">
        <w:rPr>
          <w:rFonts w:eastAsia="Times New Roman"/>
          <w:sz w:val="24"/>
          <w:szCs w:val="24"/>
        </w:rPr>
        <w:t>временных затрат, в связи с чем Заказчик</w:t>
      </w:r>
      <w:r w:rsidR="00AC4AC5">
        <w:rPr>
          <w:rFonts w:eastAsia="Times New Roman"/>
          <w:sz w:val="24"/>
          <w:szCs w:val="24"/>
        </w:rPr>
        <w:t xml:space="preserve"> </w:t>
      </w:r>
      <w:r w:rsidRPr="00927059">
        <w:rPr>
          <w:rFonts w:eastAsia="Times New Roman"/>
          <w:sz w:val="24"/>
          <w:szCs w:val="24"/>
        </w:rPr>
        <w:t>утрачивает интерес к Контракту.</w:t>
      </w:r>
      <w:r w:rsidR="00C40C88" w:rsidRPr="00C40C88">
        <w:rPr>
          <w:rFonts w:eastAsia="Times New Roman"/>
          <w:sz w:val="24"/>
          <w:szCs w:val="24"/>
        </w:rPr>
        <w:t xml:space="preserve"> </w:t>
      </w:r>
    </w:p>
    <w:p w14:paraId="17B06985" w14:textId="77777777" w:rsidR="00E23905" w:rsidRDefault="00E23905" w:rsidP="00EB316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 xml:space="preserve">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w:t>
      </w:r>
      <w:r>
        <w:rPr>
          <w:sz w:val="24"/>
          <w:szCs w:val="24"/>
        </w:rPr>
        <w:lastRenderedPageBreak/>
        <w:t>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lastRenderedPageBreak/>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lastRenderedPageBreak/>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0F05544D"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 xml:space="preserve">Контракт вступает в силу со дня подписания его Сторонами и действует до </w:t>
      </w:r>
      <w:r w:rsidR="00C962B9">
        <w:rPr>
          <w:rFonts w:eastAsia="Times New Roman"/>
          <w:iCs/>
          <w:sz w:val="24"/>
          <w:szCs w:val="24"/>
        </w:rPr>
        <w:t>31 декабря 2026</w:t>
      </w:r>
      <w:r w:rsidR="00435FC0" w:rsidRPr="00F42379">
        <w:rPr>
          <w:rFonts w:eastAsia="Times New Roman"/>
          <w:iCs/>
          <w:sz w:val="24"/>
          <w:szCs w:val="24"/>
        </w:rPr>
        <w:t xml:space="preserve"> 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19C555C6"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A0205D">
        <w:rPr>
          <w:rFonts w:eastAsia="Times New Roman"/>
          <w:sz w:val="24"/>
          <w:szCs w:val="24"/>
        </w:rPr>
        <w:t>за исключением случаев, предусмотренных п. 11.</w:t>
      </w:r>
      <w:r w:rsidR="005E63E9" w:rsidRPr="00A0205D">
        <w:rPr>
          <w:rFonts w:eastAsia="Times New Roman"/>
          <w:sz w:val="24"/>
          <w:szCs w:val="24"/>
        </w:rPr>
        <w:t>6</w:t>
      </w:r>
      <w:r w:rsidR="004A47C2" w:rsidRPr="00A0205D">
        <w:rPr>
          <w:rFonts w:eastAsia="Times New Roman"/>
          <w:sz w:val="24"/>
          <w:szCs w:val="24"/>
        </w:rPr>
        <w:t xml:space="preserve"> Контракта</w:t>
      </w:r>
      <w:r w:rsidR="00435FC0" w:rsidRPr="00A0205D">
        <w:rPr>
          <w:rFonts w:eastAsia="Times New Roman"/>
          <w:sz w:val="24"/>
          <w:szCs w:val="24"/>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4F45E533" w:rsidR="00967B23" w:rsidRDefault="00F07831" w:rsidP="00EB3168">
      <w:pPr>
        <w:ind w:firstLine="709"/>
        <w:jc w:val="both"/>
        <w:rPr>
          <w:rFonts w:eastAsia="Times New Roman"/>
          <w:sz w:val="24"/>
          <w:szCs w:val="24"/>
        </w:rPr>
      </w:pPr>
      <w:r>
        <w:rPr>
          <w:rFonts w:eastAsia="Times New Roman"/>
          <w:sz w:val="24"/>
          <w:szCs w:val="24"/>
        </w:rPr>
        <w:t>11.</w:t>
      </w:r>
      <w:r w:rsidR="00EE7C3F">
        <w:rPr>
          <w:rFonts w:eastAsia="Times New Roman"/>
          <w:sz w:val="24"/>
          <w:szCs w:val="24"/>
        </w:rPr>
        <w:t>4</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3054CDC2" w:rsidR="00967B23" w:rsidRDefault="00967B23" w:rsidP="00EB3168">
      <w:pPr>
        <w:ind w:firstLine="709"/>
        <w:jc w:val="both"/>
        <w:rPr>
          <w:rFonts w:eastAsia="Times New Roman"/>
          <w:sz w:val="24"/>
          <w:szCs w:val="24"/>
        </w:rPr>
      </w:pPr>
      <w:r>
        <w:rPr>
          <w:rFonts w:eastAsia="Times New Roman"/>
          <w:sz w:val="24"/>
          <w:szCs w:val="24"/>
        </w:rPr>
        <w:t>11.</w:t>
      </w:r>
      <w:r w:rsidR="00EE7C3F">
        <w:rPr>
          <w:rFonts w:eastAsia="Times New Roman"/>
          <w:sz w:val="24"/>
          <w:szCs w:val="24"/>
        </w:rPr>
        <w:t>5</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3415BCEB" w:rsidR="00A86328" w:rsidRPr="00A86328" w:rsidRDefault="00F07831" w:rsidP="00EB3168">
      <w:pPr>
        <w:ind w:firstLine="709"/>
        <w:jc w:val="both"/>
        <w:rPr>
          <w:rFonts w:eastAsia="Times New Roman"/>
          <w:sz w:val="24"/>
          <w:szCs w:val="24"/>
        </w:rPr>
      </w:pPr>
      <w:r>
        <w:rPr>
          <w:rFonts w:eastAsia="Times New Roman"/>
          <w:sz w:val="24"/>
          <w:szCs w:val="24"/>
        </w:rPr>
        <w:t>11.</w:t>
      </w:r>
      <w:r w:rsidR="00EE7C3F">
        <w:rPr>
          <w:rFonts w:eastAsia="Times New Roman"/>
          <w:sz w:val="24"/>
          <w:szCs w:val="24"/>
        </w:rPr>
        <w:t>6</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4F41BC94" w:rsidR="00A86328" w:rsidRDefault="00F07831" w:rsidP="00EB3168">
      <w:pPr>
        <w:ind w:firstLine="709"/>
        <w:jc w:val="both"/>
        <w:rPr>
          <w:rFonts w:eastAsia="Times New Roman"/>
          <w:sz w:val="24"/>
          <w:szCs w:val="24"/>
        </w:rPr>
      </w:pPr>
      <w:r>
        <w:rPr>
          <w:rFonts w:eastAsia="Times New Roman"/>
          <w:sz w:val="24"/>
          <w:szCs w:val="24"/>
        </w:rPr>
        <w:t>11.</w:t>
      </w:r>
      <w:r w:rsidR="00EE7C3F">
        <w:rPr>
          <w:rFonts w:eastAsia="Times New Roman"/>
          <w:sz w:val="24"/>
          <w:szCs w:val="24"/>
        </w:rPr>
        <w:t>7</w:t>
      </w:r>
      <w:r w:rsidR="00165335">
        <w:rPr>
          <w:rFonts w:eastAsia="Times New Roman"/>
          <w:sz w:val="24"/>
          <w:szCs w:val="24"/>
        </w:rPr>
        <w:t xml:space="preserve">. </w:t>
      </w:r>
      <w:r w:rsidR="00A86328" w:rsidRPr="00A86328">
        <w:rPr>
          <w:rFonts w:eastAsia="Times New Roman"/>
          <w:sz w:val="24"/>
          <w:szCs w:val="24"/>
        </w:rPr>
        <w:t xml:space="preserve">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w:t>
      </w:r>
      <w:r w:rsidR="00A86328" w:rsidRPr="00A86328">
        <w:rPr>
          <w:rFonts w:eastAsia="Times New Roman"/>
          <w:sz w:val="24"/>
          <w:szCs w:val="24"/>
        </w:rPr>
        <w:lastRenderedPageBreak/>
        <w:t>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30F9CB5A" w:rsidR="00111688" w:rsidRDefault="00111688" w:rsidP="00EB3168">
      <w:pPr>
        <w:ind w:firstLine="709"/>
        <w:jc w:val="both"/>
        <w:rPr>
          <w:rFonts w:eastAsia="Times New Roman"/>
          <w:sz w:val="24"/>
          <w:szCs w:val="24"/>
        </w:rPr>
      </w:pPr>
      <w:r>
        <w:rPr>
          <w:rFonts w:eastAsia="Times New Roman"/>
          <w:sz w:val="24"/>
          <w:szCs w:val="24"/>
        </w:rPr>
        <w:t>11.</w:t>
      </w:r>
      <w:r w:rsidR="00EE7C3F">
        <w:rPr>
          <w:rFonts w:eastAsia="Times New Roman"/>
          <w:sz w:val="24"/>
          <w:szCs w:val="24"/>
        </w:rPr>
        <w:t>8</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4C0E8822" w14:textId="4B7551D2" w:rsidR="00F96ABC" w:rsidRDefault="00F96ABC"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E334E7">
        <w:rPr>
          <w:rFonts w:eastAsia="Times New Roman"/>
          <w:bCs/>
          <w:sz w:val="24"/>
          <w:szCs w:val="24"/>
        </w:rPr>
        <w:t xml:space="preserve"> </w:t>
      </w:r>
      <w:r>
        <w:rPr>
          <w:rFonts w:eastAsia="Times New Roman"/>
          <w:bCs/>
          <w:sz w:val="24"/>
          <w:szCs w:val="24"/>
        </w:rPr>
        <w:t xml:space="preserve">№ </w:t>
      </w:r>
      <w:r w:rsidR="00064601">
        <w:rPr>
          <w:rFonts w:eastAsia="Times New Roman"/>
          <w:bCs/>
          <w:sz w:val="24"/>
          <w:szCs w:val="24"/>
        </w:rPr>
        <w:t>4</w:t>
      </w:r>
      <w:r>
        <w:rPr>
          <w:rStyle w:val="af"/>
          <w:rFonts w:eastAsia="Times New Roman"/>
          <w:bCs/>
          <w:sz w:val="24"/>
          <w:szCs w:val="24"/>
        </w:rPr>
        <w:footnoteReference w:id="2"/>
      </w:r>
      <w:r>
        <w:rPr>
          <w:rFonts w:eastAsia="Times New Roman"/>
          <w:bCs/>
          <w:sz w:val="24"/>
          <w:szCs w:val="24"/>
        </w:rPr>
        <w:t xml:space="preserve"> – </w:t>
      </w:r>
      <w:r w:rsidR="005F3CE0">
        <w:rPr>
          <w:rFonts w:eastAsia="Times New Roman"/>
          <w:bCs/>
          <w:sz w:val="24"/>
          <w:szCs w:val="24"/>
        </w:rPr>
        <w:t>Выписку из реестра</w:t>
      </w:r>
      <w:r>
        <w:rPr>
          <w:rFonts w:eastAsia="Times New Roman"/>
          <w:bCs/>
          <w:sz w:val="24"/>
          <w:szCs w:val="24"/>
        </w:rPr>
        <w:t xml:space="preserve"> лицензий.</w:t>
      </w:r>
    </w:p>
    <w:p w14:paraId="6489631B" w14:textId="572D5E96"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64601">
        <w:rPr>
          <w:rFonts w:eastAsia="Times New Roman"/>
          <w:bCs/>
          <w:sz w:val="24"/>
          <w:szCs w:val="24"/>
        </w:rPr>
        <w:t>5</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A24430">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Default="00CB14DD" w:rsidP="00CB14DD">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50552B6E" w14:textId="77777777" w:rsidR="00CB14DD" w:rsidRDefault="00CB14DD" w:rsidP="00CB14DD">
            <w:pPr>
              <w:jc w:val="both"/>
              <w:rPr>
                <w:sz w:val="24"/>
                <w:szCs w:val="24"/>
              </w:rPr>
            </w:pPr>
            <w:r>
              <w:rPr>
                <w:sz w:val="24"/>
                <w:szCs w:val="24"/>
              </w:rPr>
              <w:t>Почтовый адрес: 129085, г. Москва, проспект Мира, д. 101, стр. 2</w:t>
            </w:r>
          </w:p>
          <w:p w14:paraId="6E7004FB" w14:textId="77777777" w:rsidR="00CB14DD" w:rsidRDefault="00CB14DD" w:rsidP="00CB14DD">
            <w:pPr>
              <w:jc w:val="both"/>
              <w:rPr>
                <w:sz w:val="24"/>
                <w:szCs w:val="24"/>
              </w:rPr>
            </w:pPr>
            <w:r>
              <w:rPr>
                <w:sz w:val="24"/>
                <w:szCs w:val="24"/>
              </w:rPr>
              <w:t>ОГРН 112 774 604 66 91</w:t>
            </w:r>
          </w:p>
          <w:p w14:paraId="5A7C1235" w14:textId="77777777" w:rsidR="00CB14DD" w:rsidRDefault="00CB14DD" w:rsidP="00CB14DD">
            <w:pPr>
              <w:jc w:val="both"/>
              <w:rPr>
                <w:sz w:val="24"/>
                <w:szCs w:val="24"/>
              </w:rPr>
            </w:pPr>
            <w:r>
              <w:rPr>
                <w:sz w:val="24"/>
                <w:szCs w:val="24"/>
              </w:rPr>
              <w:t>ИНН/КПП 7709895509 / 770901001</w:t>
            </w:r>
          </w:p>
          <w:p w14:paraId="64D3735D" w14:textId="77777777" w:rsidR="00CB14DD" w:rsidRDefault="00CB14DD" w:rsidP="00CB14DD">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Default="00CB14DD" w:rsidP="00CB14DD">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19C308D" w14:textId="77777777" w:rsidR="00CB14DD" w:rsidRDefault="00CB14DD" w:rsidP="00CB14DD">
            <w:pPr>
              <w:jc w:val="both"/>
              <w:rPr>
                <w:sz w:val="24"/>
                <w:szCs w:val="24"/>
              </w:rPr>
            </w:pPr>
            <w:r>
              <w:rPr>
                <w:sz w:val="24"/>
                <w:szCs w:val="24"/>
              </w:rPr>
              <w:t>Адрес электронной почты: ufk11_cokr@roskazna.ru</w:t>
            </w:r>
          </w:p>
          <w:p w14:paraId="5FFF36FC" w14:textId="7AF8BAA6" w:rsidR="00CB14DD" w:rsidRDefault="00CB14DD" w:rsidP="00CB14DD">
            <w:pPr>
              <w:jc w:val="both"/>
              <w:rPr>
                <w:sz w:val="24"/>
                <w:szCs w:val="24"/>
              </w:rPr>
            </w:pPr>
            <w:r>
              <w:rPr>
                <w:sz w:val="24"/>
                <w:szCs w:val="24"/>
              </w:rPr>
              <w:t xml:space="preserve">Контактный телефон: </w:t>
            </w:r>
            <w:r w:rsidR="00EE7C3F">
              <w:rPr>
                <w:sz w:val="24"/>
                <w:szCs w:val="24"/>
              </w:rPr>
              <w:t>(843) 528-58-38</w:t>
            </w:r>
          </w:p>
          <w:p w14:paraId="5CED505E" w14:textId="77777777" w:rsidR="00CB14DD" w:rsidRDefault="00CB14DD" w:rsidP="00CB14DD">
            <w:pPr>
              <w:jc w:val="both"/>
              <w:rPr>
                <w:sz w:val="24"/>
                <w:szCs w:val="24"/>
              </w:rPr>
            </w:pPr>
            <w:r>
              <w:rPr>
                <w:sz w:val="24"/>
                <w:szCs w:val="24"/>
              </w:rPr>
              <w:t>ГРН 9177747576162</w:t>
            </w:r>
          </w:p>
          <w:p w14:paraId="1730FDE4" w14:textId="77777777" w:rsidR="00CB14DD" w:rsidRDefault="00CB14DD" w:rsidP="00CB14DD">
            <w:pPr>
              <w:jc w:val="both"/>
              <w:rPr>
                <w:sz w:val="24"/>
                <w:szCs w:val="24"/>
              </w:rPr>
            </w:pPr>
            <w:r>
              <w:rPr>
                <w:sz w:val="24"/>
                <w:szCs w:val="24"/>
              </w:rPr>
              <w:t>ИНН/КПП 7709895509 / 165543001</w:t>
            </w:r>
          </w:p>
          <w:p w14:paraId="4D88E234" w14:textId="77777777" w:rsidR="00CB14DD" w:rsidRDefault="00CB14DD" w:rsidP="00CB14DD">
            <w:pPr>
              <w:jc w:val="both"/>
              <w:rPr>
                <w:sz w:val="24"/>
                <w:szCs w:val="24"/>
              </w:rPr>
            </w:pPr>
            <w:r>
              <w:rPr>
                <w:sz w:val="24"/>
                <w:szCs w:val="24"/>
              </w:rPr>
              <w:t>Счет получателя бюджетных средств:</w:t>
            </w:r>
          </w:p>
          <w:p w14:paraId="175ABE95" w14:textId="77777777" w:rsidR="00CB14DD" w:rsidRDefault="00CB14DD" w:rsidP="00CB14DD">
            <w:pPr>
              <w:jc w:val="both"/>
              <w:rPr>
                <w:sz w:val="24"/>
                <w:szCs w:val="24"/>
              </w:rPr>
            </w:pPr>
            <w:r>
              <w:rPr>
                <w:sz w:val="24"/>
                <w:szCs w:val="24"/>
              </w:rPr>
              <w:t>Лицевой счет № 03111D32290 в Управлении Федерального казначейства по Республике Татарстан</w:t>
            </w:r>
          </w:p>
          <w:p w14:paraId="0F4E1DDE" w14:textId="77777777" w:rsidR="00CB14DD" w:rsidRDefault="00CB14DD" w:rsidP="00CB14DD">
            <w:pPr>
              <w:jc w:val="both"/>
              <w:rPr>
                <w:sz w:val="24"/>
                <w:szCs w:val="24"/>
              </w:rPr>
            </w:pPr>
            <w:r>
              <w:rPr>
                <w:sz w:val="24"/>
                <w:szCs w:val="24"/>
              </w:rPr>
              <w:t>№ счета 03211643000000013233</w:t>
            </w:r>
          </w:p>
          <w:p w14:paraId="42DC88EB" w14:textId="77777777" w:rsidR="00CB14DD" w:rsidRDefault="00CB14DD" w:rsidP="00CB14DD">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217D6CD9" w14:textId="77777777" w:rsidR="00CB14DD" w:rsidRDefault="00CB14DD" w:rsidP="00CB14DD">
            <w:pPr>
              <w:jc w:val="both"/>
              <w:rPr>
                <w:sz w:val="24"/>
                <w:szCs w:val="24"/>
              </w:rPr>
            </w:pPr>
            <w:r>
              <w:rPr>
                <w:sz w:val="24"/>
                <w:szCs w:val="24"/>
              </w:rPr>
              <w:t>БИК 012202102</w:t>
            </w:r>
          </w:p>
          <w:p w14:paraId="63C593A0" w14:textId="77777777" w:rsidR="00CB14DD" w:rsidRDefault="00CB14DD" w:rsidP="00CB14DD">
            <w:r>
              <w:rPr>
                <w:sz w:val="24"/>
                <w:szCs w:val="24"/>
              </w:rPr>
              <w:t>корр/сч 40102810745370000024</w:t>
            </w:r>
          </w:p>
          <w:p w14:paraId="5EF01D5E" w14:textId="1CE0C08C" w:rsidR="00F27267" w:rsidRDefault="00F27267" w:rsidP="00F27267">
            <w:pPr>
              <w:jc w:val="both"/>
              <w:rPr>
                <w:sz w:val="24"/>
                <w:szCs w:val="24"/>
              </w:rPr>
            </w:pPr>
          </w:p>
          <w:p w14:paraId="427D69ED" w14:textId="77777777" w:rsidR="00FF46F5" w:rsidRDefault="00FF46F5" w:rsidP="00FF46F5">
            <w:pPr>
              <w:jc w:val="both"/>
              <w:rPr>
                <w:sz w:val="24"/>
                <w:szCs w:val="24"/>
              </w:rPr>
            </w:pPr>
          </w:p>
          <w:p w14:paraId="605579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A24430">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A24430">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r w:rsidRPr="00D2507D">
              <w:rPr>
                <w:sz w:val="24"/>
                <w:szCs w:val="24"/>
              </w:rPr>
              <w:t>м.п.</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r w:rsidRPr="00D2507D">
              <w:rPr>
                <w:sz w:val="24"/>
                <w:szCs w:val="24"/>
              </w:rPr>
              <w:t>м.п.</w:t>
            </w:r>
          </w:p>
        </w:tc>
      </w:tr>
    </w:tbl>
    <w:p w14:paraId="47A2A99A" w14:textId="77777777" w:rsidR="00064601" w:rsidRDefault="00064601" w:rsidP="00EB3168">
      <w:pPr>
        <w:jc w:val="right"/>
        <w:rPr>
          <w:sz w:val="24"/>
          <w:szCs w:val="24"/>
        </w:rPr>
      </w:pPr>
    </w:p>
    <w:p w14:paraId="3BCD3012" w14:textId="77777777" w:rsidR="00064601" w:rsidRDefault="00064601" w:rsidP="00EB3168">
      <w:pPr>
        <w:jc w:val="right"/>
        <w:rPr>
          <w:sz w:val="24"/>
          <w:szCs w:val="24"/>
        </w:rPr>
      </w:pPr>
    </w:p>
    <w:p w14:paraId="7E0E52AD" w14:textId="77777777" w:rsidR="00064601" w:rsidRDefault="00064601" w:rsidP="00EB3168">
      <w:pPr>
        <w:jc w:val="right"/>
        <w:rPr>
          <w:sz w:val="24"/>
          <w:szCs w:val="24"/>
        </w:rPr>
      </w:pPr>
    </w:p>
    <w:p w14:paraId="77CD6F31" w14:textId="77777777" w:rsidR="00064601" w:rsidRDefault="00064601" w:rsidP="00EB3168">
      <w:pPr>
        <w:jc w:val="right"/>
        <w:rPr>
          <w:sz w:val="24"/>
          <w:szCs w:val="24"/>
        </w:rPr>
      </w:pPr>
    </w:p>
    <w:p w14:paraId="7F02E23F" w14:textId="77777777" w:rsidR="00064601" w:rsidRDefault="00064601" w:rsidP="00EB3168">
      <w:pPr>
        <w:jc w:val="right"/>
        <w:rPr>
          <w:sz w:val="24"/>
          <w:szCs w:val="24"/>
        </w:rPr>
      </w:pPr>
    </w:p>
    <w:p w14:paraId="3FCFDB08" w14:textId="65C0470D" w:rsidR="00064601" w:rsidRDefault="00064601" w:rsidP="00EB3168">
      <w:pPr>
        <w:jc w:val="right"/>
        <w:rPr>
          <w:sz w:val="24"/>
          <w:szCs w:val="24"/>
        </w:rPr>
      </w:pPr>
    </w:p>
    <w:p w14:paraId="1C729970" w14:textId="73751DC0" w:rsidR="00B610D8" w:rsidRDefault="00B610D8" w:rsidP="00EB3168">
      <w:pPr>
        <w:jc w:val="right"/>
        <w:rPr>
          <w:sz w:val="24"/>
          <w:szCs w:val="24"/>
        </w:rPr>
      </w:pPr>
    </w:p>
    <w:p w14:paraId="6F033433" w14:textId="68F686A1" w:rsidR="00B610D8" w:rsidRDefault="00B610D8" w:rsidP="00EB3168">
      <w:pPr>
        <w:jc w:val="right"/>
        <w:rPr>
          <w:sz w:val="24"/>
          <w:szCs w:val="24"/>
        </w:rPr>
      </w:pPr>
    </w:p>
    <w:p w14:paraId="5497C34D" w14:textId="5D2C41A1" w:rsidR="00B610D8" w:rsidRDefault="00B610D8" w:rsidP="00EB3168">
      <w:pPr>
        <w:jc w:val="right"/>
        <w:rPr>
          <w:sz w:val="24"/>
          <w:szCs w:val="24"/>
        </w:rPr>
      </w:pPr>
    </w:p>
    <w:p w14:paraId="05DEA378" w14:textId="331D6D43" w:rsidR="00B610D8" w:rsidRDefault="00B610D8" w:rsidP="00EB3168">
      <w:pPr>
        <w:jc w:val="right"/>
        <w:rPr>
          <w:sz w:val="24"/>
          <w:szCs w:val="24"/>
        </w:rPr>
      </w:pPr>
    </w:p>
    <w:p w14:paraId="0AF58008" w14:textId="073D5A79" w:rsidR="00EE7C3F" w:rsidRDefault="00EE7C3F" w:rsidP="00EB3168">
      <w:pPr>
        <w:jc w:val="right"/>
        <w:rPr>
          <w:sz w:val="24"/>
          <w:szCs w:val="24"/>
        </w:rPr>
      </w:pPr>
    </w:p>
    <w:p w14:paraId="57C483D6" w14:textId="29028535" w:rsidR="00EE7C3F" w:rsidRDefault="00EE7C3F" w:rsidP="00EB3168">
      <w:pPr>
        <w:jc w:val="right"/>
        <w:rPr>
          <w:sz w:val="24"/>
          <w:szCs w:val="24"/>
        </w:rPr>
      </w:pPr>
    </w:p>
    <w:p w14:paraId="60BCFB46" w14:textId="4D008F09" w:rsidR="00EE7C3F" w:rsidRDefault="00EE7C3F" w:rsidP="00EB3168">
      <w:pPr>
        <w:jc w:val="right"/>
        <w:rPr>
          <w:sz w:val="24"/>
          <w:szCs w:val="24"/>
        </w:rPr>
      </w:pPr>
    </w:p>
    <w:p w14:paraId="297C279C" w14:textId="1B084F43" w:rsidR="00EE7C3F" w:rsidRDefault="00EE7C3F" w:rsidP="00EB3168">
      <w:pPr>
        <w:jc w:val="right"/>
        <w:rPr>
          <w:sz w:val="24"/>
          <w:szCs w:val="24"/>
        </w:rPr>
      </w:pPr>
    </w:p>
    <w:p w14:paraId="28D56AAC" w14:textId="1E6A1E34" w:rsidR="00EE7C3F" w:rsidRDefault="00EE7C3F" w:rsidP="00EB3168">
      <w:pPr>
        <w:jc w:val="right"/>
        <w:rPr>
          <w:sz w:val="24"/>
          <w:szCs w:val="24"/>
        </w:rPr>
      </w:pPr>
    </w:p>
    <w:p w14:paraId="681582EF" w14:textId="1C4D070F" w:rsidR="00EE7C3F" w:rsidRDefault="00EE7C3F" w:rsidP="00EB3168">
      <w:pPr>
        <w:jc w:val="right"/>
        <w:rPr>
          <w:sz w:val="24"/>
          <w:szCs w:val="24"/>
        </w:rPr>
      </w:pPr>
    </w:p>
    <w:p w14:paraId="52148411" w14:textId="781B7429" w:rsidR="00EE7C3F" w:rsidRDefault="00EE7C3F" w:rsidP="00EB3168">
      <w:pPr>
        <w:jc w:val="right"/>
        <w:rPr>
          <w:sz w:val="24"/>
          <w:szCs w:val="24"/>
        </w:rPr>
      </w:pPr>
    </w:p>
    <w:p w14:paraId="50444FFD" w14:textId="67BD89EE" w:rsidR="00EE7C3F" w:rsidRDefault="00EE7C3F" w:rsidP="00EB3168">
      <w:pPr>
        <w:jc w:val="right"/>
        <w:rPr>
          <w:sz w:val="24"/>
          <w:szCs w:val="24"/>
        </w:rPr>
      </w:pPr>
    </w:p>
    <w:p w14:paraId="6D615450" w14:textId="49EC6DA2" w:rsidR="00EE7C3F" w:rsidRDefault="00EE7C3F" w:rsidP="00EB3168">
      <w:pPr>
        <w:jc w:val="right"/>
        <w:rPr>
          <w:sz w:val="24"/>
          <w:szCs w:val="24"/>
        </w:rPr>
      </w:pPr>
    </w:p>
    <w:p w14:paraId="0E36C156" w14:textId="65A3BFC8" w:rsidR="00EE7C3F" w:rsidRDefault="00EE7C3F" w:rsidP="00EB3168">
      <w:pPr>
        <w:jc w:val="right"/>
        <w:rPr>
          <w:sz w:val="24"/>
          <w:szCs w:val="24"/>
        </w:rPr>
      </w:pPr>
    </w:p>
    <w:p w14:paraId="560136B1" w14:textId="079C18BE" w:rsidR="00EE7C3F" w:rsidRDefault="00EE7C3F" w:rsidP="00EB3168">
      <w:pPr>
        <w:jc w:val="right"/>
        <w:rPr>
          <w:sz w:val="24"/>
          <w:szCs w:val="24"/>
        </w:rPr>
      </w:pPr>
    </w:p>
    <w:p w14:paraId="0A6DEED8" w14:textId="36708253" w:rsidR="00EE7C3F" w:rsidRDefault="00EE7C3F" w:rsidP="00EB3168">
      <w:pPr>
        <w:jc w:val="right"/>
        <w:rPr>
          <w:sz w:val="24"/>
          <w:szCs w:val="24"/>
        </w:rPr>
      </w:pPr>
    </w:p>
    <w:p w14:paraId="15448A4A" w14:textId="0179EE16" w:rsidR="00EE7C3F" w:rsidRDefault="00EE7C3F" w:rsidP="00EB3168">
      <w:pPr>
        <w:jc w:val="right"/>
        <w:rPr>
          <w:sz w:val="24"/>
          <w:szCs w:val="24"/>
        </w:rPr>
      </w:pPr>
    </w:p>
    <w:p w14:paraId="3DAF741F" w14:textId="0F069099" w:rsidR="00EE7C3F" w:rsidRDefault="00EE7C3F" w:rsidP="00EB3168">
      <w:pPr>
        <w:jc w:val="right"/>
        <w:rPr>
          <w:sz w:val="24"/>
          <w:szCs w:val="24"/>
        </w:rPr>
      </w:pPr>
    </w:p>
    <w:p w14:paraId="09E5F987" w14:textId="56A26F82" w:rsidR="00EE7C3F" w:rsidRDefault="00EE7C3F" w:rsidP="00EB3168">
      <w:pPr>
        <w:jc w:val="right"/>
        <w:rPr>
          <w:sz w:val="24"/>
          <w:szCs w:val="24"/>
        </w:rPr>
      </w:pPr>
    </w:p>
    <w:p w14:paraId="309CA24C" w14:textId="040B0FCF" w:rsidR="00EE7C3F" w:rsidRDefault="00EE7C3F" w:rsidP="00EB3168">
      <w:pPr>
        <w:jc w:val="right"/>
        <w:rPr>
          <w:sz w:val="24"/>
          <w:szCs w:val="24"/>
        </w:rPr>
      </w:pPr>
    </w:p>
    <w:p w14:paraId="376A35A4" w14:textId="0098AC53" w:rsidR="00EE7C3F" w:rsidRDefault="00EE7C3F" w:rsidP="00EB3168">
      <w:pPr>
        <w:jc w:val="right"/>
        <w:rPr>
          <w:sz w:val="24"/>
          <w:szCs w:val="24"/>
        </w:rPr>
      </w:pPr>
    </w:p>
    <w:p w14:paraId="7C179429" w14:textId="2F9BE8F3" w:rsidR="00EE7C3F" w:rsidRDefault="00EE7C3F" w:rsidP="00EB3168">
      <w:pPr>
        <w:jc w:val="right"/>
        <w:rPr>
          <w:sz w:val="24"/>
          <w:szCs w:val="24"/>
        </w:rPr>
      </w:pPr>
    </w:p>
    <w:p w14:paraId="0B4481A1" w14:textId="5E2DBEAD" w:rsidR="00EE7C3F" w:rsidRDefault="00EE7C3F" w:rsidP="00EB3168">
      <w:pPr>
        <w:jc w:val="right"/>
        <w:rPr>
          <w:sz w:val="24"/>
          <w:szCs w:val="24"/>
        </w:rPr>
      </w:pPr>
    </w:p>
    <w:p w14:paraId="1BF8CDBD" w14:textId="32F98BCD" w:rsidR="00EE7C3F" w:rsidRDefault="00EE7C3F" w:rsidP="00EB3168">
      <w:pPr>
        <w:jc w:val="right"/>
        <w:rPr>
          <w:sz w:val="24"/>
          <w:szCs w:val="24"/>
        </w:rPr>
      </w:pPr>
    </w:p>
    <w:p w14:paraId="2A74FD88" w14:textId="652F1DE0" w:rsidR="00EE7C3F" w:rsidRDefault="00EE7C3F" w:rsidP="00EB3168">
      <w:pPr>
        <w:jc w:val="right"/>
        <w:rPr>
          <w:sz w:val="24"/>
          <w:szCs w:val="24"/>
        </w:rPr>
      </w:pPr>
    </w:p>
    <w:p w14:paraId="5B9A018D" w14:textId="77777777" w:rsidR="00EE7C3F" w:rsidRDefault="00EE7C3F" w:rsidP="00EB3168">
      <w:pPr>
        <w:jc w:val="right"/>
        <w:rPr>
          <w:sz w:val="24"/>
          <w:szCs w:val="24"/>
        </w:rPr>
      </w:pPr>
    </w:p>
    <w:p w14:paraId="1B8D641E" w14:textId="1A469117" w:rsidR="00B610D8" w:rsidRDefault="00B610D8" w:rsidP="00EB3168">
      <w:pPr>
        <w:jc w:val="right"/>
        <w:rPr>
          <w:sz w:val="24"/>
          <w:szCs w:val="24"/>
        </w:rPr>
      </w:pPr>
    </w:p>
    <w:p w14:paraId="2038F00E" w14:textId="3E3A5CA2" w:rsidR="00B610D8" w:rsidRDefault="00B610D8" w:rsidP="00EB3168">
      <w:pPr>
        <w:jc w:val="right"/>
        <w:rPr>
          <w:sz w:val="24"/>
          <w:szCs w:val="24"/>
        </w:rPr>
      </w:pPr>
    </w:p>
    <w:p w14:paraId="60008798" w14:textId="0F5EBCC5" w:rsidR="00EE7C3F" w:rsidRDefault="00EE7C3F" w:rsidP="00EB3168">
      <w:pPr>
        <w:jc w:val="right"/>
        <w:rPr>
          <w:sz w:val="24"/>
          <w:szCs w:val="24"/>
        </w:rPr>
      </w:pPr>
    </w:p>
    <w:p w14:paraId="407C9048" w14:textId="05B7F546" w:rsidR="00EE7C3F" w:rsidRDefault="00EE7C3F" w:rsidP="00EB3168">
      <w:pPr>
        <w:jc w:val="right"/>
        <w:rPr>
          <w:sz w:val="24"/>
          <w:szCs w:val="24"/>
        </w:rPr>
      </w:pPr>
    </w:p>
    <w:p w14:paraId="7D492D1B" w14:textId="7B546B3A" w:rsidR="00EE7C3F" w:rsidRDefault="00EE7C3F" w:rsidP="00EB3168">
      <w:pPr>
        <w:jc w:val="right"/>
        <w:rPr>
          <w:sz w:val="24"/>
          <w:szCs w:val="24"/>
        </w:rPr>
      </w:pPr>
    </w:p>
    <w:p w14:paraId="70A28B2D" w14:textId="26C227F9" w:rsidR="00EE7C3F" w:rsidRDefault="00EE7C3F" w:rsidP="00EB3168">
      <w:pPr>
        <w:jc w:val="right"/>
        <w:rPr>
          <w:sz w:val="24"/>
          <w:szCs w:val="24"/>
        </w:rPr>
      </w:pPr>
    </w:p>
    <w:p w14:paraId="01844138" w14:textId="49C6B8F1" w:rsidR="00EE7C3F" w:rsidRDefault="00EE7C3F" w:rsidP="00EB3168">
      <w:pPr>
        <w:jc w:val="right"/>
        <w:rPr>
          <w:sz w:val="24"/>
          <w:szCs w:val="24"/>
        </w:rPr>
      </w:pPr>
    </w:p>
    <w:p w14:paraId="67B1C6D9" w14:textId="2A265B35" w:rsidR="00EE7C3F" w:rsidRDefault="00EE7C3F" w:rsidP="00EB3168">
      <w:pPr>
        <w:jc w:val="right"/>
        <w:rPr>
          <w:sz w:val="24"/>
          <w:szCs w:val="24"/>
        </w:rPr>
      </w:pPr>
    </w:p>
    <w:p w14:paraId="1C85DB12" w14:textId="5631FAB5" w:rsidR="00EE7C3F" w:rsidRDefault="00EE7C3F" w:rsidP="00EB3168">
      <w:pPr>
        <w:jc w:val="right"/>
        <w:rPr>
          <w:sz w:val="24"/>
          <w:szCs w:val="24"/>
        </w:rPr>
      </w:pPr>
    </w:p>
    <w:p w14:paraId="566BE24C" w14:textId="03D550B5" w:rsidR="00EE7C3F" w:rsidRDefault="00EE7C3F" w:rsidP="00EB3168">
      <w:pPr>
        <w:jc w:val="right"/>
        <w:rPr>
          <w:sz w:val="24"/>
          <w:szCs w:val="24"/>
        </w:rPr>
      </w:pPr>
    </w:p>
    <w:p w14:paraId="2985F417" w14:textId="12F1E303" w:rsidR="00EE7C3F" w:rsidRDefault="00EE7C3F" w:rsidP="00EB3168">
      <w:pPr>
        <w:jc w:val="right"/>
        <w:rPr>
          <w:sz w:val="24"/>
          <w:szCs w:val="24"/>
        </w:rPr>
      </w:pPr>
    </w:p>
    <w:p w14:paraId="649E9698" w14:textId="33044160" w:rsidR="00EE7C3F" w:rsidRDefault="00EE7C3F" w:rsidP="00EB3168">
      <w:pPr>
        <w:jc w:val="right"/>
        <w:rPr>
          <w:sz w:val="24"/>
          <w:szCs w:val="24"/>
        </w:rPr>
      </w:pPr>
    </w:p>
    <w:p w14:paraId="454CD8E4" w14:textId="30297494" w:rsidR="00EE7C3F" w:rsidRDefault="00EE7C3F" w:rsidP="00EB3168">
      <w:pPr>
        <w:jc w:val="right"/>
        <w:rPr>
          <w:sz w:val="24"/>
          <w:szCs w:val="24"/>
        </w:rPr>
      </w:pPr>
    </w:p>
    <w:p w14:paraId="416A0BC3" w14:textId="1C5201F2" w:rsidR="00EE7C3F" w:rsidRDefault="00EE7C3F" w:rsidP="00EB3168">
      <w:pPr>
        <w:jc w:val="right"/>
        <w:rPr>
          <w:sz w:val="24"/>
          <w:szCs w:val="24"/>
        </w:rPr>
      </w:pPr>
    </w:p>
    <w:p w14:paraId="11216D0B" w14:textId="4A610774" w:rsidR="00EE7C3F" w:rsidRDefault="00EE7C3F" w:rsidP="00EB3168">
      <w:pPr>
        <w:jc w:val="right"/>
        <w:rPr>
          <w:sz w:val="24"/>
          <w:szCs w:val="24"/>
        </w:rPr>
      </w:pPr>
    </w:p>
    <w:p w14:paraId="0767B96C" w14:textId="31411444" w:rsidR="00EE7C3F" w:rsidRDefault="00EE7C3F" w:rsidP="00EB3168">
      <w:pPr>
        <w:jc w:val="right"/>
        <w:rPr>
          <w:sz w:val="24"/>
          <w:szCs w:val="24"/>
        </w:rPr>
      </w:pPr>
    </w:p>
    <w:p w14:paraId="28B338BD" w14:textId="77777777" w:rsidR="00EE7C3F" w:rsidRDefault="00EE7C3F" w:rsidP="00EB3168">
      <w:pPr>
        <w:jc w:val="right"/>
        <w:rPr>
          <w:sz w:val="24"/>
          <w:szCs w:val="24"/>
        </w:rPr>
      </w:pPr>
    </w:p>
    <w:p w14:paraId="0B49A879" w14:textId="23D0F0D7" w:rsidR="00B610D8" w:rsidRDefault="00B610D8" w:rsidP="00EB3168">
      <w:pPr>
        <w:jc w:val="right"/>
        <w:rPr>
          <w:sz w:val="24"/>
          <w:szCs w:val="24"/>
        </w:rPr>
      </w:pPr>
    </w:p>
    <w:p w14:paraId="21B43B81" w14:textId="77777777" w:rsidR="00B610D8" w:rsidRDefault="00B610D8" w:rsidP="00EB3168">
      <w:pPr>
        <w:jc w:val="right"/>
        <w:rPr>
          <w:sz w:val="24"/>
          <w:szCs w:val="24"/>
        </w:rPr>
      </w:pPr>
    </w:p>
    <w:p w14:paraId="76897B9A" w14:textId="77777777" w:rsidR="00064601" w:rsidRDefault="00064601" w:rsidP="00EB3168">
      <w:pPr>
        <w:jc w:val="right"/>
        <w:rPr>
          <w:sz w:val="24"/>
          <w:szCs w:val="24"/>
        </w:rPr>
      </w:pPr>
    </w:p>
    <w:p w14:paraId="01413814" w14:textId="77777777" w:rsidR="00EE7C3F" w:rsidRPr="008E2DEA" w:rsidRDefault="00EE7C3F" w:rsidP="00EE7C3F">
      <w:pPr>
        <w:jc w:val="right"/>
        <w:rPr>
          <w:sz w:val="24"/>
          <w:szCs w:val="24"/>
        </w:rPr>
      </w:pPr>
      <w:r w:rsidRPr="008E2DEA">
        <w:rPr>
          <w:sz w:val="24"/>
          <w:szCs w:val="24"/>
        </w:rPr>
        <w:t xml:space="preserve">Приложение № </w:t>
      </w:r>
      <w:r>
        <w:rPr>
          <w:sz w:val="24"/>
          <w:szCs w:val="24"/>
        </w:rPr>
        <w:t>1</w:t>
      </w:r>
    </w:p>
    <w:p w14:paraId="3E110AE4" w14:textId="77777777" w:rsidR="00EE7C3F" w:rsidRPr="008E2DEA" w:rsidRDefault="00EE7C3F" w:rsidP="00EE7C3F">
      <w:pPr>
        <w:ind w:left="284"/>
        <w:jc w:val="right"/>
        <w:rPr>
          <w:sz w:val="24"/>
          <w:szCs w:val="24"/>
        </w:rPr>
      </w:pPr>
      <w:r w:rsidRPr="008E2DEA">
        <w:rPr>
          <w:sz w:val="24"/>
          <w:szCs w:val="24"/>
        </w:rPr>
        <w:t>к Государственному контракту</w:t>
      </w:r>
    </w:p>
    <w:p w14:paraId="2EDBAC70" w14:textId="77777777" w:rsidR="00EE7C3F" w:rsidRPr="008E2DEA" w:rsidRDefault="00EE7C3F" w:rsidP="00EE7C3F">
      <w:pPr>
        <w:jc w:val="right"/>
        <w:rPr>
          <w:sz w:val="24"/>
          <w:szCs w:val="24"/>
        </w:rPr>
      </w:pPr>
      <w:r w:rsidRPr="008E2DEA">
        <w:rPr>
          <w:sz w:val="24"/>
          <w:szCs w:val="24"/>
        </w:rPr>
        <w:t xml:space="preserve"> № __</w:t>
      </w:r>
      <w:r>
        <w:rPr>
          <w:sz w:val="24"/>
          <w:szCs w:val="24"/>
        </w:rPr>
        <w:t>___________</w:t>
      </w:r>
      <w:r w:rsidRPr="008E2DEA">
        <w:rPr>
          <w:sz w:val="24"/>
          <w:szCs w:val="24"/>
        </w:rPr>
        <w:t>_ от «____» __________20___г.</w:t>
      </w:r>
    </w:p>
    <w:p w14:paraId="3C73214D" w14:textId="77777777" w:rsidR="00EE7C3F" w:rsidRDefault="00EE7C3F" w:rsidP="00EE7C3F">
      <w:pPr>
        <w:rPr>
          <w:sz w:val="20"/>
          <w:szCs w:val="20"/>
        </w:rPr>
      </w:pPr>
    </w:p>
    <w:p w14:paraId="27D14DEE" w14:textId="77777777" w:rsidR="00EE7C3F" w:rsidRDefault="00EE7C3F" w:rsidP="00EE7C3F">
      <w:pPr>
        <w:pStyle w:val="af9"/>
        <w:rPr>
          <w:sz w:val="24"/>
          <w:szCs w:val="24"/>
        </w:rPr>
      </w:pPr>
    </w:p>
    <w:p w14:paraId="4B2579B9" w14:textId="77777777" w:rsidR="005E63E9" w:rsidRPr="005E63E9" w:rsidRDefault="005E63E9" w:rsidP="005E63E9">
      <w:pPr>
        <w:jc w:val="center"/>
        <w:rPr>
          <w:rFonts w:eastAsia="Calibri"/>
          <w:b/>
          <w:sz w:val="24"/>
          <w:szCs w:val="24"/>
          <w:lang w:eastAsia="en-US"/>
        </w:rPr>
      </w:pPr>
      <w:r w:rsidRPr="005E63E9">
        <w:rPr>
          <w:rFonts w:eastAsia="Calibri"/>
          <w:b/>
          <w:sz w:val="24"/>
          <w:szCs w:val="24"/>
          <w:lang w:eastAsia="en-US"/>
        </w:rPr>
        <w:t>ТЕХНИЧЕСКОЕ ЗАДАНИЕ</w:t>
      </w:r>
    </w:p>
    <w:p w14:paraId="77BB8EDD" w14:textId="77777777" w:rsidR="005E63E9" w:rsidRPr="005E63E9" w:rsidRDefault="005E63E9" w:rsidP="005E63E9">
      <w:pPr>
        <w:autoSpaceDE w:val="0"/>
        <w:autoSpaceDN w:val="0"/>
        <w:adjustRightInd w:val="0"/>
        <w:jc w:val="center"/>
        <w:rPr>
          <w:rFonts w:ascii="Times New Roman CYR" w:eastAsia="Times New Roman" w:hAnsi="Times New Roman CYR" w:cs="Times New Roman CYR"/>
          <w:sz w:val="28"/>
          <w:szCs w:val="28"/>
        </w:rPr>
      </w:pPr>
      <w:r w:rsidRPr="005E63E9">
        <w:rPr>
          <w:rFonts w:eastAsia="Times New Roman"/>
          <w:b/>
          <w:sz w:val="24"/>
          <w:szCs w:val="24"/>
        </w:rPr>
        <w:t xml:space="preserve">на оказание услуг по оценке технического состояния нефинансовых активов для обеспечения нужд </w:t>
      </w:r>
      <w:r w:rsidRPr="005E63E9">
        <w:rPr>
          <w:rFonts w:ascii="Times New Roman CYR" w:eastAsia="Times New Roman" w:hAnsi="Times New Roman CYR" w:cs="Times New Roman CYR"/>
          <w:b/>
          <w:sz w:val="24"/>
          <w:szCs w:val="24"/>
        </w:rPr>
        <w:t>Межрегионального филиала ФКУ «ЦОКР» в г. Казани</w:t>
      </w:r>
      <w:r w:rsidRPr="005E63E9">
        <w:rPr>
          <w:rFonts w:eastAsia="Times New Roman"/>
        </w:rPr>
        <w:t xml:space="preserve"> </w:t>
      </w:r>
      <w:r w:rsidRPr="005E63E9">
        <w:rPr>
          <w:rFonts w:ascii="Times New Roman CYR" w:eastAsia="Times New Roman" w:hAnsi="Times New Roman CYR" w:cs="Times New Roman CYR"/>
          <w:b/>
          <w:sz w:val="24"/>
          <w:szCs w:val="24"/>
        </w:rPr>
        <w:t>и Управления Федерального казначейства по Республике Татарстан</w:t>
      </w:r>
    </w:p>
    <w:p w14:paraId="71649A43" w14:textId="77777777" w:rsidR="005E63E9" w:rsidRPr="005E63E9" w:rsidRDefault="005E63E9" w:rsidP="005E63E9">
      <w:pPr>
        <w:ind w:firstLine="709"/>
        <w:jc w:val="center"/>
        <w:rPr>
          <w:rFonts w:eastAsia="Times New Roman"/>
          <w:b/>
          <w:sz w:val="24"/>
          <w:szCs w:val="24"/>
        </w:rPr>
      </w:pPr>
    </w:p>
    <w:p w14:paraId="3B7EDE6C" w14:textId="77777777" w:rsidR="005E63E9" w:rsidRPr="005E63E9" w:rsidRDefault="005E63E9" w:rsidP="005E63E9">
      <w:pPr>
        <w:ind w:firstLine="709"/>
        <w:jc w:val="center"/>
        <w:rPr>
          <w:rFonts w:eastAsia="Times New Roman"/>
          <w:b/>
          <w:sz w:val="24"/>
          <w:szCs w:val="24"/>
        </w:rPr>
      </w:pPr>
    </w:p>
    <w:p w14:paraId="0D27A63C" w14:textId="77777777" w:rsidR="005E63E9" w:rsidRPr="005E63E9" w:rsidRDefault="005E63E9" w:rsidP="005E63E9">
      <w:pPr>
        <w:ind w:firstLine="567"/>
        <w:jc w:val="both"/>
        <w:rPr>
          <w:rFonts w:eastAsia="Times New Roman"/>
          <w:b/>
          <w:sz w:val="24"/>
          <w:szCs w:val="24"/>
        </w:rPr>
      </w:pPr>
      <w:r w:rsidRPr="005E63E9">
        <w:rPr>
          <w:rFonts w:eastAsia="Times New Roman"/>
          <w:b/>
          <w:sz w:val="24"/>
          <w:szCs w:val="24"/>
        </w:rPr>
        <w:t xml:space="preserve">1. Наименование объекта закупки: </w:t>
      </w:r>
    </w:p>
    <w:p w14:paraId="45210CD6" w14:textId="77777777" w:rsidR="005E63E9" w:rsidRPr="005E63E9" w:rsidRDefault="005E63E9" w:rsidP="005E63E9">
      <w:pPr>
        <w:ind w:firstLine="567"/>
        <w:jc w:val="both"/>
        <w:rPr>
          <w:rFonts w:eastAsia="Times New Roman"/>
          <w:sz w:val="24"/>
          <w:szCs w:val="24"/>
        </w:rPr>
      </w:pPr>
      <w:r w:rsidRPr="005E63E9">
        <w:rPr>
          <w:rFonts w:eastAsia="Times New Roman"/>
          <w:sz w:val="24"/>
          <w:szCs w:val="24"/>
        </w:rPr>
        <w:t xml:space="preserve">Оказание услуг по оценке технического состояния нефинансовых активов (далее - услуги) для обеспечения нужд </w:t>
      </w:r>
      <w:r w:rsidRPr="005E63E9">
        <w:rPr>
          <w:rFonts w:ascii="Times New Roman CYR" w:eastAsia="Times New Roman" w:hAnsi="Times New Roman CYR" w:cs="Times New Roman CYR"/>
          <w:sz w:val="24"/>
          <w:szCs w:val="24"/>
        </w:rPr>
        <w:t>Межрегионального филиала ФКУ «ЦОКР» в г. Казани</w:t>
      </w:r>
      <w:r w:rsidRPr="005E63E9">
        <w:rPr>
          <w:rFonts w:eastAsia="Times New Roman"/>
          <w:sz w:val="24"/>
          <w:szCs w:val="24"/>
        </w:rPr>
        <w:t xml:space="preserve"> (далее – Филиал, Заказчик) и Управления Федерального казначейства по Республике Татарстан (далее УФК по РТ). </w:t>
      </w:r>
    </w:p>
    <w:p w14:paraId="1FF63AB2" w14:textId="77777777" w:rsidR="005E63E9" w:rsidRPr="005E63E9" w:rsidRDefault="005E63E9" w:rsidP="005E63E9">
      <w:pPr>
        <w:ind w:firstLine="567"/>
        <w:rPr>
          <w:rFonts w:eastAsia="Times New Roman"/>
          <w:b/>
          <w:sz w:val="24"/>
          <w:szCs w:val="24"/>
        </w:rPr>
      </w:pPr>
    </w:p>
    <w:p w14:paraId="4436870B" w14:textId="77777777" w:rsidR="005E63E9" w:rsidRPr="005E63E9" w:rsidRDefault="005E63E9" w:rsidP="005E63E9">
      <w:pPr>
        <w:ind w:firstLine="567"/>
        <w:rPr>
          <w:rFonts w:eastAsia="Times New Roman"/>
          <w:sz w:val="24"/>
          <w:szCs w:val="24"/>
        </w:rPr>
      </w:pPr>
      <w:r w:rsidRPr="005E63E9">
        <w:rPr>
          <w:rFonts w:eastAsia="Times New Roman"/>
          <w:b/>
          <w:sz w:val="24"/>
          <w:szCs w:val="24"/>
        </w:rPr>
        <w:t xml:space="preserve">2. Место оказания услуг: </w:t>
      </w:r>
    </w:p>
    <w:p w14:paraId="7AE79CAA" w14:textId="77777777" w:rsidR="005E63E9" w:rsidRPr="005E63E9" w:rsidRDefault="005E63E9" w:rsidP="005E63E9">
      <w:pPr>
        <w:tabs>
          <w:tab w:val="left" w:pos="9781"/>
        </w:tabs>
        <w:spacing w:before="40" w:after="40"/>
        <w:ind w:right="83" w:firstLine="709"/>
        <w:jc w:val="both"/>
        <w:rPr>
          <w:rFonts w:eastAsia="Times New Roman"/>
          <w:sz w:val="24"/>
          <w:szCs w:val="24"/>
        </w:rPr>
      </w:pPr>
      <w:r w:rsidRPr="005E63E9">
        <w:rPr>
          <w:rFonts w:eastAsia="Times New Roman"/>
          <w:sz w:val="24"/>
          <w:szCs w:val="24"/>
        </w:rPr>
        <w:t>- г. Казань, ул. Карла Маркса, д. 61В корпус 2 корпус 3;</w:t>
      </w:r>
    </w:p>
    <w:p w14:paraId="227226A3" w14:textId="77777777" w:rsidR="005E63E9" w:rsidRPr="005E63E9" w:rsidRDefault="005E63E9" w:rsidP="005E63E9">
      <w:pPr>
        <w:tabs>
          <w:tab w:val="left" w:pos="9781"/>
        </w:tabs>
        <w:spacing w:before="40" w:after="40"/>
        <w:ind w:right="83" w:firstLine="709"/>
        <w:jc w:val="both"/>
        <w:rPr>
          <w:rFonts w:eastAsia="Times New Roman"/>
          <w:sz w:val="24"/>
          <w:szCs w:val="24"/>
        </w:rPr>
      </w:pPr>
      <w:r w:rsidRPr="005E63E9">
        <w:rPr>
          <w:rFonts w:eastAsia="Times New Roman"/>
          <w:sz w:val="24"/>
          <w:szCs w:val="24"/>
        </w:rPr>
        <w:t>- г. Казань, ул. Восстания, д. 55.</w:t>
      </w:r>
    </w:p>
    <w:p w14:paraId="1040FEE1" w14:textId="77777777" w:rsidR="005E63E9" w:rsidRPr="005E63E9" w:rsidRDefault="005E63E9" w:rsidP="005E63E9">
      <w:pPr>
        <w:tabs>
          <w:tab w:val="left" w:pos="9781"/>
        </w:tabs>
        <w:spacing w:before="40" w:after="40"/>
        <w:ind w:right="83" w:firstLine="709"/>
        <w:jc w:val="both"/>
        <w:rPr>
          <w:rFonts w:eastAsia="Times New Roman"/>
          <w:sz w:val="24"/>
          <w:szCs w:val="24"/>
        </w:rPr>
      </w:pPr>
      <w:r w:rsidRPr="005E63E9">
        <w:rPr>
          <w:rFonts w:eastAsia="Times New Roman"/>
          <w:sz w:val="24"/>
          <w:szCs w:val="24"/>
        </w:rPr>
        <w:t>- г. Казань, ул. Восстания, д. 49</w:t>
      </w:r>
    </w:p>
    <w:p w14:paraId="287EB20A" w14:textId="77777777" w:rsidR="005E63E9" w:rsidRPr="005E63E9" w:rsidRDefault="005E63E9" w:rsidP="005E63E9">
      <w:pPr>
        <w:tabs>
          <w:tab w:val="left" w:pos="9781"/>
        </w:tabs>
        <w:spacing w:before="40" w:after="40"/>
        <w:ind w:right="83" w:firstLine="709"/>
        <w:jc w:val="both"/>
        <w:rPr>
          <w:rFonts w:eastAsia="Times New Roman"/>
          <w:sz w:val="24"/>
          <w:szCs w:val="24"/>
        </w:rPr>
      </w:pPr>
      <w:r w:rsidRPr="005E63E9">
        <w:rPr>
          <w:rFonts w:eastAsia="Times New Roman"/>
          <w:sz w:val="24"/>
          <w:szCs w:val="24"/>
        </w:rPr>
        <w:t>- г. Казань, ул. Вишневского, 31</w:t>
      </w:r>
    </w:p>
    <w:p w14:paraId="1F80FB3B" w14:textId="77777777" w:rsidR="005E63E9" w:rsidRPr="005E63E9" w:rsidRDefault="005E63E9" w:rsidP="005E63E9">
      <w:pPr>
        <w:tabs>
          <w:tab w:val="left" w:pos="9781"/>
        </w:tabs>
        <w:spacing w:before="40" w:after="40"/>
        <w:ind w:right="83" w:firstLine="709"/>
        <w:jc w:val="both"/>
        <w:rPr>
          <w:rFonts w:eastAsia="Times New Roman"/>
          <w:sz w:val="24"/>
          <w:szCs w:val="24"/>
        </w:rPr>
      </w:pPr>
      <w:r w:rsidRPr="005E63E9">
        <w:rPr>
          <w:rFonts w:eastAsia="Times New Roman"/>
          <w:sz w:val="24"/>
          <w:szCs w:val="24"/>
        </w:rPr>
        <w:t>Все транспортные услуги по доставке нефинансовых активов на оценку технического состояния от Заказчика до Исполнителя и обратно производятся силами Исполнителя и за счёт Исполнителя.</w:t>
      </w:r>
    </w:p>
    <w:p w14:paraId="3232D8DB" w14:textId="77777777" w:rsidR="005E63E9" w:rsidRPr="005E63E9" w:rsidRDefault="005E63E9" w:rsidP="005E63E9">
      <w:pPr>
        <w:widowControl w:val="0"/>
        <w:snapToGrid w:val="0"/>
        <w:ind w:firstLine="709"/>
        <w:jc w:val="both"/>
        <w:rPr>
          <w:rFonts w:eastAsia="Times New Roman"/>
          <w:sz w:val="24"/>
          <w:szCs w:val="24"/>
        </w:rPr>
      </w:pPr>
    </w:p>
    <w:p w14:paraId="63B61BE7" w14:textId="77777777" w:rsidR="005E63E9" w:rsidRPr="005E63E9" w:rsidRDefault="005E63E9" w:rsidP="005E63E9">
      <w:pPr>
        <w:ind w:firstLine="567"/>
        <w:rPr>
          <w:rFonts w:eastAsia="Times New Roman"/>
          <w:b/>
          <w:sz w:val="24"/>
          <w:szCs w:val="24"/>
        </w:rPr>
      </w:pPr>
      <w:r w:rsidRPr="005E63E9">
        <w:rPr>
          <w:rFonts w:eastAsia="Times New Roman"/>
          <w:b/>
          <w:sz w:val="24"/>
          <w:szCs w:val="24"/>
        </w:rPr>
        <w:t>3. Срок и график оказания услуг:</w:t>
      </w:r>
    </w:p>
    <w:p w14:paraId="5C595EA8" w14:textId="77777777" w:rsidR="005E63E9" w:rsidRPr="005E63E9" w:rsidRDefault="005E63E9" w:rsidP="005E63E9">
      <w:pPr>
        <w:ind w:firstLine="567"/>
        <w:jc w:val="both"/>
        <w:rPr>
          <w:rFonts w:eastAsia="DejaVu Sans"/>
          <w:b/>
          <w:bCs/>
          <w:color w:val="000080"/>
          <w:sz w:val="24"/>
          <w:szCs w:val="24"/>
        </w:rPr>
      </w:pPr>
      <w:r w:rsidRPr="005E63E9">
        <w:rPr>
          <w:rFonts w:eastAsia="Times New Roman"/>
          <w:sz w:val="24"/>
          <w:szCs w:val="24"/>
        </w:rPr>
        <w:t>В течение 10 (десяти) рабочих дней с даты заключения государственного контракта.</w:t>
      </w:r>
      <w:bookmarkStart w:id="0" w:name="_GoBack"/>
      <w:bookmarkEnd w:id="0"/>
    </w:p>
    <w:p w14:paraId="6B9148E4" w14:textId="77777777" w:rsidR="005E63E9" w:rsidRPr="005E63E9" w:rsidRDefault="005E63E9" w:rsidP="005E63E9">
      <w:pPr>
        <w:tabs>
          <w:tab w:val="left" w:pos="0"/>
        </w:tabs>
        <w:ind w:firstLine="567"/>
        <w:jc w:val="both"/>
        <w:rPr>
          <w:rFonts w:eastAsia="Calibri"/>
          <w:b/>
          <w:sz w:val="24"/>
          <w:szCs w:val="24"/>
          <w:lang w:eastAsia="en-US"/>
        </w:rPr>
      </w:pPr>
    </w:p>
    <w:p w14:paraId="3FA64851" w14:textId="77777777" w:rsidR="005E63E9" w:rsidRPr="005E63E9" w:rsidRDefault="005E63E9" w:rsidP="005E63E9">
      <w:pPr>
        <w:tabs>
          <w:tab w:val="left" w:pos="0"/>
        </w:tabs>
        <w:ind w:firstLine="567"/>
        <w:jc w:val="both"/>
        <w:rPr>
          <w:rFonts w:eastAsia="Calibri"/>
          <w:b/>
          <w:lang w:eastAsia="en-US"/>
        </w:rPr>
      </w:pPr>
      <w:r w:rsidRPr="005E63E9">
        <w:rPr>
          <w:rFonts w:eastAsia="Calibri"/>
          <w:b/>
          <w:sz w:val="24"/>
          <w:szCs w:val="24"/>
          <w:lang w:eastAsia="en-US"/>
        </w:rPr>
        <w:t>4. Требования к безопасности при оказании услуг:</w:t>
      </w:r>
    </w:p>
    <w:p w14:paraId="69311E12"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xml:space="preserve">Исполнитель обеспечивает прохождение своими сотрудниками, задействованными при оказании услуг, инструктажа по охране труда и технике безопасности у Заказчика. </w:t>
      </w:r>
    </w:p>
    <w:p w14:paraId="1C5B7FCB" w14:textId="77777777" w:rsidR="005E63E9" w:rsidRPr="005E63E9" w:rsidRDefault="005E63E9" w:rsidP="005E63E9">
      <w:pPr>
        <w:tabs>
          <w:tab w:val="left" w:pos="0"/>
        </w:tabs>
        <w:ind w:firstLine="567"/>
        <w:jc w:val="both"/>
        <w:rPr>
          <w:rFonts w:eastAsia="Calibri"/>
          <w:sz w:val="24"/>
          <w:szCs w:val="24"/>
        </w:rPr>
      </w:pPr>
      <w:r w:rsidRPr="005E63E9">
        <w:rPr>
          <w:rFonts w:eastAsia="Calibri"/>
          <w:bCs/>
          <w:sz w:val="24"/>
          <w:szCs w:val="24"/>
          <w:lang w:eastAsia="en-US"/>
        </w:rPr>
        <w:t>Услуги оказываются в условиях действующего объекта, без остановки и нарушений условий текущей деятельности Заказчика. Соблюдение правил действующего внутреннего трудового распорядка, контрольно-пропускного режима, внутренних положений, инструкций и иных локальных нормативных актов Заказчика – является обязательным условием.</w:t>
      </w:r>
    </w:p>
    <w:p w14:paraId="7D424DC2"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Исполнитель несет ответственность за соблюдение его персоналом правил по технике безопасности, производственных инструкций при оказании услуг, Правил противопожарного режима в Российской Федерации, утвержденных постановлением Правительства Российской Федерации</w:t>
      </w:r>
      <w:r w:rsidRPr="005E63E9">
        <w:rPr>
          <w:rFonts w:eastAsia="Calibri"/>
          <w:color w:val="FF0000"/>
          <w:sz w:val="24"/>
          <w:szCs w:val="24"/>
        </w:rPr>
        <w:t xml:space="preserve"> </w:t>
      </w:r>
      <w:r w:rsidRPr="005E63E9">
        <w:rPr>
          <w:rFonts w:eastAsia="Calibri"/>
          <w:sz w:val="24"/>
          <w:szCs w:val="24"/>
        </w:rPr>
        <w:t>от 16.09.2020 № 1479.</w:t>
      </w:r>
    </w:p>
    <w:p w14:paraId="73AE0276"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Услуги, угрожающие безопасной жизнедеятельности людей, оказываются при обязательном выгораживании опасной зоны по периметру производимых работ с участием представителей Исполнителя, контролирующих ход оказания услуг.</w:t>
      </w:r>
    </w:p>
    <w:p w14:paraId="75A153C9"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Услуги оказываются с соблюдением правил противопожарной, технической и экологической безопасности, действующих на территории Российской Федерации, нижеследующих установленных норм и правил на данные виды услуг:</w:t>
      </w:r>
    </w:p>
    <w:p w14:paraId="49184E04"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Федеральный закон от 29.07.1998 №135-ФЗ «Об оценочной деятельности в Российской Федерации»;</w:t>
      </w:r>
    </w:p>
    <w:p w14:paraId="4475BD01" w14:textId="77777777" w:rsidR="005E63E9" w:rsidRPr="005E63E9" w:rsidRDefault="005E63E9" w:rsidP="005E63E9">
      <w:pPr>
        <w:ind w:firstLine="567"/>
        <w:jc w:val="both"/>
        <w:rPr>
          <w:rFonts w:eastAsia="Times New Roman"/>
          <w:sz w:val="24"/>
          <w:szCs w:val="24"/>
        </w:rPr>
      </w:pPr>
      <w:r w:rsidRPr="005E63E9">
        <w:rPr>
          <w:rFonts w:eastAsia="Times New Roman"/>
          <w:sz w:val="24"/>
          <w:szCs w:val="24"/>
        </w:rPr>
        <w:lastRenderedPageBreak/>
        <w:t>- Федеральный закон от 30.03.1999 № 52-ФЗ «О санитарно-эпидемиологическом благополучии населения»;</w:t>
      </w:r>
    </w:p>
    <w:p w14:paraId="73E0A920" w14:textId="77777777" w:rsidR="005E63E9" w:rsidRPr="005E63E9" w:rsidRDefault="005E63E9" w:rsidP="005E63E9">
      <w:pPr>
        <w:ind w:firstLine="567"/>
        <w:jc w:val="both"/>
        <w:rPr>
          <w:rFonts w:eastAsia="Times New Roman"/>
          <w:sz w:val="24"/>
          <w:szCs w:val="24"/>
        </w:rPr>
      </w:pPr>
      <w:r w:rsidRPr="005E63E9">
        <w:rPr>
          <w:rFonts w:eastAsia="Times New Roman"/>
          <w:sz w:val="24"/>
          <w:szCs w:val="24"/>
        </w:rPr>
        <w:t>- Федеральный закон от 10.01.2002 № 7-ФЗ «Об охране окружающей среды»;</w:t>
      </w:r>
    </w:p>
    <w:p w14:paraId="0CC521B2" w14:textId="77777777" w:rsidR="005E63E9" w:rsidRPr="005E63E9" w:rsidRDefault="005E63E9" w:rsidP="005E63E9">
      <w:pPr>
        <w:ind w:firstLine="567"/>
        <w:jc w:val="both"/>
        <w:rPr>
          <w:rFonts w:eastAsia="Times New Roman"/>
          <w:sz w:val="24"/>
          <w:szCs w:val="24"/>
        </w:rPr>
      </w:pPr>
      <w:r w:rsidRPr="005E63E9">
        <w:rPr>
          <w:rFonts w:eastAsia="Times New Roman"/>
          <w:sz w:val="24"/>
          <w:szCs w:val="24"/>
        </w:rPr>
        <w:t>- Федеральный закон от 27.12.2002 №184-ФЗ «О техническом регулировании»;</w:t>
      </w:r>
    </w:p>
    <w:p w14:paraId="01AA60E4" w14:textId="77777777" w:rsidR="005E63E9" w:rsidRPr="005E63E9" w:rsidRDefault="005E63E9" w:rsidP="005E63E9">
      <w:pPr>
        <w:ind w:firstLine="567"/>
        <w:jc w:val="both"/>
        <w:rPr>
          <w:rFonts w:eastAsia="Times New Roman"/>
          <w:sz w:val="24"/>
          <w:szCs w:val="24"/>
        </w:rPr>
      </w:pPr>
      <w:r w:rsidRPr="005E63E9">
        <w:rPr>
          <w:rFonts w:eastAsia="Times New Roman"/>
          <w:sz w:val="24"/>
          <w:szCs w:val="24"/>
        </w:rPr>
        <w:t>- Федеральный закон от 22.07.2008 №123-ФЗ «Технический регламент о требованиях пожарной безопасности»;</w:t>
      </w:r>
    </w:p>
    <w:p w14:paraId="26F7F0AD"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ГОСТ 26656-85 «Межгосударственный стандарт. Техническая диагностика. Контролепригодность. Общие требования», а также иным нормативным документам, ГОСТам, СНИПам, регламентирующим данный вид услуг, предусмотренных настоящей документацией.</w:t>
      </w:r>
    </w:p>
    <w:p w14:paraId="10D8EE71" w14:textId="77777777" w:rsidR="005E63E9" w:rsidRPr="005E63E9" w:rsidRDefault="005E63E9" w:rsidP="005E63E9">
      <w:pPr>
        <w:tabs>
          <w:tab w:val="left" w:pos="0"/>
        </w:tabs>
        <w:ind w:firstLine="567"/>
        <w:jc w:val="both"/>
        <w:rPr>
          <w:rFonts w:eastAsia="Calibri"/>
          <w:b/>
          <w:sz w:val="24"/>
          <w:szCs w:val="24"/>
        </w:rPr>
      </w:pPr>
    </w:p>
    <w:p w14:paraId="6D402736" w14:textId="77777777" w:rsidR="005E63E9" w:rsidRPr="005E63E9" w:rsidRDefault="005E63E9" w:rsidP="005E63E9">
      <w:pPr>
        <w:tabs>
          <w:tab w:val="left" w:pos="0"/>
        </w:tabs>
        <w:ind w:firstLine="567"/>
        <w:jc w:val="both"/>
        <w:rPr>
          <w:rFonts w:eastAsia="Calibri"/>
          <w:b/>
          <w:sz w:val="24"/>
          <w:szCs w:val="24"/>
        </w:rPr>
      </w:pPr>
      <w:r w:rsidRPr="005E63E9">
        <w:rPr>
          <w:rFonts w:eastAsia="Calibri"/>
          <w:b/>
          <w:sz w:val="24"/>
          <w:szCs w:val="24"/>
        </w:rPr>
        <w:t>5. Требования к качеству оказываемых услуг:</w:t>
      </w:r>
    </w:p>
    <w:p w14:paraId="512D2B5E"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Исполнитель гарантирует надлежащее качество, своевременность и полноту оказываемых услуг по Контракту.</w:t>
      </w:r>
    </w:p>
    <w:p w14:paraId="4CE58C97"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xml:space="preserve">Исполнитель несет материальную ответственность в случае причинения своими действиями (бездействием) ущерба имуществу Заказчика в процессе оказания услуг. </w:t>
      </w:r>
    </w:p>
    <w:p w14:paraId="1D4F55B9"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xml:space="preserve">Все услуги оказываются рабочими Исполнителя соответствующих специальностей. </w:t>
      </w:r>
    </w:p>
    <w:p w14:paraId="07985E05"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Исполнитель оказывает услуги с использованием своих расходных материалов и оборудования, своими силами и средствами, обеспечив их надлежащее качество в соответствии с техническими нормами и правилами, в установленные сроки.</w:t>
      </w:r>
    </w:p>
    <w:p w14:paraId="7B5BA80D"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 xml:space="preserve">В стоимость услуг включены все затраты по оценке </w:t>
      </w:r>
      <w:r w:rsidRPr="005E63E9">
        <w:rPr>
          <w:rFonts w:eastAsia="Times New Roman"/>
          <w:sz w:val="24"/>
          <w:szCs w:val="24"/>
        </w:rPr>
        <w:t>технического состояния нефинансовых активов</w:t>
      </w:r>
      <w:r w:rsidRPr="005E63E9">
        <w:rPr>
          <w:rFonts w:eastAsia="Calibri"/>
          <w:sz w:val="24"/>
          <w:szCs w:val="24"/>
        </w:rPr>
        <w:t>, включая стоимость используемого оборудования и материалов, расходы на страхование, по рискам, транспортные расходы, все налоги, сборы и таможенные пошлины, другие обязательные платежи, выплаченные и/или подлежащие выплате за счет Исполнителя.</w:t>
      </w:r>
    </w:p>
    <w:p w14:paraId="064AEA72" w14:textId="77777777" w:rsidR="005E63E9" w:rsidRPr="005E63E9" w:rsidRDefault="005E63E9" w:rsidP="005E63E9">
      <w:pPr>
        <w:tabs>
          <w:tab w:val="left" w:pos="0"/>
        </w:tabs>
        <w:ind w:firstLine="567"/>
        <w:jc w:val="both"/>
        <w:rPr>
          <w:rFonts w:eastAsia="Calibri"/>
          <w:sz w:val="24"/>
          <w:szCs w:val="24"/>
        </w:rPr>
      </w:pPr>
      <w:r w:rsidRPr="005E63E9">
        <w:rPr>
          <w:rFonts w:eastAsia="Calibri"/>
          <w:sz w:val="24"/>
          <w:szCs w:val="24"/>
        </w:rPr>
        <w:t>По завершению оказания услуг, Исполнитель выдаёт акты технического состояния (заключения) обследованного оборудования.</w:t>
      </w:r>
    </w:p>
    <w:p w14:paraId="0310C44D" w14:textId="77777777" w:rsidR="005E63E9" w:rsidRPr="005E63E9" w:rsidRDefault="005E63E9" w:rsidP="005E63E9">
      <w:pPr>
        <w:tabs>
          <w:tab w:val="left" w:pos="0"/>
        </w:tabs>
        <w:ind w:firstLine="567"/>
        <w:jc w:val="both"/>
        <w:rPr>
          <w:rFonts w:eastAsia="Calibri"/>
          <w:b/>
          <w:sz w:val="24"/>
          <w:szCs w:val="24"/>
        </w:rPr>
      </w:pPr>
    </w:p>
    <w:p w14:paraId="354769E2" w14:textId="77777777" w:rsidR="005E63E9" w:rsidRPr="005E63E9" w:rsidRDefault="005E63E9" w:rsidP="005E63E9">
      <w:pPr>
        <w:tabs>
          <w:tab w:val="left" w:pos="0"/>
        </w:tabs>
        <w:ind w:firstLine="567"/>
        <w:jc w:val="both"/>
        <w:rPr>
          <w:rFonts w:eastAsia="Calibri"/>
          <w:b/>
          <w:sz w:val="24"/>
          <w:szCs w:val="24"/>
        </w:rPr>
      </w:pPr>
      <w:r w:rsidRPr="005E63E9">
        <w:rPr>
          <w:rFonts w:eastAsia="Calibri"/>
          <w:b/>
          <w:sz w:val="24"/>
          <w:szCs w:val="24"/>
        </w:rPr>
        <w:t>6. Требования к функциональным, техническим и качественным характеристикам объекта закупки:</w:t>
      </w:r>
    </w:p>
    <w:p w14:paraId="0FB5C784" w14:textId="77777777" w:rsidR="005E63E9" w:rsidRPr="005E63E9" w:rsidRDefault="005E63E9" w:rsidP="005E63E9">
      <w:pPr>
        <w:ind w:firstLine="567"/>
        <w:jc w:val="both"/>
        <w:rPr>
          <w:rFonts w:eastAsia="Times New Roman"/>
          <w:sz w:val="24"/>
          <w:szCs w:val="24"/>
        </w:rPr>
      </w:pPr>
      <w:r w:rsidRPr="005E63E9">
        <w:rPr>
          <w:rFonts w:eastAsia="Calibri"/>
          <w:bCs/>
          <w:sz w:val="24"/>
          <w:szCs w:val="24"/>
          <w:lang w:eastAsia="en-US"/>
        </w:rPr>
        <w:t xml:space="preserve">Перечень </w:t>
      </w:r>
      <w:r w:rsidRPr="005E63E9">
        <w:rPr>
          <w:rFonts w:eastAsia="Times New Roman"/>
          <w:sz w:val="24"/>
          <w:szCs w:val="24"/>
        </w:rPr>
        <w:t>нефинансовых активов</w:t>
      </w:r>
      <w:r w:rsidRPr="005E63E9">
        <w:rPr>
          <w:rFonts w:eastAsia="Calibri"/>
          <w:bCs/>
          <w:sz w:val="24"/>
          <w:szCs w:val="24"/>
          <w:lang w:eastAsia="en-US"/>
        </w:rPr>
        <w:t xml:space="preserve">, подлежащих </w:t>
      </w:r>
      <w:r w:rsidRPr="005E63E9">
        <w:rPr>
          <w:rFonts w:eastAsia="Times New Roman"/>
          <w:sz w:val="24"/>
          <w:szCs w:val="24"/>
        </w:rPr>
        <w:t>оценке технического состояния, указаны в Таблице № 1,2:</w:t>
      </w:r>
    </w:p>
    <w:p w14:paraId="4BB3D736" w14:textId="77777777" w:rsidR="005E63E9" w:rsidRPr="005E63E9" w:rsidRDefault="005E63E9" w:rsidP="005E63E9">
      <w:pPr>
        <w:snapToGrid w:val="0"/>
        <w:ind w:firstLine="708"/>
        <w:jc w:val="right"/>
        <w:rPr>
          <w:rFonts w:eastAsia="Times New Roman"/>
          <w:sz w:val="10"/>
          <w:szCs w:val="10"/>
        </w:rPr>
      </w:pPr>
    </w:p>
    <w:p w14:paraId="4D541EAA" w14:textId="77777777" w:rsidR="005E63E9" w:rsidRPr="005E63E9" w:rsidRDefault="005E63E9" w:rsidP="005E63E9">
      <w:pPr>
        <w:snapToGrid w:val="0"/>
        <w:ind w:firstLine="708"/>
        <w:jc w:val="right"/>
        <w:rPr>
          <w:rFonts w:eastAsia="Times New Roman"/>
          <w:sz w:val="16"/>
          <w:szCs w:val="16"/>
        </w:rPr>
      </w:pPr>
      <w:r w:rsidRPr="005E63E9">
        <w:rPr>
          <w:rFonts w:eastAsia="Times New Roman"/>
          <w:sz w:val="16"/>
          <w:szCs w:val="16"/>
        </w:rPr>
        <w:t>Таблица №1</w:t>
      </w:r>
    </w:p>
    <w:p w14:paraId="2F2936C0" w14:textId="77777777" w:rsidR="005E63E9" w:rsidRPr="005E63E9" w:rsidRDefault="005E63E9" w:rsidP="005E63E9">
      <w:pPr>
        <w:tabs>
          <w:tab w:val="center" w:pos="5456"/>
          <w:tab w:val="right" w:pos="10205"/>
        </w:tabs>
        <w:snapToGrid w:val="0"/>
        <w:ind w:firstLine="708"/>
        <w:rPr>
          <w:rFonts w:eastAsia="Times New Roman"/>
          <w:sz w:val="24"/>
          <w:szCs w:val="24"/>
        </w:rPr>
      </w:pPr>
      <w:r w:rsidRPr="005E63E9">
        <w:rPr>
          <w:rFonts w:eastAsia="Times New Roman"/>
          <w:sz w:val="24"/>
          <w:szCs w:val="24"/>
        </w:rPr>
        <w:tab/>
      </w:r>
    </w:p>
    <w:p w14:paraId="5B26392B" w14:textId="77777777" w:rsidR="005E63E9" w:rsidRPr="005E63E9" w:rsidRDefault="005E63E9" w:rsidP="005E63E9">
      <w:pPr>
        <w:tabs>
          <w:tab w:val="center" w:pos="5456"/>
          <w:tab w:val="right" w:pos="10205"/>
        </w:tabs>
        <w:snapToGrid w:val="0"/>
        <w:ind w:firstLine="708"/>
        <w:jc w:val="center"/>
        <w:rPr>
          <w:rFonts w:eastAsia="Times New Roman"/>
          <w:b/>
          <w:sz w:val="20"/>
          <w:szCs w:val="20"/>
          <w:lang w:val="en-US"/>
        </w:rPr>
      </w:pPr>
      <w:r w:rsidRPr="005E63E9">
        <w:rPr>
          <w:rFonts w:eastAsia="Times New Roman"/>
          <w:b/>
          <w:sz w:val="24"/>
          <w:szCs w:val="24"/>
        </w:rPr>
        <w:t>Перечень нефинансовых активов Филиала</w:t>
      </w:r>
    </w:p>
    <w:tbl>
      <w:tblPr>
        <w:tblStyle w:val="1"/>
        <w:tblpPr w:leftFromText="180" w:rightFromText="180" w:vertAnchor="text" w:horzAnchor="margin" w:tblpXSpec="center" w:tblpY="148"/>
        <w:tblW w:w="0" w:type="auto"/>
        <w:tblLook w:val="04A0" w:firstRow="1" w:lastRow="0" w:firstColumn="1" w:lastColumn="0" w:noHBand="0" w:noVBand="1"/>
      </w:tblPr>
      <w:tblGrid>
        <w:gridCol w:w="535"/>
        <w:gridCol w:w="3855"/>
        <w:gridCol w:w="2331"/>
        <w:gridCol w:w="836"/>
        <w:gridCol w:w="1286"/>
      </w:tblGrid>
      <w:tr w:rsidR="005E63E9" w:rsidRPr="005E63E9" w14:paraId="1A4472E2" w14:textId="77777777" w:rsidTr="00A24430">
        <w:tc>
          <w:tcPr>
            <w:tcW w:w="535" w:type="dxa"/>
            <w:tcBorders>
              <w:top w:val="single" w:sz="4" w:space="0" w:color="auto"/>
              <w:left w:val="single" w:sz="4" w:space="0" w:color="auto"/>
              <w:bottom w:val="single" w:sz="4" w:space="0" w:color="auto"/>
              <w:right w:val="single" w:sz="4" w:space="0" w:color="auto"/>
            </w:tcBorders>
            <w:hideMark/>
          </w:tcPr>
          <w:p w14:paraId="646C0328" w14:textId="77777777" w:rsidR="005E63E9" w:rsidRPr="005E63E9" w:rsidRDefault="005E63E9" w:rsidP="005E63E9">
            <w:pPr>
              <w:rPr>
                <w:rFonts w:eastAsia="Times New Roman"/>
                <w:color w:val="000000"/>
                <w:sz w:val="20"/>
                <w:szCs w:val="20"/>
              </w:rPr>
            </w:pPr>
            <w:r w:rsidRPr="005E63E9">
              <w:rPr>
                <w:rFonts w:eastAsia="Times New Roman"/>
                <w:color w:val="000000"/>
                <w:sz w:val="20"/>
                <w:szCs w:val="20"/>
              </w:rPr>
              <w:t>№ п/п</w:t>
            </w:r>
          </w:p>
        </w:tc>
        <w:tc>
          <w:tcPr>
            <w:tcW w:w="3855" w:type="dxa"/>
            <w:tcBorders>
              <w:top w:val="single" w:sz="4" w:space="0" w:color="auto"/>
              <w:left w:val="single" w:sz="4" w:space="0" w:color="auto"/>
              <w:bottom w:val="single" w:sz="4" w:space="0" w:color="auto"/>
              <w:right w:val="single" w:sz="4" w:space="0" w:color="auto"/>
            </w:tcBorders>
            <w:hideMark/>
          </w:tcPr>
          <w:p w14:paraId="1EC1FBE3"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Наименование</w:t>
            </w:r>
          </w:p>
        </w:tc>
        <w:tc>
          <w:tcPr>
            <w:tcW w:w="2331" w:type="dxa"/>
            <w:tcBorders>
              <w:top w:val="single" w:sz="4" w:space="0" w:color="auto"/>
              <w:left w:val="single" w:sz="4" w:space="0" w:color="auto"/>
              <w:bottom w:val="single" w:sz="4" w:space="0" w:color="auto"/>
              <w:right w:val="single" w:sz="4" w:space="0" w:color="auto"/>
            </w:tcBorders>
            <w:hideMark/>
          </w:tcPr>
          <w:p w14:paraId="12E8EB97"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Инвентарный (номенклатурный) номер</w:t>
            </w:r>
          </w:p>
        </w:tc>
        <w:tc>
          <w:tcPr>
            <w:tcW w:w="836" w:type="dxa"/>
            <w:tcBorders>
              <w:top w:val="single" w:sz="4" w:space="0" w:color="auto"/>
              <w:left w:val="single" w:sz="4" w:space="0" w:color="auto"/>
              <w:bottom w:val="single" w:sz="4" w:space="0" w:color="auto"/>
              <w:right w:val="single" w:sz="4" w:space="0" w:color="auto"/>
            </w:tcBorders>
            <w:hideMark/>
          </w:tcPr>
          <w:p w14:paraId="0CA2B535"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Кол-во</w:t>
            </w:r>
          </w:p>
        </w:tc>
        <w:tc>
          <w:tcPr>
            <w:tcW w:w="1104" w:type="dxa"/>
            <w:tcBorders>
              <w:top w:val="single" w:sz="4" w:space="0" w:color="auto"/>
              <w:left w:val="single" w:sz="4" w:space="0" w:color="auto"/>
              <w:bottom w:val="single" w:sz="4" w:space="0" w:color="auto"/>
              <w:right w:val="single" w:sz="4" w:space="0" w:color="auto"/>
            </w:tcBorders>
          </w:tcPr>
          <w:p w14:paraId="590E7251"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 xml:space="preserve"> Адрес</w:t>
            </w:r>
          </w:p>
        </w:tc>
      </w:tr>
      <w:tr w:rsidR="005E63E9" w:rsidRPr="005E63E9" w14:paraId="2C4CB5D4" w14:textId="77777777" w:rsidTr="00A24430">
        <w:tc>
          <w:tcPr>
            <w:tcW w:w="535" w:type="dxa"/>
            <w:tcBorders>
              <w:top w:val="single" w:sz="4" w:space="0" w:color="auto"/>
              <w:left w:val="single" w:sz="4" w:space="0" w:color="auto"/>
              <w:bottom w:val="single" w:sz="4" w:space="0" w:color="auto"/>
              <w:right w:val="single" w:sz="4" w:space="0" w:color="auto"/>
            </w:tcBorders>
          </w:tcPr>
          <w:p w14:paraId="4EF7F954"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1A24F252" w14:textId="77777777" w:rsidR="005E63E9" w:rsidRPr="005E63E9" w:rsidRDefault="005E63E9" w:rsidP="005E63E9">
            <w:pPr>
              <w:outlineLvl w:val="4"/>
              <w:rPr>
                <w:rFonts w:eastAsia="Times New Roman"/>
                <w:sz w:val="20"/>
                <w:szCs w:val="20"/>
                <w:highlight w:val="yellow"/>
              </w:rPr>
            </w:pPr>
            <w:r w:rsidRPr="005E63E9">
              <w:rPr>
                <w:rFonts w:eastAsia="Times New Roman"/>
                <w:sz w:val="20"/>
                <w:szCs w:val="20"/>
              </w:rPr>
              <w:t>Кулер LA-210 Биофемели</w:t>
            </w:r>
          </w:p>
        </w:tc>
        <w:tc>
          <w:tcPr>
            <w:tcW w:w="2331" w:type="dxa"/>
            <w:tcBorders>
              <w:top w:val="single" w:sz="4" w:space="0" w:color="auto"/>
              <w:left w:val="single" w:sz="4" w:space="0" w:color="auto"/>
              <w:bottom w:val="single" w:sz="4" w:space="0" w:color="auto"/>
              <w:right w:val="single" w:sz="4" w:space="0" w:color="auto"/>
            </w:tcBorders>
          </w:tcPr>
          <w:p w14:paraId="1670EF5C" w14:textId="77777777" w:rsidR="005E63E9" w:rsidRPr="005E63E9" w:rsidRDefault="005E63E9" w:rsidP="005E63E9">
            <w:pPr>
              <w:outlineLvl w:val="4"/>
              <w:rPr>
                <w:rFonts w:eastAsia="Times New Roman"/>
                <w:sz w:val="20"/>
                <w:szCs w:val="20"/>
              </w:rPr>
            </w:pPr>
            <w:r w:rsidRPr="005E63E9">
              <w:rPr>
                <w:rFonts w:eastAsia="Times New Roman"/>
                <w:sz w:val="20"/>
                <w:szCs w:val="20"/>
              </w:rPr>
              <w:t>361629301510005</w:t>
            </w:r>
          </w:p>
        </w:tc>
        <w:tc>
          <w:tcPr>
            <w:tcW w:w="836" w:type="dxa"/>
            <w:tcBorders>
              <w:top w:val="single" w:sz="4" w:space="0" w:color="auto"/>
              <w:left w:val="single" w:sz="4" w:space="0" w:color="auto"/>
              <w:bottom w:val="single" w:sz="4" w:space="0" w:color="auto"/>
              <w:right w:val="single" w:sz="4" w:space="0" w:color="auto"/>
            </w:tcBorders>
          </w:tcPr>
          <w:p w14:paraId="059B5F69"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34A80175"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 xml:space="preserve">К.Маркса 61 </w:t>
            </w:r>
          </w:p>
        </w:tc>
      </w:tr>
      <w:tr w:rsidR="005E63E9" w:rsidRPr="005E63E9" w14:paraId="5435E439" w14:textId="77777777" w:rsidTr="00A24430">
        <w:tc>
          <w:tcPr>
            <w:tcW w:w="535" w:type="dxa"/>
            <w:tcBorders>
              <w:top w:val="single" w:sz="4" w:space="0" w:color="auto"/>
              <w:left w:val="single" w:sz="4" w:space="0" w:color="auto"/>
              <w:bottom w:val="single" w:sz="4" w:space="0" w:color="auto"/>
              <w:right w:val="single" w:sz="4" w:space="0" w:color="auto"/>
            </w:tcBorders>
          </w:tcPr>
          <w:p w14:paraId="15E85511"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0D1438DB" w14:textId="77777777" w:rsidR="005E63E9" w:rsidRPr="005E63E9" w:rsidRDefault="005E63E9" w:rsidP="005E63E9">
            <w:pPr>
              <w:outlineLvl w:val="4"/>
              <w:rPr>
                <w:rFonts w:eastAsia="Times New Roman"/>
                <w:sz w:val="20"/>
                <w:szCs w:val="20"/>
              </w:rPr>
            </w:pPr>
            <w:r w:rsidRPr="005E63E9">
              <w:rPr>
                <w:rFonts w:eastAsia="Times New Roman"/>
                <w:sz w:val="20"/>
                <w:szCs w:val="20"/>
              </w:rPr>
              <w:t>Водонагреватель</w:t>
            </w:r>
          </w:p>
        </w:tc>
        <w:tc>
          <w:tcPr>
            <w:tcW w:w="2331" w:type="dxa"/>
            <w:tcBorders>
              <w:top w:val="single" w:sz="4" w:space="0" w:color="auto"/>
              <w:left w:val="single" w:sz="4" w:space="0" w:color="auto"/>
              <w:bottom w:val="single" w:sz="4" w:space="0" w:color="auto"/>
              <w:right w:val="single" w:sz="4" w:space="0" w:color="auto"/>
            </w:tcBorders>
          </w:tcPr>
          <w:p w14:paraId="5BD5EE91" w14:textId="77777777" w:rsidR="005E63E9" w:rsidRPr="005E63E9" w:rsidRDefault="005E63E9" w:rsidP="005E63E9">
            <w:pPr>
              <w:outlineLvl w:val="4"/>
              <w:rPr>
                <w:rFonts w:eastAsia="Times New Roman"/>
                <w:sz w:val="20"/>
                <w:szCs w:val="20"/>
                <w:lang w:val="en-US"/>
              </w:rPr>
            </w:pPr>
            <w:r w:rsidRPr="005E63E9">
              <w:rPr>
                <w:rFonts w:eastAsia="Times New Roman"/>
                <w:sz w:val="20"/>
                <w:szCs w:val="20"/>
              </w:rPr>
              <w:t>361629303090007</w:t>
            </w:r>
          </w:p>
        </w:tc>
        <w:tc>
          <w:tcPr>
            <w:tcW w:w="836" w:type="dxa"/>
            <w:tcBorders>
              <w:top w:val="single" w:sz="4" w:space="0" w:color="auto"/>
              <w:left w:val="single" w:sz="4" w:space="0" w:color="auto"/>
              <w:bottom w:val="single" w:sz="4" w:space="0" w:color="auto"/>
              <w:right w:val="single" w:sz="4" w:space="0" w:color="auto"/>
            </w:tcBorders>
          </w:tcPr>
          <w:p w14:paraId="392E15AE"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3802885B"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r w:rsidR="005E63E9" w:rsidRPr="005E63E9" w14:paraId="0ED48165" w14:textId="77777777" w:rsidTr="00A24430">
        <w:tc>
          <w:tcPr>
            <w:tcW w:w="535" w:type="dxa"/>
            <w:tcBorders>
              <w:top w:val="single" w:sz="4" w:space="0" w:color="auto"/>
              <w:left w:val="single" w:sz="4" w:space="0" w:color="auto"/>
              <w:bottom w:val="single" w:sz="4" w:space="0" w:color="auto"/>
              <w:right w:val="single" w:sz="4" w:space="0" w:color="auto"/>
            </w:tcBorders>
          </w:tcPr>
          <w:p w14:paraId="32813E64"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23435A72" w14:textId="77777777" w:rsidR="005E63E9" w:rsidRPr="005E63E9" w:rsidRDefault="005E63E9" w:rsidP="005E63E9">
            <w:pPr>
              <w:outlineLvl w:val="4"/>
              <w:rPr>
                <w:rFonts w:eastAsia="Times New Roman"/>
                <w:sz w:val="20"/>
                <w:szCs w:val="20"/>
              </w:rPr>
            </w:pPr>
            <w:r w:rsidRPr="005E63E9">
              <w:rPr>
                <w:rFonts w:eastAsia="Times New Roman"/>
                <w:sz w:val="20"/>
                <w:szCs w:val="20"/>
              </w:rPr>
              <w:t>Аквафор ОСМО-100ПН</w:t>
            </w:r>
          </w:p>
        </w:tc>
        <w:tc>
          <w:tcPr>
            <w:tcW w:w="2331" w:type="dxa"/>
            <w:tcBorders>
              <w:top w:val="single" w:sz="4" w:space="0" w:color="auto"/>
              <w:left w:val="single" w:sz="4" w:space="0" w:color="auto"/>
              <w:bottom w:val="single" w:sz="4" w:space="0" w:color="auto"/>
              <w:right w:val="single" w:sz="4" w:space="0" w:color="auto"/>
            </w:tcBorders>
          </w:tcPr>
          <w:p w14:paraId="69F19244" w14:textId="77777777" w:rsidR="005E63E9" w:rsidRPr="005E63E9" w:rsidRDefault="005E63E9" w:rsidP="005E63E9">
            <w:pPr>
              <w:outlineLvl w:val="4"/>
              <w:rPr>
                <w:rFonts w:eastAsia="Times New Roman"/>
                <w:sz w:val="20"/>
                <w:szCs w:val="20"/>
              </w:rPr>
            </w:pPr>
            <w:r w:rsidRPr="005E63E9">
              <w:rPr>
                <w:rFonts w:eastAsia="Times New Roman"/>
                <w:sz w:val="20"/>
                <w:szCs w:val="20"/>
              </w:rPr>
              <w:t>361629303090009</w:t>
            </w:r>
          </w:p>
        </w:tc>
        <w:tc>
          <w:tcPr>
            <w:tcW w:w="836" w:type="dxa"/>
            <w:tcBorders>
              <w:top w:val="single" w:sz="4" w:space="0" w:color="auto"/>
              <w:left w:val="single" w:sz="4" w:space="0" w:color="auto"/>
              <w:bottom w:val="single" w:sz="4" w:space="0" w:color="auto"/>
              <w:right w:val="single" w:sz="4" w:space="0" w:color="auto"/>
            </w:tcBorders>
          </w:tcPr>
          <w:p w14:paraId="73852626"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56156BC6"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r w:rsidR="005E63E9" w:rsidRPr="005E63E9" w14:paraId="2FC0AA7D" w14:textId="77777777" w:rsidTr="00A24430">
        <w:trPr>
          <w:trHeight w:val="218"/>
        </w:trPr>
        <w:tc>
          <w:tcPr>
            <w:tcW w:w="535" w:type="dxa"/>
            <w:tcBorders>
              <w:top w:val="single" w:sz="4" w:space="0" w:color="auto"/>
              <w:left w:val="single" w:sz="4" w:space="0" w:color="auto"/>
              <w:bottom w:val="single" w:sz="4" w:space="0" w:color="auto"/>
              <w:right w:val="single" w:sz="4" w:space="0" w:color="auto"/>
            </w:tcBorders>
          </w:tcPr>
          <w:p w14:paraId="0974B9D7"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5E0A1EC8" w14:textId="77777777" w:rsidR="005E63E9" w:rsidRPr="005E63E9" w:rsidRDefault="005E63E9" w:rsidP="005E63E9">
            <w:pPr>
              <w:outlineLvl w:val="4"/>
              <w:rPr>
                <w:rFonts w:eastAsia="Times New Roman"/>
                <w:sz w:val="20"/>
                <w:szCs w:val="20"/>
                <w:lang w:val="en-US"/>
              </w:rPr>
            </w:pPr>
            <w:r w:rsidRPr="005E63E9">
              <w:rPr>
                <w:rFonts w:eastAsia="Times New Roman"/>
                <w:sz w:val="20"/>
                <w:szCs w:val="20"/>
              </w:rPr>
              <w:t xml:space="preserve">Электрочайник бытовой </w:t>
            </w:r>
            <w:r w:rsidRPr="005E63E9">
              <w:rPr>
                <w:rFonts w:eastAsia="Times New Roman"/>
                <w:sz w:val="20"/>
                <w:szCs w:val="20"/>
                <w:lang w:val="en-US"/>
              </w:rPr>
              <w:t>Gurman BR-3010</w:t>
            </w:r>
          </w:p>
        </w:tc>
        <w:tc>
          <w:tcPr>
            <w:tcW w:w="2331" w:type="dxa"/>
            <w:tcBorders>
              <w:top w:val="single" w:sz="4" w:space="0" w:color="auto"/>
              <w:left w:val="single" w:sz="4" w:space="0" w:color="auto"/>
              <w:bottom w:val="single" w:sz="4" w:space="0" w:color="auto"/>
              <w:right w:val="single" w:sz="4" w:space="0" w:color="auto"/>
            </w:tcBorders>
          </w:tcPr>
          <w:p w14:paraId="454BC8E8"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00-000000000062917/3</w:t>
            </w:r>
          </w:p>
        </w:tc>
        <w:tc>
          <w:tcPr>
            <w:tcW w:w="836" w:type="dxa"/>
            <w:tcBorders>
              <w:top w:val="single" w:sz="4" w:space="0" w:color="auto"/>
              <w:left w:val="single" w:sz="4" w:space="0" w:color="auto"/>
              <w:bottom w:val="single" w:sz="4" w:space="0" w:color="auto"/>
              <w:right w:val="single" w:sz="4" w:space="0" w:color="auto"/>
            </w:tcBorders>
          </w:tcPr>
          <w:p w14:paraId="0767357D" w14:textId="77777777" w:rsidR="005E63E9" w:rsidRPr="005E63E9" w:rsidRDefault="005E63E9" w:rsidP="005E63E9">
            <w:pPr>
              <w:jc w:val="center"/>
              <w:rPr>
                <w:rFonts w:eastAsia="Times New Roman"/>
                <w:sz w:val="20"/>
                <w:szCs w:val="20"/>
              </w:rPr>
            </w:pPr>
            <w:r w:rsidRPr="005E63E9">
              <w:rPr>
                <w:rFonts w:eastAsia="Times New Roman"/>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1D7BC1A5" w14:textId="77777777" w:rsidR="005E63E9" w:rsidRPr="005E63E9" w:rsidRDefault="005E63E9" w:rsidP="005E63E9">
            <w:pPr>
              <w:jc w:val="center"/>
              <w:rPr>
                <w:rFonts w:eastAsia="Times New Roman"/>
                <w:sz w:val="20"/>
                <w:szCs w:val="20"/>
              </w:rPr>
            </w:pPr>
            <w:r w:rsidRPr="005E63E9">
              <w:rPr>
                <w:rFonts w:eastAsia="Times New Roman"/>
                <w:sz w:val="20"/>
                <w:szCs w:val="20"/>
              </w:rPr>
              <w:t>Восстания55</w:t>
            </w:r>
          </w:p>
        </w:tc>
      </w:tr>
      <w:tr w:rsidR="005E63E9" w:rsidRPr="005E63E9" w14:paraId="3A5FBECE" w14:textId="77777777" w:rsidTr="00A24430">
        <w:trPr>
          <w:trHeight w:val="218"/>
        </w:trPr>
        <w:tc>
          <w:tcPr>
            <w:tcW w:w="535" w:type="dxa"/>
            <w:tcBorders>
              <w:top w:val="single" w:sz="4" w:space="0" w:color="auto"/>
              <w:left w:val="single" w:sz="4" w:space="0" w:color="auto"/>
              <w:bottom w:val="single" w:sz="4" w:space="0" w:color="auto"/>
              <w:right w:val="single" w:sz="4" w:space="0" w:color="auto"/>
            </w:tcBorders>
          </w:tcPr>
          <w:p w14:paraId="0D594532"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34C04317" w14:textId="77777777" w:rsidR="005E63E9" w:rsidRPr="005E63E9" w:rsidRDefault="005E63E9" w:rsidP="005E63E9">
            <w:pPr>
              <w:outlineLvl w:val="4"/>
              <w:rPr>
                <w:rFonts w:eastAsia="Times New Roman"/>
                <w:sz w:val="20"/>
                <w:szCs w:val="20"/>
              </w:rPr>
            </w:pPr>
            <w:r w:rsidRPr="005E63E9">
              <w:rPr>
                <w:rFonts w:eastAsia="Times New Roman"/>
                <w:sz w:val="20"/>
                <w:szCs w:val="20"/>
              </w:rPr>
              <w:t>Электрочайник бытовой</w:t>
            </w:r>
            <w:r w:rsidRPr="005E63E9">
              <w:rPr>
                <w:rFonts w:eastAsia="Times New Roman"/>
              </w:rPr>
              <w:t xml:space="preserve"> </w:t>
            </w:r>
          </w:p>
        </w:tc>
        <w:tc>
          <w:tcPr>
            <w:tcW w:w="2331" w:type="dxa"/>
            <w:tcBorders>
              <w:top w:val="single" w:sz="4" w:space="0" w:color="auto"/>
              <w:left w:val="single" w:sz="4" w:space="0" w:color="auto"/>
              <w:bottom w:val="single" w:sz="4" w:space="0" w:color="auto"/>
              <w:right w:val="single" w:sz="4" w:space="0" w:color="auto"/>
            </w:tcBorders>
          </w:tcPr>
          <w:p w14:paraId="4EDA9E79"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00-000000000062917/1</w:t>
            </w:r>
          </w:p>
        </w:tc>
        <w:tc>
          <w:tcPr>
            <w:tcW w:w="836" w:type="dxa"/>
            <w:tcBorders>
              <w:top w:val="single" w:sz="4" w:space="0" w:color="auto"/>
              <w:left w:val="single" w:sz="4" w:space="0" w:color="auto"/>
              <w:bottom w:val="single" w:sz="4" w:space="0" w:color="auto"/>
              <w:right w:val="single" w:sz="4" w:space="0" w:color="auto"/>
            </w:tcBorders>
          </w:tcPr>
          <w:p w14:paraId="33FE6EFC" w14:textId="77777777" w:rsidR="005E63E9" w:rsidRPr="005E63E9" w:rsidRDefault="005E63E9" w:rsidP="005E63E9">
            <w:pPr>
              <w:jc w:val="center"/>
              <w:rPr>
                <w:rFonts w:eastAsia="Times New Roman"/>
                <w:sz w:val="20"/>
                <w:szCs w:val="20"/>
              </w:rPr>
            </w:pPr>
            <w:r w:rsidRPr="005E63E9">
              <w:rPr>
                <w:rFonts w:eastAsia="Times New Roman"/>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42F48A05" w14:textId="77777777" w:rsidR="005E63E9" w:rsidRPr="005E63E9" w:rsidRDefault="005E63E9" w:rsidP="005E63E9">
            <w:pPr>
              <w:jc w:val="center"/>
              <w:rPr>
                <w:rFonts w:eastAsia="Times New Roman"/>
                <w:sz w:val="20"/>
                <w:szCs w:val="20"/>
              </w:rPr>
            </w:pPr>
            <w:r w:rsidRPr="005E63E9">
              <w:rPr>
                <w:rFonts w:eastAsia="Times New Roman"/>
                <w:sz w:val="20"/>
                <w:szCs w:val="20"/>
              </w:rPr>
              <w:t>К.Маркса 61</w:t>
            </w:r>
          </w:p>
        </w:tc>
      </w:tr>
      <w:tr w:rsidR="005E63E9" w:rsidRPr="005E63E9" w14:paraId="37546224" w14:textId="77777777" w:rsidTr="00A24430">
        <w:tc>
          <w:tcPr>
            <w:tcW w:w="535" w:type="dxa"/>
            <w:tcBorders>
              <w:top w:val="single" w:sz="4" w:space="0" w:color="auto"/>
              <w:left w:val="single" w:sz="4" w:space="0" w:color="auto"/>
              <w:bottom w:val="single" w:sz="4" w:space="0" w:color="auto"/>
              <w:right w:val="single" w:sz="4" w:space="0" w:color="auto"/>
            </w:tcBorders>
          </w:tcPr>
          <w:p w14:paraId="0627A846"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3A6F4B30" w14:textId="77777777" w:rsidR="005E63E9" w:rsidRPr="005E63E9" w:rsidRDefault="005E63E9" w:rsidP="005E63E9">
            <w:pPr>
              <w:outlineLvl w:val="4"/>
              <w:rPr>
                <w:rFonts w:eastAsia="Times New Roman"/>
                <w:sz w:val="20"/>
                <w:szCs w:val="20"/>
              </w:rPr>
            </w:pPr>
            <w:r w:rsidRPr="005E63E9">
              <w:rPr>
                <w:rFonts w:eastAsia="Times New Roman"/>
                <w:sz w:val="20"/>
                <w:szCs w:val="20"/>
              </w:rPr>
              <w:t xml:space="preserve">Электрический чайник </w:t>
            </w:r>
          </w:p>
        </w:tc>
        <w:tc>
          <w:tcPr>
            <w:tcW w:w="2331" w:type="dxa"/>
            <w:tcBorders>
              <w:top w:val="single" w:sz="4" w:space="0" w:color="auto"/>
              <w:left w:val="single" w:sz="4" w:space="0" w:color="auto"/>
              <w:bottom w:val="single" w:sz="4" w:space="0" w:color="auto"/>
              <w:right w:val="single" w:sz="4" w:space="0" w:color="auto"/>
            </w:tcBorders>
          </w:tcPr>
          <w:p w14:paraId="5AA44E65" w14:textId="77777777" w:rsidR="005E63E9" w:rsidRPr="005E63E9" w:rsidRDefault="005E63E9" w:rsidP="005E63E9">
            <w:pPr>
              <w:outlineLvl w:val="4"/>
              <w:rPr>
                <w:rFonts w:eastAsia="Times New Roman"/>
                <w:sz w:val="20"/>
                <w:szCs w:val="20"/>
              </w:rPr>
            </w:pPr>
            <w:r w:rsidRPr="005E63E9">
              <w:rPr>
                <w:rFonts w:eastAsia="Times New Roman"/>
                <w:sz w:val="20"/>
                <w:szCs w:val="20"/>
              </w:rPr>
              <w:t>00004947/1</w:t>
            </w:r>
          </w:p>
        </w:tc>
        <w:tc>
          <w:tcPr>
            <w:tcW w:w="836" w:type="dxa"/>
            <w:tcBorders>
              <w:top w:val="single" w:sz="4" w:space="0" w:color="auto"/>
              <w:left w:val="single" w:sz="4" w:space="0" w:color="auto"/>
              <w:bottom w:val="single" w:sz="4" w:space="0" w:color="auto"/>
              <w:right w:val="single" w:sz="4" w:space="0" w:color="auto"/>
            </w:tcBorders>
          </w:tcPr>
          <w:p w14:paraId="6C607059"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4AC3099B"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r w:rsidR="005E63E9" w:rsidRPr="005E63E9" w14:paraId="65F6AF7D" w14:textId="77777777" w:rsidTr="00A24430">
        <w:tc>
          <w:tcPr>
            <w:tcW w:w="535" w:type="dxa"/>
            <w:tcBorders>
              <w:top w:val="single" w:sz="4" w:space="0" w:color="auto"/>
              <w:left w:val="single" w:sz="4" w:space="0" w:color="auto"/>
              <w:bottom w:val="single" w:sz="4" w:space="0" w:color="auto"/>
              <w:right w:val="single" w:sz="4" w:space="0" w:color="auto"/>
            </w:tcBorders>
          </w:tcPr>
          <w:p w14:paraId="3B45C8F5"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7F3B3C96" w14:textId="77777777" w:rsidR="005E63E9" w:rsidRPr="005E63E9" w:rsidRDefault="005E63E9" w:rsidP="005E63E9">
            <w:pPr>
              <w:outlineLvl w:val="4"/>
              <w:rPr>
                <w:rFonts w:eastAsia="Times New Roman"/>
                <w:sz w:val="20"/>
                <w:szCs w:val="20"/>
              </w:rPr>
            </w:pPr>
            <w:r w:rsidRPr="005E63E9">
              <w:rPr>
                <w:rFonts w:eastAsia="Times New Roman"/>
                <w:sz w:val="20"/>
                <w:szCs w:val="20"/>
              </w:rPr>
              <w:t xml:space="preserve">Электрический чайник </w:t>
            </w:r>
          </w:p>
        </w:tc>
        <w:tc>
          <w:tcPr>
            <w:tcW w:w="2331" w:type="dxa"/>
            <w:tcBorders>
              <w:top w:val="single" w:sz="4" w:space="0" w:color="auto"/>
              <w:left w:val="single" w:sz="4" w:space="0" w:color="auto"/>
              <w:bottom w:val="single" w:sz="4" w:space="0" w:color="auto"/>
              <w:right w:val="single" w:sz="4" w:space="0" w:color="auto"/>
            </w:tcBorders>
          </w:tcPr>
          <w:p w14:paraId="1E9041AD" w14:textId="77777777" w:rsidR="005E63E9" w:rsidRPr="005E63E9" w:rsidRDefault="005E63E9" w:rsidP="005E63E9">
            <w:pPr>
              <w:outlineLvl w:val="4"/>
              <w:rPr>
                <w:rFonts w:eastAsia="Times New Roman"/>
                <w:sz w:val="20"/>
                <w:szCs w:val="20"/>
              </w:rPr>
            </w:pPr>
            <w:r w:rsidRPr="005E63E9">
              <w:rPr>
                <w:rFonts w:eastAsia="Times New Roman"/>
                <w:sz w:val="20"/>
                <w:szCs w:val="20"/>
              </w:rPr>
              <w:t>00004947/8</w:t>
            </w:r>
          </w:p>
        </w:tc>
        <w:tc>
          <w:tcPr>
            <w:tcW w:w="836" w:type="dxa"/>
            <w:tcBorders>
              <w:top w:val="single" w:sz="4" w:space="0" w:color="auto"/>
              <w:left w:val="single" w:sz="4" w:space="0" w:color="auto"/>
              <w:bottom w:val="single" w:sz="4" w:space="0" w:color="auto"/>
              <w:right w:val="single" w:sz="4" w:space="0" w:color="auto"/>
            </w:tcBorders>
          </w:tcPr>
          <w:p w14:paraId="1F345501" w14:textId="77777777" w:rsidR="005E63E9" w:rsidRPr="005E63E9" w:rsidRDefault="005E63E9" w:rsidP="005E63E9">
            <w:pPr>
              <w:jc w:val="center"/>
              <w:rPr>
                <w:rFonts w:eastAsia="Times New Roman"/>
                <w:sz w:val="20"/>
                <w:szCs w:val="20"/>
              </w:rPr>
            </w:pPr>
            <w:r w:rsidRPr="005E63E9">
              <w:rPr>
                <w:rFonts w:eastAsia="Times New Roman"/>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35ADC1F5" w14:textId="77777777" w:rsidR="005E63E9" w:rsidRPr="005E63E9" w:rsidRDefault="005E63E9" w:rsidP="005E63E9">
            <w:pPr>
              <w:jc w:val="center"/>
              <w:rPr>
                <w:rFonts w:eastAsia="Times New Roman"/>
                <w:sz w:val="20"/>
                <w:szCs w:val="20"/>
              </w:rPr>
            </w:pPr>
            <w:r w:rsidRPr="005E63E9">
              <w:rPr>
                <w:rFonts w:eastAsia="Times New Roman"/>
                <w:sz w:val="20"/>
                <w:szCs w:val="20"/>
              </w:rPr>
              <w:t>К.Маркса 61</w:t>
            </w:r>
          </w:p>
        </w:tc>
      </w:tr>
      <w:tr w:rsidR="005E63E9" w:rsidRPr="005E63E9" w14:paraId="132A05BE" w14:textId="77777777" w:rsidTr="00A24430">
        <w:tc>
          <w:tcPr>
            <w:tcW w:w="535" w:type="dxa"/>
            <w:tcBorders>
              <w:top w:val="single" w:sz="4" w:space="0" w:color="auto"/>
              <w:left w:val="single" w:sz="4" w:space="0" w:color="auto"/>
              <w:bottom w:val="single" w:sz="4" w:space="0" w:color="auto"/>
              <w:right w:val="single" w:sz="4" w:space="0" w:color="auto"/>
            </w:tcBorders>
          </w:tcPr>
          <w:p w14:paraId="43B7464C"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69109D0F" w14:textId="77777777" w:rsidR="005E63E9" w:rsidRPr="005E63E9" w:rsidRDefault="005E63E9" w:rsidP="005E63E9">
            <w:pPr>
              <w:outlineLvl w:val="4"/>
              <w:rPr>
                <w:rFonts w:eastAsia="Times New Roman"/>
                <w:sz w:val="20"/>
                <w:szCs w:val="20"/>
              </w:rPr>
            </w:pPr>
            <w:r w:rsidRPr="005E63E9">
              <w:rPr>
                <w:rFonts w:eastAsia="Times New Roman"/>
                <w:sz w:val="20"/>
                <w:szCs w:val="20"/>
              </w:rPr>
              <w:t>Телевизор Philips</w:t>
            </w:r>
          </w:p>
        </w:tc>
        <w:tc>
          <w:tcPr>
            <w:tcW w:w="2331" w:type="dxa"/>
            <w:tcBorders>
              <w:top w:val="single" w:sz="4" w:space="0" w:color="auto"/>
              <w:left w:val="single" w:sz="4" w:space="0" w:color="auto"/>
              <w:bottom w:val="single" w:sz="4" w:space="0" w:color="auto"/>
              <w:right w:val="single" w:sz="4" w:space="0" w:color="auto"/>
            </w:tcBorders>
          </w:tcPr>
          <w:p w14:paraId="3D664548" w14:textId="77777777" w:rsidR="005E63E9" w:rsidRPr="005E63E9" w:rsidRDefault="005E63E9" w:rsidP="005E63E9">
            <w:pPr>
              <w:outlineLvl w:val="4"/>
              <w:rPr>
                <w:rFonts w:eastAsia="Times New Roman"/>
                <w:sz w:val="20"/>
                <w:szCs w:val="20"/>
              </w:rPr>
            </w:pPr>
            <w:r w:rsidRPr="005E63E9">
              <w:rPr>
                <w:rFonts w:eastAsia="Times New Roman"/>
                <w:sz w:val="20"/>
                <w:szCs w:val="20"/>
              </w:rPr>
              <w:t>341432301020009</w:t>
            </w:r>
          </w:p>
        </w:tc>
        <w:tc>
          <w:tcPr>
            <w:tcW w:w="836" w:type="dxa"/>
            <w:tcBorders>
              <w:top w:val="single" w:sz="4" w:space="0" w:color="auto"/>
              <w:left w:val="single" w:sz="4" w:space="0" w:color="auto"/>
              <w:bottom w:val="single" w:sz="4" w:space="0" w:color="auto"/>
              <w:right w:val="single" w:sz="4" w:space="0" w:color="auto"/>
            </w:tcBorders>
          </w:tcPr>
          <w:p w14:paraId="177CA62A" w14:textId="77777777" w:rsidR="005E63E9" w:rsidRPr="005E63E9" w:rsidRDefault="005E63E9" w:rsidP="005E63E9">
            <w:pPr>
              <w:jc w:val="center"/>
              <w:rPr>
                <w:rFonts w:eastAsia="Times New Roman"/>
                <w:sz w:val="20"/>
                <w:szCs w:val="20"/>
              </w:rPr>
            </w:pPr>
            <w:r w:rsidRPr="005E63E9">
              <w:rPr>
                <w:rFonts w:eastAsia="Times New Roman"/>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23FF45EB" w14:textId="77777777" w:rsidR="005E63E9" w:rsidRPr="005E63E9" w:rsidRDefault="005E63E9" w:rsidP="005E63E9">
            <w:pPr>
              <w:jc w:val="center"/>
              <w:rPr>
                <w:rFonts w:eastAsia="Times New Roman"/>
                <w:sz w:val="20"/>
                <w:szCs w:val="20"/>
              </w:rPr>
            </w:pPr>
            <w:r w:rsidRPr="005E63E9">
              <w:rPr>
                <w:rFonts w:eastAsia="Times New Roman"/>
                <w:sz w:val="20"/>
                <w:szCs w:val="20"/>
              </w:rPr>
              <w:t>К.Маркса 61</w:t>
            </w:r>
          </w:p>
        </w:tc>
      </w:tr>
      <w:tr w:rsidR="005E63E9" w:rsidRPr="005E63E9" w14:paraId="30F560F3" w14:textId="77777777" w:rsidTr="00A24430">
        <w:tc>
          <w:tcPr>
            <w:tcW w:w="535" w:type="dxa"/>
            <w:tcBorders>
              <w:top w:val="single" w:sz="4" w:space="0" w:color="auto"/>
              <w:left w:val="single" w:sz="4" w:space="0" w:color="auto"/>
              <w:bottom w:val="single" w:sz="4" w:space="0" w:color="auto"/>
              <w:right w:val="single" w:sz="4" w:space="0" w:color="auto"/>
            </w:tcBorders>
          </w:tcPr>
          <w:p w14:paraId="4E2AF46F"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60F018D2" w14:textId="77777777" w:rsidR="005E63E9" w:rsidRPr="005E63E9" w:rsidRDefault="005E63E9" w:rsidP="005E63E9">
            <w:pPr>
              <w:outlineLvl w:val="4"/>
              <w:rPr>
                <w:rFonts w:eastAsia="Times New Roman"/>
                <w:sz w:val="20"/>
                <w:szCs w:val="20"/>
                <w:lang w:val="en-US"/>
              </w:rPr>
            </w:pPr>
            <w:r w:rsidRPr="005E63E9">
              <w:rPr>
                <w:rFonts w:eastAsia="Times New Roman"/>
                <w:sz w:val="20"/>
                <w:szCs w:val="20"/>
              </w:rPr>
              <w:t>Фотоаппарат</w:t>
            </w:r>
            <w:r w:rsidRPr="005E63E9">
              <w:rPr>
                <w:rFonts w:eastAsia="Times New Roman"/>
                <w:sz w:val="20"/>
                <w:szCs w:val="20"/>
                <w:lang w:val="en-US"/>
              </w:rPr>
              <w:t xml:space="preserve"> FujiFilm X-A3 kit16-50 mm</w:t>
            </w:r>
          </w:p>
        </w:tc>
        <w:tc>
          <w:tcPr>
            <w:tcW w:w="2331" w:type="dxa"/>
            <w:tcBorders>
              <w:top w:val="single" w:sz="4" w:space="0" w:color="auto"/>
              <w:left w:val="single" w:sz="4" w:space="0" w:color="auto"/>
              <w:bottom w:val="single" w:sz="4" w:space="0" w:color="auto"/>
              <w:right w:val="single" w:sz="4" w:space="0" w:color="auto"/>
            </w:tcBorders>
          </w:tcPr>
          <w:p w14:paraId="75F5099A" w14:textId="77777777" w:rsidR="005E63E9" w:rsidRPr="005E63E9" w:rsidRDefault="005E63E9" w:rsidP="005E63E9">
            <w:pPr>
              <w:outlineLvl w:val="4"/>
              <w:rPr>
                <w:rFonts w:eastAsia="Times New Roman"/>
                <w:sz w:val="20"/>
                <w:szCs w:val="20"/>
              </w:rPr>
            </w:pPr>
            <w:r w:rsidRPr="005E63E9">
              <w:rPr>
                <w:rFonts w:eastAsia="Times New Roman"/>
                <w:sz w:val="20"/>
                <w:szCs w:val="20"/>
              </w:rPr>
              <w:t xml:space="preserve">363302670140000081 (зав. </w:t>
            </w:r>
            <w:r w:rsidRPr="005E63E9">
              <w:rPr>
                <w:rFonts w:eastAsia="Times New Roman"/>
                <w:sz w:val="20"/>
                <w:szCs w:val="20"/>
                <w:lang w:val="en-US"/>
              </w:rPr>
              <w:t>н</w:t>
            </w:r>
            <w:r w:rsidRPr="005E63E9">
              <w:rPr>
                <w:rFonts w:eastAsia="Times New Roman"/>
                <w:sz w:val="20"/>
                <w:szCs w:val="20"/>
              </w:rPr>
              <w:t xml:space="preserve">омер </w:t>
            </w:r>
            <w:r w:rsidRPr="005E63E9">
              <w:rPr>
                <w:rFonts w:eastAsia="Times New Roman"/>
                <w:sz w:val="20"/>
                <w:szCs w:val="20"/>
                <w:lang w:val="en-US"/>
              </w:rPr>
              <w:t>7bb22461</w:t>
            </w:r>
            <w:r w:rsidRPr="005E63E9">
              <w:rPr>
                <w:rFonts w:eastAsia="Times New Roman"/>
                <w:sz w:val="20"/>
                <w:szCs w:val="20"/>
              </w:rPr>
              <w:t>)</w:t>
            </w:r>
          </w:p>
        </w:tc>
        <w:tc>
          <w:tcPr>
            <w:tcW w:w="836" w:type="dxa"/>
            <w:tcBorders>
              <w:top w:val="single" w:sz="4" w:space="0" w:color="auto"/>
              <w:left w:val="single" w:sz="4" w:space="0" w:color="auto"/>
              <w:bottom w:val="single" w:sz="4" w:space="0" w:color="auto"/>
              <w:right w:val="single" w:sz="4" w:space="0" w:color="auto"/>
            </w:tcBorders>
          </w:tcPr>
          <w:p w14:paraId="547E4691" w14:textId="77777777" w:rsidR="005E63E9" w:rsidRPr="005E63E9" w:rsidRDefault="005E63E9" w:rsidP="005E63E9">
            <w:pPr>
              <w:jc w:val="center"/>
              <w:rPr>
                <w:rFonts w:eastAsia="Times New Roman"/>
                <w:sz w:val="20"/>
                <w:szCs w:val="20"/>
              </w:rPr>
            </w:pPr>
            <w:r w:rsidRPr="005E63E9">
              <w:rPr>
                <w:rFonts w:eastAsia="Times New Roman"/>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0B65F8A1" w14:textId="77777777" w:rsidR="005E63E9" w:rsidRPr="005E63E9" w:rsidRDefault="005E63E9" w:rsidP="005E63E9">
            <w:pPr>
              <w:jc w:val="center"/>
              <w:rPr>
                <w:rFonts w:eastAsia="Times New Roman"/>
                <w:sz w:val="20"/>
                <w:szCs w:val="20"/>
              </w:rPr>
            </w:pPr>
            <w:r w:rsidRPr="005E63E9">
              <w:rPr>
                <w:rFonts w:eastAsia="Times New Roman"/>
                <w:sz w:val="20"/>
                <w:szCs w:val="20"/>
              </w:rPr>
              <w:t>Эксперты</w:t>
            </w:r>
          </w:p>
          <w:p w14:paraId="61FFE4B2" w14:textId="77777777" w:rsidR="005E63E9" w:rsidRPr="005E63E9" w:rsidRDefault="005E63E9" w:rsidP="005E63E9">
            <w:pPr>
              <w:jc w:val="center"/>
              <w:rPr>
                <w:rFonts w:eastAsia="Times New Roman"/>
                <w:sz w:val="20"/>
                <w:szCs w:val="20"/>
              </w:rPr>
            </w:pPr>
            <w:r w:rsidRPr="005E63E9">
              <w:rPr>
                <w:rFonts w:eastAsia="Times New Roman"/>
                <w:sz w:val="20"/>
                <w:szCs w:val="20"/>
              </w:rPr>
              <w:t>Восстания49</w:t>
            </w:r>
          </w:p>
        </w:tc>
      </w:tr>
      <w:tr w:rsidR="005E63E9" w:rsidRPr="005E63E9" w14:paraId="79070856" w14:textId="77777777" w:rsidTr="00A24430">
        <w:tc>
          <w:tcPr>
            <w:tcW w:w="535" w:type="dxa"/>
            <w:tcBorders>
              <w:top w:val="single" w:sz="4" w:space="0" w:color="auto"/>
              <w:left w:val="single" w:sz="4" w:space="0" w:color="auto"/>
              <w:bottom w:val="single" w:sz="4" w:space="0" w:color="auto"/>
              <w:right w:val="single" w:sz="4" w:space="0" w:color="auto"/>
            </w:tcBorders>
          </w:tcPr>
          <w:p w14:paraId="50950D6A"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01306BC3" w14:textId="77777777" w:rsidR="005E63E9" w:rsidRPr="005E63E9" w:rsidRDefault="005E63E9" w:rsidP="005E63E9">
            <w:pPr>
              <w:outlineLvl w:val="4"/>
              <w:rPr>
                <w:rFonts w:eastAsia="Times New Roman"/>
                <w:sz w:val="20"/>
                <w:szCs w:val="20"/>
              </w:rPr>
            </w:pPr>
            <w:r w:rsidRPr="005E63E9">
              <w:rPr>
                <w:rFonts w:eastAsia="Times New Roman"/>
                <w:sz w:val="20"/>
                <w:szCs w:val="20"/>
              </w:rPr>
              <w:t>Электрический чайник бытовой Аксинья КС 1012</w:t>
            </w:r>
          </w:p>
        </w:tc>
        <w:tc>
          <w:tcPr>
            <w:tcW w:w="2331" w:type="dxa"/>
            <w:tcBorders>
              <w:top w:val="single" w:sz="4" w:space="0" w:color="auto"/>
              <w:left w:val="single" w:sz="4" w:space="0" w:color="auto"/>
              <w:bottom w:val="single" w:sz="4" w:space="0" w:color="auto"/>
              <w:right w:val="single" w:sz="4" w:space="0" w:color="auto"/>
            </w:tcBorders>
          </w:tcPr>
          <w:p w14:paraId="39A2B98F"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00-000000000060326/8</w:t>
            </w:r>
          </w:p>
        </w:tc>
        <w:tc>
          <w:tcPr>
            <w:tcW w:w="836" w:type="dxa"/>
            <w:tcBorders>
              <w:top w:val="single" w:sz="4" w:space="0" w:color="auto"/>
              <w:left w:val="single" w:sz="4" w:space="0" w:color="auto"/>
              <w:bottom w:val="single" w:sz="4" w:space="0" w:color="auto"/>
              <w:right w:val="single" w:sz="4" w:space="0" w:color="auto"/>
            </w:tcBorders>
          </w:tcPr>
          <w:p w14:paraId="32B572C0"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75FFFFD8" w14:textId="77777777" w:rsidR="005E63E9" w:rsidRPr="005E63E9" w:rsidRDefault="005E63E9" w:rsidP="005E63E9">
            <w:pPr>
              <w:jc w:val="center"/>
              <w:rPr>
                <w:rFonts w:eastAsia="Times New Roman"/>
                <w:sz w:val="20"/>
                <w:szCs w:val="20"/>
              </w:rPr>
            </w:pPr>
            <w:r w:rsidRPr="005E63E9">
              <w:rPr>
                <w:rFonts w:eastAsia="Times New Roman"/>
                <w:sz w:val="20"/>
                <w:szCs w:val="20"/>
              </w:rPr>
              <w:t>Восстания55</w:t>
            </w:r>
          </w:p>
        </w:tc>
      </w:tr>
      <w:tr w:rsidR="005E63E9" w:rsidRPr="005E63E9" w14:paraId="4A9E6AF0" w14:textId="77777777" w:rsidTr="00A24430">
        <w:tc>
          <w:tcPr>
            <w:tcW w:w="535" w:type="dxa"/>
            <w:tcBorders>
              <w:top w:val="single" w:sz="4" w:space="0" w:color="auto"/>
              <w:left w:val="single" w:sz="4" w:space="0" w:color="auto"/>
              <w:bottom w:val="single" w:sz="4" w:space="0" w:color="auto"/>
              <w:right w:val="single" w:sz="4" w:space="0" w:color="auto"/>
            </w:tcBorders>
          </w:tcPr>
          <w:p w14:paraId="1DD7C9A6"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7A5FA943" w14:textId="77777777" w:rsidR="005E63E9" w:rsidRPr="005E63E9" w:rsidRDefault="005E63E9" w:rsidP="005E63E9">
            <w:pPr>
              <w:outlineLvl w:val="4"/>
              <w:rPr>
                <w:rFonts w:eastAsia="Times New Roman"/>
                <w:sz w:val="20"/>
                <w:szCs w:val="20"/>
              </w:rPr>
            </w:pPr>
            <w:r w:rsidRPr="005E63E9">
              <w:rPr>
                <w:rFonts w:eastAsia="Times New Roman"/>
                <w:sz w:val="20"/>
                <w:szCs w:val="20"/>
              </w:rPr>
              <w:t>Электрический чайник бытовой</w:t>
            </w:r>
            <w:r w:rsidRPr="005E63E9">
              <w:rPr>
                <w:rFonts w:eastAsia="Times New Roman"/>
              </w:rPr>
              <w:t xml:space="preserve"> </w:t>
            </w:r>
            <w:r w:rsidRPr="005E63E9">
              <w:rPr>
                <w:rFonts w:eastAsia="Times New Roman"/>
                <w:sz w:val="20"/>
                <w:szCs w:val="20"/>
              </w:rPr>
              <w:t>Аксинья КС 1012</w:t>
            </w:r>
          </w:p>
        </w:tc>
        <w:tc>
          <w:tcPr>
            <w:tcW w:w="2331" w:type="dxa"/>
            <w:tcBorders>
              <w:top w:val="single" w:sz="4" w:space="0" w:color="auto"/>
              <w:left w:val="single" w:sz="4" w:space="0" w:color="auto"/>
              <w:bottom w:val="single" w:sz="4" w:space="0" w:color="auto"/>
              <w:right w:val="single" w:sz="4" w:space="0" w:color="auto"/>
            </w:tcBorders>
          </w:tcPr>
          <w:p w14:paraId="42ED65E0"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00-000000000060326/12</w:t>
            </w:r>
          </w:p>
        </w:tc>
        <w:tc>
          <w:tcPr>
            <w:tcW w:w="836" w:type="dxa"/>
            <w:tcBorders>
              <w:top w:val="single" w:sz="4" w:space="0" w:color="auto"/>
              <w:left w:val="single" w:sz="4" w:space="0" w:color="auto"/>
              <w:bottom w:val="single" w:sz="4" w:space="0" w:color="auto"/>
              <w:right w:val="single" w:sz="4" w:space="0" w:color="auto"/>
            </w:tcBorders>
          </w:tcPr>
          <w:p w14:paraId="286A2A01"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0BDA23DC" w14:textId="77777777" w:rsidR="005E63E9" w:rsidRPr="005E63E9" w:rsidRDefault="005E63E9" w:rsidP="005E63E9">
            <w:pPr>
              <w:jc w:val="center"/>
              <w:rPr>
                <w:rFonts w:eastAsia="Times New Roman"/>
                <w:sz w:val="20"/>
                <w:szCs w:val="20"/>
              </w:rPr>
            </w:pPr>
            <w:r w:rsidRPr="005E63E9">
              <w:rPr>
                <w:rFonts w:eastAsia="Times New Roman"/>
                <w:sz w:val="20"/>
                <w:szCs w:val="20"/>
              </w:rPr>
              <w:t>Восстания55</w:t>
            </w:r>
          </w:p>
        </w:tc>
      </w:tr>
      <w:tr w:rsidR="005E63E9" w:rsidRPr="005E63E9" w14:paraId="5B7915D0" w14:textId="77777777" w:rsidTr="00A24430">
        <w:tc>
          <w:tcPr>
            <w:tcW w:w="535" w:type="dxa"/>
            <w:tcBorders>
              <w:top w:val="single" w:sz="4" w:space="0" w:color="auto"/>
              <w:left w:val="single" w:sz="4" w:space="0" w:color="auto"/>
              <w:bottom w:val="single" w:sz="4" w:space="0" w:color="auto"/>
              <w:right w:val="single" w:sz="4" w:space="0" w:color="auto"/>
            </w:tcBorders>
          </w:tcPr>
          <w:p w14:paraId="3A7965FC"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5E4A447E" w14:textId="77777777" w:rsidR="005E63E9" w:rsidRPr="005E63E9" w:rsidRDefault="005E63E9" w:rsidP="005E63E9">
            <w:pPr>
              <w:outlineLvl w:val="4"/>
              <w:rPr>
                <w:rFonts w:eastAsia="Times New Roman"/>
                <w:sz w:val="20"/>
                <w:szCs w:val="20"/>
              </w:rPr>
            </w:pPr>
            <w:r w:rsidRPr="005E63E9">
              <w:rPr>
                <w:rFonts w:eastAsia="Times New Roman"/>
                <w:sz w:val="20"/>
                <w:szCs w:val="20"/>
              </w:rPr>
              <w:t>Электрический чайник бытовой</w:t>
            </w:r>
            <w:r w:rsidRPr="005E63E9">
              <w:rPr>
                <w:rFonts w:eastAsia="Times New Roman"/>
              </w:rPr>
              <w:t xml:space="preserve"> </w:t>
            </w:r>
          </w:p>
        </w:tc>
        <w:tc>
          <w:tcPr>
            <w:tcW w:w="2331" w:type="dxa"/>
            <w:tcBorders>
              <w:top w:val="single" w:sz="4" w:space="0" w:color="auto"/>
              <w:left w:val="single" w:sz="4" w:space="0" w:color="auto"/>
              <w:bottom w:val="single" w:sz="4" w:space="0" w:color="auto"/>
              <w:right w:val="single" w:sz="4" w:space="0" w:color="auto"/>
            </w:tcBorders>
          </w:tcPr>
          <w:p w14:paraId="62328EB5"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00-000000000060326/9</w:t>
            </w:r>
          </w:p>
        </w:tc>
        <w:tc>
          <w:tcPr>
            <w:tcW w:w="836" w:type="dxa"/>
            <w:tcBorders>
              <w:top w:val="single" w:sz="4" w:space="0" w:color="auto"/>
              <w:left w:val="single" w:sz="4" w:space="0" w:color="auto"/>
              <w:bottom w:val="single" w:sz="4" w:space="0" w:color="auto"/>
              <w:right w:val="single" w:sz="4" w:space="0" w:color="auto"/>
            </w:tcBorders>
          </w:tcPr>
          <w:p w14:paraId="48999609"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471DC0C5" w14:textId="77777777" w:rsidR="005E63E9" w:rsidRPr="005E63E9" w:rsidRDefault="005E63E9" w:rsidP="005E63E9">
            <w:pPr>
              <w:jc w:val="center"/>
              <w:rPr>
                <w:rFonts w:eastAsia="Times New Roman"/>
                <w:sz w:val="20"/>
                <w:szCs w:val="20"/>
              </w:rPr>
            </w:pPr>
            <w:r w:rsidRPr="005E63E9">
              <w:rPr>
                <w:rFonts w:eastAsia="Times New Roman"/>
                <w:sz w:val="20"/>
                <w:szCs w:val="20"/>
              </w:rPr>
              <w:t>К.Маркса 61</w:t>
            </w:r>
          </w:p>
        </w:tc>
      </w:tr>
      <w:tr w:rsidR="005E63E9" w:rsidRPr="005E63E9" w14:paraId="2AD385A2" w14:textId="77777777" w:rsidTr="00A24430">
        <w:tc>
          <w:tcPr>
            <w:tcW w:w="535" w:type="dxa"/>
            <w:tcBorders>
              <w:top w:val="single" w:sz="4" w:space="0" w:color="auto"/>
              <w:left w:val="single" w:sz="4" w:space="0" w:color="auto"/>
              <w:bottom w:val="single" w:sz="4" w:space="0" w:color="auto"/>
              <w:right w:val="single" w:sz="4" w:space="0" w:color="auto"/>
            </w:tcBorders>
          </w:tcPr>
          <w:p w14:paraId="4F46BB02"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67810B86" w14:textId="77777777" w:rsidR="005E63E9" w:rsidRPr="005E63E9" w:rsidRDefault="005E63E9" w:rsidP="005E63E9">
            <w:pPr>
              <w:outlineLvl w:val="4"/>
              <w:rPr>
                <w:rFonts w:eastAsia="Times New Roman"/>
                <w:sz w:val="20"/>
                <w:szCs w:val="20"/>
                <w:highlight w:val="yellow"/>
              </w:rPr>
            </w:pPr>
            <w:r w:rsidRPr="005E63E9">
              <w:rPr>
                <w:rFonts w:eastAsia="Times New Roman"/>
                <w:sz w:val="20"/>
                <w:szCs w:val="20"/>
              </w:rPr>
              <w:t>Чайник Redmond RK-M183</w:t>
            </w:r>
          </w:p>
        </w:tc>
        <w:tc>
          <w:tcPr>
            <w:tcW w:w="2331" w:type="dxa"/>
            <w:tcBorders>
              <w:top w:val="single" w:sz="4" w:space="0" w:color="auto"/>
              <w:left w:val="single" w:sz="4" w:space="0" w:color="auto"/>
              <w:bottom w:val="single" w:sz="4" w:space="0" w:color="auto"/>
              <w:right w:val="single" w:sz="4" w:space="0" w:color="auto"/>
            </w:tcBorders>
          </w:tcPr>
          <w:p w14:paraId="5CA3FEAD"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00-000000000000745/1</w:t>
            </w:r>
          </w:p>
        </w:tc>
        <w:tc>
          <w:tcPr>
            <w:tcW w:w="836" w:type="dxa"/>
            <w:tcBorders>
              <w:top w:val="single" w:sz="4" w:space="0" w:color="auto"/>
              <w:left w:val="single" w:sz="4" w:space="0" w:color="auto"/>
              <w:bottom w:val="single" w:sz="4" w:space="0" w:color="auto"/>
              <w:right w:val="single" w:sz="4" w:space="0" w:color="auto"/>
            </w:tcBorders>
          </w:tcPr>
          <w:p w14:paraId="1A6E1B60"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0D1CF444"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Восстания55</w:t>
            </w:r>
          </w:p>
        </w:tc>
      </w:tr>
      <w:tr w:rsidR="005E63E9" w:rsidRPr="005E63E9" w14:paraId="24D20345" w14:textId="77777777" w:rsidTr="00A24430">
        <w:tc>
          <w:tcPr>
            <w:tcW w:w="535" w:type="dxa"/>
            <w:tcBorders>
              <w:top w:val="single" w:sz="4" w:space="0" w:color="auto"/>
              <w:left w:val="single" w:sz="4" w:space="0" w:color="auto"/>
              <w:bottom w:val="single" w:sz="4" w:space="0" w:color="auto"/>
              <w:right w:val="single" w:sz="4" w:space="0" w:color="auto"/>
            </w:tcBorders>
          </w:tcPr>
          <w:p w14:paraId="0FBA62C8"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7C6C5EB5" w14:textId="77777777" w:rsidR="005E63E9" w:rsidRPr="005E63E9" w:rsidRDefault="005E63E9" w:rsidP="005E63E9">
            <w:pPr>
              <w:outlineLvl w:val="4"/>
              <w:rPr>
                <w:rFonts w:eastAsia="Times New Roman"/>
                <w:sz w:val="20"/>
                <w:szCs w:val="20"/>
                <w:highlight w:val="yellow"/>
              </w:rPr>
            </w:pPr>
            <w:r w:rsidRPr="005E63E9">
              <w:rPr>
                <w:rFonts w:eastAsia="Times New Roman"/>
                <w:sz w:val="20"/>
                <w:szCs w:val="20"/>
              </w:rPr>
              <w:t xml:space="preserve">Электрочайник бытовой </w:t>
            </w:r>
          </w:p>
        </w:tc>
        <w:tc>
          <w:tcPr>
            <w:tcW w:w="2331" w:type="dxa"/>
            <w:tcBorders>
              <w:top w:val="single" w:sz="4" w:space="0" w:color="auto"/>
              <w:left w:val="single" w:sz="4" w:space="0" w:color="auto"/>
              <w:bottom w:val="single" w:sz="4" w:space="0" w:color="auto"/>
              <w:right w:val="single" w:sz="4" w:space="0" w:color="auto"/>
            </w:tcBorders>
          </w:tcPr>
          <w:p w14:paraId="647A2D9A"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00-000000000064935</w:t>
            </w:r>
          </w:p>
        </w:tc>
        <w:tc>
          <w:tcPr>
            <w:tcW w:w="836" w:type="dxa"/>
            <w:tcBorders>
              <w:top w:val="single" w:sz="4" w:space="0" w:color="auto"/>
              <w:left w:val="single" w:sz="4" w:space="0" w:color="auto"/>
              <w:bottom w:val="single" w:sz="4" w:space="0" w:color="auto"/>
              <w:right w:val="single" w:sz="4" w:space="0" w:color="auto"/>
            </w:tcBorders>
          </w:tcPr>
          <w:p w14:paraId="3E3463DB"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7AE7AC82"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r w:rsidR="005E63E9" w:rsidRPr="005E63E9" w14:paraId="50B86D4C" w14:textId="77777777" w:rsidTr="00A24430">
        <w:tc>
          <w:tcPr>
            <w:tcW w:w="535" w:type="dxa"/>
            <w:tcBorders>
              <w:top w:val="single" w:sz="4" w:space="0" w:color="auto"/>
              <w:left w:val="single" w:sz="4" w:space="0" w:color="auto"/>
              <w:bottom w:val="single" w:sz="4" w:space="0" w:color="auto"/>
              <w:right w:val="single" w:sz="4" w:space="0" w:color="auto"/>
            </w:tcBorders>
          </w:tcPr>
          <w:p w14:paraId="27D43447"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12E642D7" w14:textId="77777777" w:rsidR="005E63E9" w:rsidRPr="005E63E9" w:rsidRDefault="005E63E9" w:rsidP="005E63E9">
            <w:pPr>
              <w:outlineLvl w:val="4"/>
              <w:rPr>
                <w:rFonts w:eastAsia="Times New Roman"/>
                <w:sz w:val="20"/>
                <w:szCs w:val="20"/>
                <w:highlight w:val="yellow"/>
              </w:rPr>
            </w:pPr>
            <w:r w:rsidRPr="005E63E9">
              <w:rPr>
                <w:rFonts w:eastAsia="Times New Roman"/>
                <w:sz w:val="20"/>
                <w:szCs w:val="20"/>
              </w:rPr>
              <w:t>Электрочайник бытовой</w:t>
            </w:r>
          </w:p>
        </w:tc>
        <w:tc>
          <w:tcPr>
            <w:tcW w:w="2331" w:type="dxa"/>
            <w:tcBorders>
              <w:top w:val="single" w:sz="4" w:space="0" w:color="auto"/>
              <w:left w:val="single" w:sz="4" w:space="0" w:color="auto"/>
              <w:bottom w:val="single" w:sz="4" w:space="0" w:color="auto"/>
              <w:right w:val="single" w:sz="4" w:space="0" w:color="auto"/>
            </w:tcBorders>
          </w:tcPr>
          <w:p w14:paraId="269EEAAE" w14:textId="77777777" w:rsidR="005E63E9" w:rsidRPr="005E63E9" w:rsidRDefault="005E63E9" w:rsidP="005E63E9">
            <w:pPr>
              <w:outlineLvl w:val="4"/>
              <w:rPr>
                <w:rFonts w:eastAsia="Times New Roman"/>
                <w:sz w:val="20"/>
                <w:szCs w:val="20"/>
              </w:rPr>
            </w:pPr>
            <w:r w:rsidRPr="005E63E9">
              <w:rPr>
                <w:rFonts w:eastAsia="Times New Roman"/>
                <w:sz w:val="20"/>
                <w:szCs w:val="20"/>
              </w:rPr>
              <w:t>00-000000000064936</w:t>
            </w:r>
          </w:p>
        </w:tc>
        <w:tc>
          <w:tcPr>
            <w:tcW w:w="836" w:type="dxa"/>
            <w:tcBorders>
              <w:top w:val="single" w:sz="4" w:space="0" w:color="auto"/>
              <w:left w:val="single" w:sz="4" w:space="0" w:color="auto"/>
              <w:bottom w:val="single" w:sz="4" w:space="0" w:color="auto"/>
              <w:right w:val="single" w:sz="4" w:space="0" w:color="auto"/>
            </w:tcBorders>
          </w:tcPr>
          <w:p w14:paraId="399DCE02"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75F4F06D"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r w:rsidR="005E63E9" w:rsidRPr="005E63E9" w14:paraId="228E36C2" w14:textId="77777777" w:rsidTr="00A24430">
        <w:tc>
          <w:tcPr>
            <w:tcW w:w="535" w:type="dxa"/>
            <w:tcBorders>
              <w:top w:val="single" w:sz="4" w:space="0" w:color="auto"/>
              <w:left w:val="single" w:sz="4" w:space="0" w:color="auto"/>
              <w:bottom w:val="single" w:sz="4" w:space="0" w:color="auto"/>
              <w:right w:val="single" w:sz="4" w:space="0" w:color="auto"/>
            </w:tcBorders>
          </w:tcPr>
          <w:p w14:paraId="4E45E56F" w14:textId="77777777" w:rsidR="005E63E9" w:rsidRPr="005E63E9" w:rsidRDefault="005E63E9" w:rsidP="005E63E9">
            <w:pPr>
              <w:numPr>
                <w:ilvl w:val="0"/>
                <w:numId w:val="35"/>
              </w:numPr>
              <w:ind w:left="414" w:hanging="357"/>
              <w:outlineLvl w:val="4"/>
              <w:rPr>
                <w:rFonts w:eastAsia="Times New Roman"/>
                <w:color w:val="000000"/>
                <w:sz w:val="20"/>
                <w:szCs w:val="20"/>
              </w:rPr>
            </w:pPr>
          </w:p>
        </w:tc>
        <w:tc>
          <w:tcPr>
            <w:tcW w:w="3855" w:type="dxa"/>
            <w:tcBorders>
              <w:top w:val="single" w:sz="4" w:space="0" w:color="auto"/>
              <w:left w:val="single" w:sz="4" w:space="0" w:color="auto"/>
              <w:bottom w:val="single" w:sz="4" w:space="0" w:color="auto"/>
              <w:right w:val="single" w:sz="4" w:space="0" w:color="auto"/>
            </w:tcBorders>
          </w:tcPr>
          <w:p w14:paraId="6A7FB195" w14:textId="77777777" w:rsidR="005E63E9" w:rsidRPr="005E63E9" w:rsidRDefault="005E63E9" w:rsidP="005E63E9">
            <w:pPr>
              <w:outlineLvl w:val="4"/>
              <w:rPr>
                <w:rFonts w:eastAsia="Times New Roman"/>
                <w:sz w:val="20"/>
                <w:szCs w:val="20"/>
                <w:highlight w:val="yellow"/>
              </w:rPr>
            </w:pPr>
            <w:r w:rsidRPr="005E63E9">
              <w:rPr>
                <w:rFonts w:eastAsia="Times New Roman"/>
                <w:sz w:val="20"/>
                <w:szCs w:val="20"/>
              </w:rPr>
              <w:t xml:space="preserve">Электрочайник бытовой </w:t>
            </w:r>
          </w:p>
        </w:tc>
        <w:tc>
          <w:tcPr>
            <w:tcW w:w="2331" w:type="dxa"/>
            <w:tcBorders>
              <w:top w:val="single" w:sz="4" w:space="0" w:color="auto"/>
              <w:left w:val="single" w:sz="4" w:space="0" w:color="auto"/>
              <w:bottom w:val="single" w:sz="4" w:space="0" w:color="auto"/>
              <w:right w:val="single" w:sz="4" w:space="0" w:color="auto"/>
            </w:tcBorders>
          </w:tcPr>
          <w:p w14:paraId="3FCC8E4D" w14:textId="77777777" w:rsidR="005E63E9" w:rsidRPr="005E63E9" w:rsidRDefault="005E63E9" w:rsidP="005E63E9">
            <w:pPr>
              <w:outlineLvl w:val="4"/>
              <w:rPr>
                <w:rFonts w:eastAsia="Times New Roman"/>
                <w:sz w:val="20"/>
                <w:szCs w:val="20"/>
                <w:lang w:val="en-US"/>
              </w:rPr>
            </w:pPr>
            <w:r w:rsidRPr="005E63E9">
              <w:rPr>
                <w:rFonts w:eastAsia="Times New Roman"/>
                <w:sz w:val="20"/>
                <w:szCs w:val="20"/>
              </w:rPr>
              <w:t>00-000000000064940</w:t>
            </w:r>
          </w:p>
        </w:tc>
        <w:tc>
          <w:tcPr>
            <w:tcW w:w="836" w:type="dxa"/>
            <w:tcBorders>
              <w:top w:val="single" w:sz="4" w:space="0" w:color="auto"/>
              <w:left w:val="single" w:sz="4" w:space="0" w:color="auto"/>
              <w:bottom w:val="single" w:sz="4" w:space="0" w:color="auto"/>
              <w:right w:val="single" w:sz="4" w:space="0" w:color="auto"/>
            </w:tcBorders>
          </w:tcPr>
          <w:p w14:paraId="257BEC67"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1</w:t>
            </w:r>
          </w:p>
        </w:tc>
        <w:tc>
          <w:tcPr>
            <w:tcW w:w="1104" w:type="dxa"/>
            <w:tcBorders>
              <w:top w:val="single" w:sz="4" w:space="0" w:color="auto"/>
              <w:left w:val="single" w:sz="4" w:space="0" w:color="auto"/>
              <w:bottom w:val="single" w:sz="4" w:space="0" w:color="auto"/>
              <w:right w:val="single" w:sz="4" w:space="0" w:color="auto"/>
            </w:tcBorders>
          </w:tcPr>
          <w:p w14:paraId="1E28E963" w14:textId="77777777" w:rsidR="005E63E9" w:rsidRPr="005E63E9" w:rsidRDefault="005E63E9" w:rsidP="005E63E9">
            <w:pPr>
              <w:jc w:val="center"/>
              <w:rPr>
                <w:rFonts w:eastAsia="Times New Roman"/>
                <w:color w:val="000000"/>
                <w:sz w:val="20"/>
                <w:szCs w:val="20"/>
              </w:rPr>
            </w:pPr>
            <w:r w:rsidRPr="005E63E9">
              <w:rPr>
                <w:rFonts w:eastAsia="Times New Roman"/>
                <w:color w:val="000000"/>
                <w:sz w:val="20"/>
                <w:szCs w:val="20"/>
              </w:rPr>
              <w:t>К.Маркса 61</w:t>
            </w:r>
          </w:p>
        </w:tc>
      </w:tr>
    </w:tbl>
    <w:p w14:paraId="44D7885E" w14:textId="77777777" w:rsidR="005E63E9" w:rsidRPr="005E63E9" w:rsidRDefault="005E63E9" w:rsidP="005E63E9">
      <w:pPr>
        <w:ind w:firstLine="567"/>
        <w:rPr>
          <w:rFonts w:eastAsia="Times New Roman"/>
          <w:sz w:val="20"/>
          <w:szCs w:val="20"/>
        </w:rPr>
      </w:pPr>
    </w:p>
    <w:p w14:paraId="1B975A76"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p>
    <w:p w14:paraId="18763251"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p>
    <w:p w14:paraId="097511EA"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p>
    <w:p w14:paraId="6B3CF23B"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p>
    <w:p w14:paraId="1C25B26E"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r w:rsidRPr="005E63E9">
        <w:rPr>
          <w:rFonts w:eastAsia="Times New Roman"/>
          <w:b/>
          <w:sz w:val="24"/>
          <w:szCs w:val="24"/>
        </w:rPr>
        <w:t>Перечень нефинансовых активов УФК РТ</w:t>
      </w:r>
    </w:p>
    <w:p w14:paraId="6D3AD623" w14:textId="77777777" w:rsidR="005E63E9" w:rsidRPr="005E63E9" w:rsidRDefault="005E63E9" w:rsidP="005E63E9">
      <w:pPr>
        <w:snapToGrid w:val="0"/>
        <w:ind w:firstLine="708"/>
        <w:jc w:val="right"/>
        <w:rPr>
          <w:rFonts w:eastAsia="Times New Roman"/>
          <w:sz w:val="16"/>
          <w:szCs w:val="16"/>
        </w:rPr>
      </w:pPr>
      <w:r w:rsidRPr="005E63E9">
        <w:rPr>
          <w:rFonts w:eastAsia="Times New Roman"/>
          <w:sz w:val="16"/>
          <w:szCs w:val="16"/>
        </w:rPr>
        <w:t>Таблица №2</w:t>
      </w:r>
    </w:p>
    <w:p w14:paraId="0535F50E" w14:textId="77777777" w:rsidR="005E63E9" w:rsidRPr="005E63E9" w:rsidRDefault="005E63E9" w:rsidP="005E63E9">
      <w:pPr>
        <w:tabs>
          <w:tab w:val="center" w:pos="5456"/>
          <w:tab w:val="right" w:pos="10205"/>
        </w:tabs>
        <w:snapToGrid w:val="0"/>
        <w:ind w:firstLine="708"/>
        <w:jc w:val="center"/>
        <w:rPr>
          <w:rFonts w:eastAsia="Times New Roman"/>
          <w:b/>
          <w:sz w:val="24"/>
          <w:szCs w:val="24"/>
        </w:rPr>
      </w:pPr>
    </w:p>
    <w:p w14:paraId="0206C2C7" w14:textId="77777777" w:rsidR="005E63E9" w:rsidRPr="005E63E9" w:rsidRDefault="005E63E9" w:rsidP="005E63E9">
      <w:pPr>
        <w:tabs>
          <w:tab w:val="center" w:pos="5456"/>
          <w:tab w:val="right" w:pos="10205"/>
        </w:tabs>
        <w:snapToGrid w:val="0"/>
        <w:ind w:firstLine="708"/>
        <w:rPr>
          <w:rFonts w:eastAsia="Times New Roman"/>
          <w:b/>
          <w:sz w:val="20"/>
          <w:szCs w:val="20"/>
        </w:rPr>
      </w:pPr>
    </w:p>
    <w:tbl>
      <w:tblPr>
        <w:tblpPr w:leftFromText="180" w:rightFromText="180" w:vertAnchor="text" w:horzAnchor="margin" w:tblpYSpec="bottom"/>
        <w:tblW w:w="9488" w:type="dxa"/>
        <w:tblCellMar>
          <w:left w:w="0" w:type="dxa"/>
          <w:right w:w="0" w:type="dxa"/>
        </w:tblCellMar>
        <w:tblLook w:val="04A0" w:firstRow="1" w:lastRow="0" w:firstColumn="1" w:lastColumn="0" w:noHBand="0" w:noVBand="1"/>
      </w:tblPr>
      <w:tblGrid>
        <w:gridCol w:w="526"/>
        <w:gridCol w:w="4030"/>
        <w:gridCol w:w="2518"/>
        <w:gridCol w:w="814"/>
        <w:gridCol w:w="1600"/>
      </w:tblGrid>
      <w:tr w:rsidR="005E63E9" w:rsidRPr="005E63E9" w14:paraId="2A2A3351" w14:textId="77777777" w:rsidTr="00A24430">
        <w:trPr>
          <w:trHeight w:val="548"/>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AF19B" w14:textId="77777777" w:rsidR="005E63E9" w:rsidRPr="005E63E9" w:rsidRDefault="005E63E9" w:rsidP="005E63E9">
            <w:pPr>
              <w:rPr>
                <w:rFonts w:eastAsia="Calibri"/>
                <w:color w:val="000000"/>
                <w:sz w:val="20"/>
                <w:szCs w:val="20"/>
                <w:lang w:eastAsia="en-US"/>
              </w:rPr>
            </w:pP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3B2B0" w14:textId="77777777" w:rsidR="005E63E9" w:rsidRPr="005E63E9" w:rsidRDefault="005E63E9" w:rsidP="005E63E9">
            <w:pPr>
              <w:jc w:val="center"/>
              <w:rPr>
                <w:rFonts w:eastAsia="Calibri"/>
                <w:b/>
                <w:color w:val="000000"/>
                <w:sz w:val="20"/>
                <w:szCs w:val="20"/>
                <w:lang w:eastAsia="en-US"/>
              </w:rPr>
            </w:pPr>
            <w:r w:rsidRPr="005E63E9">
              <w:rPr>
                <w:rFonts w:eastAsia="Calibri"/>
                <w:b/>
                <w:color w:val="000000"/>
                <w:sz w:val="20"/>
                <w:szCs w:val="20"/>
                <w:lang w:eastAsia="en-US"/>
              </w:rPr>
              <w:t>Наименование</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AB939" w14:textId="77777777" w:rsidR="005E63E9" w:rsidRPr="005E63E9" w:rsidRDefault="005E63E9" w:rsidP="005E63E9">
            <w:pPr>
              <w:jc w:val="center"/>
              <w:rPr>
                <w:rFonts w:eastAsia="Calibri"/>
                <w:b/>
                <w:color w:val="000000"/>
                <w:sz w:val="20"/>
                <w:szCs w:val="20"/>
                <w:lang w:eastAsia="en-US"/>
              </w:rPr>
            </w:pPr>
            <w:r w:rsidRPr="005E63E9">
              <w:rPr>
                <w:rFonts w:eastAsia="Calibri"/>
                <w:b/>
                <w:color w:val="000000"/>
                <w:sz w:val="20"/>
                <w:szCs w:val="20"/>
                <w:lang w:eastAsia="en-US"/>
              </w:rPr>
              <w:t>Инвентарный (номенклатурный) номер</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0646C" w14:textId="77777777" w:rsidR="005E63E9" w:rsidRPr="005E63E9" w:rsidRDefault="005E63E9" w:rsidP="005E63E9">
            <w:pPr>
              <w:jc w:val="center"/>
              <w:rPr>
                <w:rFonts w:eastAsia="Calibri"/>
                <w:b/>
                <w:color w:val="000000"/>
                <w:sz w:val="20"/>
                <w:szCs w:val="20"/>
                <w:lang w:eastAsia="en-US"/>
              </w:rPr>
            </w:pPr>
            <w:r w:rsidRPr="005E63E9">
              <w:rPr>
                <w:rFonts w:eastAsia="Calibri"/>
                <w:b/>
                <w:color w:val="000000"/>
                <w:sz w:val="20"/>
                <w:szCs w:val="20"/>
                <w:lang w:eastAsia="en-US"/>
              </w:rPr>
              <w:t>Кол-во</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95D3A" w14:textId="77777777" w:rsidR="005E63E9" w:rsidRPr="005E63E9" w:rsidRDefault="005E63E9" w:rsidP="005E63E9">
            <w:pPr>
              <w:jc w:val="center"/>
              <w:rPr>
                <w:rFonts w:eastAsia="Calibri"/>
                <w:b/>
                <w:color w:val="000000"/>
                <w:sz w:val="20"/>
                <w:szCs w:val="20"/>
                <w:lang w:eastAsia="en-US"/>
              </w:rPr>
            </w:pPr>
            <w:r w:rsidRPr="005E63E9">
              <w:rPr>
                <w:rFonts w:eastAsia="Calibri"/>
                <w:b/>
                <w:color w:val="000000"/>
                <w:sz w:val="20"/>
                <w:szCs w:val="20"/>
                <w:lang w:eastAsia="en-US"/>
              </w:rPr>
              <w:t>Адрес</w:t>
            </w:r>
          </w:p>
        </w:tc>
      </w:tr>
      <w:tr w:rsidR="005E63E9" w:rsidRPr="005E63E9" w14:paraId="3C3370B4"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FF7B93"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1</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348560"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w:t>
            </w:r>
            <w:r w:rsidRPr="005E63E9">
              <w:rPr>
                <w:rFonts w:eastAsia="Calibri"/>
                <w:sz w:val="24"/>
                <w:szCs w:val="24"/>
                <w:lang w:val="en-US"/>
              </w:rPr>
              <w:t xml:space="preserve"> GLADWORK</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ED9EF3" w14:textId="77777777" w:rsidR="005E63E9" w:rsidRPr="005E63E9" w:rsidRDefault="005E63E9" w:rsidP="005E63E9">
            <w:pPr>
              <w:rPr>
                <w:rFonts w:eastAsia="Calibri"/>
                <w:color w:val="000000"/>
              </w:rPr>
            </w:pPr>
            <w:r w:rsidRPr="005E63E9">
              <w:rPr>
                <w:rFonts w:eastAsia="Calibri"/>
                <w:color w:val="000000"/>
              </w:rPr>
              <w:t>041430103628837</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F7997C"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C7EF48"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Вишневского 31</w:t>
            </w:r>
          </w:p>
        </w:tc>
      </w:tr>
      <w:tr w:rsidR="005E63E9" w:rsidRPr="005E63E9" w14:paraId="0134CA2D"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7712D"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2</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3D7F46"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 xml:space="preserve">Уничтожитель бумаги </w:t>
            </w:r>
            <w:r w:rsidRPr="005E63E9">
              <w:rPr>
                <w:rFonts w:eastAsia="Calibri"/>
                <w:color w:val="000000"/>
                <w:sz w:val="24"/>
                <w:szCs w:val="24"/>
                <w:lang w:val="en-US" w:eastAsia="en-US"/>
              </w:rPr>
              <w:t>YINPEX</w:t>
            </w:r>
            <w:r w:rsidRPr="005E63E9">
              <w:rPr>
                <w:rFonts w:eastAsia="Calibri"/>
                <w:color w:val="000000"/>
                <w:sz w:val="24"/>
                <w:szCs w:val="24"/>
                <w:lang w:eastAsia="en-US"/>
              </w:rPr>
              <w:t xml:space="preserve"> </w:t>
            </w:r>
            <w:r w:rsidRPr="005E63E9">
              <w:rPr>
                <w:rFonts w:eastAsia="Calibri"/>
                <w:color w:val="000000"/>
                <w:sz w:val="24"/>
                <w:szCs w:val="24"/>
                <w:lang w:val="en-US" w:eastAsia="en-US"/>
              </w:rPr>
              <w:t>YP</w:t>
            </w:r>
            <w:r w:rsidRPr="005E63E9">
              <w:rPr>
                <w:rFonts w:eastAsia="Calibri"/>
                <w:color w:val="000000"/>
                <w:sz w:val="24"/>
                <w:szCs w:val="24"/>
                <w:lang w:eastAsia="en-US"/>
              </w:rPr>
              <w:t>-886</w:t>
            </w:r>
            <w:r w:rsidRPr="005E63E9">
              <w:rPr>
                <w:rFonts w:eastAsia="Calibri"/>
                <w:color w:val="000000"/>
                <w:sz w:val="24"/>
                <w:szCs w:val="24"/>
                <w:lang w:val="en-US" w:eastAsia="en-US"/>
              </w:rPr>
              <w:t>C</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B48758D" w14:textId="77777777" w:rsidR="005E63E9" w:rsidRPr="005E63E9" w:rsidRDefault="005E63E9" w:rsidP="005E63E9">
            <w:pPr>
              <w:rPr>
                <w:rFonts w:eastAsia="Calibri"/>
                <w:color w:val="000000"/>
              </w:rPr>
            </w:pPr>
            <w:r w:rsidRPr="005E63E9">
              <w:rPr>
                <w:rFonts w:eastAsia="Calibri"/>
                <w:color w:val="000000"/>
              </w:rPr>
              <w:t>341430103610004</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D262E4"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286EF0"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3E9D12DF"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3CE3C8"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3</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FB5BC7"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 Gladwork 0,8*1TS</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CCAB9" w14:textId="77777777" w:rsidR="005E63E9" w:rsidRPr="005E63E9" w:rsidRDefault="005E63E9" w:rsidP="005E63E9">
            <w:pPr>
              <w:rPr>
                <w:rFonts w:eastAsia="Calibri"/>
                <w:color w:val="000000"/>
              </w:rPr>
            </w:pPr>
            <w:r w:rsidRPr="005E63E9">
              <w:rPr>
                <w:rFonts w:eastAsia="Calibri"/>
                <w:color w:val="000000"/>
              </w:rPr>
              <w:t>34330282323000  919607</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F9BE32"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027DB4"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740684BE"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E9BC7F"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4</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F1128D"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 Gladwork 0,8*1TS</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6190D4" w14:textId="77777777" w:rsidR="005E63E9" w:rsidRPr="005E63E9" w:rsidRDefault="005E63E9" w:rsidP="005E63E9">
            <w:pPr>
              <w:rPr>
                <w:rFonts w:eastAsia="Calibri"/>
                <w:color w:val="000000"/>
              </w:rPr>
            </w:pPr>
            <w:r w:rsidRPr="005E63E9">
              <w:rPr>
                <w:rFonts w:eastAsia="Calibri"/>
                <w:color w:val="000000"/>
              </w:rPr>
              <w:t>34330282323000  919606</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FDD42E"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C1C746"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403A3421"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F75B2"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5</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F2ED22"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бумаги(тип 1) OASTAR L-311,  (1х1 мм)</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7FDF0F" w14:textId="77777777" w:rsidR="005E63E9" w:rsidRPr="005E63E9" w:rsidRDefault="005E63E9" w:rsidP="005E63E9">
            <w:pPr>
              <w:rPr>
                <w:rFonts w:eastAsia="Calibri"/>
                <w:color w:val="000000"/>
              </w:rPr>
            </w:pPr>
            <w:r w:rsidRPr="005E63E9">
              <w:rPr>
                <w:rFonts w:eastAsia="Calibri"/>
                <w:color w:val="000000"/>
              </w:rPr>
              <w:t>34330282323000  928475</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9D14A6"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2DE1C0"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2B6E6F96"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EEA45E"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6</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245D79"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w:t>
            </w:r>
            <w:r w:rsidRPr="005E63E9">
              <w:rPr>
                <w:rFonts w:eastAsia="Calibri"/>
                <w:color w:val="000000"/>
              </w:rPr>
              <w:t xml:space="preserve"> МК1-220-05х5</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22D50F" w14:textId="77777777" w:rsidR="005E63E9" w:rsidRPr="005E63E9" w:rsidRDefault="005E63E9" w:rsidP="005E63E9">
            <w:pPr>
              <w:rPr>
                <w:rFonts w:eastAsia="Calibri"/>
                <w:color w:val="000000"/>
              </w:rPr>
            </w:pPr>
            <w:r w:rsidRPr="005E63E9">
              <w:rPr>
                <w:rFonts w:eastAsia="Calibri"/>
                <w:color w:val="000000"/>
              </w:rPr>
              <w:t>34330282322000  919654</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545BB8"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4F6F52"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6605DF72"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BB9C51"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7</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68AC90"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w:t>
            </w:r>
            <w:r w:rsidRPr="005E63E9">
              <w:rPr>
                <w:rFonts w:eastAsia="Calibri"/>
                <w:color w:val="000000"/>
              </w:rPr>
              <w:t xml:space="preserve"> МК1-220-05х5</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B0E1B0" w14:textId="77777777" w:rsidR="005E63E9" w:rsidRPr="005E63E9" w:rsidRDefault="005E63E9" w:rsidP="005E63E9">
            <w:pPr>
              <w:rPr>
                <w:rFonts w:eastAsia="Calibri"/>
                <w:color w:val="000000"/>
              </w:rPr>
            </w:pPr>
            <w:r w:rsidRPr="005E63E9">
              <w:rPr>
                <w:rFonts w:eastAsia="Calibri"/>
                <w:color w:val="000000"/>
              </w:rPr>
              <w:t>34330282322000  919648</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CEDA74"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9F72DA"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4F6F8FFF"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5A18D8"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8</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77D6AF"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w:t>
            </w:r>
            <w:r w:rsidRPr="005E63E9">
              <w:rPr>
                <w:rFonts w:eastAsia="Calibri"/>
                <w:color w:val="000000"/>
              </w:rPr>
              <w:t xml:space="preserve"> МК1-220-05х5</w:t>
            </w:r>
          </w:p>
        </w:tc>
        <w:tc>
          <w:tcPr>
            <w:tcW w:w="2518"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73C49A" w14:textId="77777777" w:rsidR="005E63E9" w:rsidRPr="005E63E9" w:rsidRDefault="005E63E9" w:rsidP="005E63E9">
            <w:pPr>
              <w:rPr>
                <w:rFonts w:eastAsia="Calibri"/>
                <w:color w:val="000000"/>
              </w:rPr>
            </w:pPr>
            <w:r w:rsidRPr="005E63E9">
              <w:rPr>
                <w:rFonts w:eastAsia="Calibri"/>
                <w:color w:val="000000"/>
              </w:rPr>
              <w:t>34330282322000  919650</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4A174C"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6C7FCD"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11CEA3CB"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41024" w14:textId="77777777" w:rsidR="005E63E9" w:rsidRPr="005E63E9" w:rsidRDefault="005E63E9" w:rsidP="005E63E9">
            <w:pPr>
              <w:rPr>
                <w:rFonts w:eastAsia="Calibri"/>
                <w:color w:val="000000"/>
                <w:sz w:val="24"/>
                <w:szCs w:val="24"/>
                <w:lang w:eastAsia="en-US"/>
              </w:rPr>
            </w:pPr>
            <w:r w:rsidRPr="005E63E9">
              <w:rPr>
                <w:rFonts w:eastAsia="Calibri"/>
                <w:color w:val="000000"/>
                <w:sz w:val="24"/>
                <w:szCs w:val="24"/>
                <w:lang w:eastAsia="en-US"/>
              </w:rPr>
              <w:t>9</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BFB22"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Уничтожитель бумаги</w:t>
            </w:r>
            <w:r w:rsidRPr="005E63E9">
              <w:rPr>
                <w:rFonts w:eastAsia="Calibri"/>
                <w:color w:val="000000"/>
              </w:rPr>
              <w:t xml:space="preserve"> </w:t>
            </w:r>
            <w:r w:rsidRPr="005E63E9">
              <w:rPr>
                <w:rFonts w:eastAsia="Calibri"/>
                <w:color w:val="000000"/>
                <w:lang w:val="en-US"/>
              </w:rPr>
              <w:t>Office</w:t>
            </w:r>
            <w:r w:rsidRPr="005E63E9">
              <w:rPr>
                <w:rFonts w:eastAsia="Calibri"/>
                <w:color w:val="000000"/>
              </w:rPr>
              <w:t xml:space="preserve"> </w:t>
            </w:r>
            <w:r w:rsidRPr="005E63E9">
              <w:rPr>
                <w:rFonts w:eastAsia="Calibri"/>
                <w:color w:val="000000"/>
                <w:lang w:val="en-US"/>
              </w:rPr>
              <w:t>Kit</w:t>
            </w:r>
            <w:r w:rsidRPr="005E63E9">
              <w:rPr>
                <w:rFonts w:eastAsia="Calibri"/>
                <w:color w:val="000000"/>
              </w:rPr>
              <w:t xml:space="preserve"> </w:t>
            </w:r>
            <w:r w:rsidRPr="005E63E9">
              <w:rPr>
                <w:rFonts w:eastAsia="Calibri"/>
                <w:color w:val="000000"/>
                <w:lang w:val="en-US"/>
              </w:rPr>
              <w:t>C</w:t>
            </w:r>
            <w:r w:rsidRPr="005E63E9">
              <w:rPr>
                <w:rFonts w:eastAsia="Calibri"/>
                <w:color w:val="000000"/>
              </w:rPr>
              <w:t>-11</w:t>
            </w:r>
            <w:r w:rsidRPr="005E63E9">
              <w:rPr>
                <w:rFonts w:eastAsia="Calibri"/>
                <w:color w:val="000000"/>
                <w:lang w:val="en-US"/>
              </w:rPr>
              <w:t>CC</w:t>
            </w:r>
            <w:r w:rsidRPr="005E63E9">
              <w:rPr>
                <w:rFonts w:eastAsia="Calibri"/>
                <w:color w:val="000000"/>
              </w:rPr>
              <w:t xml:space="preserve"> 0,8</w:t>
            </w:r>
            <w:r w:rsidRPr="005E63E9">
              <w:rPr>
                <w:rFonts w:eastAsia="Calibri"/>
                <w:color w:val="000000"/>
                <w:lang w:val="en-US"/>
              </w:rPr>
              <w:t>x</w:t>
            </w:r>
            <w:r w:rsidRPr="005E63E9">
              <w:rPr>
                <w:rFonts w:eastAsia="Calibri"/>
                <w:color w:val="000000"/>
              </w:rPr>
              <w:t>1</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7E412F" w14:textId="77777777" w:rsidR="005E63E9" w:rsidRPr="005E63E9" w:rsidRDefault="005E63E9" w:rsidP="005E63E9">
            <w:pPr>
              <w:rPr>
                <w:rFonts w:eastAsia="Calibri"/>
                <w:color w:val="000000"/>
              </w:rPr>
            </w:pPr>
            <w:r w:rsidRPr="005E63E9">
              <w:rPr>
                <w:rFonts w:eastAsia="Calibri"/>
                <w:color w:val="000000"/>
              </w:rPr>
              <w:t>34330289911111  918911</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978F66" w14:textId="77777777" w:rsidR="005E63E9" w:rsidRPr="005E63E9" w:rsidRDefault="005E63E9" w:rsidP="005E63E9">
            <w:pPr>
              <w:jc w:val="center"/>
              <w:rPr>
                <w:rFonts w:eastAsia="Calibri"/>
                <w:color w:val="000000"/>
                <w:sz w:val="24"/>
                <w:szCs w:val="24"/>
                <w:lang w:eastAsia="en-US"/>
              </w:rPr>
            </w:pPr>
            <w:r w:rsidRPr="005E63E9">
              <w:rPr>
                <w:rFonts w:eastAsia="Calibri"/>
                <w:color w:val="000000"/>
                <w:sz w:val="24"/>
                <w:szCs w:val="24"/>
                <w:lang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65287A" w14:textId="77777777" w:rsidR="005E63E9" w:rsidRPr="005E63E9" w:rsidRDefault="005E63E9" w:rsidP="005E63E9">
            <w:pPr>
              <w:rPr>
                <w:rFonts w:eastAsia="Times New Roman"/>
              </w:rPr>
            </w:pPr>
            <w:r w:rsidRPr="005E63E9">
              <w:rPr>
                <w:rFonts w:eastAsia="Times New Roman"/>
              </w:rPr>
              <w:t>Вишневского 31</w:t>
            </w:r>
          </w:p>
        </w:tc>
      </w:tr>
      <w:tr w:rsidR="005E63E9" w:rsidRPr="005E63E9" w14:paraId="08AC2920" w14:textId="77777777" w:rsidTr="00A24430">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6E638F" w14:textId="77777777" w:rsidR="005E63E9" w:rsidRPr="005E63E9" w:rsidRDefault="005E63E9" w:rsidP="005E63E9">
            <w:pPr>
              <w:rPr>
                <w:rFonts w:eastAsia="Calibri"/>
                <w:color w:val="000000"/>
                <w:sz w:val="24"/>
                <w:szCs w:val="24"/>
                <w:lang w:val="en-US" w:eastAsia="en-US"/>
              </w:rPr>
            </w:pPr>
            <w:r w:rsidRPr="005E63E9">
              <w:rPr>
                <w:rFonts w:eastAsia="Calibri"/>
                <w:color w:val="000000"/>
                <w:sz w:val="24"/>
                <w:szCs w:val="24"/>
                <w:lang w:val="en-US" w:eastAsia="en-US"/>
              </w:rPr>
              <w:t>10</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E435D" w14:textId="77777777" w:rsidR="005E63E9" w:rsidRPr="005E63E9" w:rsidRDefault="005E63E9" w:rsidP="005E63E9">
            <w:pPr>
              <w:jc w:val="center"/>
              <w:rPr>
                <w:rFonts w:eastAsia="Calibri"/>
                <w:color w:val="000000"/>
                <w:sz w:val="24"/>
                <w:szCs w:val="24"/>
                <w:lang w:val="en-US" w:eastAsia="en-US"/>
              </w:rPr>
            </w:pPr>
            <w:r w:rsidRPr="005E63E9">
              <w:rPr>
                <w:rFonts w:eastAsia="Calibri"/>
                <w:color w:val="000000"/>
                <w:sz w:val="24"/>
                <w:szCs w:val="24"/>
                <w:lang w:eastAsia="en-US"/>
              </w:rPr>
              <w:t xml:space="preserve">Металлоискатель </w:t>
            </w:r>
            <w:r w:rsidRPr="005E63E9">
              <w:rPr>
                <w:rFonts w:eastAsia="Calibri"/>
                <w:color w:val="000000"/>
                <w:sz w:val="24"/>
                <w:szCs w:val="24"/>
                <w:lang w:val="en-US" w:eastAsia="en-US"/>
              </w:rPr>
              <w:t>SPHINX BM-612</w:t>
            </w:r>
          </w:p>
        </w:tc>
        <w:tc>
          <w:tcPr>
            <w:tcW w:w="25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9AF52B" w14:textId="77777777" w:rsidR="005E63E9" w:rsidRPr="005E63E9" w:rsidRDefault="005E63E9" w:rsidP="005E63E9">
            <w:pPr>
              <w:rPr>
                <w:rFonts w:eastAsia="Calibri"/>
                <w:color w:val="000000"/>
              </w:rPr>
            </w:pP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BC36CE" w14:textId="77777777" w:rsidR="005E63E9" w:rsidRPr="005E63E9" w:rsidRDefault="005E63E9" w:rsidP="005E63E9">
            <w:pPr>
              <w:jc w:val="center"/>
              <w:rPr>
                <w:rFonts w:eastAsia="Calibri"/>
                <w:color w:val="000000"/>
                <w:sz w:val="24"/>
                <w:szCs w:val="24"/>
                <w:lang w:val="en-US" w:eastAsia="en-US"/>
              </w:rPr>
            </w:pPr>
            <w:r w:rsidRPr="005E63E9">
              <w:rPr>
                <w:rFonts w:eastAsia="Calibri"/>
                <w:color w:val="000000"/>
                <w:sz w:val="24"/>
                <w:szCs w:val="24"/>
                <w:lang w:val="en-US" w:eastAsia="en-US"/>
              </w:rPr>
              <w:t>1</w:t>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8F61EB" w14:textId="77777777" w:rsidR="005E63E9" w:rsidRPr="005E63E9" w:rsidRDefault="005E63E9" w:rsidP="005E63E9">
            <w:pPr>
              <w:rPr>
                <w:rFonts w:eastAsia="Times New Roman"/>
              </w:rPr>
            </w:pPr>
            <w:r w:rsidRPr="005E63E9">
              <w:rPr>
                <w:rFonts w:eastAsia="Times New Roman"/>
              </w:rPr>
              <w:t>Вишневского 31</w:t>
            </w:r>
          </w:p>
        </w:tc>
      </w:tr>
    </w:tbl>
    <w:p w14:paraId="4FB25F4E" w14:textId="77777777" w:rsidR="005E63E9" w:rsidRPr="005E63E9" w:rsidRDefault="005E63E9" w:rsidP="005E63E9">
      <w:pPr>
        <w:ind w:firstLine="567"/>
        <w:rPr>
          <w:rFonts w:eastAsia="Times New Roman"/>
          <w:sz w:val="24"/>
          <w:szCs w:val="24"/>
        </w:rPr>
      </w:pPr>
      <w:r w:rsidRPr="005E63E9">
        <w:rPr>
          <w:rFonts w:eastAsia="Times New Roman"/>
          <w:sz w:val="24"/>
          <w:szCs w:val="24"/>
        </w:rPr>
        <w:t>Оказание услуг по оценке технического состояния нефинансовых активов включает в себя:</w:t>
      </w:r>
    </w:p>
    <w:p w14:paraId="08FF1366" w14:textId="77777777" w:rsidR="005E63E9" w:rsidRPr="005E63E9" w:rsidRDefault="005E63E9" w:rsidP="005E63E9">
      <w:pPr>
        <w:snapToGrid w:val="0"/>
        <w:ind w:firstLine="567"/>
        <w:jc w:val="both"/>
        <w:rPr>
          <w:rFonts w:eastAsia="Times New Roman"/>
          <w:sz w:val="24"/>
          <w:szCs w:val="24"/>
        </w:rPr>
      </w:pPr>
      <w:r w:rsidRPr="005E63E9">
        <w:rPr>
          <w:rFonts w:eastAsia="Times New Roman"/>
          <w:sz w:val="24"/>
          <w:szCs w:val="24"/>
        </w:rPr>
        <w:t>- определение текущего состояния конкретной единицы оборудования с целью выявления возможности дальнейшей её эксплуатации;</w:t>
      </w:r>
    </w:p>
    <w:p w14:paraId="3C97DE49" w14:textId="77777777" w:rsidR="005E63E9" w:rsidRPr="005E63E9" w:rsidRDefault="005E63E9" w:rsidP="005E63E9">
      <w:pPr>
        <w:snapToGrid w:val="0"/>
        <w:ind w:firstLine="567"/>
        <w:jc w:val="both"/>
        <w:rPr>
          <w:rFonts w:eastAsia="Times New Roman"/>
          <w:sz w:val="24"/>
          <w:szCs w:val="24"/>
        </w:rPr>
      </w:pPr>
      <w:r w:rsidRPr="005E63E9">
        <w:rPr>
          <w:rFonts w:eastAsia="Times New Roman"/>
          <w:sz w:val="24"/>
          <w:szCs w:val="24"/>
        </w:rPr>
        <w:t>- составление Акта технического состояния (заключения) с указанием причин неисправности и о целесообразности дальнейшей эксплуатации или ремонта оборудования.</w:t>
      </w:r>
    </w:p>
    <w:p w14:paraId="7817768A" w14:textId="77777777" w:rsidR="00EE7C3F" w:rsidRPr="006610F7" w:rsidRDefault="00EE7C3F" w:rsidP="00EE7C3F">
      <w:pPr>
        <w:jc w:val="right"/>
        <w:rPr>
          <w:rFonts w:eastAsia="Times New Roman"/>
          <w:sz w:val="24"/>
          <w:szCs w:val="24"/>
        </w:rPr>
      </w:pPr>
    </w:p>
    <w:p w14:paraId="372B7509" w14:textId="77777777" w:rsidR="00EE7C3F" w:rsidRDefault="00EE7C3F" w:rsidP="00EE7C3F">
      <w:pPr>
        <w:jc w:val="right"/>
        <w:rPr>
          <w:rFonts w:eastAsia="Times New Roman"/>
          <w:sz w:val="24"/>
          <w:szCs w:val="24"/>
        </w:rPr>
      </w:pPr>
    </w:p>
    <w:p w14:paraId="19359923" w14:textId="77777777" w:rsidR="00EE7C3F" w:rsidRPr="006610F7" w:rsidRDefault="00EE7C3F" w:rsidP="00EE7C3F">
      <w:pPr>
        <w:jc w:val="right"/>
        <w:rPr>
          <w:rFonts w:eastAsia="Times New Roman"/>
          <w:sz w:val="24"/>
          <w:szCs w:val="24"/>
        </w:rPr>
      </w:pPr>
    </w:p>
    <w:p w14:paraId="38409667" w14:textId="77777777" w:rsidR="00EE7C3F" w:rsidRDefault="00EE7C3F" w:rsidP="00EE7C3F">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EE7C3F" w:rsidRPr="00D2507D" w14:paraId="5B922C9B" w14:textId="77777777" w:rsidTr="00A24430">
        <w:trPr>
          <w:trHeight w:val="214"/>
        </w:trPr>
        <w:tc>
          <w:tcPr>
            <w:tcW w:w="5481" w:type="dxa"/>
          </w:tcPr>
          <w:p w14:paraId="20D6BA39" w14:textId="77777777" w:rsidR="00EE7C3F" w:rsidRPr="00D2507D" w:rsidRDefault="00EE7C3F" w:rsidP="00A24430">
            <w:pPr>
              <w:rPr>
                <w:sz w:val="24"/>
                <w:szCs w:val="24"/>
              </w:rPr>
            </w:pPr>
          </w:p>
        </w:tc>
        <w:tc>
          <w:tcPr>
            <w:tcW w:w="261" w:type="dxa"/>
          </w:tcPr>
          <w:p w14:paraId="68B2D726" w14:textId="77777777" w:rsidR="00EE7C3F" w:rsidRPr="00D2507D" w:rsidRDefault="00EE7C3F" w:rsidP="00A24430">
            <w:pPr>
              <w:jc w:val="center"/>
              <w:rPr>
                <w:sz w:val="24"/>
                <w:szCs w:val="24"/>
              </w:rPr>
            </w:pPr>
          </w:p>
        </w:tc>
        <w:tc>
          <w:tcPr>
            <w:tcW w:w="4749" w:type="dxa"/>
          </w:tcPr>
          <w:p w14:paraId="2FF4C0B8" w14:textId="77777777" w:rsidR="00EE7C3F" w:rsidRPr="00D2507D" w:rsidRDefault="00EE7C3F" w:rsidP="00A24430">
            <w:pPr>
              <w:ind w:left="-85"/>
              <w:jc w:val="both"/>
              <w:rPr>
                <w:sz w:val="24"/>
                <w:szCs w:val="24"/>
              </w:rPr>
            </w:pPr>
          </w:p>
        </w:tc>
      </w:tr>
      <w:tr w:rsidR="00EE7C3F" w:rsidRPr="00D2507D" w14:paraId="7F843F12" w14:textId="77777777" w:rsidTr="00A24430">
        <w:trPr>
          <w:trHeight w:val="432"/>
        </w:trPr>
        <w:tc>
          <w:tcPr>
            <w:tcW w:w="5481" w:type="dxa"/>
          </w:tcPr>
          <w:p w14:paraId="11C62761" w14:textId="77777777" w:rsidR="00EE7C3F" w:rsidRPr="00D2507D" w:rsidRDefault="00EE7C3F" w:rsidP="00A24430">
            <w:pPr>
              <w:tabs>
                <w:tab w:val="left" w:pos="4431"/>
              </w:tabs>
              <w:rPr>
                <w:sz w:val="24"/>
                <w:szCs w:val="24"/>
              </w:rPr>
            </w:pPr>
            <w:r>
              <w:rPr>
                <w:sz w:val="24"/>
                <w:szCs w:val="24"/>
              </w:rPr>
              <w:t>__</w:t>
            </w:r>
            <w:r w:rsidRPr="00D2507D">
              <w:rPr>
                <w:sz w:val="24"/>
                <w:szCs w:val="24"/>
              </w:rPr>
              <w:t>_____________________ /</w:t>
            </w:r>
            <w:r>
              <w:rPr>
                <w:sz w:val="24"/>
                <w:szCs w:val="24"/>
              </w:rPr>
              <w:t>______________</w:t>
            </w:r>
            <w:r w:rsidRPr="00D2507D">
              <w:rPr>
                <w:sz w:val="24"/>
                <w:szCs w:val="24"/>
              </w:rPr>
              <w:t>/</w:t>
            </w:r>
          </w:p>
          <w:p w14:paraId="79E16B62" w14:textId="77777777" w:rsidR="00EE7C3F" w:rsidRPr="00D2507D" w:rsidRDefault="00EE7C3F" w:rsidP="00A24430">
            <w:pPr>
              <w:tabs>
                <w:tab w:val="left" w:pos="0"/>
                <w:tab w:val="left" w:pos="4431"/>
              </w:tabs>
              <w:rPr>
                <w:sz w:val="24"/>
                <w:szCs w:val="24"/>
              </w:rPr>
            </w:pPr>
            <w:r w:rsidRPr="00D2507D">
              <w:rPr>
                <w:sz w:val="24"/>
                <w:szCs w:val="24"/>
              </w:rPr>
              <w:t>м.п.</w:t>
            </w:r>
          </w:p>
        </w:tc>
        <w:tc>
          <w:tcPr>
            <w:tcW w:w="261" w:type="dxa"/>
          </w:tcPr>
          <w:p w14:paraId="57E182D0" w14:textId="77777777" w:rsidR="00EE7C3F" w:rsidRPr="00D2507D" w:rsidRDefault="00EE7C3F" w:rsidP="00A24430">
            <w:pPr>
              <w:jc w:val="center"/>
              <w:rPr>
                <w:sz w:val="24"/>
                <w:szCs w:val="24"/>
              </w:rPr>
            </w:pPr>
          </w:p>
        </w:tc>
        <w:tc>
          <w:tcPr>
            <w:tcW w:w="4749" w:type="dxa"/>
          </w:tcPr>
          <w:p w14:paraId="01645B47" w14:textId="77777777" w:rsidR="00EE7C3F" w:rsidRPr="00D2507D" w:rsidRDefault="00EE7C3F" w:rsidP="00A24430">
            <w:pPr>
              <w:tabs>
                <w:tab w:val="left" w:pos="4431"/>
              </w:tabs>
              <w:ind w:left="-369" w:right="213"/>
              <w:rPr>
                <w:sz w:val="24"/>
                <w:szCs w:val="24"/>
              </w:rPr>
            </w:pPr>
            <w:r w:rsidRPr="00D2507D">
              <w:rPr>
                <w:sz w:val="24"/>
                <w:szCs w:val="24"/>
              </w:rPr>
              <w:t>__  _____________________ /_____________/</w:t>
            </w:r>
          </w:p>
          <w:p w14:paraId="020E73FC" w14:textId="77777777" w:rsidR="00EE7C3F" w:rsidRPr="00D2507D" w:rsidRDefault="00EE7C3F" w:rsidP="00A24430">
            <w:pPr>
              <w:tabs>
                <w:tab w:val="left" w:pos="0"/>
                <w:tab w:val="left" w:pos="4431"/>
              </w:tabs>
              <w:ind w:right="213"/>
              <w:rPr>
                <w:sz w:val="24"/>
                <w:szCs w:val="24"/>
              </w:rPr>
            </w:pPr>
            <w:r w:rsidRPr="00D2507D">
              <w:rPr>
                <w:sz w:val="24"/>
                <w:szCs w:val="24"/>
              </w:rPr>
              <w:t>м.п.</w:t>
            </w:r>
          </w:p>
        </w:tc>
      </w:tr>
    </w:tbl>
    <w:p w14:paraId="0F74878B" w14:textId="40E9F145" w:rsidR="00EE7C3F" w:rsidRDefault="00EE7C3F" w:rsidP="00EE7C3F"/>
    <w:p w14:paraId="69D9C8D8" w14:textId="62FAEC12" w:rsidR="00EE7C3F" w:rsidRDefault="00EE7C3F" w:rsidP="00EE7C3F"/>
    <w:p w14:paraId="4F3F5411" w14:textId="4B88EEBC" w:rsidR="00EE7C3F" w:rsidRDefault="00EE7C3F" w:rsidP="00EE7C3F"/>
    <w:p w14:paraId="5F3B84FA" w14:textId="09694D21" w:rsidR="00EE7C3F" w:rsidRDefault="00EE7C3F" w:rsidP="00EE7C3F"/>
    <w:p w14:paraId="27C0AA74" w14:textId="2557F836" w:rsidR="00EE7C3F" w:rsidRDefault="00EE7C3F" w:rsidP="00EE7C3F"/>
    <w:p w14:paraId="3ADA01D0" w14:textId="58846C5E" w:rsidR="00EE7C3F" w:rsidRDefault="00EE7C3F" w:rsidP="00EE7C3F"/>
    <w:p w14:paraId="7F5A1E0C" w14:textId="77777777" w:rsidR="00EE7C3F" w:rsidRDefault="00EE7C3F" w:rsidP="00EE7C3F"/>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DE386E">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DE386E" w14:paraId="2E86CE6E"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3FEADC83" w:rsidR="00DE386E" w:rsidRDefault="00F777C8">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A976F5D" w14:textId="745D71FD" w:rsidR="00DE386E" w:rsidRDefault="00EF5612" w:rsidP="00EF5612">
            <w:r>
              <w:rPr>
                <w:sz w:val="24"/>
                <w:szCs w:val="24"/>
              </w:rPr>
              <w:t xml:space="preserve">Оказание услуг по оценке технического состояния нефинансовых активов для обеспечения нужд </w:t>
            </w:r>
            <w:r w:rsidRPr="00F158F3">
              <w:rPr>
                <w:rFonts w:ascii="Times New Roman CYR" w:hAnsi="Times New Roman CYR" w:cs="Times New Roman CYR"/>
                <w:sz w:val="24"/>
                <w:szCs w:val="24"/>
              </w:rPr>
              <w:t>Межрегионального филиала ФКУ «ЦОКР» в г. Казани</w:t>
            </w:r>
            <w:r w:rsidR="00F777C8">
              <w:t xml:space="preserve"> </w:t>
            </w:r>
            <w:r w:rsidR="00F777C8" w:rsidRPr="00F777C8">
              <w:rPr>
                <w:rFonts w:ascii="Times New Roman CYR" w:hAnsi="Times New Roman CYR" w:cs="Times New Roman CYR"/>
                <w:sz w:val="24"/>
                <w:szCs w:val="24"/>
              </w:rPr>
              <w:t>и Управления Федерального казначейства по Республике Татарстан</w:t>
            </w:r>
          </w:p>
        </w:tc>
        <w:tc>
          <w:tcPr>
            <w:tcW w:w="1275" w:type="dxa"/>
            <w:tcBorders>
              <w:top w:val="single" w:sz="4" w:space="0" w:color="auto"/>
              <w:left w:val="single" w:sz="4" w:space="0" w:color="auto"/>
              <w:bottom w:val="single" w:sz="4" w:space="0" w:color="auto"/>
              <w:right w:val="single" w:sz="4" w:space="0" w:color="auto"/>
            </w:tcBorders>
            <w:vAlign w:val="center"/>
          </w:tcPr>
          <w:p w14:paraId="6E97F49C" w14:textId="7646B76B" w:rsidR="00DE386E" w:rsidRDefault="0009414A">
            <w:pPr>
              <w:spacing w:line="276" w:lineRule="auto"/>
              <w:jc w:val="center"/>
            </w:pPr>
            <w:r>
              <w:t>шт</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5D8D35ED" w:rsidR="00DE386E" w:rsidRDefault="0009414A">
            <w:pPr>
              <w:spacing w:line="276" w:lineRule="auto"/>
              <w:jc w:val="center"/>
            </w:pPr>
            <w:r>
              <w:t>26</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DE386E" w:rsidRDefault="00DE386E">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DE386E" w:rsidRDefault="00DE386E">
            <w:pPr>
              <w:suppressAutoHyphens/>
              <w:spacing w:line="276" w:lineRule="auto"/>
              <w:jc w:val="center"/>
              <w:rPr>
                <w:color w:val="000000"/>
                <w:kern w:val="2"/>
                <w:lang w:eastAsia="ar-SA"/>
              </w:rPr>
            </w:pPr>
          </w:p>
        </w:tc>
      </w:tr>
      <w:tr w:rsidR="00F777C8" w14:paraId="437138E9"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61AEB2" w14:textId="77777777" w:rsidR="00F777C8" w:rsidRDefault="00F777C8">
            <w:pPr>
              <w:suppressAutoHyphens/>
              <w:spacing w:line="276" w:lineRule="auto"/>
              <w:jc w:val="center"/>
              <w:rPr>
                <w:rStyle w:val="af4"/>
              </w:rPr>
            </w:pP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31779012" w14:textId="77777777" w:rsidR="00F777C8" w:rsidRDefault="00F777C8" w:rsidP="00EF5612">
            <w:pPr>
              <w:rPr>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2DEDF39" w14:textId="77777777" w:rsidR="00F777C8" w:rsidRDefault="00F777C8">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B2681FF" w14:textId="77777777" w:rsidR="00F777C8" w:rsidRDefault="00F777C8">
            <w:pPr>
              <w:spacing w:line="276"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F55E9E2" w14:textId="77777777" w:rsidR="00F777C8" w:rsidRDefault="00F777C8">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DFA3933" w14:textId="77777777" w:rsidR="00F777C8" w:rsidRDefault="00F777C8">
            <w:pPr>
              <w:suppressAutoHyphens/>
              <w:spacing w:line="276" w:lineRule="auto"/>
              <w:jc w:val="center"/>
              <w:rPr>
                <w:color w:val="000000"/>
                <w:kern w:val="2"/>
                <w:lang w:eastAsia="ar-SA"/>
              </w:rPr>
            </w:pPr>
          </w:p>
        </w:tc>
      </w:tr>
      <w:tr w:rsidR="00DE386E" w14:paraId="4125D200" w14:textId="77777777" w:rsidTr="00DE386E">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3D52D" w14:textId="77777777" w:rsidR="00DE386E" w:rsidRDefault="00DE386E">
            <w:pPr>
              <w:autoSpaceDE w:val="0"/>
              <w:autoSpaceDN w:val="0"/>
              <w:adjustRightInd w:val="0"/>
              <w:jc w:val="center"/>
              <w:rPr>
                <w:bCs/>
                <w:color w:val="000000"/>
              </w:rPr>
            </w:pPr>
          </w:p>
        </w:tc>
      </w:tr>
      <w:tr w:rsidR="00DE386E" w14:paraId="2C40BF7E" w14:textId="77777777" w:rsidTr="00DE386E">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1BBF" w14:textId="77777777" w:rsidR="00DE386E" w:rsidRDefault="00DE386E">
            <w:pPr>
              <w:autoSpaceDE w:val="0"/>
              <w:autoSpaceDN w:val="0"/>
              <w:adjustRightInd w:val="0"/>
              <w:jc w:val="right"/>
              <w:rPr>
                <w:b/>
                <w:bCs/>
              </w:rPr>
            </w:pPr>
            <w:r>
              <w:rPr>
                <w:b/>
                <w:bCs/>
              </w:rPr>
              <w:t>В том числе НДС (20%):</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A24430">
        <w:trPr>
          <w:trHeight w:val="214"/>
        </w:trPr>
        <w:tc>
          <w:tcPr>
            <w:tcW w:w="5481" w:type="dxa"/>
          </w:tcPr>
          <w:p w14:paraId="487D35FB" w14:textId="77777777" w:rsidR="00D96183" w:rsidRPr="00D2507D" w:rsidRDefault="00D96183" w:rsidP="00A24430">
            <w:pPr>
              <w:rPr>
                <w:sz w:val="24"/>
                <w:szCs w:val="24"/>
              </w:rPr>
            </w:pPr>
          </w:p>
        </w:tc>
        <w:tc>
          <w:tcPr>
            <w:tcW w:w="261" w:type="dxa"/>
          </w:tcPr>
          <w:p w14:paraId="068CC6CA" w14:textId="77777777" w:rsidR="00D96183" w:rsidRPr="00D2507D" w:rsidRDefault="00D96183" w:rsidP="00A24430">
            <w:pPr>
              <w:jc w:val="center"/>
              <w:rPr>
                <w:sz w:val="24"/>
                <w:szCs w:val="24"/>
              </w:rPr>
            </w:pPr>
          </w:p>
        </w:tc>
        <w:tc>
          <w:tcPr>
            <w:tcW w:w="4749" w:type="dxa"/>
          </w:tcPr>
          <w:p w14:paraId="61B2D65F" w14:textId="77777777" w:rsidR="00D96183" w:rsidRPr="00D2507D" w:rsidRDefault="00D96183" w:rsidP="00A24430">
            <w:pPr>
              <w:ind w:left="-85"/>
              <w:jc w:val="both"/>
              <w:rPr>
                <w:sz w:val="24"/>
                <w:szCs w:val="24"/>
              </w:rPr>
            </w:pPr>
          </w:p>
        </w:tc>
      </w:tr>
      <w:tr w:rsidR="00D96183" w:rsidRPr="00D2507D" w14:paraId="3B62665F" w14:textId="77777777" w:rsidTr="00A24430">
        <w:trPr>
          <w:trHeight w:val="432"/>
        </w:trPr>
        <w:tc>
          <w:tcPr>
            <w:tcW w:w="5481" w:type="dxa"/>
          </w:tcPr>
          <w:p w14:paraId="655D3BA9" w14:textId="77777777" w:rsidR="00D96183" w:rsidRPr="00D2507D" w:rsidRDefault="00D96183" w:rsidP="00A24430">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A24430">
            <w:pPr>
              <w:tabs>
                <w:tab w:val="left" w:pos="0"/>
                <w:tab w:val="left" w:pos="4431"/>
              </w:tabs>
              <w:rPr>
                <w:sz w:val="24"/>
                <w:szCs w:val="24"/>
              </w:rPr>
            </w:pPr>
            <w:r w:rsidRPr="00D2507D">
              <w:rPr>
                <w:sz w:val="24"/>
                <w:szCs w:val="24"/>
              </w:rPr>
              <w:t>м.п.</w:t>
            </w:r>
          </w:p>
        </w:tc>
        <w:tc>
          <w:tcPr>
            <w:tcW w:w="261" w:type="dxa"/>
          </w:tcPr>
          <w:p w14:paraId="158C3722" w14:textId="77777777" w:rsidR="00D96183" w:rsidRPr="00D2507D" w:rsidRDefault="00D96183" w:rsidP="00A24430">
            <w:pPr>
              <w:jc w:val="center"/>
              <w:rPr>
                <w:sz w:val="24"/>
                <w:szCs w:val="24"/>
              </w:rPr>
            </w:pPr>
          </w:p>
        </w:tc>
        <w:tc>
          <w:tcPr>
            <w:tcW w:w="4749" w:type="dxa"/>
          </w:tcPr>
          <w:p w14:paraId="3F2BBF43" w14:textId="77777777" w:rsidR="00D96183" w:rsidRPr="00D2507D" w:rsidRDefault="00D96183" w:rsidP="00A24430">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A24430">
            <w:pPr>
              <w:tabs>
                <w:tab w:val="left" w:pos="0"/>
                <w:tab w:val="left" w:pos="4431"/>
              </w:tabs>
              <w:ind w:right="213"/>
              <w:rPr>
                <w:sz w:val="24"/>
                <w:szCs w:val="24"/>
              </w:rPr>
            </w:pPr>
            <w:r w:rsidRPr="00D2507D">
              <w:rPr>
                <w:sz w:val="24"/>
                <w:szCs w:val="24"/>
              </w:rPr>
              <w:t>м.п.</w:t>
            </w:r>
          </w:p>
        </w:tc>
      </w:tr>
    </w:tbl>
    <w:p w14:paraId="48FE1943" w14:textId="77777777" w:rsidR="00D96183" w:rsidRDefault="00D96183" w:rsidP="00EF5612">
      <w:pPr>
        <w:rPr>
          <w:sz w:val="24"/>
          <w:szCs w:val="24"/>
        </w:rPr>
      </w:pPr>
    </w:p>
    <w:sectPr w:rsidR="00D96183"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B5DD" w14:textId="77777777" w:rsidR="007A29DC" w:rsidRDefault="007A29DC" w:rsidP="00294872">
      <w:r>
        <w:separator/>
      </w:r>
    </w:p>
  </w:endnote>
  <w:endnote w:type="continuationSeparator" w:id="0">
    <w:p w14:paraId="628A6AAA" w14:textId="77777777" w:rsidR="007A29DC" w:rsidRDefault="007A29DC"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7CDA" w14:textId="77777777" w:rsidR="007A29DC" w:rsidRDefault="007A29DC" w:rsidP="00294872">
      <w:r>
        <w:separator/>
      </w:r>
    </w:p>
  </w:footnote>
  <w:footnote w:type="continuationSeparator" w:id="0">
    <w:p w14:paraId="7EF5EB7B" w14:textId="77777777" w:rsidR="007A29DC" w:rsidRDefault="007A29DC" w:rsidP="00294872">
      <w:r>
        <w:continuationSeparator/>
      </w:r>
    </w:p>
  </w:footnote>
  <w:footnote w:id="1">
    <w:p w14:paraId="2DE6F4AB" w14:textId="77777777" w:rsidR="007A29DC" w:rsidRDefault="007A29DC"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Pr>
          <w:rFonts w:ascii="Times New Roman" w:hAnsi="Times New Roman"/>
        </w:rPr>
        <w:t xml:space="preserve">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footnote>
  <w:footnote w:id="2">
    <w:p w14:paraId="104522FC" w14:textId="77777777" w:rsidR="007A29DC" w:rsidRPr="00F96ABC" w:rsidRDefault="007A29DC" w:rsidP="00C45CB1">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5C352F69"/>
    <w:multiLevelType w:val="hybridMultilevel"/>
    <w:tmpl w:val="1A269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8100F"/>
    <w:rsid w:val="00092AF5"/>
    <w:rsid w:val="0009414A"/>
    <w:rsid w:val="000A5A8E"/>
    <w:rsid w:val="000B1018"/>
    <w:rsid w:val="000B7945"/>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8055B"/>
    <w:rsid w:val="001A128B"/>
    <w:rsid w:val="001A1A93"/>
    <w:rsid w:val="001A7635"/>
    <w:rsid w:val="001B5544"/>
    <w:rsid w:val="001C0DD9"/>
    <w:rsid w:val="001D294A"/>
    <w:rsid w:val="001D2E70"/>
    <w:rsid w:val="001D2E80"/>
    <w:rsid w:val="001E77C0"/>
    <w:rsid w:val="001F2C63"/>
    <w:rsid w:val="001F5682"/>
    <w:rsid w:val="0020138A"/>
    <w:rsid w:val="00216259"/>
    <w:rsid w:val="002272F3"/>
    <w:rsid w:val="00235BBF"/>
    <w:rsid w:val="0026575C"/>
    <w:rsid w:val="00271F26"/>
    <w:rsid w:val="00285070"/>
    <w:rsid w:val="00294872"/>
    <w:rsid w:val="00296AB9"/>
    <w:rsid w:val="00297FF5"/>
    <w:rsid w:val="002B486D"/>
    <w:rsid w:val="002B6890"/>
    <w:rsid w:val="002D44C1"/>
    <w:rsid w:val="002D44EE"/>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83F"/>
    <w:rsid w:val="0040049C"/>
    <w:rsid w:val="00406688"/>
    <w:rsid w:val="0043516D"/>
    <w:rsid w:val="00435FC0"/>
    <w:rsid w:val="004520AC"/>
    <w:rsid w:val="00455DC5"/>
    <w:rsid w:val="00461544"/>
    <w:rsid w:val="0047268D"/>
    <w:rsid w:val="00474266"/>
    <w:rsid w:val="00474A1D"/>
    <w:rsid w:val="004768C1"/>
    <w:rsid w:val="00477D6E"/>
    <w:rsid w:val="004A47C2"/>
    <w:rsid w:val="004B5358"/>
    <w:rsid w:val="004D44D5"/>
    <w:rsid w:val="004E21D4"/>
    <w:rsid w:val="004F43EE"/>
    <w:rsid w:val="004F5E94"/>
    <w:rsid w:val="0051601F"/>
    <w:rsid w:val="005364D0"/>
    <w:rsid w:val="005369AF"/>
    <w:rsid w:val="00552DE8"/>
    <w:rsid w:val="00594333"/>
    <w:rsid w:val="005A31F0"/>
    <w:rsid w:val="005A4CED"/>
    <w:rsid w:val="005C1AD6"/>
    <w:rsid w:val="005D1638"/>
    <w:rsid w:val="005D5713"/>
    <w:rsid w:val="005E63E9"/>
    <w:rsid w:val="005F3CE0"/>
    <w:rsid w:val="005F6FF5"/>
    <w:rsid w:val="006064DE"/>
    <w:rsid w:val="00607FD4"/>
    <w:rsid w:val="00610E52"/>
    <w:rsid w:val="00614A57"/>
    <w:rsid w:val="006231A5"/>
    <w:rsid w:val="00627376"/>
    <w:rsid w:val="0063460F"/>
    <w:rsid w:val="00636CEF"/>
    <w:rsid w:val="0064061C"/>
    <w:rsid w:val="006429F5"/>
    <w:rsid w:val="00651AA6"/>
    <w:rsid w:val="00664D17"/>
    <w:rsid w:val="006861F3"/>
    <w:rsid w:val="00686F56"/>
    <w:rsid w:val="00691217"/>
    <w:rsid w:val="006943C4"/>
    <w:rsid w:val="006B2631"/>
    <w:rsid w:val="006C5F1D"/>
    <w:rsid w:val="006C67CC"/>
    <w:rsid w:val="006D4C56"/>
    <w:rsid w:val="006E4889"/>
    <w:rsid w:val="006F5748"/>
    <w:rsid w:val="007072E9"/>
    <w:rsid w:val="007154FB"/>
    <w:rsid w:val="00717BE8"/>
    <w:rsid w:val="00726BC1"/>
    <w:rsid w:val="00726CD3"/>
    <w:rsid w:val="007324B9"/>
    <w:rsid w:val="007378CC"/>
    <w:rsid w:val="00740AE4"/>
    <w:rsid w:val="00756114"/>
    <w:rsid w:val="00760C19"/>
    <w:rsid w:val="00772EB6"/>
    <w:rsid w:val="00795636"/>
    <w:rsid w:val="007A29DC"/>
    <w:rsid w:val="007B1241"/>
    <w:rsid w:val="007B3FF5"/>
    <w:rsid w:val="007D0E0A"/>
    <w:rsid w:val="007D0F5C"/>
    <w:rsid w:val="007E1999"/>
    <w:rsid w:val="007E2D2B"/>
    <w:rsid w:val="007E3D04"/>
    <w:rsid w:val="007F0AEF"/>
    <w:rsid w:val="007F75F1"/>
    <w:rsid w:val="008033CD"/>
    <w:rsid w:val="00806D5B"/>
    <w:rsid w:val="00807247"/>
    <w:rsid w:val="00812599"/>
    <w:rsid w:val="00827EC2"/>
    <w:rsid w:val="00846C71"/>
    <w:rsid w:val="00867F02"/>
    <w:rsid w:val="00874F7D"/>
    <w:rsid w:val="0089030F"/>
    <w:rsid w:val="008A4B30"/>
    <w:rsid w:val="008A5AC9"/>
    <w:rsid w:val="008C09BA"/>
    <w:rsid w:val="008D6BA0"/>
    <w:rsid w:val="008E7768"/>
    <w:rsid w:val="00925349"/>
    <w:rsid w:val="0095649D"/>
    <w:rsid w:val="00963762"/>
    <w:rsid w:val="00964D3F"/>
    <w:rsid w:val="00965468"/>
    <w:rsid w:val="0096700B"/>
    <w:rsid w:val="00967B23"/>
    <w:rsid w:val="00982726"/>
    <w:rsid w:val="009962AE"/>
    <w:rsid w:val="009A436D"/>
    <w:rsid w:val="009B1DB0"/>
    <w:rsid w:val="009B5E7F"/>
    <w:rsid w:val="009C3032"/>
    <w:rsid w:val="009F690A"/>
    <w:rsid w:val="009F7A8C"/>
    <w:rsid w:val="00A0205D"/>
    <w:rsid w:val="00A24430"/>
    <w:rsid w:val="00A347CE"/>
    <w:rsid w:val="00A41349"/>
    <w:rsid w:val="00A42258"/>
    <w:rsid w:val="00A4581F"/>
    <w:rsid w:val="00A54455"/>
    <w:rsid w:val="00A64163"/>
    <w:rsid w:val="00A6649A"/>
    <w:rsid w:val="00A74CC3"/>
    <w:rsid w:val="00A8136C"/>
    <w:rsid w:val="00A82B5A"/>
    <w:rsid w:val="00A837A7"/>
    <w:rsid w:val="00A86328"/>
    <w:rsid w:val="00A94DDA"/>
    <w:rsid w:val="00AA26FF"/>
    <w:rsid w:val="00AB0377"/>
    <w:rsid w:val="00AB1A54"/>
    <w:rsid w:val="00AC4AC5"/>
    <w:rsid w:val="00AD28CA"/>
    <w:rsid w:val="00AE4FEC"/>
    <w:rsid w:val="00AF4B0A"/>
    <w:rsid w:val="00AF4E29"/>
    <w:rsid w:val="00AF6CC3"/>
    <w:rsid w:val="00B036DB"/>
    <w:rsid w:val="00B14FF7"/>
    <w:rsid w:val="00B1538F"/>
    <w:rsid w:val="00B442D2"/>
    <w:rsid w:val="00B451BE"/>
    <w:rsid w:val="00B47728"/>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4BA1"/>
    <w:rsid w:val="00C60CAB"/>
    <w:rsid w:val="00C676A0"/>
    <w:rsid w:val="00C75F29"/>
    <w:rsid w:val="00C805E4"/>
    <w:rsid w:val="00C84B2F"/>
    <w:rsid w:val="00C8725F"/>
    <w:rsid w:val="00C94034"/>
    <w:rsid w:val="00C962B9"/>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E03BFF"/>
    <w:rsid w:val="00E23905"/>
    <w:rsid w:val="00E334E7"/>
    <w:rsid w:val="00E35CB8"/>
    <w:rsid w:val="00E409DB"/>
    <w:rsid w:val="00E54C9E"/>
    <w:rsid w:val="00E633E2"/>
    <w:rsid w:val="00E84167"/>
    <w:rsid w:val="00E910A2"/>
    <w:rsid w:val="00E92A1A"/>
    <w:rsid w:val="00EA2233"/>
    <w:rsid w:val="00EB3168"/>
    <w:rsid w:val="00EC1271"/>
    <w:rsid w:val="00ED3CEB"/>
    <w:rsid w:val="00EE7C3F"/>
    <w:rsid w:val="00EF5612"/>
    <w:rsid w:val="00F0718F"/>
    <w:rsid w:val="00F07831"/>
    <w:rsid w:val="00F14EA6"/>
    <w:rsid w:val="00F17C48"/>
    <w:rsid w:val="00F26CF4"/>
    <w:rsid w:val="00F27267"/>
    <w:rsid w:val="00F3231F"/>
    <w:rsid w:val="00F42379"/>
    <w:rsid w:val="00F427E4"/>
    <w:rsid w:val="00F51400"/>
    <w:rsid w:val="00F578D2"/>
    <w:rsid w:val="00F601C8"/>
    <w:rsid w:val="00F72DE5"/>
    <w:rsid w:val="00F777C8"/>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5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paragraph" w:styleId="af9">
    <w:name w:val="Title"/>
    <w:basedOn w:val="a"/>
    <w:next w:val="a"/>
    <w:link w:val="afa"/>
    <w:uiPriority w:val="10"/>
    <w:qFormat/>
    <w:rsid w:val="00EE7C3F"/>
    <w:pPr>
      <w:jc w:val="center"/>
    </w:pPr>
    <w:rPr>
      <w:rFonts w:eastAsia="Calibri"/>
      <w:b/>
      <w:sz w:val="20"/>
      <w:szCs w:val="20"/>
      <w:lang w:eastAsia="en-US"/>
    </w:rPr>
  </w:style>
  <w:style w:type="character" w:customStyle="1" w:styleId="afa">
    <w:name w:val="Заголовок Знак"/>
    <w:basedOn w:val="a0"/>
    <w:link w:val="af9"/>
    <w:uiPriority w:val="10"/>
    <w:rsid w:val="00EE7C3F"/>
    <w:rPr>
      <w:rFonts w:eastAsia="Calibri"/>
      <w:b/>
      <w:sz w:val="20"/>
      <w:szCs w:val="20"/>
      <w:lang w:eastAsia="en-US"/>
    </w:rPr>
  </w:style>
  <w:style w:type="character" w:customStyle="1" w:styleId="afb">
    <w:name w:val="Цветовое выделение"/>
    <w:rsid w:val="00EE7C3F"/>
    <w:rPr>
      <w:b/>
      <w:bCs/>
      <w:color w:val="000080"/>
      <w:sz w:val="20"/>
      <w:szCs w:val="20"/>
    </w:rPr>
  </w:style>
  <w:style w:type="table" w:customStyle="1" w:styleId="1">
    <w:name w:val="Сетка таблицы1"/>
    <w:basedOn w:val="a1"/>
    <w:next w:val="af0"/>
    <w:uiPriority w:val="59"/>
    <w:rsid w:val="005E63E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F568-B551-4FE4-BCAA-AA9DB0A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5676</Words>
  <Characters>32355</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37956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Байдамшин Ильдар Маликович</cp:lastModifiedBy>
  <cp:revision>7</cp:revision>
  <cp:lastPrinted>2020-11-06T09:53:00Z</cp:lastPrinted>
  <dcterms:created xsi:type="dcterms:W3CDTF">2026-02-02T14:39:00Z</dcterms:created>
  <dcterms:modified xsi:type="dcterms:W3CDTF">2026-05-14T13:03:00Z</dcterms:modified>
</cp:coreProperties>
</file>