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1E" w:rsidRPr="00D50A1E" w:rsidRDefault="00D50A1E">
      <w:pPr>
        <w:pStyle w:val="ConsPlusNormal"/>
        <w:jc w:val="center"/>
        <w:rPr>
          <w:rFonts w:ascii="PT Astra Serif" w:hAnsi="PT Astra Serif"/>
          <w:b/>
          <w:sz w:val="20"/>
        </w:rPr>
      </w:pPr>
      <w:r w:rsidRPr="00D50A1E">
        <w:rPr>
          <w:rFonts w:ascii="PT Astra Serif" w:hAnsi="PT Astra Serif"/>
          <w:b/>
          <w:sz w:val="20"/>
          <w:highlight w:val="yellow"/>
        </w:rPr>
        <w:t>ПРОЕКТ</w:t>
      </w:r>
    </w:p>
    <w:p w:rsidR="000E3DCE" w:rsidRDefault="001555C4">
      <w:pPr>
        <w:pStyle w:val="ConsPlusNormal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Контракт №</w:t>
      </w:r>
      <w:r w:rsidR="000F17FC">
        <w:rPr>
          <w:rFonts w:ascii="PT Astra Serif" w:hAnsi="PT Astra Serif"/>
          <w:sz w:val="20"/>
        </w:rPr>
        <w:t>206</w:t>
      </w:r>
      <w:r w:rsidR="00A3677C">
        <w:rPr>
          <w:rFonts w:ascii="PT Astra Serif" w:hAnsi="PT Astra Serif"/>
          <w:sz w:val="20"/>
        </w:rPr>
        <w:t>-26 ЕАТ</w:t>
      </w:r>
    </w:p>
    <w:p w:rsidR="00BC301B" w:rsidRPr="00C83A3A" w:rsidRDefault="001555C4">
      <w:pPr>
        <w:pStyle w:val="ConsPlusNormal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на поставку </w:t>
      </w:r>
      <w:r w:rsidR="004D33AA">
        <w:rPr>
          <w:rFonts w:ascii="PT Astra Serif" w:hAnsi="PT Astra Serif"/>
          <w:sz w:val="20"/>
        </w:rPr>
        <w:t>лекарственных препаратов</w:t>
      </w:r>
    </w:p>
    <w:p w:rsidR="00867961" w:rsidRPr="00C83A3A" w:rsidRDefault="00867961" w:rsidP="00867961">
      <w:pPr>
        <w:pStyle w:val="ConsPlusNormal"/>
        <w:jc w:val="center"/>
        <w:rPr>
          <w:rFonts w:ascii="PT Astra Serif" w:hAnsi="PT Astra Serif"/>
          <w:sz w:val="20"/>
        </w:rPr>
      </w:pPr>
    </w:p>
    <w:tbl>
      <w:tblPr>
        <w:tblW w:w="10064" w:type="dxa"/>
        <w:tblLook w:val="04A0"/>
      </w:tblPr>
      <w:tblGrid>
        <w:gridCol w:w="5011"/>
        <w:gridCol w:w="5053"/>
      </w:tblGrid>
      <w:tr w:rsidR="00C2303C" w:rsidRPr="00C83A3A">
        <w:tc>
          <w:tcPr>
            <w:tcW w:w="5011" w:type="dxa"/>
            <w:shd w:val="clear" w:color="auto" w:fill="auto"/>
          </w:tcPr>
          <w:p w:rsidR="0088457F" w:rsidRPr="00C83A3A" w:rsidRDefault="00FB34E8" w:rsidP="001555C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г. </w:t>
            </w:r>
            <w:r w:rsidR="001555C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Пенза</w:t>
            </w:r>
          </w:p>
        </w:tc>
        <w:tc>
          <w:tcPr>
            <w:tcW w:w="5052" w:type="dxa"/>
            <w:shd w:val="clear" w:color="auto" w:fill="auto"/>
          </w:tcPr>
          <w:p w:rsidR="0088457F" w:rsidRPr="00C83A3A" w:rsidRDefault="00FB34E8" w:rsidP="00CE4741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«</w:t>
            </w:r>
            <w:r w:rsidR="00DC45B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__</w:t>
            </w:r>
            <w:r w:rsidR="00A50A85"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» </w:t>
            </w:r>
            <w:r w:rsidR="000B6C1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____________</w:t>
            </w:r>
            <w:r w:rsidR="00867961"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  <w:r w:rsidR="00FF5C7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</w:t>
            </w:r>
            <w:r w:rsidR="00CE474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  <w:r w:rsidR="00A50A85"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88457F" w:rsidRPr="00C83A3A" w:rsidRDefault="0088457F">
      <w:pPr>
        <w:pStyle w:val="ConsPlusNormal"/>
        <w:jc w:val="both"/>
        <w:rPr>
          <w:rFonts w:ascii="PT Astra Serif" w:hAnsi="PT Astra Serif"/>
          <w:sz w:val="20"/>
        </w:rPr>
      </w:pPr>
    </w:p>
    <w:p w:rsidR="0088457F" w:rsidRPr="00627187" w:rsidRDefault="001555C4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gramStart"/>
      <w:r w:rsidRPr="00474DF4">
        <w:rPr>
          <w:rFonts w:ascii="Times New Roman" w:eastAsia="Arial" w:hAnsi="Times New Roman"/>
          <w:sz w:val="20"/>
          <w:lang w:eastAsia="ar-SA"/>
        </w:rPr>
        <w:t xml:space="preserve">Федеральное государственное бюджетное учреждение </w:t>
      </w:r>
      <w:r w:rsidRPr="00474DF4">
        <w:rPr>
          <w:rFonts w:ascii="Times New Roman" w:eastAsia="Arial" w:hAnsi="Times New Roman"/>
          <w:bCs/>
          <w:sz w:val="20"/>
          <w:lang w:eastAsia="ar-SA"/>
        </w:rPr>
        <w:t xml:space="preserve">«Федеральный центр </w:t>
      </w:r>
      <w:proofErr w:type="spellStart"/>
      <w:r w:rsidRPr="00474DF4">
        <w:rPr>
          <w:rFonts w:ascii="Times New Roman" w:eastAsia="Arial" w:hAnsi="Times New Roman"/>
          <w:bCs/>
          <w:sz w:val="20"/>
          <w:lang w:eastAsia="ar-SA"/>
        </w:rPr>
        <w:t>сердечно-сосудистой</w:t>
      </w:r>
      <w:proofErr w:type="spellEnd"/>
      <w:r w:rsidRPr="00474DF4">
        <w:rPr>
          <w:rFonts w:ascii="Times New Roman" w:eastAsia="Arial" w:hAnsi="Times New Roman"/>
          <w:bCs/>
          <w:sz w:val="20"/>
          <w:lang w:eastAsia="ar-SA"/>
        </w:rPr>
        <w:t xml:space="preserve"> хирургии»</w:t>
      </w:r>
      <w:r w:rsidRPr="00474DF4">
        <w:rPr>
          <w:rFonts w:ascii="Times New Roman" w:eastAsia="Arial" w:hAnsi="Times New Roman"/>
          <w:sz w:val="20"/>
          <w:lang w:eastAsia="ar-SA"/>
        </w:rPr>
        <w:t xml:space="preserve"> Министерства здравоохранения </w:t>
      </w:r>
      <w:r w:rsidRPr="007724BE">
        <w:rPr>
          <w:rFonts w:ascii="Times New Roman" w:eastAsia="Arial" w:hAnsi="Times New Roman"/>
          <w:sz w:val="20"/>
          <w:lang w:eastAsia="ar-SA"/>
        </w:rPr>
        <w:t xml:space="preserve">Российской </w:t>
      </w:r>
      <w:r w:rsidRPr="00E11267">
        <w:rPr>
          <w:rFonts w:ascii="Times New Roman" w:eastAsia="Arial" w:hAnsi="Times New Roman"/>
          <w:sz w:val="20"/>
          <w:lang w:eastAsia="ar-SA"/>
        </w:rPr>
        <w:t xml:space="preserve">Федерации (г. Пенза), именуемое в дальнейшем «Заказчик», в лице главного врача Базылева Владлена </w:t>
      </w:r>
      <w:proofErr w:type="spellStart"/>
      <w:r w:rsidRPr="00E11267">
        <w:rPr>
          <w:rFonts w:ascii="Times New Roman" w:eastAsia="Arial" w:hAnsi="Times New Roman"/>
          <w:sz w:val="20"/>
          <w:lang w:eastAsia="ar-SA"/>
        </w:rPr>
        <w:t>Владленовича</w:t>
      </w:r>
      <w:proofErr w:type="spellEnd"/>
      <w:r w:rsidRPr="00E11267">
        <w:rPr>
          <w:rFonts w:ascii="Times New Roman" w:eastAsia="Arial" w:hAnsi="Times New Roman"/>
          <w:sz w:val="20"/>
          <w:lang w:eastAsia="ar-SA"/>
        </w:rPr>
        <w:t>, действующего на основании Приказа Минздрава России №5пк от 28.01.2013 и  Устава</w:t>
      </w:r>
      <w:r w:rsidR="00794E5E" w:rsidRPr="00E11267">
        <w:rPr>
          <w:rFonts w:ascii="Times New Roman" w:hAnsi="Times New Roman"/>
          <w:sz w:val="20"/>
        </w:rPr>
        <w:t>,</w:t>
      </w:r>
      <w:r w:rsidR="00794E5E" w:rsidRPr="00E11267">
        <w:rPr>
          <w:rFonts w:ascii="Times New Roman" w:eastAsia="Calibri" w:hAnsi="Times New Roman"/>
          <w:sz w:val="20"/>
          <w:lang w:eastAsia="en-US"/>
        </w:rPr>
        <w:t xml:space="preserve"> </w:t>
      </w:r>
      <w:r w:rsidR="00224DF6" w:rsidRPr="00E11267">
        <w:rPr>
          <w:rFonts w:ascii="Times New Roman" w:hAnsi="Times New Roman"/>
          <w:sz w:val="20"/>
        </w:rPr>
        <w:t>с одной стороны</w:t>
      </w:r>
      <w:r w:rsidR="0014718B" w:rsidRPr="00E11267">
        <w:rPr>
          <w:rFonts w:ascii="Times New Roman" w:hAnsi="Times New Roman"/>
          <w:sz w:val="20"/>
        </w:rPr>
        <w:t>,</w:t>
      </w:r>
      <w:r w:rsidR="00224DF6" w:rsidRPr="00E11267">
        <w:rPr>
          <w:rFonts w:ascii="Times New Roman" w:hAnsi="Times New Roman"/>
          <w:sz w:val="20"/>
        </w:rPr>
        <w:t xml:space="preserve"> </w:t>
      </w:r>
      <w:r w:rsidR="00265F6F" w:rsidRPr="00E11267">
        <w:rPr>
          <w:rFonts w:ascii="Times New Roman" w:hAnsi="Times New Roman"/>
          <w:sz w:val="20"/>
        </w:rPr>
        <w:t xml:space="preserve">и </w:t>
      </w:r>
      <w:r w:rsidR="00015C7E" w:rsidRPr="00E11267">
        <w:rPr>
          <w:rFonts w:ascii="Times New Roman" w:hAnsi="Times New Roman"/>
          <w:sz w:val="20"/>
        </w:rPr>
        <w:t xml:space="preserve"> </w:t>
      </w:r>
      <w:r w:rsidR="00D50A1E">
        <w:rPr>
          <w:rFonts w:ascii="Times New Roman" w:hAnsi="Times New Roman"/>
          <w:sz w:val="20"/>
        </w:rPr>
        <w:t>_______________________</w:t>
      </w:r>
      <w:r w:rsidR="00E11267" w:rsidRPr="00E11267">
        <w:rPr>
          <w:rFonts w:ascii="Times New Roman" w:hAnsi="Times New Roman"/>
          <w:sz w:val="20"/>
        </w:rPr>
        <w:t xml:space="preserve">, именуемое в дальнейшем «Поставщик», в лице </w:t>
      </w:r>
      <w:r w:rsidR="00D50A1E">
        <w:rPr>
          <w:rFonts w:ascii="Times New Roman" w:hAnsi="Times New Roman"/>
          <w:sz w:val="20"/>
        </w:rPr>
        <w:t>______________________</w:t>
      </w:r>
      <w:r w:rsidR="00E11267" w:rsidRPr="00E11267">
        <w:rPr>
          <w:rFonts w:ascii="Times New Roman" w:hAnsi="Times New Roman"/>
          <w:sz w:val="20"/>
        </w:rPr>
        <w:t xml:space="preserve">, действующего на основании </w:t>
      </w:r>
      <w:r w:rsidR="00D50A1E">
        <w:rPr>
          <w:rFonts w:ascii="Times New Roman" w:hAnsi="Times New Roman"/>
          <w:sz w:val="20"/>
        </w:rPr>
        <w:t>____________________</w:t>
      </w:r>
      <w:r w:rsidR="00477F91" w:rsidRPr="00E11267">
        <w:rPr>
          <w:rFonts w:ascii="Times New Roman" w:hAnsi="Times New Roman"/>
          <w:sz w:val="20"/>
        </w:rPr>
        <w:t xml:space="preserve">, </w:t>
      </w:r>
      <w:r w:rsidR="00A50A85" w:rsidRPr="00E11267">
        <w:rPr>
          <w:rFonts w:ascii="Times New Roman" w:hAnsi="Times New Roman"/>
          <w:sz w:val="20"/>
        </w:rPr>
        <w:t>с другой стороны, здесь и далее</w:t>
      </w:r>
      <w:r w:rsidR="00A50A85" w:rsidRPr="007724BE">
        <w:rPr>
          <w:rFonts w:ascii="Times New Roman" w:hAnsi="Times New Roman"/>
          <w:sz w:val="20"/>
        </w:rPr>
        <w:t xml:space="preserve"> именуемые "Стороны", в соответствии с</w:t>
      </w:r>
      <w:proofErr w:type="gramEnd"/>
      <w:r w:rsidR="00A50A85" w:rsidRPr="007724BE">
        <w:rPr>
          <w:rFonts w:ascii="Times New Roman" w:hAnsi="Times New Roman"/>
          <w:sz w:val="20"/>
        </w:rPr>
        <w:t xml:space="preserve">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системе),</w:t>
      </w:r>
      <w:r w:rsidR="001811C4" w:rsidRPr="007724BE">
        <w:rPr>
          <w:rFonts w:ascii="Times New Roman" w:hAnsi="Times New Roman"/>
          <w:sz w:val="20"/>
        </w:rPr>
        <w:t xml:space="preserve"> </w:t>
      </w:r>
      <w:r w:rsidR="00A50A85" w:rsidRPr="007724BE">
        <w:rPr>
          <w:rFonts w:ascii="Times New Roman" w:hAnsi="Times New Roman"/>
          <w:sz w:val="20"/>
        </w:rPr>
        <w:t xml:space="preserve">заключили настоящий </w:t>
      </w:r>
      <w:r w:rsidRPr="007724BE">
        <w:rPr>
          <w:rFonts w:ascii="Times New Roman" w:hAnsi="Times New Roman"/>
          <w:sz w:val="20"/>
        </w:rPr>
        <w:t>Контракт</w:t>
      </w:r>
      <w:r w:rsidR="00A50A85" w:rsidRPr="007724BE">
        <w:rPr>
          <w:rFonts w:ascii="Times New Roman" w:hAnsi="Times New Roman"/>
          <w:sz w:val="20"/>
        </w:rPr>
        <w:t xml:space="preserve"> о нижеследую</w:t>
      </w:r>
      <w:r w:rsidR="00A50A85" w:rsidRPr="00627187">
        <w:rPr>
          <w:rFonts w:ascii="Times New Roman" w:hAnsi="Times New Roman"/>
          <w:sz w:val="20"/>
        </w:rPr>
        <w:t>щем:</w:t>
      </w:r>
    </w:p>
    <w:p w:rsidR="0088457F" w:rsidRPr="00627187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627187">
        <w:rPr>
          <w:rFonts w:ascii="Times New Roman" w:hAnsi="Times New Roman"/>
          <w:sz w:val="20"/>
        </w:rPr>
        <w:t xml:space="preserve">1. Предмет </w:t>
      </w:r>
      <w:r w:rsidR="001555C4" w:rsidRPr="00627187">
        <w:rPr>
          <w:rFonts w:ascii="Times New Roman" w:hAnsi="Times New Roman"/>
          <w:sz w:val="20"/>
        </w:rPr>
        <w:t>Контракт</w:t>
      </w:r>
      <w:r w:rsidRPr="00627187">
        <w:rPr>
          <w:rFonts w:ascii="Times New Roman" w:hAnsi="Times New Roman"/>
          <w:sz w:val="20"/>
        </w:rPr>
        <w:t>а</w:t>
      </w:r>
    </w:p>
    <w:p w:rsidR="0088457F" w:rsidRPr="00474DF4" w:rsidRDefault="00FB34E8" w:rsidP="002F5121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627187">
        <w:rPr>
          <w:rFonts w:ascii="Times New Roman" w:hAnsi="Times New Roman"/>
          <w:sz w:val="20"/>
        </w:rPr>
        <w:t xml:space="preserve">1.1. В соответствии с </w:t>
      </w:r>
      <w:r w:rsidR="001555C4" w:rsidRPr="00627187">
        <w:rPr>
          <w:rFonts w:ascii="Times New Roman" w:hAnsi="Times New Roman"/>
          <w:sz w:val="20"/>
        </w:rPr>
        <w:t>Контракт</w:t>
      </w:r>
      <w:r w:rsidRPr="00627187">
        <w:rPr>
          <w:rFonts w:ascii="Times New Roman" w:hAnsi="Times New Roman"/>
          <w:sz w:val="20"/>
        </w:rPr>
        <w:t xml:space="preserve">ом Поставщик обязуется в порядке и сроки, предусмотренные </w:t>
      </w:r>
      <w:r w:rsidR="001555C4" w:rsidRPr="00627187">
        <w:rPr>
          <w:rFonts w:ascii="Times New Roman" w:hAnsi="Times New Roman"/>
          <w:sz w:val="20"/>
        </w:rPr>
        <w:t>Контракт</w:t>
      </w:r>
      <w:r w:rsidRPr="00627187">
        <w:rPr>
          <w:rFonts w:ascii="Times New Roman" w:hAnsi="Times New Roman"/>
          <w:sz w:val="20"/>
        </w:rPr>
        <w:t xml:space="preserve">ом, осуществить поставку </w:t>
      </w:r>
      <w:r w:rsidR="004D33AA" w:rsidRPr="00627187">
        <w:rPr>
          <w:rFonts w:ascii="Times New Roman" w:hAnsi="Times New Roman"/>
          <w:b/>
          <w:sz w:val="20"/>
        </w:rPr>
        <w:t>лекарственных препаратов</w:t>
      </w:r>
      <w:r w:rsidR="001F7421" w:rsidRPr="00627187">
        <w:rPr>
          <w:rFonts w:ascii="Times New Roman" w:hAnsi="Times New Roman"/>
          <w:b/>
          <w:sz w:val="20"/>
        </w:rPr>
        <w:t xml:space="preserve"> </w:t>
      </w:r>
      <w:r w:rsidRPr="00627187">
        <w:rPr>
          <w:rFonts w:ascii="Times New Roman" w:hAnsi="Times New Roman"/>
          <w:sz w:val="20"/>
        </w:rPr>
        <w:t>(далее</w:t>
      </w:r>
      <w:r w:rsidRPr="00474DF4">
        <w:rPr>
          <w:rFonts w:ascii="Times New Roman" w:hAnsi="Times New Roman"/>
          <w:sz w:val="20"/>
        </w:rPr>
        <w:t xml:space="preserve"> - Товар) в соответствии со Спецификацией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у), а Заказчик обязуется в порядке и сроки, предусмотренные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принять и оплатить поставленный Товар.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1.2. Номенклатура Товара и его количество определяются Спецификацией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технические показатели - Техническими характеристиками (</w:t>
      </w:r>
      <w:hyperlink w:anchor="P59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2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88457F" w:rsidRPr="00EB03C3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0" w:name="P53"/>
      <w:bookmarkEnd w:id="0"/>
      <w:r w:rsidRPr="00474DF4">
        <w:rPr>
          <w:rFonts w:ascii="Times New Roman" w:hAnsi="Times New Roman"/>
          <w:sz w:val="20"/>
        </w:rPr>
        <w:t xml:space="preserve">1.3. </w:t>
      </w:r>
      <w:r w:rsidRPr="002A1DAC">
        <w:rPr>
          <w:rFonts w:ascii="Times New Roman" w:hAnsi="Times New Roman"/>
          <w:sz w:val="20"/>
        </w:rPr>
        <w:t xml:space="preserve">Поставка Товара осуществляется с разгрузкой </w:t>
      </w:r>
      <w:r w:rsidRPr="00EB03C3">
        <w:rPr>
          <w:rFonts w:ascii="Times New Roman" w:hAnsi="Times New Roman"/>
          <w:sz w:val="20"/>
        </w:rPr>
        <w:t xml:space="preserve">транспортного средства в следующем порядке: Поставщик доставляет Товар Заказчику по адресу </w:t>
      </w:r>
      <w:r w:rsidR="001555C4" w:rsidRPr="00EB03C3">
        <w:rPr>
          <w:rFonts w:ascii="Times New Roman" w:hAnsi="Times New Roman"/>
          <w:sz w:val="20"/>
        </w:rPr>
        <w:t xml:space="preserve">440071, г. Пенза, ул. Стасова, 6 ФГБУ «ФЦССХ» Минздрава России (г. Пенза), </w:t>
      </w:r>
      <w:r w:rsidRPr="00EB03C3">
        <w:rPr>
          <w:rFonts w:ascii="Times New Roman" w:hAnsi="Times New Roman"/>
          <w:sz w:val="20"/>
        </w:rPr>
        <w:t xml:space="preserve"> аптека</w:t>
      </w:r>
      <w:r w:rsidR="002A1DAC" w:rsidRPr="00EB03C3">
        <w:rPr>
          <w:rFonts w:ascii="Times New Roman" w:hAnsi="Times New Roman"/>
          <w:sz w:val="20"/>
        </w:rPr>
        <w:t>, тел 8412 234642</w:t>
      </w:r>
      <w:r w:rsidRPr="00EB03C3">
        <w:rPr>
          <w:rFonts w:ascii="Times New Roman" w:hAnsi="Times New Roman"/>
          <w:sz w:val="20"/>
        </w:rPr>
        <w:t xml:space="preserve"> (далее - Место доставки).</w:t>
      </w:r>
    </w:p>
    <w:p w:rsidR="0088457F" w:rsidRPr="0026484F" w:rsidRDefault="00E26207">
      <w:pPr>
        <w:pStyle w:val="ConsPlusNormal"/>
        <w:ind w:firstLine="540"/>
        <w:jc w:val="both"/>
        <w:rPr>
          <w:rFonts w:ascii="Times New Roman" w:hAnsi="Times New Roman"/>
          <w:color w:val="000000"/>
          <w:sz w:val="20"/>
        </w:rPr>
      </w:pPr>
      <w:r w:rsidRPr="00EB03C3">
        <w:rPr>
          <w:rFonts w:ascii="Times New Roman" w:hAnsi="Times New Roman"/>
          <w:sz w:val="20"/>
        </w:rPr>
        <w:t xml:space="preserve">1.4. Срок </w:t>
      </w:r>
      <w:r w:rsidR="00FB34E8" w:rsidRPr="00EB03C3">
        <w:rPr>
          <w:rFonts w:ascii="Times New Roman" w:hAnsi="Times New Roman"/>
          <w:sz w:val="20"/>
        </w:rPr>
        <w:t xml:space="preserve">поставки </w:t>
      </w:r>
      <w:r w:rsidR="00FB34E8" w:rsidRPr="0026484F">
        <w:rPr>
          <w:rFonts w:ascii="Times New Roman" w:hAnsi="Times New Roman"/>
          <w:color w:val="000000"/>
          <w:sz w:val="20"/>
        </w:rPr>
        <w:t xml:space="preserve">Товара: </w:t>
      </w:r>
      <w:proofErr w:type="gramStart"/>
      <w:r w:rsidR="00DE204F" w:rsidRPr="0026484F">
        <w:rPr>
          <w:rFonts w:ascii="Times New Roman" w:hAnsi="Times New Roman"/>
          <w:color w:val="000000"/>
          <w:sz w:val="20"/>
        </w:rPr>
        <w:t>с даты заключения</w:t>
      </w:r>
      <w:proofErr w:type="gramEnd"/>
      <w:r w:rsidR="00DE204F" w:rsidRPr="0026484F">
        <w:rPr>
          <w:rFonts w:ascii="Times New Roman" w:hAnsi="Times New Roman"/>
          <w:color w:val="000000"/>
          <w:sz w:val="20"/>
        </w:rPr>
        <w:t xml:space="preserve"> </w:t>
      </w:r>
      <w:r w:rsidR="001555C4" w:rsidRPr="0026484F">
        <w:rPr>
          <w:rFonts w:ascii="Times New Roman" w:hAnsi="Times New Roman"/>
          <w:color w:val="000000"/>
          <w:sz w:val="20"/>
        </w:rPr>
        <w:t>Контракт</w:t>
      </w:r>
      <w:r w:rsidR="00DE204F" w:rsidRPr="0026484F">
        <w:rPr>
          <w:rFonts w:ascii="Times New Roman" w:hAnsi="Times New Roman"/>
          <w:color w:val="000000"/>
          <w:sz w:val="20"/>
        </w:rPr>
        <w:t xml:space="preserve">а по </w:t>
      </w:r>
      <w:r w:rsidR="00711C39">
        <w:rPr>
          <w:rFonts w:ascii="Times New Roman" w:hAnsi="Times New Roman"/>
          <w:color w:val="000000"/>
          <w:sz w:val="20"/>
        </w:rPr>
        <w:t>1</w:t>
      </w:r>
      <w:r w:rsidR="000F17FC">
        <w:rPr>
          <w:rFonts w:ascii="Times New Roman" w:hAnsi="Times New Roman"/>
          <w:color w:val="000000"/>
          <w:sz w:val="20"/>
        </w:rPr>
        <w:t>5</w:t>
      </w:r>
      <w:r w:rsidR="00711C39">
        <w:rPr>
          <w:rFonts w:ascii="Times New Roman" w:hAnsi="Times New Roman"/>
          <w:color w:val="000000"/>
          <w:sz w:val="20"/>
        </w:rPr>
        <w:t xml:space="preserve"> июня</w:t>
      </w:r>
      <w:r w:rsidR="002A1DAC" w:rsidRPr="0026484F">
        <w:rPr>
          <w:rFonts w:ascii="Times New Roman" w:hAnsi="Times New Roman"/>
          <w:color w:val="000000"/>
          <w:sz w:val="20"/>
        </w:rPr>
        <w:t xml:space="preserve"> 202</w:t>
      </w:r>
      <w:r w:rsidR="00A3677C">
        <w:rPr>
          <w:rFonts w:ascii="Times New Roman" w:hAnsi="Times New Roman"/>
          <w:color w:val="000000"/>
          <w:sz w:val="20"/>
        </w:rPr>
        <w:t>6</w:t>
      </w:r>
      <w:r w:rsidR="00DE204F" w:rsidRPr="0026484F">
        <w:rPr>
          <w:rFonts w:ascii="Times New Roman" w:hAnsi="Times New Roman"/>
          <w:color w:val="000000"/>
          <w:sz w:val="20"/>
        </w:rPr>
        <w:t xml:space="preserve"> год</w:t>
      </w:r>
      <w:r w:rsidR="002A1DAC" w:rsidRPr="0026484F">
        <w:rPr>
          <w:rFonts w:ascii="Times New Roman" w:hAnsi="Times New Roman"/>
          <w:color w:val="000000"/>
          <w:sz w:val="20"/>
        </w:rPr>
        <w:t>а</w:t>
      </w:r>
      <w:r w:rsidR="001A7C72" w:rsidRPr="0026484F">
        <w:rPr>
          <w:rFonts w:ascii="Times New Roman" w:hAnsi="Times New Roman"/>
          <w:color w:val="000000"/>
          <w:sz w:val="20"/>
        </w:rPr>
        <w:t xml:space="preserve"> (включительно)</w:t>
      </w:r>
      <w:r w:rsidR="00DE204F" w:rsidRPr="0026484F">
        <w:rPr>
          <w:rFonts w:ascii="Times New Roman" w:hAnsi="Times New Roman"/>
          <w:color w:val="000000"/>
          <w:sz w:val="20"/>
        </w:rPr>
        <w:t xml:space="preserve">. </w:t>
      </w:r>
    </w:p>
    <w:p w:rsidR="00474DF4" w:rsidRPr="009B1DE7" w:rsidRDefault="00474DF4">
      <w:pPr>
        <w:pStyle w:val="ConsPlusNormal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26484F">
        <w:rPr>
          <w:rFonts w:ascii="Times New Roman" w:hAnsi="Times New Roman"/>
          <w:color w:val="000000"/>
          <w:sz w:val="20"/>
        </w:rPr>
        <w:t xml:space="preserve">1.5. ИКЗ </w:t>
      </w:r>
      <w:r w:rsidRPr="009B1DE7">
        <w:rPr>
          <w:rFonts w:ascii="Times New Roman" w:hAnsi="Times New Roman"/>
          <w:color w:val="000000"/>
          <w:sz w:val="18"/>
          <w:szCs w:val="18"/>
        </w:rPr>
        <w:t>2</w:t>
      </w:r>
      <w:r w:rsidR="00B65C0E">
        <w:rPr>
          <w:rFonts w:ascii="Times New Roman" w:hAnsi="Times New Roman"/>
          <w:color w:val="000000"/>
          <w:sz w:val="18"/>
          <w:szCs w:val="18"/>
        </w:rPr>
        <w:t>6</w:t>
      </w:r>
      <w:r w:rsidRPr="009B1DE7">
        <w:rPr>
          <w:rFonts w:ascii="Times New Roman" w:hAnsi="Times New Roman"/>
          <w:color w:val="000000"/>
          <w:sz w:val="18"/>
          <w:szCs w:val="18"/>
        </w:rPr>
        <w:t>1583507566158350100100</w:t>
      </w:r>
      <w:r w:rsidR="00B65C0E">
        <w:rPr>
          <w:rFonts w:ascii="Times New Roman" w:hAnsi="Times New Roman"/>
          <w:color w:val="000000"/>
          <w:sz w:val="18"/>
          <w:szCs w:val="18"/>
        </w:rPr>
        <w:t>6</w:t>
      </w:r>
      <w:r w:rsidRPr="009B1DE7">
        <w:rPr>
          <w:rFonts w:ascii="Times New Roman" w:hAnsi="Times New Roman"/>
          <w:color w:val="000000"/>
          <w:sz w:val="18"/>
          <w:szCs w:val="18"/>
        </w:rPr>
        <w:t>00000000244.</w:t>
      </w:r>
    </w:p>
    <w:p w:rsidR="0088457F" w:rsidRPr="009B1DE7" w:rsidRDefault="00FB34E8">
      <w:pPr>
        <w:pStyle w:val="ConsPlusNormal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bookmarkStart w:id="1" w:name="P58"/>
      <w:bookmarkEnd w:id="1"/>
      <w:r w:rsidRPr="009B1DE7">
        <w:rPr>
          <w:rFonts w:ascii="Times New Roman" w:hAnsi="Times New Roman"/>
          <w:color w:val="000000"/>
          <w:sz w:val="18"/>
          <w:szCs w:val="18"/>
        </w:rPr>
        <w:t xml:space="preserve">2.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 xml:space="preserve">а </w:t>
      </w:r>
    </w:p>
    <w:p w:rsidR="0088457F" w:rsidRPr="009B1DE7" w:rsidRDefault="00FB34E8">
      <w:pPr>
        <w:pStyle w:val="ConsPlusNormal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9B1DE7">
        <w:rPr>
          <w:rFonts w:ascii="Times New Roman" w:hAnsi="Times New Roman"/>
          <w:color w:val="000000"/>
          <w:sz w:val="18"/>
          <w:szCs w:val="18"/>
        </w:rPr>
        <w:t xml:space="preserve">2.1.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>а и валюта платежа устанавливаются в российских рублях.</w:t>
      </w:r>
    </w:p>
    <w:p w:rsidR="0021400C" w:rsidRPr="009B1DE7" w:rsidRDefault="00FB34E8" w:rsidP="0021400C">
      <w:pPr>
        <w:pStyle w:val="ConsPlusNormal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9B1DE7">
        <w:rPr>
          <w:rFonts w:ascii="Times New Roman" w:hAnsi="Times New Roman"/>
          <w:color w:val="000000"/>
          <w:sz w:val="18"/>
          <w:szCs w:val="18"/>
        </w:rPr>
        <w:t xml:space="preserve">2.2.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>а составляет</w:t>
      </w:r>
      <w:proofErr w:type="gramStart"/>
      <w:r w:rsidR="005A5E38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_________</w:t>
      </w:r>
      <w:r w:rsidR="00536CEA" w:rsidRPr="009B1DE7">
        <w:rPr>
          <w:rFonts w:ascii="Times New Roman" w:hAnsi="Times New Roman"/>
          <w:color w:val="000000"/>
          <w:sz w:val="18"/>
          <w:szCs w:val="18"/>
        </w:rPr>
        <w:t>(</w:t>
      </w:r>
      <w:r w:rsidR="00D50A1E">
        <w:rPr>
          <w:rFonts w:ascii="Times New Roman" w:hAnsi="Times New Roman"/>
          <w:color w:val="000000"/>
          <w:sz w:val="18"/>
          <w:szCs w:val="18"/>
        </w:rPr>
        <w:t>_________________</w:t>
      </w:r>
      <w:r w:rsidR="00664660" w:rsidRPr="009B1DE7">
        <w:rPr>
          <w:rFonts w:ascii="Times New Roman" w:hAnsi="Times New Roman"/>
          <w:color w:val="000000"/>
          <w:sz w:val="18"/>
          <w:szCs w:val="18"/>
        </w:rPr>
        <w:t>)</w:t>
      </w:r>
      <w:r w:rsidR="003F6444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gramEnd"/>
      <w:r w:rsidR="003F6444" w:rsidRPr="009B1DE7">
        <w:rPr>
          <w:rFonts w:ascii="Times New Roman" w:hAnsi="Times New Roman"/>
          <w:color w:val="000000"/>
          <w:sz w:val="18"/>
          <w:szCs w:val="18"/>
        </w:rPr>
        <w:t>р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>убл</w:t>
      </w:r>
      <w:r w:rsidR="009B1DE7" w:rsidRPr="009B1DE7">
        <w:rPr>
          <w:rFonts w:ascii="Times New Roman" w:hAnsi="Times New Roman"/>
          <w:color w:val="000000"/>
          <w:sz w:val="18"/>
          <w:szCs w:val="18"/>
        </w:rPr>
        <w:t>ей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</w:rPr>
        <w:t>___________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 xml:space="preserve"> коп</w:t>
      </w:r>
      <w:r w:rsidR="00536CEA" w:rsidRPr="009B1DE7">
        <w:rPr>
          <w:rFonts w:ascii="Times New Roman" w:hAnsi="Times New Roman"/>
          <w:color w:val="000000"/>
          <w:sz w:val="18"/>
          <w:szCs w:val="18"/>
        </w:rPr>
        <w:t>е</w:t>
      </w:r>
      <w:r w:rsidR="00A63D9B" w:rsidRPr="009B1DE7">
        <w:rPr>
          <w:rFonts w:ascii="Times New Roman" w:hAnsi="Times New Roman"/>
          <w:color w:val="000000"/>
          <w:sz w:val="18"/>
          <w:szCs w:val="18"/>
        </w:rPr>
        <w:t>е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 xml:space="preserve">к, в т.ч. </w:t>
      </w:r>
      <w:r w:rsidR="00FB4F3F" w:rsidRPr="00E11267">
        <w:rPr>
          <w:rFonts w:ascii="Times New Roman" w:hAnsi="Times New Roman"/>
          <w:color w:val="000000"/>
          <w:sz w:val="18"/>
          <w:szCs w:val="18"/>
        </w:rPr>
        <w:t xml:space="preserve">НДС </w:t>
      </w:r>
      <w:r w:rsidR="00664660" w:rsidRPr="00E11267">
        <w:rPr>
          <w:rFonts w:ascii="Times New Roman" w:hAnsi="Times New Roman"/>
          <w:color w:val="000000"/>
          <w:sz w:val="18"/>
          <w:szCs w:val="18"/>
        </w:rPr>
        <w:t>10%</w:t>
      </w:r>
      <w:r w:rsidR="00FB4F3F" w:rsidRPr="00E1126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10216" w:rsidRPr="00E1126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</w:rPr>
        <w:t>_________</w:t>
      </w:r>
      <w:r w:rsidR="009B1DE7" w:rsidRPr="00E1126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10216" w:rsidRPr="00E11267">
        <w:rPr>
          <w:rFonts w:ascii="Times New Roman" w:hAnsi="Times New Roman"/>
          <w:color w:val="000000"/>
          <w:sz w:val="18"/>
          <w:szCs w:val="18"/>
        </w:rPr>
        <w:t>(</w:t>
      </w:r>
      <w:r w:rsidR="00D50A1E">
        <w:rPr>
          <w:rFonts w:ascii="Times New Roman" w:hAnsi="Times New Roman"/>
          <w:color w:val="000000"/>
          <w:sz w:val="18"/>
          <w:szCs w:val="18"/>
        </w:rPr>
        <w:t>______________</w:t>
      </w:r>
      <w:r w:rsidR="00010216" w:rsidRPr="009B1DE7">
        <w:rPr>
          <w:rFonts w:ascii="Times New Roman" w:hAnsi="Times New Roman"/>
          <w:color w:val="000000"/>
          <w:sz w:val="18"/>
          <w:szCs w:val="18"/>
        </w:rPr>
        <w:t>) рубл</w:t>
      </w:r>
      <w:r w:rsidR="00E11267">
        <w:rPr>
          <w:rFonts w:ascii="Times New Roman" w:hAnsi="Times New Roman"/>
          <w:color w:val="000000"/>
          <w:sz w:val="18"/>
          <w:szCs w:val="18"/>
        </w:rPr>
        <w:t>ей</w:t>
      </w:r>
      <w:r w:rsidR="007724BE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</w:rPr>
        <w:t>________</w:t>
      </w:r>
      <w:r w:rsidR="00010216" w:rsidRPr="009B1DE7">
        <w:rPr>
          <w:rFonts w:ascii="Times New Roman" w:hAnsi="Times New Roman"/>
          <w:color w:val="000000"/>
          <w:sz w:val="18"/>
          <w:szCs w:val="18"/>
        </w:rPr>
        <w:t xml:space="preserve"> копе</w:t>
      </w:r>
      <w:r w:rsidR="00DC45B9" w:rsidRPr="009B1DE7">
        <w:rPr>
          <w:rFonts w:ascii="Times New Roman" w:hAnsi="Times New Roman"/>
          <w:color w:val="000000"/>
          <w:sz w:val="18"/>
          <w:szCs w:val="18"/>
        </w:rPr>
        <w:t>е</w:t>
      </w:r>
      <w:r w:rsidR="00010216" w:rsidRPr="009B1DE7">
        <w:rPr>
          <w:rFonts w:ascii="Times New Roman" w:hAnsi="Times New Roman"/>
          <w:color w:val="000000"/>
          <w:sz w:val="18"/>
          <w:szCs w:val="18"/>
        </w:rPr>
        <w:t>к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9B1DE7">
        <w:rPr>
          <w:rFonts w:ascii="Times New Roman" w:hAnsi="Times New Roman"/>
          <w:color w:val="000000"/>
          <w:sz w:val="18"/>
          <w:szCs w:val="18"/>
        </w:rPr>
        <w:t xml:space="preserve">2.3.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>а включает</w:t>
      </w:r>
      <w:r w:rsidRPr="0026484F">
        <w:rPr>
          <w:rFonts w:ascii="Times New Roman" w:hAnsi="Times New Roman"/>
          <w:color w:val="000000"/>
          <w:sz w:val="20"/>
        </w:rPr>
        <w:t xml:space="preserve"> в себя стоимость</w:t>
      </w:r>
      <w:r w:rsidRPr="00582758">
        <w:rPr>
          <w:rFonts w:ascii="Times New Roman" w:hAnsi="Times New Roman"/>
          <w:color w:val="000000"/>
          <w:sz w:val="20"/>
        </w:rPr>
        <w:t xml:space="preserve"> Товара, а также все расходы на перевозку, погрузо-разгрузочные работы, страхование, уплату налогов</w:t>
      </w:r>
      <w:r w:rsidRPr="00010216">
        <w:rPr>
          <w:rFonts w:ascii="Times New Roman" w:hAnsi="Times New Roman"/>
          <w:sz w:val="20"/>
        </w:rPr>
        <w:t>,</w:t>
      </w:r>
      <w:r w:rsidRPr="00474DF4">
        <w:rPr>
          <w:rFonts w:ascii="Times New Roman" w:hAnsi="Times New Roman"/>
          <w:sz w:val="20"/>
        </w:rPr>
        <w:t xml:space="preserve"> пошлин, сборов и других обязательных платежей, которые Поставщик должен выплатить в связи с выполнением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в соответствии с законодательством Российской Федерации.</w:t>
      </w:r>
    </w:p>
    <w:p w:rsidR="00E26207" w:rsidRPr="00474DF4" w:rsidRDefault="00E26207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2.4. Цена Контракта является твердой и определяется на весь срок исполнения Контракта</w:t>
      </w:r>
    </w:p>
    <w:p w:rsidR="005A09AF" w:rsidRPr="00474DF4" w:rsidRDefault="0047600B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2.</w:t>
      </w:r>
      <w:r w:rsidR="00E26207" w:rsidRPr="00474DF4">
        <w:rPr>
          <w:rFonts w:ascii="Times New Roman" w:hAnsi="Times New Roman"/>
          <w:sz w:val="20"/>
        </w:rPr>
        <w:t>5</w:t>
      </w:r>
      <w:r w:rsidRPr="00474DF4">
        <w:rPr>
          <w:rFonts w:ascii="Times New Roman" w:hAnsi="Times New Roman"/>
          <w:sz w:val="20"/>
        </w:rPr>
        <w:t>.</w:t>
      </w:r>
      <w:r w:rsidR="00FB34E8" w:rsidRPr="00474DF4">
        <w:rPr>
          <w:rFonts w:ascii="Times New Roman" w:hAnsi="Times New Roman"/>
          <w:sz w:val="20"/>
        </w:rPr>
        <w:t xml:space="preserve"> По соглашению Сторон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FB34E8" w:rsidRPr="00474DF4">
        <w:rPr>
          <w:rFonts w:ascii="Times New Roman" w:hAnsi="Times New Roman"/>
          <w:sz w:val="20"/>
        </w:rPr>
        <w:t xml:space="preserve">а может быть снижена </w:t>
      </w:r>
      <w:r w:rsidR="00C8460E" w:rsidRPr="00474DF4">
        <w:rPr>
          <w:rFonts w:ascii="Times New Roman" w:hAnsi="Times New Roman"/>
          <w:sz w:val="20"/>
        </w:rPr>
        <w:t>без изменения,</w:t>
      </w:r>
      <w:r w:rsidR="00FB34E8" w:rsidRPr="00474DF4">
        <w:rPr>
          <w:rFonts w:ascii="Times New Roman" w:hAnsi="Times New Roman"/>
          <w:sz w:val="20"/>
        </w:rPr>
        <w:t xml:space="preserve">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FB34E8" w:rsidRPr="00474DF4">
        <w:rPr>
          <w:rFonts w:ascii="Times New Roman" w:hAnsi="Times New Roman"/>
          <w:sz w:val="20"/>
        </w:rPr>
        <w:t xml:space="preserve">ом количества Товара и иных условий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FB34E8"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 Взаимодействие Сторон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3.1. Поставщик обязан: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3.1.1. поставить Товар, соответствующий требованиям законодательства Российской Федерации, в соответствии с условиями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в полном объеме, надлежащего качества и в установленные сроки;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3.1.2. предоставлять по требованию Заказчика информацию и документы, относящиеся к предмету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2" w:name="P95"/>
      <w:bookmarkEnd w:id="2"/>
      <w:r w:rsidRPr="00474DF4">
        <w:rPr>
          <w:rFonts w:ascii="Times New Roman" w:hAnsi="Times New Roman"/>
          <w:sz w:val="20"/>
        </w:rPr>
        <w:t xml:space="preserve">3.1.3. незамедлительно информировать Заказчика о сложностях, возникающих при исполнении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а также обо всех обстоятельствах, препятствующих исполнению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3.1.4. в случае </w:t>
      </w:r>
      <w:proofErr w:type="gramStart"/>
      <w:r w:rsidRPr="00474DF4">
        <w:rPr>
          <w:rFonts w:ascii="Times New Roman" w:hAnsi="Times New Roman"/>
          <w:sz w:val="20"/>
        </w:rPr>
        <w:t>окончания срока действия регистрационного удостоверения лекарственного препарата</w:t>
      </w:r>
      <w:proofErr w:type="gramEnd"/>
      <w:r w:rsidRPr="00474DF4">
        <w:rPr>
          <w:rFonts w:ascii="Times New Roman" w:hAnsi="Times New Roman"/>
          <w:sz w:val="20"/>
        </w:rPr>
        <w:t xml:space="preserve"> в период исполнения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у,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препарата, в течение 5 рабочих дней со дня направления такого заявления;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3.1.5. устранять своими силами и за свой счет допущенные недостатки при поставке Товара, выявленные, в том числе, при приемке Товара;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3" w:name="P99"/>
      <w:bookmarkEnd w:id="3"/>
      <w:r w:rsidRPr="00474DF4">
        <w:rPr>
          <w:rFonts w:ascii="Times New Roman" w:hAnsi="Times New Roman"/>
          <w:sz w:val="20"/>
        </w:rPr>
        <w:t>3.2. Поставщик вправе: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3.2.1. требовать от Заказчика приемки поставленного Товара в соответствии с условиями, предусмотренными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3.2.2. требовать от Заказчика предоставления имеющейся у него информации, необходимой для исполнения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3.2.3. требовать от Заказчика своевременной оплаты поставленного и принятого Заказчиком Товара в порядке и на условиях,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3.2.4. принять решение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в соответствии с гражданским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3.2.5. требовать возмещения убытков, уплаты неустоек (штрафов, пеней) в соответствии с </w:t>
      </w:r>
      <w:hyperlink w:anchor="P323" w:history="1">
        <w:r w:rsidRPr="00474DF4">
          <w:rPr>
            <w:rStyle w:val="-"/>
            <w:rFonts w:ascii="Times New Roman" w:hAnsi="Times New Roman"/>
            <w:sz w:val="20"/>
          </w:rPr>
          <w:t>разделом 1</w:t>
        </w:r>
      </w:hyperlink>
      <w:r w:rsidRPr="00474DF4">
        <w:rPr>
          <w:rFonts w:ascii="Times New Roman" w:hAnsi="Times New Roman"/>
          <w:sz w:val="20"/>
        </w:rPr>
        <w:t xml:space="preserve">0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3.3. Заказчик обязан: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3.3.1. обеспечить </w:t>
      </w:r>
      <w:proofErr w:type="gramStart"/>
      <w:r w:rsidRPr="00474DF4">
        <w:rPr>
          <w:rFonts w:ascii="Times New Roman" w:hAnsi="Times New Roman"/>
          <w:sz w:val="20"/>
        </w:rPr>
        <w:t>контроль за</w:t>
      </w:r>
      <w:proofErr w:type="gramEnd"/>
      <w:r w:rsidRPr="00474DF4">
        <w:rPr>
          <w:rFonts w:ascii="Times New Roman" w:hAnsi="Times New Roman"/>
          <w:sz w:val="20"/>
        </w:rPr>
        <w:t xml:space="preserve"> исполнением Поставщиком условий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в соответствии с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lastRenderedPageBreak/>
        <w:t xml:space="preserve">3.3.2. предоставлять Поставщику всю имеющуюся у него информацию и документы, относящиеся к предмету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и необходимые для исполнения Поставщиком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3.3.3. Для проверки предоставленных Поставщиком результатов,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в части их соответствия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провести экспертизу.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Экспертиза результатов,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ов, заключенных в соответствии с Федеральным </w:t>
      </w:r>
      <w:hyperlink w:history="1">
        <w:r w:rsidRPr="00474DF4">
          <w:rPr>
            <w:rStyle w:val="-"/>
            <w:rFonts w:ascii="Times New Roman" w:hAnsi="Times New Roman"/>
            <w:sz w:val="20"/>
          </w:rPr>
          <w:t>законом</w:t>
        </w:r>
      </w:hyperlink>
      <w:r w:rsidRPr="00474DF4">
        <w:rPr>
          <w:rFonts w:ascii="Times New Roman" w:hAnsi="Times New Roman"/>
          <w:sz w:val="20"/>
        </w:rPr>
        <w:t xml:space="preserve"> о контрактной системе.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3.3.4. своевременно принять и оплатить поставленный и принятый Товар;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4" w:name="P126"/>
      <w:bookmarkEnd w:id="4"/>
      <w:r w:rsidRPr="00474DF4">
        <w:rPr>
          <w:rFonts w:ascii="Times New Roman" w:hAnsi="Times New Roman"/>
          <w:sz w:val="20"/>
        </w:rPr>
        <w:t xml:space="preserve">3.3.5. принять решение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в ходе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установлено, что поставляемый Товар не соответствуют установленным требованиям к поставляемому Товару или Поставщик представил недостоверную информацию о соответствии поставляемого Товара таким требованиям;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gramStart"/>
      <w:r w:rsidRPr="00474DF4">
        <w:rPr>
          <w:rFonts w:ascii="Times New Roman" w:hAnsi="Times New Roman"/>
          <w:sz w:val="20"/>
        </w:rPr>
        <w:t xml:space="preserve">3.3.6. в случае принятия решения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Поставщика, указанному в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е, а также телеграммой либо посредством факсимильной связи, либо по адресу электронной почты, либо с использованием иных средств связи и доставки</w:t>
      </w:r>
      <w:proofErr w:type="gramEnd"/>
      <w:r w:rsidRPr="00474DF4">
        <w:rPr>
          <w:rFonts w:ascii="Times New Roman" w:hAnsi="Times New Roman"/>
          <w:sz w:val="20"/>
        </w:rPr>
        <w:t xml:space="preserve">, </w:t>
      </w:r>
      <w:proofErr w:type="gramStart"/>
      <w:r w:rsidRPr="00474DF4">
        <w:rPr>
          <w:rFonts w:ascii="Times New Roman" w:hAnsi="Times New Roman"/>
          <w:sz w:val="20"/>
        </w:rPr>
        <w:t>обеспечивающих</w:t>
      </w:r>
      <w:proofErr w:type="gramEnd"/>
      <w:r w:rsidRPr="00474DF4">
        <w:rPr>
          <w:rFonts w:ascii="Times New Roman" w:hAnsi="Times New Roman"/>
          <w:sz w:val="20"/>
        </w:rPr>
        <w:t xml:space="preserve"> фиксирование данного уведомления и получение Заказчиком подтверждения о его вручении Поставщику;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3.3.7. требовать уплаты неустойки (штрафа, пени) в соответствии с </w:t>
      </w:r>
      <w:hyperlink w:anchor="P323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разделом 1</w:t>
        </w:r>
      </w:hyperlink>
      <w:r w:rsidRPr="00474DF4">
        <w:rPr>
          <w:rFonts w:ascii="Times New Roman" w:hAnsi="Times New Roman"/>
          <w:sz w:val="20"/>
        </w:rPr>
        <w:t xml:space="preserve">0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5" w:name="P129"/>
      <w:bookmarkEnd w:id="5"/>
      <w:r w:rsidRPr="00474DF4">
        <w:rPr>
          <w:rFonts w:ascii="Times New Roman" w:hAnsi="Times New Roman"/>
          <w:sz w:val="20"/>
        </w:rPr>
        <w:t>3.4. Заказчик вправе: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3.4.1. требовать от Поставщика надлежащего исполнения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3.4.2. запрашивать у Поставщика информацию об исполнении им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3.4.3. проверять в любое время ход исполнения Поставщиком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 без вмешательства в оперативно-хозяйственную деятельность Поставщика, в том числе осуществлять контроль сроков поставки Товара в соответствии с условиями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3.4.4. осуществлять выборочную проверку качества поставляемого Товара;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3.4.5. требовать от Поставщика устранения недостатков, допущенных при исполнении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за его счет;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3.4.6. отказаться от приемки Товара, не соответствующего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и потребовать безвозмездного устранения недостатков;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3.4.7. привлекать экспертов, экспертные организации к проведению экспертизы результатов,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и для проверки соответствия исполнения Поставщиком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 требованиям, установленным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3.4.8. требовать возмещения убытков, причиненных по вине Поставщика, в соответствии с действующим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6" w:name="P139"/>
      <w:bookmarkEnd w:id="6"/>
      <w:r w:rsidRPr="00474DF4">
        <w:rPr>
          <w:rFonts w:ascii="Times New Roman" w:hAnsi="Times New Roman"/>
          <w:sz w:val="20"/>
        </w:rPr>
        <w:t xml:space="preserve">3.4.9. принять решение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в соответствии с гражданским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3.4.10. до принятия решения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провести экспертизу поставленного Товара с привлечением экспертов, экспертных организаций.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4. Упаковка и маркировка. Условия перевозки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4.1. Первичная и вторичная (потребительская) упаковка и маркировка Товара должны соответствовать требованиям законодательства Российской Федерации, международных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ов и актов, составляющих право Евразийского экономического союза.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4.2.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Товара должна полностью обеспечивать условия перевозки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При определении габаритов упаковки (тары) Товара и его веса с упаковкой (тарой) необходимо учитывать удаленность Мест доставки и отсутствие грузоподъемных сре</w:t>
      </w:r>
      <w:proofErr w:type="gramStart"/>
      <w:r w:rsidRPr="00474DF4">
        <w:rPr>
          <w:rFonts w:ascii="Times New Roman" w:hAnsi="Times New Roman"/>
          <w:sz w:val="20"/>
        </w:rPr>
        <w:t>дств в п</w:t>
      </w:r>
      <w:proofErr w:type="gramEnd"/>
      <w:r w:rsidRPr="00474DF4">
        <w:rPr>
          <w:rFonts w:ascii="Times New Roman" w:hAnsi="Times New Roman"/>
          <w:sz w:val="20"/>
        </w:rPr>
        <w:t>унктах по пути следования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7" w:name="P147"/>
      <w:bookmarkEnd w:id="7"/>
      <w:r w:rsidRPr="00474DF4">
        <w:rPr>
          <w:rFonts w:ascii="Times New Roman" w:hAnsi="Times New Roman"/>
          <w:sz w:val="20"/>
        </w:rPr>
        <w:t xml:space="preserve">4.3. Транспортная упаковка (тара) Товара должна соответствовать требованиям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статьи 46</w:t>
        </w:r>
      </w:hyperlink>
      <w:r w:rsidRPr="00474DF4">
        <w:rPr>
          <w:rFonts w:ascii="Times New Roman" w:hAnsi="Times New Roman"/>
          <w:sz w:val="20"/>
        </w:rPr>
        <w:t xml:space="preserve"> Федерального закона от 12.04.2010 N 61-ФЗ "Об обращении лекарственных средств" и иметь следующую маркировку: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Наименование Товара: 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Реквизиты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а: (наименование, дата и номер) 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Заказчик: ___________________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Поставщик: ___________________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Пункт назначения: ______________________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Грузоотправитель: ______________________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Ящик/контейнер N _______, всего ящиков/контейнеров  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Размеры ящика/контейнера  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Вес брутто _____ </w:t>
      </w:r>
      <w:proofErr w:type="gramStart"/>
      <w:r w:rsidRPr="00474DF4">
        <w:rPr>
          <w:rFonts w:ascii="Times New Roman" w:hAnsi="Times New Roman"/>
          <w:sz w:val="20"/>
        </w:rPr>
        <w:t>кг</w:t>
      </w:r>
      <w:proofErr w:type="gramEnd"/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Вес нетто _____ </w:t>
      </w:r>
      <w:proofErr w:type="gramStart"/>
      <w:r w:rsidRPr="00474DF4">
        <w:rPr>
          <w:rFonts w:ascii="Times New Roman" w:hAnsi="Times New Roman"/>
          <w:sz w:val="20"/>
        </w:rPr>
        <w:t>кг</w:t>
      </w:r>
      <w:proofErr w:type="gramEnd"/>
      <w:r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4.4. Каждую единицу транспортной упаковки (тары) Товара должны сопровождать два экземпляра упаковочного листа с указанием информации, предусмотренной </w:t>
      </w:r>
      <w:hyperlink w:anchor="P147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4.3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(далее - Упаковочный лист).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Один Упаковочный ли</w:t>
      </w:r>
      <w:proofErr w:type="gramStart"/>
      <w:r w:rsidRPr="00474DF4">
        <w:rPr>
          <w:rFonts w:ascii="Times New Roman" w:hAnsi="Times New Roman"/>
          <w:sz w:val="20"/>
        </w:rPr>
        <w:t>ст с пр</w:t>
      </w:r>
      <w:proofErr w:type="gramEnd"/>
      <w:r w:rsidRPr="00474DF4">
        <w:rPr>
          <w:rFonts w:ascii="Times New Roman" w:hAnsi="Times New Roman"/>
          <w:sz w:val="20"/>
        </w:rPr>
        <w:t xml:space="preserve">иложением документов, предусмотренных </w:t>
      </w:r>
      <w:hyperlink w:anchor="P172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5.3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должен находиться внутри транспортной упаковки (тары) Товара, другой - крепиться с внешней стороны транспортной </w:t>
      </w:r>
      <w:r w:rsidRPr="00474DF4">
        <w:rPr>
          <w:rFonts w:ascii="Times New Roman" w:hAnsi="Times New Roman"/>
          <w:sz w:val="20"/>
        </w:rPr>
        <w:lastRenderedPageBreak/>
        <w:t>упаковки (тары) Товара в водонепроницаемом конверте.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перевозки Товара, определенные нормативной документацией на Товар и инструкцией по медицинскому применению Товара.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 Поставка Товара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5.1. Поставка Товара осуществляется Поставщиком </w:t>
      </w:r>
      <w:proofErr w:type="gramStart"/>
      <w:r w:rsidRPr="00474DF4">
        <w:rPr>
          <w:rFonts w:ascii="Times New Roman" w:hAnsi="Times New Roman"/>
          <w:sz w:val="20"/>
        </w:rPr>
        <w:t>в Место доставки</w:t>
      </w:r>
      <w:proofErr w:type="gramEnd"/>
      <w:r w:rsidRPr="00474DF4">
        <w:rPr>
          <w:rFonts w:ascii="Times New Roman" w:hAnsi="Times New Roman"/>
          <w:sz w:val="20"/>
        </w:rPr>
        <w:t xml:space="preserve"> на условиях, предусмотренных </w:t>
      </w:r>
      <w:hyperlink w:anchor="P53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1.3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в сроки, предусмотренных пунктом 1.4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5.2. Поставщик за </w:t>
      </w:r>
      <w:r w:rsidR="002A1DAC">
        <w:rPr>
          <w:rFonts w:ascii="Times New Roman" w:hAnsi="Times New Roman"/>
          <w:sz w:val="20"/>
        </w:rPr>
        <w:t>один</w:t>
      </w:r>
      <w:r w:rsidRPr="00474DF4">
        <w:rPr>
          <w:rFonts w:ascii="Times New Roman" w:hAnsi="Times New Roman"/>
          <w:sz w:val="20"/>
        </w:rPr>
        <w:t xml:space="preserve"> д</w:t>
      </w:r>
      <w:r w:rsidR="002A1DAC">
        <w:rPr>
          <w:rFonts w:ascii="Times New Roman" w:hAnsi="Times New Roman"/>
          <w:sz w:val="20"/>
        </w:rPr>
        <w:t>ень</w:t>
      </w:r>
      <w:r w:rsidRPr="00474DF4">
        <w:rPr>
          <w:rFonts w:ascii="Times New Roman" w:hAnsi="Times New Roman"/>
          <w:sz w:val="20"/>
        </w:rPr>
        <w:t xml:space="preserve"> до осуществления поставки Товара </w:t>
      </w:r>
      <w:proofErr w:type="gramStart"/>
      <w:r w:rsidRPr="00474DF4">
        <w:rPr>
          <w:rFonts w:ascii="Times New Roman" w:hAnsi="Times New Roman"/>
          <w:sz w:val="20"/>
        </w:rPr>
        <w:t>в Место доставки</w:t>
      </w:r>
      <w:proofErr w:type="gramEnd"/>
      <w:r w:rsidRPr="00474DF4">
        <w:rPr>
          <w:rFonts w:ascii="Times New Roman" w:hAnsi="Times New Roman"/>
          <w:sz w:val="20"/>
        </w:rPr>
        <w:t xml:space="preserve"> направляет Заказчику уведомление о времени доставки Товара в Место доставки.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8" w:name="P172"/>
      <w:bookmarkEnd w:id="8"/>
      <w:r w:rsidRPr="00474DF4">
        <w:rPr>
          <w:rFonts w:ascii="Times New Roman" w:hAnsi="Times New Roman"/>
          <w:sz w:val="20"/>
        </w:rPr>
        <w:t>5.3. При поставке Товара Поставщик представляет Заказчику следующие документы: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9" w:name="P173"/>
      <w:bookmarkEnd w:id="9"/>
      <w:r w:rsidRPr="00474DF4">
        <w:rPr>
          <w:rFonts w:ascii="Times New Roman" w:hAnsi="Times New Roman"/>
          <w:sz w:val="20"/>
        </w:rPr>
        <w:t>а) копию регистрационного удостоверения лекарственного препарата, выданного уполномоченным органом;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0" w:name="P174"/>
      <w:bookmarkEnd w:id="10"/>
      <w:r w:rsidRPr="00474DF4">
        <w:rPr>
          <w:rFonts w:ascii="Times New Roman" w:hAnsi="Times New Roman"/>
          <w:sz w:val="20"/>
        </w:rPr>
        <w:t>б) 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в) товарную накладную или универсальный передаточный акт (если Поставщик его использует), составленные по форме в соответствии с законодательством Российской Федерации.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г) Акт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 в двух экземплярах (один экземпляр для Заказчика и один экземпляр для Поставщика)</w:t>
      </w:r>
      <w:bookmarkStart w:id="11" w:name="P177"/>
      <w:bookmarkEnd w:id="11"/>
      <w:r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 </w:t>
      </w:r>
      <w:proofErr w:type="spellStart"/>
      <w:r w:rsidRPr="00474DF4">
        <w:rPr>
          <w:rFonts w:ascii="Times New Roman" w:hAnsi="Times New Roman"/>
          <w:sz w:val="20"/>
        </w:rPr>
        <w:t>д</w:t>
      </w:r>
      <w:proofErr w:type="spellEnd"/>
      <w:r w:rsidRPr="00474DF4">
        <w:rPr>
          <w:rFonts w:ascii="Times New Roman" w:hAnsi="Times New Roman"/>
          <w:sz w:val="20"/>
        </w:rPr>
        <w:t>) копию документа, подтверждающего соответствие Товара, выданного уполномоченными органами (организациями).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5.4. Поставка Товара осуществляется в целых упаковках в соответствии с требованиями Федерального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закона</w:t>
        </w:r>
      </w:hyperlink>
      <w:r w:rsidRPr="00474DF4">
        <w:rPr>
          <w:rFonts w:ascii="Times New Roman" w:hAnsi="Times New Roman"/>
          <w:sz w:val="20"/>
        </w:rPr>
        <w:t xml:space="preserve"> от 12.04.2010 N 61-ФЗ "Об обращении лекарственных средств". При этом</w:t>
      </w:r>
      <w:proofErr w:type="gramStart"/>
      <w:r w:rsidRPr="00474DF4">
        <w:rPr>
          <w:rFonts w:ascii="Times New Roman" w:hAnsi="Times New Roman"/>
          <w:sz w:val="20"/>
        </w:rPr>
        <w:t>,</w:t>
      </w:r>
      <w:proofErr w:type="gramEnd"/>
      <w:r w:rsidRPr="00474DF4">
        <w:rPr>
          <w:rFonts w:ascii="Times New Roman" w:hAnsi="Times New Roman"/>
          <w:sz w:val="20"/>
        </w:rPr>
        <w:t xml:space="preserve"> если количество Товара, поставляемого Заказчику во вторичной (потребительской) упаковке, превышает количество Товара, указанного в Спецификации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поставка Товара сверх количества, указанного в Спецификации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осуществляется за счет Поставщика.</w:t>
      </w:r>
    </w:p>
    <w:p w:rsidR="0088457F" w:rsidRPr="00474DF4" w:rsidRDefault="00FB34E8" w:rsidP="005B44EB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5.5. Фактической датой поставки Товара считается дата, указанная в Акте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 Приемка Товара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6.1. Приёмка Товара: по рабочим дням с </w:t>
      </w:r>
      <w:r w:rsidR="00B566E5" w:rsidRPr="00474DF4">
        <w:rPr>
          <w:rFonts w:ascii="Times New Roman" w:hAnsi="Times New Roman"/>
          <w:sz w:val="20"/>
        </w:rPr>
        <w:t>9</w:t>
      </w:r>
      <w:r w:rsidRPr="00474DF4">
        <w:rPr>
          <w:rFonts w:ascii="Times New Roman" w:hAnsi="Times New Roman"/>
          <w:sz w:val="20"/>
        </w:rPr>
        <w:t xml:space="preserve"> час. 00 мин. до 15 час. 00 мин., а в пят</w:t>
      </w:r>
      <w:r w:rsidR="00B566E5" w:rsidRPr="00474DF4">
        <w:rPr>
          <w:rFonts w:ascii="Times New Roman" w:hAnsi="Times New Roman"/>
          <w:sz w:val="20"/>
        </w:rPr>
        <w:t>ницу и предпраздничные дни - с 9</w:t>
      </w:r>
      <w:r w:rsidRPr="00474DF4">
        <w:rPr>
          <w:rFonts w:ascii="Times New Roman" w:hAnsi="Times New Roman"/>
          <w:sz w:val="20"/>
        </w:rPr>
        <w:t xml:space="preserve"> час. 00 мин. до 14 час. 00 мин. (время местное, МСК+1).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а) проверку по Упаковочным листам номенклатуры поставленного Товара на соответствие Спецификации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 и Техническим характеристикам (</w:t>
      </w:r>
      <w:hyperlink w:anchor="P59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2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б) проверку полноты и правильности оформления комплекта документов, предусмотренных </w:t>
      </w:r>
      <w:hyperlink w:anchor="P18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5.3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в) контроль </w:t>
      </w:r>
      <w:proofErr w:type="gramStart"/>
      <w:r w:rsidRPr="00474DF4">
        <w:rPr>
          <w:rFonts w:ascii="Times New Roman" w:hAnsi="Times New Roman"/>
          <w:sz w:val="20"/>
        </w:rPr>
        <w:t>наличия/отсутствия внешних повреждений упаковки Товара</w:t>
      </w:r>
      <w:proofErr w:type="gramEnd"/>
      <w:r w:rsidRPr="00474DF4">
        <w:rPr>
          <w:rFonts w:ascii="Times New Roman" w:hAnsi="Times New Roman"/>
          <w:sz w:val="20"/>
        </w:rPr>
        <w:t>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г) проверку соблюдения температурного режима при хранении и перевозке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По факту приемки Товара Поставщик и Заказчик подписывают Акт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2" w:name="P223"/>
      <w:bookmarkStart w:id="13" w:name="P210"/>
      <w:bookmarkEnd w:id="12"/>
      <w:bookmarkEnd w:id="13"/>
      <w:r w:rsidRPr="00474DF4">
        <w:rPr>
          <w:rFonts w:ascii="Times New Roman" w:hAnsi="Times New Roman"/>
          <w:sz w:val="20"/>
        </w:rPr>
        <w:t xml:space="preserve">6.2. Для проверки предоставленных Поставщиком результатов поставки Товара,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в части их соответствия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Заказчиком проводится экспертиза Товара в порядке, предусмотренном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статьей 94</w:t>
        </w:r>
      </w:hyperlink>
      <w:r w:rsidRPr="00474DF4">
        <w:rPr>
          <w:rFonts w:ascii="Times New Roman" w:hAnsi="Times New Roman"/>
          <w:sz w:val="20"/>
        </w:rPr>
        <w:t xml:space="preserve"> Федерального закона о контрактной системе. Экспертиза может проводиться силами Заказчика, или к ее проведению могут привлекаться эксперты, экспертные организации.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 случае установления по результатам экспертизы факта поставки Товара, не соответствующего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у, Поставщик обязан возместить Заказчику расходы, возникшие в связи с проведением экспертизы,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88457F" w:rsidRPr="00474DF4" w:rsidRDefault="007A5B73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74DF4">
        <w:rPr>
          <w:rFonts w:ascii="Times New Roman" w:hAnsi="Times New Roman"/>
          <w:sz w:val="20"/>
          <w:szCs w:val="20"/>
        </w:rPr>
        <w:t xml:space="preserve">6.3. </w:t>
      </w:r>
      <w:proofErr w:type="gramStart"/>
      <w:r w:rsidRPr="00474DF4">
        <w:rPr>
          <w:rFonts w:ascii="Times New Roman" w:hAnsi="Times New Roman"/>
          <w:sz w:val="20"/>
          <w:szCs w:val="20"/>
        </w:rPr>
        <w:t xml:space="preserve">Заказчик в срок не более </w:t>
      </w:r>
      <w:r w:rsidR="00FA55DF" w:rsidRPr="00474DF4">
        <w:rPr>
          <w:rFonts w:ascii="Times New Roman" w:hAnsi="Times New Roman"/>
          <w:sz w:val="20"/>
          <w:szCs w:val="20"/>
        </w:rPr>
        <w:t>10</w:t>
      </w:r>
      <w:r w:rsidR="00A36D29" w:rsidRPr="00474DF4">
        <w:rPr>
          <w:rFonts w:ascii="Times New Roman" w:hAnsi="Times New Roman"/>
          <w:sz w:val="20"/>
          <w:szCs w:val="20"/>
        </w:rPr>
        <w:t xml:space="preserve"> </w:t>
      </w:r>
      <w:r w:rsidR="00FB34E8" w:rsidRPr="00474DF4">
        <w:rPr>
          <w:rFonts w:ascii="Times New Roman" w:hAnsi="Times New Roman"/>
          <w:sz w:val="20"/>
          <w:szCs w:val="20"/>
        </w:rPr>
        <w:t xml:space="preserve">рабочих дней со дня получения от Поставщика документов, предусмотренных </w:t>
      </w:r>
      <w:hyperlink w:anchor="P180" w:history="1">
        <w:r w:rsidR="00FB34E8"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>пунктом 5.3</w:t>
        </w:r>
      </w:hyperlink>
      <w:r w:rsidR="00FB34E8" w:rsidRPr="00474DF4">
        <w:rPr>
          <w:rFonts w:ascii="Times New Roman" w:hAnsi="Times New Roman"/>
          <w:sz w:val="20"/>
          <w:szCs w:val="20"/>
        </w:rPr>
        <w:t xml:space="preserve">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="00FB34E8" w:rsidRPr="00474DF4">
        <w:rPr>
          <w:rFonts w:ascii="Times New Roman" w:hAnsi="Times New Roman"/>
          <w:sz w:val="20"/>
          <w:szCs w:val="20"/>
        </w:rPr>
        <w:t xml:space="preserve">а, и на основании результатов экспертизы, проведенной в соответствии с </w:t>
      </w:r>
      <w:hyperlink w:anchor="P223" w:history="1">
        <w:r w:rsidR="00FB34E8"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>пунктом 6.2</w:t>
        </w:r>
      </w:hyperlink>
      <w:r w:rsidR="00FB34E8" w:rsidRPr="00474DF4">
        <w:rPr>
          <w:rFonts w:ascii="Times New Roman" w:hAnsi="Times New Roman"/>
          <w:sz w:val="20"/>
          <w:szCs w:val="20"/>
        </w:rPr>
        <w:t xml:space="preserve">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="00FB34E8" w:rsidRPr="00474DF4">
        <w:rPr>
          <w:rFonts w:ascii="Times New Roman" w:hAnsi="Times New Roman"/>
          <w:sz w:val="20"/>
          <w:szCs w:val="20"/>
        </w:rPr>
        <w:t xml:space="preserve">а, направляет Поставщику подписанный Акт приема-передачи Товара по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="00FB34E8" w:rsidRPr="00474DF4">
        <w:rPr>
          <w:rFonts w:ascii="Times New Roman" w:hAnsi="Times New Roman"/>
          <w:sz w:val="20"/>
          <w:szCs w:val="20"/>
        </w:rPr>
        <w:t>у (</w:t>
      </w:r>
      <w:hyperlink w:anchor="P765" w:history="1">
        <w:r w:rsidR="00FB34E8"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 xml:space="preserve">приложение N </w:t>
        </w:r>
      </w:hyperlink>
      <w:r w:rsidR="00FB34E8" w:rsidRPr="00474DF4">
        <w:rPr>
          <w:rFonts w:ascii="Times New Roman" w:hAnsi="Times New Roman"/>
          <w:sz w:val="20"/>
          <w:szCs w:val="20"/>
        </w:rPr>
        <w:t xml:space="preserve">3 к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="00FB34E8" w:rsidRPr="00474DF4">
        <w:rPr>
          <w:rFonts w:ascii="Times New Roman" w:hAnsi="Times New Roman"/>
          <w:sz w:val="20"/>
          <w:szCs w:val="20"/>
        </w:rPr>
        <w:t>у) или мотивированный отказ от приемки, в котором указываются недостатки и сроки их устранения.</w:t>
      </w:r>
      <w:proofErr w:type="gramEnd"/>
    </w:p>
    <w:p w:rsidR="0088457F" w:rsidRPr="00474DF4" w:rsidRDefault="00FB34E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74DF4">
        <w:rPr>
          <w:rFonts w:ascii="Times New Roman" w:hAnsi="Times New Roman"/>
          <w:sz w:val="20"/>
          <w:szCs w:val="20"/>
        </w:rPr>
        <w:t xml:space="preserve">6.4. После устранения недостатков, послуживших основанием для </w:t>
      </w:r>
      <w:proofErr w:type="spellStart"/>
      <w:r w:rsidRPr="00474DF4">
        <w:rPr>
          <w:rFonts w:ascii="Times New Roman" w:hAnsi="Times New Roman"/>
          <w:sz w:val="20"/>
          <w:szCs w:val="20"/>
        </w:rPr>
        <w:t>неподписания</w:t>
      </w:r>
      <w:proofErr w:type="spellEnd"/>
      <w:r w:rsidRPr="00474DF4">
        <w:rPr>
          <w:rFonts w:ascii="Times New Roman" w:hAnsi="Times New Roman"/>
          <w:sz w:val="20"/>
          <w:szCs w:val="20"/>
        </w:rPr>
        <w:t xml:space="preserve"> Акта приема-передачи Товара по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  <w:szCs w:val="20"/>
        </w:rPr>
        <w:t xml:space="preserve">3 к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 xml:space="preserve">у), Поставщик и Заказчик подписывают Акт приема-передачи Товара по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  <w:szCs w:val="20"/>
        </w:rPr>
        <w:t xml:space="preserve">3 к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 xml:space="preserve">у) в порядке и сроки, предусмотренные </w:t>
      </w:r>
      <w:hyperlink w:anchor="P227" w:history="1">
        <w:r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>пунктом 6.3</w:t>
        </w:r>
      </w:hyperlink>
      <w:r w:rsidRPr="00474DF4">
        <w:rPr>
          <w:rFonts w:ascii="Times New Roman" w:hAnsi="Times New Roman"/>
          <w:sz w:val="20"/>
          <w:szCs w:val="20"/>
        </w:rPr>
        <w:t xml:space="preserve">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6.5. Со дня подписания Акта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 Заказчиком риск случайной гибели, утраты или повреждения Товара переходит к Заказчику.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6.6.  Заказчик вправе отказать Поставщику в приёмке Товара полностью или его части в случае, если: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6.6.1. Товар доставлен вне времени, установленного пунктом 6.1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6.6.2. товарно-сопроводительные документы не оформлены или оформлены в ненадлежащей форме, либо представлены не в полном объёме;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6.6.3. Товар поставлен с нарушением ассортимента, комплектности и количества;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6.6.4. Товар не соответствует по качеству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и требованиям, установленным в Российской Федерации к такому Товару;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lastRenderedPageBreak/>
        <w:t xml:space="preserve">6.6.5. </w:t>
      </w:r>
      <w:r w:rsidR="0044488B" w:rsidRPr="00474DF4">
        <w:rPr>
          <w:rFonts w:ascii="Times New Roman" w:hAnsi="Times New Roman"/>
          <w:sz w:val="20"/>
        </w:rPr>
        <w:t>Н</w:t>
      </w:r>
      <w:r w:rsidRPr="00474DF4">
        <w:rPr>
          <w:rFonts w:ascii="Times New Roman" w:hAnsi="Times New Roman"/>
          <w:sz w:val="20"/>
        </w:rPr>
        <w:t>арушена, повреждена или неправильно осуществлена упаковка или маркировка. К повреждениям упаковки также относятся: наличие подтёков, мокрая упаковка, упаковка, имеющая надрывы, помятости, наличие в упаковке звука характерного для боя Товара и др.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4" w:name="P239"/>
      <w:bookmarkStart w:id="15" w:name="P234"/>
      <w:bookmarkEnd w:id="14"/>
      <w:bookmarkEnd w:id="15"/>
      <w:r w:rsidRPr="00474DF4">
        <w:rPr>
          <w:rFonts w:ascii="Times New Roman" w:hAnsi="Times New Roman"/>
          <w:sz w:val="20"/>
        </w:rPr>
        <w:t>6.7. Заказчик не производит приёмку Товара (полностью или частично) от Поставщика до момента устранения недостатков. Поставщик несёт все расходы, связанные с указанными недостатками. В случае невозможности устранить недостатки на объекте Заказчика, Поставщик обязан за его счёт обеспечить вывоз доставленного Товара с объекта Заказчика и произвести повторную доставку Товара после устранения недостатков.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6.8. Обязательства Поставщика по поставке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 считаются выполненными Поставщиком после подписания Сторонами Акта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6.9. </w:t>
      </w:r>
      <w:proofErr w:type="gramStart"/>
      <w:r w:rsidRPr="00474DF4">
        <w:rPr>
          <w:rFonts w:ascii="Times New Roman" w:hAnsi="Times New Roman"/>
          <w:sz w:val="20"/>
        </w:rPr>
        <w:t>По итогам подписания Акта приема-передачи Товара Заказчик в течение 5-х (пяти) рабочих дней с даты его подписания оформляет Акт приёмки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</w:t>
      </w:r>
      <w:proofErr w:type="gramEnd"/>
      <w:r w:rsidRPr="00474DF4">
        <w:rPr>
          <w:rFonts w:ascii="Times New Roman" w:hAnsi="Times New Roman"/>
          <w:sz w:val="20"/>
        </w:rPr>
        <w:t xml:space="preserve"> приёмки (ф. 0510452). 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6.10. Оформление и обмен документами о приёмке поставленных товаров осуществляется через систему электронного документооборота (в случае наличия) с соблюдением требований Российского законодательства, действующих на дату отправки документа. В случае отсутствия организационно-технической возможности подписания Исполнителем Акта приёмки (ф. 0510452) в электронной форме, Поставщику направляется для подписания бумажная копия электронного Акта приёмки (ф. 0510452), подписанного Заказчиком.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 6.11. При отсутствии претензий, расхождений, а также несоответствия поставленного товара сопроводительным документам поставщика, Заказчик вправе направить электронный Акт приёмки (ф. 0510452) (бумажную копию электронного Акта приёмки (ф. 0510452)), подписанный и утверждённый Заказчиком в одностороннем порядке на электронный адрес Поставщика в целях его уведомления о результатах приёмки.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 случае выявления количественного и (или) качественного расхождения, а также несоответствия оказанных услуг сопроводительным документам Поставщика, Акт приема-передачи Товара не подписывается Заказчиком, сведения о расхождениях фиксируются в Акте приёмки (ф. 0510452), который направляется Исполнителю для подписания в срок, указанный в п. 6.2. настоящего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 Вместе с Актом приёмки (ф. 0510452) Заказчиком в адрес Поставщика направляется претензия с указанием условий и сроков исправления выявленных недостатков.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6.12. Поставщик собственноручно подписывает Акт приёмки (ф.0510452) в течение 2 (двух) рабочих дней со дня его получения. В случае подписания бумажной копии электронного Акта приёмки (ф.0510452) Поставщик подписывает его в течени</w:t>
      </w:r>
      <w:proofErr w:type="gramStart"/>
      <w:r w:rsidRPr="00474DF4">
        <w:rPr>
          <w:rFonts w:ascii="Times New Roman" w:hAnsi="Times New Roman"/>
          <w:sz w:val="20"/>
        </w:rPr>
        <w:t>и</w:t>
      </w:r>
      <w:proofErr w:type="gramEnd"/>
      <w:r w:rsidRPr="00474DF4">
        <w:rPr>
          <w:rFonts w:ascii="Times New Roman" w:hAnsi="Times New Roman"/>
          <w:sz w:val="20"/>
        </w:rPr>
        <w:t xml:space="preserve"> 2 рабочих дней с одновременным направлением скан – копии подписанного документа на адрес электронной почты Заказчика </w:t>
      </w:r>
      <w:proofErr w:type="spellStart"/>
      <w:r w:rsidR="0044488B" w:rsidRPr="00474DF4">
        <w:rPr>
          <w:rFonts w:ascii="Times New Roman" w:hAnsi="Times New Roman"/>
          <w:sz w:val="20"/>
        </w:rPr>
        <w:t>cardio-penza@yandex.ru</w:t>
      </w:r>
      <w:proofErr w:type="spellEnd"/>
      <w:r w:rsidRPr="00474DF4">
        <w:rPr>
          <w:rFonts w:ascii="Times New Roman" w:hAnsi="Times New Roman"/>
          <w:sz w:val="20"/>
        </w:rPr>
        <w:t>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Акт приёмки (ф. 0510452), в течение 2 (двух) рабочих дней со дня получения от Поставщика, утверждается руководителем Заказчика. Сроком сдачи - приёмки поставленного (принятого) товара является дата утверждения Акта приёмки (ф. 0510452) Заказчиком.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 Выборочная проверка Товара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7.1. Заказчик имеет право осуществлять выборочную проверку поставляемого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7.2.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7.3. Выбор независимых профильных экспертных организаций по контролю качества лекарственных средств осуществляется Заказчиком.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7.4. Проверка Товара проводится за счет средств Заказчика.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7.5. Если по результатам выборочной проверки Товара определяется, что Товар не соответствует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не соответствующий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Товар забраковывается в объеме всей серии. При этом объем поставки Товара, 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остаются неизменными, а Поставщик обязан заменить забракованную серию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Расходы по проведению проверки Товара в случае, если по результатам выборочной проверки Товара определяется, что Товар не соответствует требованиям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несет Поставщик.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7.6. Заказчик в соответствии с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4 статьи 477</w:t>
        </w:r>
      </w:hyperlink>
      <w:r w:rsidRPr="00474DF4">
        <w:rPr>
          <w:rFonts w:ascii="Times New Roman" w:hAnsi="Times New Roman"/>
          <w:sz w:val="20"/>
        </w:rPr>
        <w:t xml:space="preserve"> Гражданского кодекса Российской Федерации вправе предъявить в отношении Товара требования, связанные с недостатками Товара, если они обнаружены в течение срока годности Товара.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8. Качество Товара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8.1. Качество Товара должно соответствовать требованиям законодательства Российской Федерации, Технических характеристик (</w:t>
      </w:r>
      <w:hyperlink w:anchor="P59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2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что подтверждается регистрационным удостоверением лекарственного препарата, выданным уполномоченным органом.</w:t>
      </w:r>
    </w:p>
    <w:p w:rsidR="0088457F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8.2. Остаточный срок годности Товара на дату поставки Заказчику должен соответствовать значению, указанному в Технических характеристиках (</w:t>
      </w:r>
      <w:hyperlink w:anchor="P59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2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lastRenderedPageBreak/>
        <w:t>9. Порядок расчетов</w:t>
      </w:r>
    </w:p>
    <w:p w:rsidR="0088457F" w:rsidRPr="00474DF4" w:rsidRDefault="00FB34E8" w:rsidP="00E857AC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9.1.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осуществляется за сч</w:t>
      </w:r>
      <w:r w:rsidR="00224DF6" w:rsidRPr="00474DF4">
        <w:rPr>
          <w:rFonts w:ascii="Times New Roman" w:hAnsi="Times New Roman"/>
          <w:sz w:val="20"/>
        </w:rPr>
        <w:t xml:space="preserve">ет </w:t>
      </w:r>
      <w:r w:rsidR="00F940C1" w:rsidRPr="00474DF4">
        <w:rPr>
          <w:rFonts w:ascii="Times New Roman" w:hAnsi="Times New Roman"/>
          <w:sz w:val="20"/>
        </w:rPr>
        <w:t>средств бюджетных учреждений</w:t>
      </w:r>
      <w:r w:rsidR="0044488B"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9.2.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88457F" w:rsidRPr="00474DF4" w:rsidRDefault="00FB34E8" w:rsidP="00105CF2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9.3.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осуществляется после исполнения Поставщиком обязательст</w:t>
      </w:r>
      <w:r w:rsidR="00105CF2" w:rsidRPr="00474DF4">
        <w:rPr>
          <w:rFonts w:ascii="Times New Roman" w:hAnsi="Times New Roman"/>
          <w:sz w:val="20"/>
        </w:rPr>
        <w:t xml:space="preserve">в по поставке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105CF2" w:rsidRPr="00474DF4">
        <w:rPr>
          <w:rFonts w:ascii="Times New Roman" w:hAnsi="Times New Roman"/>
          <w:sz w:val="20"/>
        </w:rPr>
        <w:t>у.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9.4.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 за поставленный Товар осуществляется Заказчиком после подписания Поставщиком и Заказчиком Акта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у), а также представления Поставщиком в срок 5 календарных дней документов, предусмотренных </w:t>
      </w:r>
      <w:hyperlink w:anchor="P18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5.3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а также документов на оплату: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а) счета;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б) счета-фактуры;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в) товарной накладной, подписанной Заказчиком, или универсального передаточного акта (если Поставщик его использует), в двух экземплярах (один экземпляр для Заказчика и один экземпляр для Поставщика).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9.5. На всех документах, указанных в </w:t>
      </w:r>
      <w:hyperlink w:anchor="P282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пункте 9.4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должны быть указаны наименование Заказчика, Поставщика, номер и дата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даты оформления и подписания документов.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9.6. </w:t>
      </w:r>
      <w:r w:rsidR="001D379F" w:rsidRPr="00474DF4">
        <w:rPr>
          <w:rFonts w:ascii="Times New Roman" w:hAnsi="Times New Roman"/>
          <w:sz w:val="20"/>
        </w:rPr>
        <w:t xml:space="preserve">Расчеты за поставленный товар производятся в форме безналичного расчета, путем перечисления денежных средств со счета Заказчика на расчетный счет Поставщика в течение </w:t>
      </w:r>
      <w:r w:rsidR="0044488B" w:rsidRPr="00474DF4">
        <w:rPr>
          <w:rFonts w:ascii="Times New Roman" w:hAnsi="Times New Roman"/>
          <w:sz w:val="20"/>
        </w:rPr>
        <w:t>7</w:t>
      </w:r>
      <w:r w:rsidR="001D379F" w:rsidRPr="00474DF4">
        <w:rPr>
          <w:rFonts w:ascii="Times New Roman" w:hAnsi="Times New Roman"/>
          <w:sz w:val="20"/>
        </w:rPr>
        <w:t xml:space="preserve"> рабочих дней </w:t>
      </w:r>
      <w:proofErr w:type="gramStart"/>
      <w:r w:rsidR="001D379F" w:rsidRPr="00474DF4">
        <w:rPr>
          <w:rFonts w:ascii="Times New Roman" w:hAnsi="Times New Roman"/>
          <w:sz w:val="20"/>
        </w:rPr>
        <w:t>с даты подписания</w:t>
      </w:r>
      <w:proofErr w:type="gramEnd"/>
      <w:r w:rsidR="001D379F" w:rsidRPr="00474DF4">
        <w:rPr>
          <w:rFonts w:ascii="Times New Roman" w:hAnsi="Times New Roman"/>
          <w:sz w:val="20"/>
        </w:rPr>
        <w:t xml:space="preserve"> Заказчиком Акта приёмки (ф.0510452)</w:t>
      </w:r>
      <w:r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9.7. В случае ненадлежащего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в том числе нарушения срока поставки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у, Заказчик вправе произвести оплату поставленного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Товара с учетом вычета рассчитанного в установленном законодательством Российской Федерации порядке размера неустойки (пени).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9.8. После оплаты Заказчиком всего поставленного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Поставщик в течение 15 дней представляет Заказчику Акт сверки расчетов (</w:t>
      </w:r>
      <w:hyperlink w:anchor="P921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4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bookmarkStart w:id="16" w:name="P323"/>
      <w:bookmarkEnd w:id="16"/>
      <w:r w:rsidRPr="00474DF4">
        <w:rPr>
          <w:rFonts w:ascii="Times New Roman" w:hAnsi="Times New Roman"/>
          <w:sz w:val="20"/>
        </w:rPr>
        <w:t>10. Ответственность Сторон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10.1. За неисполнение или ненадлежащее исполнение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Стороны несут ответственность в соответствии с законодательством Российской Федерации.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10.2. В случае просрочки исполнения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Поставщик вправе потребовать уплаты неустоек (штрафов, пеней).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10.3. Размер штрафа устанавливается в порядке, установленном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Правилами</w:t>
        </w:r>
      </w:hyperlink>
      <w:r w:rsidRPr="00474DF4">
        <w:rPr>
          <w:rFonts w:ascii="Times New Roman" w:hAnsi="Times New Roman"/>
          <w:sz w:val="20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N 1042 (далее - Правила определения размера штрафа).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7" w:name="P328"/>
      <w:bookmarkEnd w:id="17"/>
      <w:r w:rsidRPr="00474DF4">
        <w:rPr>
          <w:rFonts w:ascii="Times New Roman" w:hAnsi="Times New Roman"/>
          <w:sz w:val="20"/>
        </w:rPr>
        <w:t xml:space="preserve">10.4. Пеня начисляется за каждый день просрочки исполнения Заказчиком обязательства,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начиная со дня, следующего после дня истечения установленного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8" w:name="P329"/>
      <w:bookmarkEnd w:id="18"/>
      <w:r w:rsidRPr="00474DF4">
        <w:rPr>
          <w:rFonts w:ascii="Times New Roman" w:hAnsi="Times New Roman"/>
          <w:sz w:val="20"/>
        </w:rPr>
        <w:t xml:space="preserve">10.5. За каждый факт неисполнения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за исключением просрочки исполнения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Поставщик вправе взыскать с Заказчика штраф. Размер штрафа определяется в соответствии с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Правилами</w:t>
        </w:r>
      </w:hyperlink>
      <w:r w:rsidRPr="00474DF4">
        <w:rPr>
          <w:rFonts w:ascii="Times New Roman" w:hAnsi="Times New Roman"/>
          <w:sz w:val="20"/>
        </w:rPr>
        <w:t xml:space="preserve"> определения размера штрафа, за исключением случаев, если законодательством Российской Федерации установлен иной порядок начисления штрафов, в следующем порядке: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а) 1 000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не превышает 3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б) 5 000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3 млн. рублей до 50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в) 10 000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50 млн. рублей до 100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г) 100 000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превышает 100 млн. рублей.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10.6. В случае нарушения Поставщиком срока представления документов, предусмотренного </w:t>
      </w:r>
      <w:hyperlink w:anchor="P282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9.4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Заказчик не несет ответственность, установленную </w:t>
      </w:r>
      <w:hyperlink w:anchor="P328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пунктами 10.4</w:t>
        </w:r>
      </w:hyperlink>
      <w:r w:rsidRPr="00474DF4">
        <w:rPr>
          <w:rFonts w:ascii="Times New Roman" w:hAnsi="Times New Roman"/>
          <w:sz w:val="20"/>
        </w:rPr>
        <w:t xml:space="preserve"> - </w:t>
      </w:r>
      <w:hyperlink w:anchor="P329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10.5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10.7. Общая сумма начисленных штрафов за ненадлежащее исполнение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не может превышать цену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10.8. В случае просрочки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Заказчик направляет Поставщику требование об уплате неустоек (штрафов, пеней).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10.9. Пеня начисляется за каждый день просрочки исполнения Поставщиком обязательства,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начиная со дня, следующего после дня истечения установленного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цены, уменьшенной на сумму, пропорциональную объему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9" w:name="P341"/>
      <w:bookmarkEnd w:id="19"/>
      <w:r w:rsidRPr="00474DF4">
        <w:rPr>
          <w:rFonts w:ascii="Times New Roman" w:hAnsi="Times New Roman"/>
          <w:sz w:val="20"/>
        </w:rPr>
        <w:t xml:space="preserve">10.10. За каждый факт неисполнения или ненадлежащего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за исключением просрочки исполнения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</w:t>
      </w:r>
      <w:r w:rsidRPr="00474DF4">
        <w:rPr>
          <w:rFonts w:ascii="Times New Roman" w:hAnsi="Times New Roman"/>
          <w:sz w:val="20"/>
        </w:rPr>
        <w:lastRenderedPageBreak/>
        <w:t xml:space="preserve">Поставщик выплачивает Заказчику штраф. Размер штрафа определяется в соответствии с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Правилами</w:t>
        </w:r>
      </w:hyperlink>
      <w:r w:rsidRPr="00474DF4">
        <w:rPr>
          <w:rFonts w:ascii="Times New Roman" w:hAnsi="Times New Roman"/>
          <w:sz w:val="20"/>
        </w:rPr>
        <w:t xml:space="preserve"> определения размера штрафа, за исключением случаев, если законодательством Российской Федерации установлен иной порядок начисления штрафов, в следующем порядке: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а) 10 процентов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</w:t>
      </w:r>
      <w:r w:rsidR="00D6322B" w:rsidRPr="00474DF4">
        <w:rPr>
          <w:rFonts w:ascii="Times New Roman" w:hAnsi="Times New Roman"/>
          <w:sz w:val="20"/>
        </w:rPr>
        <w:t xml:space="preserve"> </w:t>
      </w:r>
      <w:r w:rsidRPr="00474DF4">
        <w:rPr>
          <w:rFonts w:ascii="Times New Roman" w:hAnsi="Times New Roman"/>
          <w:sz w:val="20"/>
        </w:rPr>
        <w:t xml:space="preserve">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не превышает 3 млн. рублей;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б) 5 процентов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3 млн. рублей до 50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в) 1 процент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50 млн. рублей до 100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г) 0,5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100 млн. рублей до 500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spellStart"/>
      <w:r w:rsidRPr="00474DF4">
        <w:rPr>
          <w:rFonts w:ascii="Times New Roman" w:hAnsi="Times New Roman"/>
          <w:sz w:val="20"/>
        </w:rPr>
        <w:t>д</w:t>
      </w:r>
      <w:proofErr w:type="spellEnd"/>
      <w:r w:rsidRPr="00474DF4">
        <w:rPr>
          <w:rFonts w:ascii="Times New Roman" w:hAnsi="Times New Roman"/>
          <w:sz w:val="20"/>
        </w:rPr>
        <w:t xml:space="preserve">) 0,4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</w:t>
      </w:r>
      <w:r w:rsidR="00D6322B" w:rsidRPr="00474DF4">
        <w:rPr>
          <w:rFonts w:ascii="Times New Roman" w:hAnsi="Times New Roman"/>
          <w:sz w:val="20"/>
        </w:rPr>
        <w:t xml:space="preserve">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D6322B" w:rsidRPr="00474DF4">
        <w:rPr>
          <w:rFonts w:ascii="Times New Roman" w:hAnsi="Times New Roman"/>
          <w:sz w:val="20"/>
        </w:rPr>
        <w:t xml:space="preserve">а </w:t>
      </w:r>
      <w:r w:rsidRPr="00474DF4">
        <w:rPr>
          <w:rFonts w:ascii="Times New Roman" w:hAnsi="Times New Roman"/>
          <w:sz w:val="20"/>
        </w:rPr>
        <w:t>составляет от 500 млн. рублей до 1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е) 0,3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</w:t>
      </w:r>
      <w:r w:rsidR="00A50A85" w:rsidRPr="00474DF4">
        <w:rPr>
          <w:rFonts w:ascii="Times New Roman" w:hAnsi="Times New Roman"/>
          <w:sz w:val="20"/>
        </w:rPr>
        <w:t>составляет от 1 млрд. рублей до 2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ж) 0,25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2 млрд. рублей до 5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spellStart"/>
      <w:r w:rsidRPr="00474DF4">
        <w:rPr>
          <w:rFonts w:ascii="Times New Roman" w:hAnsi="Times New Roman"/>
          <w:sz w:val="20"/>
        </w:rPr>
        <w:t>з</w:t>
      </w:r>
      <w:proofErr w:type="spellEnd"/>
      <w:r w:rsidRPr="00474DF4">
        <w:rPr>
          <w:rFonts w:ascii="Times New Roman" w:hAnsi="Times New Roman"/>
          <w:sz w:val="20"/>
        </w:rPr>
        <w:t xml:space="preserve">) 0,2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5 млрд. рублей до 10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и) 0,1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превышает 10 млрд. рублей.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20" w:name="P355"/>
      <w:bookmarkEnd w:id="20"/>
      <w:r w:rsidRPr="00474DF4">
        <w:rPr>
          <w:rFonts w:ascii="Times New Roman" w:hAnsi="Times New Roman"/>
          <w:sz w:val="20"/>
        </w:rPr>
        <w:t xml:space="preserve">10.11.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произошло вследствие непреодолимой силы или по вине другой Стороны.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10.12. Уплата неустойки (штрафа, пени) не освобождает Стороны от исполнения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у.</w:t>
      </w:r>
    </w:p>
    <w:p w:rsidR="0088457F" w:rsidRPr="00EB03C3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11. Срок действия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изменение и </w:t>
      </w:r>
      <w:r w:rsidRPr="00EB03C3">
        <w:rPr>
          <w:rFonts w:ascii="Times New Roman" w:hAnsi="Times New Roman"/>
          <w:sz w:val="20"/>
        </w:rPr>
        <w:t>расторжение</w:t>
      </w:r>
    </w:p>
    <w:p w:rsidR="0088457F" w:rsidRPr="00EB03C3" w:rsidRDefault="001555C4">
      <w:pPr>
        <w:pStyle w:val="ConsPlusNormal"/>
        <w:jc w:val="center"/>
        <w:rPr>
          <w:rFonts w:ascii="Times New Roman" w:hAnsi="Times New Roman"/>
          <w:sz w:val="20"/>
        </w:rPr>
      </w:pPr>
      <w:r w:rsidRPr="00EB03C3">
        <w:rPr>
          <w:rFonts w:ascii="Times New Roman" w:hAnsi="Times New Roman"/>
          <w:sz w:val="20"/>
        </w:rPr>
        <w:t>Контракт</w:t>
      </w:r>
      <w:r w:rsidR="00FB34E8" w:rsidRPr="00EB03C3">
        <w:rPr>
          <w:rFonts w:ascii="Times New Roman" w:hAnsi="Times New Roman"/>
          <w:sz w:val="20"/>
        </w:rPr>
        <w:t>а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EB03C3">
        <w:rPr>
          <w:rFonts w:ascii="Times New Roman" w:hAnsi="Times New Roman"/>
          <w:sz w:val="20"/>
        </w:rPr>
        <w:t xml:space="preserve">11.1. </w:t>
      </w:r>
      <w:r w:rsidR="00F134F7">
        <w:rPr>
          <w:rFonts w:ascii="Times New Roman" w:hAnsi="Times New Roman"/>
          <w:sz w:val="20"/>
        </w:rPr>
        <w:t>Контра</w:t>
      </w:r>
      <w:proofErr w:type="gramStart"/>
      <w:r w:rsidR="00F134F7">
        <w:rPr>
          <w:rFonts w:ascii="Times New Roman" w:hAnsi="Times New Roman"/>
          <w:sz w:val="20"/>
        </w:rPr>
        <w:t>кт</w:t>
      </w:r>
      <w:r w:rsidR="00805D28" w:rsidRPr="00EB03C3">
        <w:rPr>
          <w:rFonts w:ascii="Times New Roman" w:hAnsi="Times New Roman"/>
          <w:sz w:val="20"/>
        </w:rPr>
        <w:t xml:space="preserve"> вст</w:t>
      </w:r>
      <w:proofErr w:type="gramEnd"/>
      <w:r w:rsidR="00805D28" w:rsidRPr="00EB03C3">
        <w:rPr>
          <w:rFonts w:ascii="Times New Roman" w:hAnsi="Times New Roman"/>
          <w:sz w:val="20"/>
        </w:rPr>
        <w:t>упает в силу со дня его заключения и действует до «</w:t>
      </w:r>
      <w:r w:rsidR="00711C39">
        <w:rPr>
          <w:rFonts w:ascii="Times New Roman" w:hAnsi="Times New Roman"/>
          <w:sz w:val="20"/>
        </w:rPr>
        <w:t>1</w:t>
      </w:r>
      <w:r w:rsidR="000F17FC">
        <w:rPr>
          <w:rFonts w:ascii="Times New Roman" w:hAnsi="Times New Roman"/>
          <w:sz w:val="20"/>
        </w:rPr>
        <w:t>5</w:t>
      </w:r>
      <w:r w:rsidR="00805D28" w:rsidRPr="00EB03C3">
        <w:rPr>
          <w:rFonts w:ascii="Times New Roman" w:hAnsi="Times New Roman"/>
          <w:sz w:val="20"/>
        </w:rPr>
        <w:t>»</w:t>
      </w:r>
      <w:r w:rsidR="0076149E">
        <w:rPr>
          <w:rFonts w:ascii="Times New Roman" w:hAnsi="Times New Roman"/>
          <w:sz w:val="20"/>
        </w:rPr>
        <w:t xml:space="preserve"> ию</w:t>
      </w:r>
      <w:r w:rsidR="002F482F">
        <w:rPr>
          <w:rFonts w:ascii="Times New Roman" w:hAnsi="Times New Roman"/>
          <w:sz w:val="20"/>
        </w:rPr>
        <w:t>л</w:t>
      </w:r>
      <w:r w:rsidR="0076149E">
        <w:rPr>
          <w:rFonts w:ascii="Times New Roman" w:hAnsi="Times New Roman"/>
          <w:sz w:val="20"/>
        </w:rPr>
        <w:t>я</w:t>
      </w:r>
      <w:r w:rsidR="00805D28" w:rsidRPr="00EB03C3">
        <w:rPr>
          <w:rFonts w:ascii="Times New Roman" w:hAnsi="Times New Roman"/>
          <w:sz w:val="20"/>
        </w:rPr>
        <w:t xml:space="preserve"> 202</w:t>
      </w:r>
      <w:r w:rsidR="00B03287">
        <w:rPr>
          <w:rFonts w:ascii="Times New Roman" w:hAnsi="Times New Roman"/>
          <w:sz w:val="20"/>
        </w:rPr>
        <w:t>6</w:t>
      </w:r>
      <w:r w:rsidR="00805D28" w:rsidRPr="00EB03C3">
        <w:rPr>
          <w:rFonts w:ascii="Times New Roman" w:hAnsi="Times New Roman"/>
          <w:sz w:val="20"/>
        </w:rPr>
        <w:t xml:space="preserve"> года. Окончание срока действия </w:t>
      </w:r>
      <w:r w:rsidR="00F134F7">
        <w:rPr>
          <w:rFonts w:ascii="Times New Roman" w:hAnsi="Times New Roman"/>
          <w:sz w:val="20"/>
        </w:rPr>
        <w:t>Контракт</w:t>
      </w:r>
      <w:r w:rsidR="00805D28" w:rsidRPr="00EB03C3">
        <w:rPr>
          <w:rFonts w:ascii="Times New Roman" w:hAnsi="Times New Roman"/>
          <w:sz w:val="20"/>
        </w:rPr>
        <w:t>а влечет прекращение взаимных обязатель</w:t>
      </w:r>
      <w:proofErr w:type="gramStart"/>
      <w:r w:rsidR="00805D28" w:rsidRPr="00EB03C3">
        <w:rPr>
          <w:rFonts w:ascii="Times New Roman" w:hAnsi="Times New Roman"/>
          <w:sz w:val="20"/>
        </w:rPr>
        <w:t>ств Ст</w:t>
      </w:r>
      <w:proofErr w:type="gramEnd"/>
      <w:r w:rsidR="00805D28" w:rsidRPr="00EB03C3">
        <w:rPr>
          <w:rFonts w:ascii="Times New Roman" w:hAnsi="Times New Roman"/>
          <w:sz w:val="20"/>
        </w:rPr>
        <w:t xml:space="preserve">орон по </w:t>
      </w:r>
      <w:r w:rsidR="00F134F7">
        <w:rPr>
          <w:rFonts w:ascii="Times New Roman" w:hAnsi="Times New Roman"/>
          <w:sz w:val="20"/>
        </w:rPr>
        <w:t>Контракт</w:t>
      </w:r>
      <w:r w:rsidR="00805D28" w:rsidRPr="00EB03C3">
        <w:rPr>
          <w:rFonts w:ascii="Times New Roman" w:hAnsi="Times New Roman"/>
          <w:sz w:val="20"/>
        </w:rPr>
        <w:t>у, за исключением гарантийных обязательств</w:t>
      </w:r>
      <w:r w:rsidRPr="00EB03C3">
        <w:rPr>
          <w:rFonts w:ascii="Times New Roman" w:hAnsi="Times New Roman"/>
          <w:sz w:val="20"/>
        </w:rPr>
        <w:t>.</w:t>
      </w:r>
    </w:p>
    <w:p w:rsidR="0088457F" w:rsidRPr="003A322E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11.2</w:t>
      </w:r>
      <w:r w:rsidRPr="003A322E">
        <w:rPr>
          <w:rFonts w:ascii="Times New Roman" w:hAnsi="Times New Roman"/>
          <w:sz w:val="20"/>
        </w:rPr>
        <w:t xml:space="preserve">. </w:t>
      </w:r>
      <w:r w:rsidR="003A322E" w:rsidRPr="003A322E">
        <w:rPr>
          <w:rFonts w:ascii="Times New Roman" w:hAnsi="Times New Roman"/>
          <w:sz w:val="20"/>
        </w:rPr>
        <w:t xml:space="preserve">Все изменения и дополнения  к Контракту действительны, если они оформлены в виде дополнительного соглашения к Контракту и подписаны Сторонами на бумажном носителе или подписаны квалифицированной электронной подписью лиц, имеющих право действовать от имени Сторон на едином </w:t>
      </w:r>
      <w:proofErr w:type="spellStart"/>
      <w:r w:rsidR="003A322E" w:rsidRPr="003A322E">
        <w:rPr>
          <w:rFonts w:ascii="Times New Roman" w:hAnsi="Times New Roman"/>
          <w:sz w:val="20"/>
        </w:rPr>
        <w:t>агрегаторе</w:t>
      </w:r>
      <w:proofErr w:type="spellEnd"/>
      <w:r w:rsidR="003A322E" w:rsidRPr="003A322E">
        <w:rPr>
          <w:rFonts w:ascii="Times New Roman" w:hAnsi="Times New Roman"/>
          <w:sz w:val="20"/>
        </w:rPr>
        <w:t xml:space="preserve"> торговли (ЕАТ). Дополнительные соглашения к Контракту являются его неотъемлемой частью и вступают в силу с момента их подписания Сторонами</w:t>
      </w:r>
      <w:r w:rsidRPr="003A322E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11.3.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соответствии с гражданским законодательством Российской Федерации.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Основаниями для одностороннего отказа от исполнения отдельных видов обязательств являются: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отказ Поставщика передать Заказчику Товар или принадлежности к нему (пункт 1 статьи 463, абзац второй статьи 464 Гражданского кодекса РФ);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475 ГК РФ);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невыполнение Поставщиком в разумный срок требования Заказчика о доукомплектовании Товара (пункт 1 статьи 480 ГК РФ);</w:t>
      </w:r>
    </w:p>
    <w:p w:rsidR="0088457F" w:rsidRPr="00474DF4" w:rsidRDefault="00FB34E8">
      <w:pPr>
        <w:tabs>
          <w:tab w:val="right" w:pos="1006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неоднократное нарушение Поставщиком сроков поставки Товаров (пункт 2 статьи 523 ГК РФ).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88457F" w:rsidRPr="00474DF4" w:rsidRDefault="00FB34E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11.4. Стороны вправе принять решение об одностороннем отказе от исполнения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</w:t>
      </w:r>
      <w:r w:rsidR="005D12E5" w:rsidRPr="00474DF4">
        <w:rPr>
          <w:rFonts w:ascii="Times New Roman" w:eastAsia="Times New Roman" w:hAnsi="Times New Roman"/>
          <w:sz w:val="20"/>
          <w:szCs w:val="20"/>
          <w:lang w:eastAsia="ru-RU"/>
        </w:rPr>
        <w:t>ке и сроки, определенные ч. 8-23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ст. 95 Федерального Закона от 05.04.2013 № 44-ФЗ.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11.5.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а, послужившие основанием для одностороннего отказа Заказчика от исполнения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11.6. Сторона, решившая расторгнуть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 по соглашению сторон, должна направить письменное уведомление о намерении его расторгнуть другой стороне не позднее, чем за 14 (четырнадцать) календарных дня до расторжения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E56B67" w:rsidRPr="00474DF4" w:rsidRDefault="00E56B67" w:rsidP="00E56B6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12.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Антикоррупционная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оговорка.</w:t>
      </w:r>
    </w:p>
    <w:p w:rsidR="00E56B67" w:rsidRPr="00474DF4" w:rsidRDefault="00E56B67" w:rsidP="00E56B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12.1. При исполнении своих обязательств по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у, Стороны, их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аффилированные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лица, работники или посредники не осуществляют действия, квалифицируемые применимым для целей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E56B67" w:rsidRPr="00474DF4" w:rsidRDefault="00E56B67" w:rsidP="00E56B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12.2.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аффилированными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настоящему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 до получения подтверждения, что нарушения не произошло или не произойдет.</w:t>
      </w:r>
      <w:r w:rsidRPr="00474DF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:rsidR="00E56B67" w:rsidRPr="00474DF4" w:rsidRDefault="00E56B67" w:rsidP="00E56B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12.3. В случае нарушения одной Стороной обязательств воздерживаться от запрещенных в данном разделе настоящего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 действий и/или неполучения другой Стороной в установленный настоящим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ом срок подтверждения, что нарушения не произошло или не произойдет, другая Сторона имеет право расторгнуть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настоящий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E56B67" w:rsidRPr="00474DF4" w:rsidRDefault="00E56B67" w:rsidP="00E56B6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13. Порядок разрешения споров</w:t>
      </w:r>
    </w:p>
    <w:p w:rsidR="00E56B67" w:rsidRPr="00474DF4" w:rsidRDefault="00E56B67" w:rsidP="00E56B67">
      <w:pPr>
        <w:tabs>
          <w:tab w:val="left" w:pos="1034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13.1. Споры и разногласия, которые могут возникнуть по вопросам, не нашедшим своего разрешения в тексте настоящего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а, должны разрешаться путём переговоров на основе действующего законодательства, а при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неурегулировании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– Арбитражным судом </w:t>
      </w:r>
      <w:r w:rsidR="00DC45B9">
        <w:rPr>
          <w:rFonts w:ascii="Times New Roman" w:eastAsia="Times New Roman" w:hAnsi="Times New Roman"/>
          <w:sz w:val="20"/>
          <w:szCs w:val="20"/>
          <w:lang w:eastAsia="ru-RU"/>
        </w:rPr>
        <w:t>Пензенской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области.</w:t>
      </w:r>
    </w:p>
    <w:p w:rsidR="00E56B67" w:rsidRPr="00474DF4" w:rsidRDefault="00E56B67" w:rsidP="00E56B67">
      <w:pPr>
        <w:tabs>
          <w:tab w:val="left" w:pos="1034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13.2. Претензии Сторон, возникающие в связи с исполнением настоящего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а, рассматриваются путём переговоров в течение 10 календарных дней со дня получения письменной претензии.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14. Исключительные права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14.1.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14.2.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15. Обстоятельства непреодолимой силы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15.1. Стороны освобождаются от ответственности за полное или частичное неисполнение своих обязательств по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у, если их неисполнение явилось следствием обстоятельств непреодолимой силы, то есть чрезвычайных и непредотвратимых при данных условиях обстоятельств.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15.2. Сторона, у которой возникли обстоятельства непреодолимой силы, обязана в течение 10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силы, а также предпринять все возможные меры для надлежащего выполнения своих обязательств по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15.3. В случае возникновения обстоятельств непреодолимой силы Стороны вправе расторгнуть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, и в этом случае ни одна из Сторон не вправе требовать возмещения убытков.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15.4.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16. Уведомления</w:t>
      </w:r>
    </w:p>
    <w:p w:rsidR="00E56B67" w:rsidRPr="00474DF4" w:rsidRDefault="00E56B67" w:rsidP="00E56B6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4DF4">
        <w:rPr>
          <w:rFonts w:ascii="Times New Roman" w:hAnsi="Times New Roman"/>
          <w:sz w:val="20"/>
          <w:szCs w:val="20"/>
        </w:rPr>
        <w:t xml:space="preserve">16.1. Любое уведомление, которое одна Сторона направляет другой Стороне в соответствии с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>ом, высылается в виде заказного письма, а в случаях, не терпящих отлагательства, Сторона может направить уведомление телефонограммой, телеграммой, по факсимильной связи или электронной почте либо с использованием иных средств связи и способов доставки корреспонденции по адресу другой Стороны с подтверждением о получении. На копии переданного текста, остающейся у Стороны, указываются фамилия лица, передавшего этот текст, дата и время его передачи, а также фамилия лица, его принявшего.</w:t>
      </w:r>
    </w:p>
    <w:p w:rsidR="00E56B67" w:rsidRPr="00474DF4" w:rsidRDefault="00E56B67" w:rsidP="00E56B6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4DF4">
        <w:rPr>
          <w:rFonts w:ascii="Times New Roman" w:hAnsi="Times New Roman"/>
          <w:sz w:val="20"/>
          <w:szCs w:val="20"/>
        </w:rPr>
        <w:t>16.2. Уведомление считается доставленным Стороне (или её представителю) с момента поступления или вручения адресату под расписку.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17. Заключительные положения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17.1. Во всем, что не предусмотрено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ом, Стороны руководствуются законодательством Российской Федерации.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Arial" w:hAnsi="Times New Roman"/>
          <w:sz w:val="20"/>
          <w:szCs w:val="20"/>
          <w:lang w:eastAsia="ar-SA"/>
        </w:rPr>
        <w:t>17.2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. Существенными являются условия о предмете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а, о сроке поставки Товара, о гарантии качества Товара.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17.3. При исполнении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такому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17.4. В случае перемены заказчика права и обязанности заказчика, предусмотренные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ом, переходят к новому заказчику.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17.5. Все споры и разногласия в связи с исполнением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 разрешаются путем переговоров. Если по результатам переговоров Стороны не приходят к согласию, дело передается на рассмотрение в Арбитражный суд </w:t>
      </w:r>
      <w:r w:rsidR="00805D28" w:rsidRPr="00474DF4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Пензенской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области.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17.6. Стороны обязаны информировать друг друга обо всех изменениях, произошедших в сведениях об юридическом лице, не позднее десяти рабочих дней с момента возникновения соответствующего изменения и несут риск последствий, вызванных отсутствием у другой Стороны такой информации. Информирование может быть осуществлено посредством направления другой Стороне оригинала информационного письма, подписанного уполномоченным лицом информирующей Стороны и содержащего всю необходимую информацию. Подписание дополнительного соглашения к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у при этом не требуется. </w:t>
      </w:r>
    </w:p>
    <w:p w:rsidR="00E56B67" w:rsidRPr="003A322E" w:rsidRDefault="0078333D" w:rsidP="00E56B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1" w:name="P437"/>
      <w:bookmarkEnd w:id="21"/>
      <w:r w:rsidRPr="003A322E">
        <w:rPr>
          <w:rFonts w:ascii="Times New Roman" w:eastAsia="Times New Roman" w:hAnsi="Times New Roman"/>
          <w:sz w:val="20"/>
          <w:szCs w:val="20"/>
          <w:lang w:eastAsia="ru-RU"/>
        </w:rPr>
        <w:t>17.8</w:t>
      </w:r>
      <w:r w:rsidR="00E56B67" w:rsidRPr="003A322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3A322E" w:rsidRPr="003A322E">
        <w:rPr>
          <w:rFonts w:ascii="Times New Roman" w:hAnsi="Times New Roman"/>
          <w:sz w:val="20"/>
          <w:szCs w:val="20"/>
        </w:rPr>
        <w:t xml:space="preserve">Контракт считается заключенным с момента  его подписания  на едином </w:t>
      </w:r>
      <w:proofErr w:type="spellStart"/>
      <w:r w:rsidR="003A322E" w:rsidRPr="003A322E">
        <w:rPr>
          <w:rFonts w:ascii="Times New Roman" w:hAnsi="Times New Roman"/>
          <w:sz w:val="20"/>
          <w:szCs w:val="20"/>
        </w:rPr>
        <w:t>агрегаторе</w:t>
      </w:r>
      <w:proofErr w:type="spellEnd"/>
      <w:r w:rsidR="003A322E" w:rsidRPr="003A322E">
        <w:rPr>
          <w:rFonts w:ascii="Times New Roman" w:hAnsi="Times New Roman"/>
          <w:sz w:val="20"/>
          <w:szCs w:val="20"/>
        </w:rPr>
        <w:t xml:space="preserve"> торговли (ЕАТ), подписанного квалифицированной электронной подписью лица, имеющего право действовать от имени Заказчика</w:t>
      </w:r>
      <w:r w:rsidR="00E56B67" w:rsidRPr="003A322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E56B67" w:rsidRPr="00474DF4" w:rsidRDefault="0078333D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17.9</w:t>
      </w:r>
      <w:r w:rsidR="00E56B67"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. Приложения к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="00E56B67" w:rsidRPr="00474DF4">
        <w:rPr>
          <w:rFonts w:ascii="Times New Roman" w:eastAsia="Times New Roman" w:hAnsi="Times New Roman"/>
          <w:sz w:val="20"/>
          <w:szCs w:val="20"/>
          <w:lang w:eastAsia="ru-RU"/>
        </w:rPr>
        <w:t>у являются его неотъемлемой частью.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Приложения к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у:</w:t>
      </w:r>
    </w:p>
    <w:p w:rsidR="00E56B67" w:rsidRPr="00474DF4" w:rsidRDefault="00E56B67" w:rsidP="00E56B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02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76"/>
        <w:gridCol w:w="6746"/>
      </w:tblGrid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A81361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485">
              <w:r w:rsidR="00E56B67"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>Приложение N 1</w:t>
              </w:r>
            </w:hyperlink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Спецификация;</w:t>
            </w:r>
          </w:p>
        </w:tc>
      </w:tr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A81361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590">
              <w:r w:rsidR="00E56B67"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>Приложение N 2</w:t>
              </w:r>
            </w:hyperlink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Технические характеристики;</w:t>
            </w:r>
          </w:p>
        </w:tc>
      </w:tr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A81361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765">
              <w:r w:rsidR="00E56B67"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 xml:space="preserve">Приложение N </w:t>
              </w:r>
            </w:hyperlink>
            <w:r w:rsidR="00E56B67"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Акт приема-передачи Товара по </w:t>
            </w:r>
            <w:r w:rsidR="001555C4"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Контракт</w:t>
            </w: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 (этапу);</w:t>
            </w:r>
          </w:p>
        </w:tc>
      </w:tr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A81361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921">
              <w:r w:rsidR="00E56B67"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 xml:space="preserve">Приложение N </w:t>
              </w:r>
            </w:hyperlink>
            <w:r w:rsidR="00E56B67"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Акт сверки расчетов;</w:t>
            </w:r>
          </w:p>
        </w:tc>
      </w:tr>
    </w:tbl>
    <w:p w:rsidR="00E56B67" w:rsidRPr="00C83A3A" w:rsidRDefault="00E56B67" w:rsidP="00E56B67">
      <w:pPr>
        <w:widowControl w:val="0"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E56B67" w:rsidRDefault="00E56B67" w:rsidP="002547B8">
      <w:pPr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0"/>
          <w:szCs w:val="20"/>
          <w:lang w:eastAsia="ru-RU"/>
        </w:rPr>
      </w:pPr>
      <w:r w:rsidRPr="00C83A3A">
        <w:rPr>
          <w:rFonts w:ascii="PT Astra Serif" w:eastAsia="Times New Roman" w:hAnsi="PT Astra Serif"/>
          <w:sz w:val="20"/>
          <w:szCs w:val="20"/>
          <w:lang w:eastAsia="ru-RU"/>
        </w:rPr>
        <w:t>18. Реквизиты и подписи Сторон</w:t>
      </w:r>
    </w:p>
    <w:p w:rsidR="00805D28" w:rsidRDefault="00805D28" w:rsidP="002547B8">
      <w:pPr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0"/>
          <w:szCs w:val="20"/>
          <w:lang w:eastAsia="ru-RU"/>
        </w:rPr>
      </w:pPr>
    </w:p>
    <w:tbl>
      <w:tblPr>
        <w:tblW w:w="9888" w:type="dxa"/>
        <w:tblLook w:val="04A0"/>
      </w:tblPr>
      <w:tblGrid>
        <w:gridCol w:w="4644"/>
        <w:gridCol w:w="567"/>
        <w:gridCol w:w="4677"/>
      </w:tblGrid>
      <w:tr w:rsidR="00805D28" w:rsidRPr="00EE054C" w:rsidTr="00A33508">
        <w:trPr>
          <w:trHeight w:val="286"/>
        </w:trPr>
        <w:tc>
          <w:tcPr>
            <w:tcW w:w="4644" w:type="dxa"/>
          </w:tcPr>
          <w:p w:rsidR="00805D28" w:rsidRPr="00F746B9" w:rsidRDefault="00805D28" w:rsidP="00A33508">
            <w:pPr>
              <w:pStyle w:val="1"/>
              <w:suppressAutoHyphens/>
              <w:spacing w:before="0" w:after="0"/>
              <w:ind w:firstLine="0"/>
              <w:jc w:val="center"/>
              <w:rPr>
                <w:b w:val="0"/>
                <w:bCs w:val="0"/>
                <w:kern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>Заказчик:</w:t>
            </w:r>
          </w:p>
        </w:tc>
        <w:tc>
          <w:tcPr>
            <w:tcW w:w="567" w:type="dxa"/>
          </w:tcPr>
          <w:p w:rsidR="00805D28" w:rsidRPr="00474DF4" w:rsidRDefault="00805D28" w:rsidP="00A3350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805D28" w:rsidRPr="00474DF4" w:rsidRDefault="00805D28" w:rsidP="00A335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F4">
              <w:rPr>
                <w:rFonts w:ascii="Times New Roman" w:hAnsi="Times New Roman" w:cs="Times New Roman"/>
                <w:sz w:val="18"/>
                <w:szCs w:val="18"/>
              </w:rPr>
              <w:t>Поставщик:</w:t>
            </w:r>
          </w:p>
          <w:p w:rsidR="00805D28" w:rsidRPr="00474DF4" w:rsidRDefault="00805D28" w:rsidP="00A3350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0444" w:rsidRPr="00F746B9" w:rsidTr="00A33508">
        <w:trPr>
          <w:trHeight w:val="730"/>
        </w:trPr>
        <w:tc>
          <w:tcPr>
            <w:tcW w:w="4644" w:type="dxa"/>
            <w:vMerge w:val="restart"/>
          </w:tcPr>
          <w:p w:rsidR="005F0444" w:rsidRPr="00FC6E53" w:rsidRDefault="005F0444" w:rsidP="005F0444">
            <w:pPr>
              <w:pStyle w:val="1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 xml:space="preserve">федеральное государственное бюджетное учреждение «Федеральный центр </w:t>
            </w:r>
            <w:proofErr w:type="spellStart"/>
            <w:r w:rsidRPr="00FC6E53">
              <w:rPr>
                <w:b w:val="0"/>
                <w:sz w:val="16"/>
                <w:szCs w:val="16"/>
              </w:rPr>
              <w:t>сердечно-сосудистой</w:t>
            </w:r>
            <w:proofErr w:type="spellEnd"/>
            <w:r w:rsidRPr="00FC6E53">
              <w:rPr>
                <w:b w:val="0"/>
                <w:sz w:val="16"/>
                <w:szCs w:val="16"/>
              </w:rPr>
              <w:t xml:space="preserve"> хирургии» Министерства здравоохранения Российской Федерации </w:t>
            </w:r>
          </w:p>
          <w:p w:rsidR="005F0444" w:rsidRPr="00FC6E53" w:rsidRDefault="005F0444" w:rsidP="005F0444">
            <w:pPr>
              <w:pStyle w:val="1"/>
              <w:ind w:firstLine="0"/>
              <w:jc w:val="center"/>
              <w:rPr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(г. Пенза)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Адреса: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bCs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- юридический:</w:t>
            </w:r>
            <w:r w:rsidRPr="00FC6E53">
              <w:rPr>
                <w:b w:val="0"/>
                <w:bCs w:val="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440071, г"/>
              </w:smartTagPr>
              <w:r w:rsidRPr="00FC6E53">
                <w:rPr>
                  <w:b w:val="0"/>
                  <w:bCs w:val="0"/>
                  <w:sz w:val="16"/>
                  <w:szCs w:val="16"/>
                </w:rPr>
                <w:t>440071, г</w:t>
              </w:r>
            </w:smartTag>
            <w:r w:rsidRPr="00FC6E53">
              <w:rPr>
                <w:b w:val="0"/>
                <w:bCs w:val="0"/>
                <w:sz w:val="16"/>
                <w:szCs w:val="16"/>
              </w:rPr>
              <w:t>. Пенза, ул. Стасова,6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bCs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- почтовый:</w:t>
            </w:r>
            <w:r w:rsidRPr="00FC6E53">
              <w:rPr>
                <w:b w:val="0"/>
                <w:bCs w:val="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440071, г"/>
              </w:smartTagPr>
              <w:r w:rsidRPr="00FC6E53">
                <w:rPr>
                  <w:b w:val="0"/>
                  <w:bCs w:val="0"/>
                  <w:sz w:val="16"/>
                  <w:szCs w:val="16"/>
                </w:rPr>
                <w:t>440071, г</w:t>
              </w:r>
            </w:smartTag>
            <w:r w:rsidRPr="00FC6E53">
              <w:rPr>
                <w:b w:val="0"/>
                <w:bCs w:val="0"/>
                <w:sz w:val="16"/>
                <w:szCs w:val="16"/>
              </w:rPr>
              <w:t>. Пенза, ул. Стасова,6</w:t>
            </w:r>
          </w:p>
          <w:p w:rsidR="005F0444" w:rsidRPr="00FC6E53" w:rsidRDefault="005F0444" w:rsidP="005F044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C6E53">
              <w:rPr>
                <w:rFonts w:ascii="Times New Roman" w:hAnsi="Times New Roman" w:cs="Times New Roman"/>
                <w:sz w:val="16"/>
                <w:szCs w:val="16"/>
              </w:rPr>
              <w:t xml:space="preserve">Телефон (8412) 41-23-11, факс (8412) 41-23-77 </w:t>
            </w:r>
          </w:p>
          <w:p w:rsidR="005F0444" w:rsidRPr="00FC6E53" w:rsidRDefault="005F0444" w:rsidP="005F044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C6E53">
              <w:rPr>
                <w:rFonts w:ascii="Times New Roman" w:hAnsi="Times New Roman" w:cs="Times New Roman"/>
                <w:sz w:val="16"/>
                <w:szCs w:val="16"/>
              </w:rPr>
              <w:t>Электронный адрес:</w:t>
            </w:r>
            <w:r w:rsidRPr="00FC6E53">
              <w:rPr>
                <w:rFonts w:ascii="Times New Roman" w:hAnsi="Times New Roman" w:cs="Times New Roman"/>
                <w:color w:val="333399"/>
                <w:sz w:val="16"/>
                <w:szCs w:val="16"/>
              </w:rPr>
              <w:t xml:space="preserve"> </w:t>
            </w:r>
            <w:hyperlink r:id="rId5" w:history="1"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cardio</w:t>
              </w:r>
              <w:r w:rsidRPr="00FC6E53">
                <w:rPr>
                  <w:rStyle w:val="af3"/>
                  <w:rFonts w:ascii="Times New Roman" w:hAnsi="Times New Roman" w:cs="Times New Roman"/>
                </w:rPr>
                <w:t>-</w:t>
              </w:r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penza</w:t>
              </w:r>
              <w:r w:rsidRPr="00FC6E53">
                <w:rPr>
                  <w:rStyle w:val="af3"/>
                  <w:rFonts w:ascii="Times New Roman" w:hAnsi="Times New Roman" w:cs="Times New Roman"/>
                </w:rPr>
                <w:t>-</w:t>
              </w:r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torgi</w:t>
              </w:r>
              <w:r w:rsidRPr="00FC6E53">
                <w:rPr>
                  <w:rStyle w:val="af3"/>
                  <w:rFonts w:ascii="Times New Roman" w:hAnsi="Times New Roman" w:cs="Times New Roman"/>
                </w:rPr>
                <w:t>@</w:t>
              </w:r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rambler</w:t>
              </w:r>
              <w:r w:rsidRPr="00FC6E53">
                <w:rPr>
                  <w:rStyle w:val="af3"/>
                  <w:rFonts w:ascii="Times New Roman" w:hAnsi="Times New Roman" w:cs="Times New Roman"/>
                </w:rPr>
                <w:t>.</w:t>
              </w:r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FC6E5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6" w:history="1">
              <w:r w:rsidRPr="00FC6E53">
                <w:rPr>
                  <w:rStyle w:val="af3"/>
                  <w:rFonts w:ascii="Times New Roman" w:hAnsi="Times New Roman" w:cs="Times New Roman"/>
                </w:rPr>
                <w:t>cardio-penza@yandex.ru</w:t>
              </w:r>
            </w:hyperlink>
            <w:r w:rsidRPr="00FC6E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F0444" w:rsidRPr="00FC6E53" w:rsidRDefault="005F0444" w:rsidP="005F044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C6E53">
              <w:rPr>
                <w:rFonts w:ascii="Times New Roman" w:hAnsi="Times New Roman" w:cs="Times New Roman"/>
                <w:sz w:val="16"/>
                <w:szCs w:val="16"/>
              </w:rPr>
              <w:t xml:space="preserve">ИНН </w:t>
            </w:r>
            <w:r w:rsidRPr="00FC6E53">
              <w:rPr>
                <w:rFonts w:ascii="Times New Roman" w:hAnsi="Times New Roman" w:cs="Times New Roman"/>
                <w:bCs/>
                <w:sz w:val="16"/>
                <w:szCs w:val="16"/>
              </w:rPr>
              <w:t>5835075661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 xml:space="preserve">КПП </w:t>
            </w:r>
            <w:r w:rsidRPr="00FC6E53">
              <w:rPr>
                <w:b w:val="0"/>
                <w:bCs w:val="0"/>
                <w:sz w:val="16"/>
                <w:szCs w:val="16"/>
              </w:rPr>
              <w:t>583501001</w:t>
            </w:r>
          </w:p>
          <w:p w:rsidR="005F0444" w:rsidRPr="00FC6E53" w:rsidRDefault="005F0444" w:rsidP="005F0444">
            <w:pPr>
              <w:pStyle w:val="a6"/>
              <w:rPr>
                <w:rFonts w:ascii="Times New Roman" w:hAnsi="Times New Roman"/>
                <w:b/>
                <w:sz w:val="16"/>
                <w:szCs w:val="16"/>
              </w:rPr>
            </w:pPr>
            <w:r w:rsidRPr="00FC6E53">
              <w:rPr>
                <w:rFonts w:ascii="Times New Roman" w:hAnsi="Times New Roman"/>
                <w:sz w:val="16"/>
                <w:szCs w:val="16"/>
              </w:rPr>
              <w:t>Получатель: УФК по Нижегородской области г. Нижний Новгород (ФГБУ «ФЦССХ» Минздрава России (г. Пенза), л/с 20556Х02790; 22556Х02790)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 xml:space="preserve">БИК 012202102 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КС (</w:t>
            </w:r>
            <w:proofErr w:type="spellStart"/>
            <w:r w:rsidRPr="00FC6E53">
              <w:rPr>
                <w:b w:val="0"/>
                <w:sz w:val="16"/>
                <w:szCs w:val="16"/>
              </w:rPr>
              <w:t>р</w:t>
            </w:r>
            <w:proofErr w:type="spellEnd"/>
            <w:r w:rsidRPr="00FC6E53">
              <w:rPr>
                <w:b w:val="0"/>
                <w:sz w:val="16"/>
                <w:szCs w:val="16"/>
              </w:rPr>
              <w:t xml:space="preserve">/с) 03214643000000013238 в </w:t>
            </w:r>
            <w:r w:rsidRPr="00FC6E53">
              <w:rPr>
                <w:b w:val="0"/>
                <w:sz w:val="16"/>
                <w:szCs w:val="16"/>
                <w:lang w:eastAsia="ru-RU"/>
              </w:rPr>
              <w:t>ОКЦ № 1 ВВГУ Банка России // УФК по Нижегородской области г. Нижний Новгород</w:t>
            </w:r>
          </w:p>
          <w:p w:rsidR="005F0444" w:rsidRPr="00FC6E53" w:rsidRDefault="005F0444" w:rsidP="005F0444">
            <w:pPr>
              <w:pStyle w:val="ConsPlusNonforma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6E53">
              <w:rPr>
                <w:rFonts w:ascii="Times New Roman" w:hAnsi="Times New Roman" w:cs="Times New Roman"/>
                <w:sz w:val="16"/>
                <w:szCs w:val="16"/>
              </w:rPr>
              <w:t>ЕКС (кс) 40102810745370000024</w:t>
            </w: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 w:val="restart"/>
          </w:tcPr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Pr="00E11267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Pr="00582758" w:rsidRDefault="005F0444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2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19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3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3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29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5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805D28" w:rsidRPr="00EE054C" w:rsidTr="00A33508">
        <w:tc>
          <w:tcPr>
            <w:tcW w:w="4644" w:type="dxa"/>
          </w:tcPr>
          <w:p w:rsidR="00805D28" w:rsidRPr="00FC6E53" w:rsidRDefault="00805D28" w:rsidP="00805D28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eastAsia="ru-RU"/>
              </w:rPr>
            </w:pPr>
            <w:r w:rsidRPr="00FC6E53">
              <w:rPr>
                <w:sz w:val="18"/>
                <w:szCs w:val="18"/>
                <w:lang w:eastAsia="ru-RU"/>
              </w:rPr>
              <w:t>Главный врач__________ В.В. Базылев</w:t>
            </w:r>
          </w:p>
          <w:p w:rsidR="00805D28" w:rsidRPr="00FC6E53" w:rsidRDefault="00805D28" w:rsidP="00805D28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05D28" w:rsidRPr="00805D28" w:rsidRDefault="00805D28" w:rsidP="00A3350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/>
          </w:tcPr>
          <w:p w:rsidR="00805D28" w:rsidRPr="007E4FCE" w:rsidRDefault="00805D28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805D28" w:rsidRDefault="00805D28" w:rsidP="00805D28">
      <w:pPr>
        <w:shd w:val="clear" w:color="auto" w:fill="FFFFFF"/>
        <w:rPr>
          <w:rStyle w:val="name9"/>
        </w:rPr>
      </w:pPr>
    </w:p>
    <w:p w:rsidR="00805D28" w:rsidRPr="00C83A3A" w:rsidRDefault="00805D28" w:rsidP="002547B8">
      <w:pPr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  <w:sectPr w:rsidR="00805D28" w:rsidSect="00805D28">
          <w:pgSz w:w="11906" w:h="16838"/>
          <w:pgMar w:top="1134" w:right="851" w:bottom="1134" w:left="709" w:header="0" w:footer="0" w:gutter="0"/>
          <w:cols w:space="720"/>
          <w:formProt w:val="0"/>
          <w:docGrid w:linePitch="100" w:charSpace="4096"/>
        </w:sectPr>
      </w:pPr>
    </w:p>
    <w:p w:rsidR="0088457F" w:rsidRPr="002524E4" w:rsidRDefault="00FB34E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lastRenderedPageBreak/>
        <w:t>Приложение N 1</w:t>
      </w:r>
    </w:p>
    <w:p w:rsidR="0088457F" w:rsidRPr="002524E4" w:rsidRDefault="00FB34E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 w:rsidR="001555C4">
        <w:rPr>
          <w:rFonts w:ascii="Times New Roman" w:hAnsi="Times New Roman"/>
          <w:sz w:val="20"/>
        </w:rPr>
        <w:t>Контракт</w:t>
      </w:r>
      <w:r w:rsidR="005D2C08">
        <w:rPr>
          <w:rFonts w:ascii="Times New Roman" w:hAnsi="Times New Roman"/>
          <w:sz w:val="20"/>
        </w:rPr>
        <w:t>у</w:t>
      </w:r>
    </w:p>
    <w:p w:rsidR="0088457F" w:rsidRPr="002524E4" w:rsidRDefault="00FB34E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>от "</w:t>
      </w:r>
      <w:r w:rsidR="006E7D07">
        <w:rPr>
          <w:rFonts w:ascii="Times New Roman" w:hAnsi="Times New Roman"/>
          <w:sz w:val="20"/>
        </w:rPr>
        <w:t>___</w:t>
      </w:r>
      <w:r w:rsidR="00CE40EE" w:rsidRPr="002524E4">
        <w:rPr>
          <w:rFonts w:ascii="Times New Roman" w:hAnsi="Times New Roman"/>
          <w:sz w:val="20"/>
        </w:rPr>
        <w:t xml:space="preserve">" </w:t>
      </w:r>
      <w:r w:rsidR="00867961" w:rsidRPr="002524E4">
        <w:rPr>
          <w:rFonts w:ascii="Times New Roman" w:hAnsi="Times New Roman"/>
          <w:sz w:val="20"/>
        </w:rPr>
        <w:t xml:space="preserve">   </w:t>
      </w:r>
      <w:r w:rsidR="0021400C" w:rsidRPr="002524E4">
        <w:rPr>
          <w:rFonts w:ascii="Times New Roman" w:hAnsi="Times New Roman"/>
          <w:sz w:val="20"/>
        </w:rPr>
        <w:t>______</w:t>
      </w:r>
      <w:r w:rsidR="00867961" w:rsidRPr="002524E4">
        <w:rPr>
          <w:rFonts w:ascii="Times New Roman" w:hAnsi="Times New Roman"/>
          <w:sz w:val="20"/>
        </w:rPr>
        <w:t xml:space="preserve"> </w:t>
      </w:r>
      <w:r w:rsidR="00FF5C74" w:rsidRPr="002524E4">
        <w:rPr>
          <w:rFonts w:ascii="Times New Roman" w:hAnsi="Times New Roman"/>
          <w:sz w:val="20"/>
        </w:rPr>
        <w:t>202</w:t>
      </w:r>
      <w:r w:rsidR="003D4547">
        <w:rPr>
          <w:rFonts w:ascii="Times New Roman" w:hAnsi="Times New Roman"/>
          <w:sz w:val="20"/>
        </w:rPr>
        <w:t>6</w:t>
      </w:r>
      <w:r w:rsidR="00CE40EE" w:rsidRPr="002524E4">
        <w:rPr>
          <w:rFonts w:ascii="Times New Roman" w:hAnsi="Times New Roman"/>
          <w:sz w:val="20"/>
        </w:rPr>
        <w:t xml:space="preserve"> г. N</w:t>
      </w:r>
      <w:r w:rsidR="000F17FC">
        <w:rPr>
          <w:rFonts w:ascii="Times New Roman" w:hAnsi="Times New Roman"/>
          <w:sz w:val="20"/>
        </w:rPr>
        <w:t>206</w:t>
      </w:r>
      <w:r w:rsidR="00A3677C">
        <w:rPr>
          <w:rFonts w:ascii="Times New Roman" w:hAnsi="Times New Roman"/>
          <w:sz w:val="20"/>
        </w:rPr>
        <w:t>-26 ЕАТ</w:t>
      </w:r>
    </w:p>
    <w:p w:rsidR="0088457F" w:rsidRDefault="00FB34E8">
      <w:pPr>
        <w:pStyle w:val="ConsPlusNormal"/>
        <w:jc w:val="center"/>
        <w:rPr>
          <w:rFonts w:ascii="Times New Roman" w:hAnsi="Times New Roman"/>
          <w:sz w:val="20"/>
        </w:rPr>
      </w:pPr>
      <w:bookmarkStart w:id="22" w:name="P485"/>
      <w:bookmarkEnd w:id="22"/>
      <w:r w:rsidRPr="002524E4">
        <w:rPr>
          <w:rFonts w:ascii="Times New Roman" w:hAnsi="Times New Roman"/>
          <w:sz w:val="20"/>
        </w:rPr>
        <w:t>СПЕЦИФИКАЦИЯ</w:t>
      </w:r>
    </w:p>
    <w:tbl>
      <w:tblPr>
        <w:tblW w:w="1588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8"/>
        <w:gridCol w:w="270"/>
        <w:gridCol w:w="1681"/>
        <w:gridCol w:w="1119"/>
        <w:gridCol w:w="1149"/>
        <w:gridCol w:w="425"/>
        <w:gridCol w:w="567"/>
        <w:gridCol w:w="1134"/>
        <w:gridCol w:w="1275"/>
        <w:gridCol w:w="851"/>
        <w:gridCol w:w="865"/>
        <w:gridCol w:w="552"/>
        <w:gridCol w:w="284"/>
        <w:gridCol w:w="1007"/>
        <w:gridCol w:w="836"/>
        <w:gridCol w:w="864"/>
        <w:gridCol w:w="979"/>
        <w:gridCol w:w="851"/>
        <w:gridCol w:w="862"/>
      </w:tblGrid>
      <w:tr w:rsidR="000B3F4B" w:rsidRPr="00D7338F" w:rsidTr="000F17FC">
        <w:tc>
          <w:tcPr>
            <w:tcW w:w="58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№</w:t>
            </w:r>
            <w:r w:rsidRPr="00D7338F">
              <w:rPr>
                <w:rFonts w:ascii="Times New Roman" w:hAnsi="Times New Roman"/>
                <w:sz w:val="14"/>
                <w:szCs w:val="14"/>
              </w:rPr>
              <w:br/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п</w:t>
            </w:r>
            <w:proofErr w:type="spellEnd"/>
            <w:r w:rsidRPr="00D7338F">
              <w:rPr>
                <w:rFonts w:ascii="Times New Roman" w:hAnsi="Times New Roman"/>
                <w:sz w:val="14"/>
                <w:szCs w:val="14"/>
              </w:rPr>
              <w:t>/</w:t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Лекарственная форма в соответствии с ЕСКЛП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Дозировка в соответствии с ЕСКЛП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Единица измерения Товара в соответствии с ЕСКЛП (ПЕ)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Цена за единицу измерения Товара, в том числе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Количество в единицах измерения Товара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Стоимость, 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7338F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вторичных (потребительских) упаковок</w:t>
            </w:r>
          </w:p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0B3F4B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Цена за ед. упаковки</w:t>
            </w:r>
            <w:r w:rsidR="00331DCD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(флакон) </w:t>
            </w:r>
            <w:r w:rsidR="001A7107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 в т.ч. НДС)</w:t>
            </w:r>
          </w:p>
          <w:p w:rsidR="001A7107" w:rsidRPr="00D7338F" w:rsidRDefault="001A7107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0B3F4B" w:rsidRPr="00D7338F" w:rsidTr="000F17FC">
        <w:tc>
          <w:tcPr>
            <w:tcW w:w="58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 xml:space="preserve">международное непатентованное или химическое или </w:t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группировочное</w:t>
            </w:r>
            <w:proofErr w:type="spellEnd"/>
            <w:r w:rsidRPr="00D7338F">
              <w:rPr>
                <w:rFonts w:ascii="Times New Roman" w:hAnsi="Times New Roman"/>
                <w:sz w:val="14"/>
                <w:szCs w:val="14"/>
              </w:rPr>
              <w:t xml:space="preserve"> наименование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торговое наименование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без НДС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итого</w:t>
            </w: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без НДС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B3F4B" w:rsidRPr="00D7338F" w:rsidTr="000F17FC">
        <w:trPr>
          <w:trHeight w:val="379"/>
        </w:trPr>
        <w:tc>
          <w:tcPr>
            <w:tcW w:w="5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15C7E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</w:tr>
      <w:tr w:rsidR="007C1837" w:rsidRPr="0076149E" w:rsidTr="000F17FC">
        <w:trPr>
          <w:trHeight w:val="284"/>
        </w:trPr>
        <w:tc>
          <w:tcPr>
            <w:tcW w:w="5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3C5B11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C5B11">
              <w:rPr>
                <w:rStyle w:val="a5"/>
                <w:rFonts w:eastAsia="Calibri"/>
                <w:sz w:val="14"/>
                <w:szCs w:val="14"/>
              </w:rPr>
              <w:t>1.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FC" w:rsidRPr="00E14356" w:rsidRDefault="000F17FC" w:rsidP="000F17FC">
            <w:pPr>
              <w:shd w:val="clear" w:color="auto" w:fill="FFFFFF"/>
              <w:jc w:val="center"/>
              <w:textAlignment w:val="baseline"/>
              <w:rPr>
                <w:rFonts w:ascii="Verdana" w:hAnsi="Verdana" w:cs="Arial"/>
                <w:bCs/>
                <w:color w:val="212529"/>
                <w:sz w:val="14"/>
                <w:szCs w:val="14"/>
                <w:lang w:eastAsia="ru-RU"/>
              </w:rPr>
            </w:pPr>
            <w:r w:rsidRPr="00E14356">
              <w:rPr>
                <w:rFonts w:ascii="Verdana" w:hAnsi="Verdana" w:cs="Arial"/>
                <w:bCs/>
                <w:color w:val="212529"/>
                <w:sz w:val="14"/>
                <w:szCs w:val="14"/>
                <w:lang w:eastAsia="ru-RU"/>
              </w:rPr>
              <w:t>КО-ТРИМОКСАЗОЛ</w:t>
            </w:r>
          </w:p>
          <w:p w:rsidR="000F17FC" w:rsidRPr="00E14356" w:rsidRDefault="000F17FC" w:rsidP="000F17FC">
            <w:pPr>
              <w:shd w:val="clear" w:color="auto" w:fill="FFFFFF"/>
              <w:jc w:val="center"/>
              <w:textAlignment w:val="baseline"/>
              <w:rPr>
                <w:rFonts w:ascii="Verdana" w:hAnsi="Verdana" w:cs="Arial"/>
                <w:bCs/>
                <w:color w:val="212529"/>
                <w:sz w:val="14"/>
                <w:szCs w:val="14"/>
                <w:lang w:eastAsia="ru-RU"/>
              </w:rPr>
            </w:pPr>
            <w:r w:rsidRPr="00E14356">
              <w:rPr>
                <w:rFonts w:ascii="Verdana" w:hAnsi="Verdana" w:cs="Arial"/>
                <w:bCs/>
                <w:color w:val="212529"/>
                <w:sz w:val="14"/>
                <w:szCs w:val="14"/>
                <w:lang w:eastAsia="ru-RU"/>
              </w:rPr>
              <w:t>ГРЛС: </w:t>
            </w:r>
            <w:r w:rsidRPr="00E14356">
              <w:rPr>
                <w:rFonts w:ascii="Verdana" w:hAnsi="Verdana" w:cs="Arial"/>
                <w:color w:val="212529"/>
                <w:sz w:val="14"/>
                <w:szCs w:val="14"/>
                <w:bdr w:val="none" w:sz="0" w:space="0" w:color="auto" w:frame="1"/>
                <w:lang w:eastAsia="ru-RU"/>
              </w:rPr>
              <w:t>КО-ТРИМОКСАЗОЛ [СУЛЬФАМЕТОКСАЗОЛ+ТРИМЕТОПРИМ]</w:t>
            </w:r>
          </w:p>
          <w:p w:rsidR="007C1837" w:rsidRPr="007C1837" w:rsidRDefault="007C1837" w:rsidP="007C1837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FC" w:rsidRPr="0043183A" w:rsidRDefault="000F17FC" w:rsidP="000F17FC">
            <w:pPr>
              <w:pStyle w:val="af7"/>
              <w:shd w:val="clear" w:color="auto" w:fill="FFFFFF"/>
              <w:textAlignment w:val="baseline"/>
              <w:rPr>
                <w:rFonts w:ascii="Verdana" w:hAnsi="Verdana" w:cs="Arial"/>
                <w:color w:val="212529"/>
                <w:sz w:val="14"/>
                <w:szCs w:val="14"/>
              </w:rPr>
            </w:pPr>
            <w:r w:rsidRPr="0043183A">
              <w:rPr>
                <w:rFonts w:ascii="Verdana" w:hAnsi="Verdana" w:cs="Arial"/>
                <w:color w:val="212529"/>
                <w:sz w:val="14"/>
                <w:szCs w:val="14"/>
                <w:shd w:val="clear" w:color="auto" w:fill="FFFFFF"/>
              </w:rPr>
              <w:t xml:space="preserve">Концентрат для приготовления раствора для </w:t>
            </w:r>
            <w:proofErr w:type="spellStart"/>
            <w:r w:rsidRPr="0043183A">
              <w:rPr>
                <w:rFonts w:ascii="Verdana" w:hAnsi="Verdana" w:cs="Arial"/>
                <w:color w:val="212529"/>
                <w:sz w:val="14"/>
                <w:szCs w:val="14"/>
                <w:shd w:val="clear" w:color="auto" w:fill="FFFFFF"/>
              </w:rPr>
              <w:t>инфузий</w:t>
            </w:r>
            <w:proofErr w:type="spellEnd"/>
            <w:r w:rsidRPr="0043183A">
              <w:rPr>
                <w:rFonts w:ascii="Verdana" w:hAnsi="Verdana" w:cs="Arial"/>
                <w:color w:val="212529"/>
                <w:sz w:val="14"/>
                <w:szCs w:val="14"/>
                <w:shd w:val="clear" w:color="auto" w:fill="FFFFFF"/>
              </w:rPr>
              <w:t xml:space="preserve"> </w:t>
            </w:r>
            <w:r w:rsidRPr="0043183A">
              <w:rPr>
                <w:rFonts w:ascii="Verdana" w:hAnsi="Verdana" w:cs="Arial"/>
                <w:color w:val="212529"/>
                <w:sz w:val="14"/>
                <w:szCs w:val="14"/>
              </w:rPr>
              <w:t>80 мг+16 мг/мл</w:t>
            </w:r>
          </w:p>
          <w:p w:rsidR="000F17FC" w:rsidRPr="00E14356" w:rsidRDefault="000F17FC" w:rsidP="000F17FC">
            <w:pPr>
              <w:shd w:val="clear" w:color="auto" w:fill="FFFFFF"/>
              <w:textAlignment w:val="baseline"/>
              <w:rPr>
                <w:rFonts w:ascii="Verdana" w:hAnsi="Verdana" w:cs="Arial"/>
                <w:color w:val="212529"/>
                <w:sz w:val="14"/>
                <w:szCs w:val="14"/>
                <w:lang w:eastAsia="ru-RU"/>
              </w:rPr>
            </w:pPr>
            <w:r w:rsidRPr="0043183A">
              <w:rPr>
                <w:rFonts w:ascii="Verdana" w:hAnsi="Verdana" w:cs="Arial"/>
                <w:bCs/>
                <w:color w:val="212529"/>
                <w:sz w:val="14"/>
                <w:szCs w:val="14"/>
                <w:lang w:eastAsia="ru-RU"/>
              </w:rPr>
              <w:t>ГРЛС: </w:t>
            </w:r>
            <w:r w:rsidRPr="00E14356">
              <w:rPr>
                <w:rFonts w:ascii="Verdana" w:hAnsi="Verdana" w:cs="Arial"/>
                <w:color w:val="212529"/>
                <w:sz w:val="14"/>
                <w:szCs w:val="14"/>
                <w:bdr w:val="none" w:sz="0" w:space="0" w:color="auto" w:frame="1"/>
                <w:lang w:eastAsia="ru-RU"/>
              </w:rPr>
              <w:t>(80 мг + 16 мг)/мл, 96 мг/мл</w:t>
            </w:r>
          </w:p>
          <w:p w:rsidR="007C1837" w:rsidRPr="00801701" w:rsidRDefault="007C1837" w:rsidP="007C183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</w:pPr>
          </w:p>
          <w:p w:rsidR="007C1837" w:rsidRPr="007C1837" w:rsidRDefault="007C1837" w:rsidP="007C183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7C1837">
              <w:rPr>
                <w:rFonts w:ascii="Times New Roman" w:hAnsi="Times New Roman"/>
                <w:sz w:val="14"/>
                <w:szCs w:val="14"/>
              </w:rPr>
              <w:t xml:space="preserve">Кубический </w:t>
            </w:r>
            <w:proofErr w:type="spellStart"/>
            <w:r w:rsidRPr="007C1837">
              <w:rPr>
                <w:rFonts w:ascii="Times New Roman" w:hAnsi="Times New Roman"/>
                <w:sz w:val="14"/>
                <w:szCs w:val="14"/>
              </w:rPr>
              <w:t>сантиметр;^миллилитр</w:t>
            </w:r>
            <w:proofErr w:type="spellEnd"/>
            <w:r w:rsidRPr="007C1837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gramStart"/>
            <w:r w:rsidRPr="007C1837">
              <w:rPr>
                <w:rFonts w:ascii="Times New Roman" w:hAnsi="Times New Roman"/>
                <w:sz w:val="14"/>
                <w:szCs w:val="14"/>
              </w:rPr>
              <w:t>см</w:t>
            </w:r>
            <w:proofErr w:type="gramEnd"/>
            <w:r w:rsidRPr="007C1837">
              <w:rPr>
                <w:rFonts w:ascii="Times New Roman" w:hAnsi="Times New Roman"/>
                <w:sz w:val="14"/>
                <w:szCs w:val="14"/>
              </w:rPr>
              <w:t>[3*];</w:t>
            </w:r>
            <w:proofErr w:type="spellStart"/>
            <w:r w:rsidRPr="007C1837">
              <w:rPr>
                <w:rFonts w:ascii="Times New Roman" w:hAnsi="Times New Roman"/>
                <w:sz w:val="14"/>
                <w:szCs w:val="14"/>
              </w:rPr>
              <w:t>^мл</w:t>
            </w:r>
            <w:proofErr w:type="spellEnd"/>
            <w:r w:rsidRPr="007C1837">
              <w:rPr>
                <w:rFonts w:ascii="Times New Roman" w:hAnsi="Times New Roman"/>
                <w:sz w:val="14"/>
                <w:szCs w:val="14"/>
              </w:rPr>
              <w:t>) (мл)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0F17FC" w:rsidP="007C1837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150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674F5D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674F5D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</w:tr>
      <w:tr w:rsidR="007C1837" w:rsidRPr="0076149E" w:rsidTr="000F17FC">
        <w:trPr>
          <w:trHeight w:val="284"/>
        </w:trPr>
        <w:tc>
          <w:tcPr>
            <w:tcW w:w="5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FC6E53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>
              <w:rPr>
                <w:rStyle w:val="a5"/>
                <w:rFonts w:eastAsia="Calibri"/>
                <w:sz w:val="14"/>
                <w:szCs w:val="14"/>
                <w:lang w:val="en-US"/>
              </w:rPr>
              <w:t>2</w:t>
            </w:r>
            <w:r>
              <w:rPr>
                <w:rStyle w:val="a5"/>
                <w:rFonts w:eastAsia="Calibri"/>
                <w:sz w:val="14"/>
                <w:szCs w:val="14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0F17FC" w:rsidP="007C1837">
            <w:pPr>
              <w:jc w:val="center"/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</w:pPr>
            <w:r w:rsidRPr="0043183A">
              <w:rPr>
                <w:rFonts w:ascii="Verdana" w:hAnsi="Verdana" w:cs="Arial"/>
                <w:bCs/>
                <w:color w:val="212529"/>
                <w:sz w:val="14"/>
                <w:szCs w:val="14"/>
                <w:shd w:val="clear" w:color="auto" w:fill="FFFFFF"/>
              </w:rPr>
              <w:t>ЛИДОКАИН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FC" w:rsidRPr="0078326A" w:rsidRDefault="000F17FC" w:rsidP="000F17FC">
            <w:pPr>
              <w:pStyle w:val="af7"/>
              <w:shd w:val="clear" w:color="auto" w:fill="FFFFFF"/>
              <w:textAlignment w:val="baseline"/>
              <w:rPr>
                <w:rFonts w:ascii="Verdana" w:hAnsi="Verdana" w:cs="Arial"/>
                <w:color w:val="212529"/>
                <w:sz w:val="14"/>
                <w:szCs w:val="14"/>
              </w:rPr>
            </w:pPr>
            <w:r w:rsidRPr="0043183A">
              <w:rPr>
                <w:rFonts w:ascii="Verdana" w:hAnsi="Verdana" w:cs="Arial"/>
                <w:color w:val="212529"/>
                <w:sz w:val="14"/>
                <w:szCs w:val="14"/>
                <w:shd w:val="clear" w:color="auto" w:fill="FFFFFF"/>
              </w:rPr>
              <w:t xml:space="preserve">Раствор для инъекций </w:t>
            </w:r>
            <w:r w:rsidRPr="0043183A">
              <w:rPr>
                <w:rFonts w:ascii="Verdana" w:hAnsi="Verdana" w:cs="Arial"/>
                <w:color w:val="212529"/>
                <w:sz w:val="14"/>
                <w:szCs w:val="14"/>
              </w:rPr>
              <w:t xml:space="preserve">20 мг/мл </w:t>
            </w:r>
            <w:r w:rsidRPr="0043183A">
              <w:rPr>
                <w:rFonts w:ascii="Verdana" w:hAnsi="Verdana" w:cs="Arial"/>
                <w:bCs/>
                <w:color w:val="212529"/>
                <w:sz w:val="14"/>
                <w:szCs w:val="14"/>
              </w:rPr>
              <w:t>ГРЛС: </w:t>
            </w:r>
            <w:r w:rsidRPr="0078326A">
              <w:rPr>
                <w:rFonts w:ascii="Verdana" w:hAnsi="Verdana" w:cs="Arial"/>
                <w:color w:val="212529"/>
                <w:sz w:val="14"/>
                <w:szCs w:val="14"/>
                <w:bdr w:val="none" w:sz="0" w:space="0" w:color="auto" w:frame="1"/>
              </w:rPr>
              <w:t>2 %</w:t>
            </w:r>
            <w:r w:rsidRPr="0043183A">
              <w:rPr>
                <w:rFonts w:ascii="Verdana" w:hAnsi="Verdana" w:cs="Arial"/>
                <w:color w:val="212529"/>
                <w:sz w:val="14"/>
                <w:szCs w:val="14"/>
                <w:bdr w:val="none" w:sz="0" w:space="0" w:color="auto" w:frame="1"/>
              </w:rPr>
              <w:t xml:space="preserve"> ампула 2 мл.</w:t>
            </w:r>
          </w:p>
          <w:p w:rsidR="007C1837" w:rsidRPr="007C1837" w:rsidRDefault="007C1837" w:rsidP="007C1837">
            <w:pPr>
              <w:pStyle w:val="af7"/>
              <w:shd w:val="clear" w:color="auto" w:fill="FFFFFF"/>
              <w:jc w:val="center"/>
              <w:textAlignment w:val="baseline"/>
              <w:rPr>
                <w:color w:val="212529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C1837">
              <w:rPr>
                <w:rFonts w:ascii="Times New Roman" w:hAnsi="Times New Roman"/>
                <w:sz w:val="14"/>
                <w:szCs w:val="14"/>
              </w:rPr>
              <w:t xml:space="preserve">Кубический </w:t>
            </w:r>
            <w:proofErr w:type="spellStart"/>
            <w:r w:rsidRPr="007C1837">
              <w:rPr>
                <w:rFonts w:ascii="Times New Roman" w:hAnsi="Times New Roman"/>
                <w:sz w:val="14"/>
                <w:szCs w:val="14"/>
              </w:rPr>
              <w:t>сантиметр;^миллилитр</w:t>
            </w:r>
            <w:proofErr w:type="spellEnd"/>
            <w:r w:rsidRPr="007C1837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gramStart"/>
            <w:r w:rsidRPr="007C1837">
              <w:rPr>
                <w:rFonts w:ascii="Times New Roman" w:hAnsi="Times New Roman"/>
                <w:sz w:val="14"/>
                <w:szCs w:val="14"/>
              </w:rPr>
              <w:t>см</w:t>
            </w:r>
            <w:proofErr w:type="gramEnd"/>
            <w:r w:rsidRPr="007C1837">
              <w:rPr>
                <w:rFonts w:ascii="Times New Roman" w:hAnsi="Times New Roman"/>
                <w:sz w:val="14"/>
                <w:szCs w:val="14"/>
              </w:rPr>
              <w:t>[3*];</w:t>
            </w:r>
            <w:proofErr w:type="spellStart"/>
            <w:r w:rsidRPr="007C1837">
              <w:rPr>
                <w:rFonts w:ascii="Times New Roman" w:hAnsi="Times New Roman"/>
                <w:sz w:val="14"/>
                <w:szCs w:val="14"/>
              </w:rPr>
              <w:t>^мл</w:t>
            </w:r>
            <w:proofErr w:type="spellEnd"/>
            <w:r w:rsidRPr="007C1837">
              <w:rPr>
                <w:rFonts w:ascii="Times New Roman" w:hAnsi="Times New Roman"/>
                <w:sz w:val="14"/>
                <w:szCs w:val="14"/>
              </w:rPr>
              <w:t>) (мл)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0F17FC" w:rsidP="007C1837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8000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674F5D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674F5D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</w:tr>
      <w:tr w:rsidR="003057DC" w:rsidRPr="007F0BA5" w:rsidTr="000F17F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7"/>
          <w:wBefore w:w="318" w:type="dxa"/>
          <w:wAfter w:w="5683" w:type="dxa"/>
          <w:trHeight w:val="286"/>
          <w:jc w:val="center"/>
        </w:trPr>
        <w:tc>
          <w:tcPr>
            <w:tcW w:w="4644" w:type="dxa"/>
            <w:gridSpan w:val="5"/>
          </w:tcPr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bCs w:val="0"/>
                <w:sz w:val="16"/>
                <w:szCs w:val="16"/>
                <w:lang w:eastAsia="ru-RU"/>
              </w:rPr>
            </w:pPr>
            <w:r w:rsidRPr="00F746B9">
              <w:rPr>
                <w:b w:val="0"/>
                <w:sz w:val="16"/>
                <w:szCs w:val="16"/>
                <w:lang w:eastAsia="ru-RU"/>
              </w:rPr>
              <w:t>Заказчик:</w:t>
            </w:r>
          </w:p>
        </w:tc>
        <w:tc>
          <w:tcPr>
            <w:tcW w:w="567" w:type="dxa"/>
          </w:tcPr>
          <w:p w:rsidR="003057DC" w:rsidRPr="0080202B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gridSpan w:val="5"/>
          </w:tcPr>
          <w:p w:rsidR="003057DC" w:rsidRPr="0080202B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02B">
              <w:rPr>
                <w:rFonts w:ascii="Times New Roman" w:hAnsi="Times New Roman" w:cs="Times New Roman"/>
                <w:sz w:val="16"/>
                <w:szCs w:val="16"/>
              </w:rPr>
              <w:t>Поставщик:</w:t>
            </w:r>
          </w:p>
          <w:p w:rsidR="003057DC" w:rsidRPr="0080202B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7DC" w:rsidRPr="0080202B" w:rsidTr="000F17F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7"/>
          <w:wBefore w:w="318" w:type="dxa"/>
          <w:wAfter w:w="5683" w:type="dxa"/>
          <w:trHeight w:val="730"/>
          <w:jc w:val="center"/>
        </w:trPr>
        <w:tc>
          <w:tcPr>
            <w:tcW w:w="4644" w:type="dxa"/>
            <w:gridSpan w:val="5"/>
          </w:tcPr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 xml:space="preserve">федеральное государственное бюджетное учреждение «Федеральный центр </w:t>
            </w:r>
            <w:proofErr w:type="spellStart"/>
            <w:r w:rsidRPr="00F746B9">
              <w:rPr>
                <w:b w:val="0"/>
                <w:sz w:val="18"/>
                <w:szCs w:val="18"/>
                <w:lang w:eastAsia="ru-RU"/>
              </w:rPr>
              <w:t>сердечно-сосудистой</w:t>
            </w:r>
            <w:proofErr w:type="spellEnd"/>
            <w:r w:rsidRPr="00F746B9">
              <w:rPr>
                <w:b w:val="0"/>
                <w:sz w:val="18"/>
                <w:szCs w:val="18"/>
                <w:lang w:eastAsia="ru-RU"/>
              </w:rPr>
              <w:t xml:space="preserve"> хирургии» Министерства здравоохранения Российской Федерации</w:t>
            </w:r>
          </w:p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>(г. Пенза)</w:t>
            </w:r>
          </w:p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057DC" w:rsidRPr="00582487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gridSpan w:val="5"/>
            <w:vMerge w:val="restart"/>
          </w:tcPr>
          <w:p w:rsidR="00E11267" w:rsidRPr="007F0BA5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057DC" w:rsidRPr="0080202B" w:rsidTr="000F17F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7"/>
          <w:wBefore w:w="318" w:type="dxa"/>
          <w:wAfter w:w="5683" w:type="dxa"/>
          <w:trHeight w:val="730"/>
          <w:jc w:val="center"/>
        </w:trPr>
        <w:tc>
          <w:tcPr>
            <w:tcW w:w="4644" w:type="dxa"/>
            <w:gridSpan w:val="5"/>
          </w:tcPr>
          <w:p w:rsidR="003057DC" w:rsidRPr="00F746B9" w:rsidRDefault="003057DC" w:rsidP="002F04AC">
            <w:pPr>
              <w:pStyle w:val="31"/>
              <w:widowControl w:val="0"/>
              <w:rPr>
                <w:lang w:eastAsia="ru-RU"/>
              </w:rPr>
            </w:pPr>
          </w:p>
          <w:p w:rsidR="003057DC" w:rsidRPr="00F746B9" w:rsidRDefault="003057DC" w:rsidP="002F04AC">
            <w:pPr>
              <w:pStyle w:val="31"/>
              <w:widowControl w:val="0"/>
              <w:rPr>
                <w:sz w:val="18"/>
                <w:szCs w:val="18"/>
                <w:lang w:eastAsia="ru-RU"/>
              </w:rPr>
            </w:pPr>
            <w:r w:rsidRPr="00F746B9">
              <w:rPr>
                <w:sz w:val="18"/>
                <w:szCs w:val="18"/>
                <w:lang w:eastAsia="ru-RU"/>
              </w:rPr>
              <w:t>Главный врач ____________ В.В. Базылев</w:t>
            </w:r>
          </w:p>
          <w:p w:rsidR="003057DC" w:rsidRPr="0080202B" w:rsidRDefault="003057DC" w:rsidP="002F04A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057DC" w:rsidRPr="0080202B" w:rsidRDefault="003057DC" w:rsidP="002F04A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gridSpan w:val="5"/>
            <w:vMerge/>
          </w:tcPr>
          <w:p w:rsidR="003057DC" w:rsidRPr="00F746B9" w:rsidRDefault="003057DC" w:rsidP="002F04AC">
            <w:pPr>
              <w:pStyle w:val="31"/>
              <w:widowControl w:val="0"/>
              <w:rPr>
                <w:lang w:eastAsia="ru-RU"/>
              </w:rPr>
            </w:pPr>
          </w:p>
        </w:tc>
      </w:tr>
    </w:tbl>
    <w:p w:rsidR="003057DC" w:rsidRDefault="003057DC" w:rsidP="003057DC">
      <w:pPr>
        <w:pStyle w:val="ConsPlusNormal"/>
        <w:jc w:val="center"/>
        <w:rPr>
          <w:rFonts w:ascii="Times New Roman" w:hAnsi="Times New Roman"/>
          <w:sz w:val="20"/>
        </w:rPr>
      </w:pPr>
    </w:p>
    <w:p w:rsidR="00512AD9" w:rsidRPr="00CF578D" w:rsidRDefault="00512AD9" w:rsidP="00CF578D">
      <w:pPr>
        <w:tabs>
          <w:tab w:val="left" w:pos="1335"/>
        </w:tabs>
        <w:rPr>
          <w:sz w:val="20"/>
          <w:szCs w:val="20"/>
        </w:rPr>
        <w:sectPr w:rsidR="00512AD9" w:rsidRPr="00CF578D" w:rsidSect="00805D28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100" w:charSpace="4096"/>
        </w:sectPr>
      </w:pPr>
    </w:p>
    <w:p w:rsidR="00912574" w:rsidRPr="00E657F2" w:rsidRDefault="00FB34E8" w:rsidP="00912574">
      <w:pPr>
        <w:pStyle w:val="ConsPlusNormal"/>
        <w:jc w:val="right"/>
        <w:outlineLvl w:val="1"/>
        <w:rPr>
          <w:rFonts w:ascii="Times New Roman" w:hAnsi="Times New Roman"/>
          <w:sz w:val="20"/>
        </w:rPr>
      </w:pPr>
      <w:r w:rsidRPr="00E657F2">
        <w:rPr>
          <w:rFonts w:ascii="Times New Roman" w:hAnsi="Times New Roman"/>
          <w:sz w:val="20"/>
        </w:rPr>
        <w:lastRenderedPageBreak/>
        <w:t>Приложение N 2</w:t>
      </w:r>
    </w:p>
    <w:p w:rsidR="005D2C08" w:rsidRPr="002524E4" w:rsidRDefault="005D2C08" w:rsidP="005D2C0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>
        <w:rPr>
          <w:rFonts w:ascii="Times New Roman" w:hAnsi="Times New Roman"/>
          <w:sz w:val="20"/>
        </w:rPr>
        <w:t>Контракту</w:t>
      </w:r>
    </w:p>
    <w:p w:rsidR="00C808A7" w:rsidRPr="00E657F2" w:rsidRDefault="000B3F4B" w:rsidP="00EB03C3">
      <w:pPr>
        <w:pStyle w:val="ConsPlusNormal"/>
        <w:jc w:val="right"/>
        <w:rPr>
          <w:rFonts w:ascii="Times New Roman" w:hAnsi="Times New Roman"/>
          <w:sz w:val="20"/>
        </w:rPr>
      </w:pPr>
      <w:r w:rsidRPr="002864AA">
        <w:rPr>
          <w:rFonts w:ascii="Times New Roman" w:hAnsi="Times New Roman"/>
          <w:sz w:val="20"/>
        </w:rPr>
        <w:t>от "___"    ______ 202</w:t>
      </w:r>
      <w:r w:rsidR="003D4547">
        <w:rPr>
          <w:rFonts w:ascii="Times New Roman" w:hAnsi="Times New Roman"/>
          <w:sz w:val="20"/>
        </w:rPr>
        <w:t>6</w:t>
      </w:r>
      <w:r w:rsidRPr="002864AA">
        <w:rPr>
          <w:rFonts w:ascii="Times New Roman" w:hAnsi="Times New Roman"/>
          <w:sz w:val="20"/>
        </w:rPr>
        <w:t xml:space="preserve"> г. N</w:t>
      </w:r>
      <w:r w:rsidR="000F17FC">
        <w:rPr>
          <w:rFonts w:ascii="Times New Roman" w:hAnsi="Times New Roman"/>
          <w:sz w:val="20"/>
        </w:rPr>
        <w:t>206</w:t>
      </w:r>
      <w:r w:rsidR="003D4547">
        <w:rPr>
          <w:rFonts w:ascii="Times New Roman" w:hAnsi="Times New Roman"/>
          <w:sz w:val="20"/>
        </w:rPr>
        <w:t>-26 ЕАТ</w:t>
      </w:r>
    </w:p>
    <w:p w:rsidR="00912574" w:rsidRDefault="00FB34E8" w:rsidP="006A632E">
      <w:pPr>
        <w:pStyle w:val="ConsPlusNormal"/>
        <w:jc w:val="center"/>
        <w:rPr>
          <w:rFonts w:ascii="Times New Roman" w:hAnsi="Times New Roman"/>
          <w:sz w:val="20"/>
        </w:rPr>
      </w:pPr>
      <w:r w:rsidRPr="00E657F2">
        <w:rPr>
          <w:rFonts w:ascii="Times New Roman" w:hAnsi="Times New Roman"/>
          <w:sz w:val="20"/>
        </w:rPr>
        <w:t xml:space="preserve">ТЕХНИЧЕСКИЕ ХАРАКТЕРИСТИКИ </w:t>
      </w:r>
    </w:p>
    <w:p w:rsidR="0080202B" w:rsidRDefault="0080202B" w:rsidP="006A632E">
      <w:pPr>
        <w:pStyle w:val="ConsPlusNormal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"/>
        <w:gridCol w:w="4245"/>
        <w:gridCol w:w="4090"/>
      </w:tblGrid>
      <w:tr w:rsidR="0080202B" w:rsidRPr="001275EB" w:rsidTr="00B302B0">
        <w:trPr>
          <w:trHeight w:val="501"/>
        </w:trPr>
        <w:tc>
          <w:tcPr>
            <w:tcW w:w="691" w:type="dxa"/>
            <w:vAlign w:val="bottom"/>
          </w:tcPr>
          <w:p w:rsidR="0080202B" w:rsidRPr="001275EB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5EB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Параметр</w:t>
            </w:r>
          </w:p>
        </w:tc>
        <w:tc>
          <w:tcPr>
            <w:tcW w:w="4090" w:type="dxa"/>
            <w:vAlign w:val="bottom"/>
          </w:tcPr>
          <w:p w:rsidR="0080202B" w:rsidRPr="00E11267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Требуемое значение</w:t>
            </w: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4090" w:type="dxa"/>
          </w:tcPr>
          <w:p w:rsidR="000F17FC" w:rsidRPr="000F17FC" w:rsidRDefault="000F17FC" w:rsidP="000F17FC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bCs/>
                <w:color w:val="212529"/>
                <w:sz w:val="18"/>
                <w:szCs w:val="18"/>
                <w:lang w:eastAsia="ru-RU"/>
              </w:rPr>
            </w:pPr>
            <w:r w:rsidRPr="000F17FC">
              <w:rPr>
                <w:rFonts w:ascii="Times New Roman" w:hAnsi="Times New Roman"/>
                <w:bCs/>
                <w:color w:val="212529"/>
                <w:sz w:val="18"/>
                <w:szCs w:val="18"/>
                <w:lang w:eastAsia="ru-RU"/>
              </w:rPr>
              <w:t>КО-ТРИМОКСАЗОЛ</w:t>
            </w:r>
          </w:p>
          <w:p w:rsidR="000F17FC" w:rsidRPr="000F17FC" w:rsidRDefault="000F17FC" w:rsidP="000F17FC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bCs/>
                <w:color w:val="212529"/>
                <w:sz w:val="18"/>
                <w:szCs w:val="18"/>
                <w:lang w:eastAsia="ru-RU"/>
              </w:rPr>
            </w:pPr>
            <w:r w:rsidRPr="000F17FC">
              <w:rPr>
                <w:rFonts w:ascii="Times New Roman" w:hAnsi="Times New Roman"/>
                <w:bCs/>
                <w:color w:val="212529"/>
                <w:sz w:val="18"/>
                <w:szCs w:val="18"/>
                <w:lang w:eastAsia="ru-RU"/>
              </w:rPr>
              <w:t>ГРЛС: </w:t>
            </w:r>
            <w:r w:rsidRPr="000F17FC">
              <w:rPr>
                <w:rFonts w:ascii="Times New Roman" w:hAnsi="Times New Roman"/>
                <w:color w:val="212529"/>
                <w:sz w:val="18"/>
                <w:szCs w:val="18"/>
                <w:bdr w:val="none" w:sz="0" w:space="0" w:color="auto" w:frame="1"/>
                <w:lang w:eastAsia="ru-RU"/>
              </w:rPr>
              <w:t>КО-ТРИМОКСАЗОЛ [СУЛЬФАМЕТОКСАЗОЛ+ТРИМЕТОПРИМ]</w:t>
            </w:r>
          </w:p>
          <w:p w:rsidR="0080202B" w:rsidRPr="000F17FC" w:rsidRDefault="0080202B" w:rsidP="00D50A1E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bottom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4090" w:type="dxa"/>
          </w:tcPr>
          <w:p w:rsidR="0080202B" w:rsidRPr="000F17FC" w:rsidRDefault="0080202B" w:rsidP="00E1126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препарата, производственные площадки, участвующие в процессе производства лекарственного препарата, с указанием стадий производства, названий</w:t>
            </w:r>
          </w:p>
        </w:tc>
        <w:tc>
          <w:tcPr>
            <w:tcW w:w="4090" w:type="dxa"/>
          </w:tcPr>
          <w:p w:rsidR="00FE3EEB" w:rsidRPr="000F17FC" w:rsidRDefault="00FE3EEB" w:rsidP="003F644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4090" w:type="dxa"/>
          </w:tcPr>
          <w:p w:rsidR="00CD0218" w:rsidRPr="000F17FC" w:rsidRDefault="00CD0218" w:rsidP="00282B95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 xml:space="preserve">Код в соответствии с Общероссийским </w:t>
            </w:r>
            <w:hyperlink r:id="rId7" w:history="1">
              <w:r w:rsidRPr="00E11267">
                <w:rPr>
                  <w:rFonts w:ascii="Times New Roman" w:hAnsi="Times New Roman"/>
                  <w:color w:val="0000FF"/>
                  <w:sz w:val="18"/>
                  <w:szCs w:val="18"/>
                </w:rPr>
                <w:t>классификатором</w:t>
              </w:r>
            </w:hyperlink>
            <w:r w:rsidRPr="00E11267">
              <w:rPr>
                <w:rFonts w:ascii="Times New Roman" w:hAnsi="Times New Roman"/>
                <w:sz w:val="18"/>
                <w:szCs w:val="18"/>
              </w:rPr>
              <w:t xml:space="preserve"> продукции по видам экономической деятельности</w:t>
            </w:r>
          </w:p>
        </w:tc>
        <w:tc>
          <w:tcPr>
            <w:tcW w:w="4090" w:type="dxa"/>
          </w:tcPr>
          <w:p w:rsidR="0080202B" w:rsidRPr="000F17FC" w:rsidRDefault="000F17FC" w:rsidP="00B302B0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7FC">
              <w:rPr>
                <w:rFonts w:ascii="Times New Roman" w:hAnsi="Times New Roman"/>
                <w:color w:val="212529"/>
                <w:sz w:val="18"/>
                <w:szCs w:val="18"/>
                <w:shd w:val="clear" w:color="auto" w:fill="FFFFFF"/>
              </w:rPr>
              <w:t>21.20.10.191</w:t>
            </w:r>
          </w:p>
        </w:tc>
      </w:tr>
      <w:tr w:rsidR="0080202B" w:rsidRPr="0039107F" w:rsidTr="0080202B">
        <w:tc>
          <w:tcPr>
            <w:tcW w:w="691" w:type="dxa"/>
            <w:vAlign w:val="bottom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Единица измерения Товара</w:t>
            </w:r>
          </w:p>
        </w:tc>
        <w:tc>
          <w:tcPr>
            <w:tcW w:w="4090" w:type="dxa"/>
          </w:tcPr>
          <w:p w:rsidR="0080202B" w:rsidRPr="000F17FC" w:rsidRDefault="000F17FC" w:rsidP="00D50A1E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7FC">
              <w:rPr>
                <w:rFonts w:ascii="Times New Roman" w:hAnsi="Times New Roman"/>
                <w:sz w:val="18"/>
                <w:szCs w:val="18"/>
              </w:rPr>
              <w:t xml:space="preserve">Кубический </w:t>
            </w:r>
            <w:proofErr w:type="spellStart"/>
            <w:r w:rsidRPr="000F17FC">
              <w:rPr>
                <w:rFonts w:ascii="Times New Roman" w:hAnsi="Times New Roman"/>
                <w:sz w:val="18"/>
                <w:szCs w:val="18"/>
              </w:rPr>
              <w:t>сантиметр;^миллилитр</w:t>
            </w:r>
            <w:proofErr w:type="spellEnd"/>
            <w:r w:rsidRPr="000F17F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 w:rsidRPr="000F17FC">
              <w:rPr>
                <w:rFonts w:ascii="Times New Roman" w:hAnsi="Times New Roman"/>
                <w:sz w:val="18"/>
                <w:szCs w:val="18"/>
              </w:rPr>
              <w:t>см</w:t>
            </w:r>
            <w:proofErr w:type="gramEnd"/>
            <w:r w:rsidRPr="000F17FC">
              <w:rPr>
                <w:rFonts w:ascii="Times New Roman" w:hAnsi="Times New Roman"/>
                <w:sz w:val="18"/>
                <w:szCs w:val="18"/>
              </w:rPr>
              <w:t>[3*];</w:t>
            </w:r>
            <w:proofErr w:type="spellStart"/>
            <w:r w:rsidRPr="000F17FC">
              <w:rPr>
                <w:rFonts w:ascii="Times New Roman" w:hAnsi="Times New Roman"/>
                <w:sz w:val="18"/>
                <w:szCs w:val="18"/>
              </w:rPr>
              <w:t>^мл</w:t>
            </w:r>
            <w:proofErr w:type="spellEnd"/>
            <w:r w:rsidRPr="000F17FC">
              <w:rPr>
                <w:rFonts w:ascii="Times New Roman" w:hAnsi="Times New Roman"/>
                <w:sz w:val="18"/>
                <w:szCs w:val="18"/>
              </w:rPr>
              <w:t>) (мл)/упаковка</w:t>
            </w: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Количество Товара в единицах измерения</w:t>
            </w:r>
          </w:p>
        </w:tc>
        <w:tc>
          <w:tcPr>
            <w:tcW w:w="4090" w:type="dxa"/>
          </w:tcPr>
          <w:p w:rsidR="0080202B" w:rsidRPr="000F17FC" w:rsidRDefault="000F17FC" w:rsidP="000B6C15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7FC">
              <w:rPr>
                <w:rFonts w:ascii="Times New Roman" w:hAnsi="Times New Roman"/>
                <w:color w:val="000000"/>
                <w:sz w:val="18"/>
                <w:szCs w:val="18"/>
              </w:rPr>
              <w:t>150/3</w:t>
            </w:r>
          </w:p>
        </w:tc>
      </w:tr>
      <w:tr w:rsidR="0080202B" w:rsidRPr="0039107F" w:rsidTr="0080202B">
        <w:tc>
          <w:tcPr>
            <w:tcW w:w="691" w:type="dxa"/>
            <w:vAlign w:val="bottom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Информация о Товаре:</w:t>
            </w:r>
          </w:p>
        </w:tc>
        <w:tc>
          <w:tcPr>
            <w:tcW w:w="4090" w:type="dxa"/>
            <w:vAlign w:val="bottom"/>
          </w:tcPr>
          <w:p w:rsidR="0026484F" w:rsidRPr="000F17FC" w:rsidRDefault="0026484F" w:rsidP="00DF056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Лекарственная форма, дозировка лекарственного средства и количество лекарственных форм во вторичной (потребительской) упаковке</w:t>
            </w:r>
          </w:p>
        </w:tc>
        <w:tc>
          <w:tcPr>
            <w:tcW w:w="4090" w:type="dxa"/>
          </w:tcPr>
          <w:p w:rsidR="0080202B" w:rsidRPr="000F17FC" w:rsidRDefault="0080202B" w:rsidP="000B6C15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</w:t>
            </w:r>
          </w:p>
        </w:tc>
        <w:tc>
          <w:tcPr>
            <w:tcW w:w="4090" w:type="dxa"/>
          </w:tcPr>
          <w:p w:rsidR="00E11267" w:rsidRPr="000F17FC" w:rsidRDefault="00E11267" w:rsidP="0026484F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4245" w:type="dxa"/>
            <w:vAlign w:val="center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Остаточный срок годности</w:t>
            </w:r>
          </w:p>
        </w:tc>
        <w:tc>
          <w:tcPr>
            <w:tcW w:w="4090" w:type="dxa"/>
          </w:tcPr>
          <w:p w:rsidR="0080202B" w:rsidRPr="000F17FC" w:rsidRDefault="00DF7432" w:rsidP="00DF056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7FC">
              <w:rPr>
                <w:rFonts w:ascii="Times New Roman" w:hAnsi="Times New Roman"/>
                <w:sz w:val="18"/>
                <w:szCs w:val="18"/>
              </w:rPr>
              <w:t>Остаточные сроки годности поставляемых лекарственных препаратов должны составлять на день поставки не менее 12 месяцев</w:t>
            </w:r>
          </w:p>
        </w:tc>
      </w:tr>
    </w:tbl>
    <w:p w:rsidR="00BD6349" w:rsidRPr="0024016A" w:rsidRDefault="00BD6349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"/>
        <w:gridCol w:w="4245"/>
        <w:gridCol w:w="4090"/>
      </w:tblGrid>
      <w:tr w:rsidR="000F17FC" w:rsidRPr="00E11267" w:rsidTr="00111B11">
        <w:trPr>
          <w:trHeight w:val="501"/>
        </w:trPr>
        <w:tc>
          <w:tcPr>
            <w:tcW w:w="691" w:type="dxa"/>
            <w:vAlign w:val="bottom"/>
          </w:tcPr>
          <w:p w:rsidR="000F17FC" w:rsidRPr="001275EB" w:rsidRDefault="000F17FC" w:rsidP="00111B1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5EB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4245" w:type="dxa"/>
            <w:vAlign w:val="bottom"/>
          </w:tcPr>
          <w:p w:rsidR="000F17FC" w:rsidRPr="00E11267" w:rsidRDefault="000F17FC" w:rsidP="00111B1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Параметр</w:t>
            </w:r>
          </w:p>
        </w:tc>
        <w:tc>
          <w:tcPr>
            <w:tcW w:w="4090" w:type="dxa"/>
            <w:vAlign w:val="bottom"/>
          </w:tcPr>
          <w:p w:rsidR="000F17FC" w:rsidRPr="000F17FC" w:rsidRDefault="000F17FC" w:rsidP="00111B1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7FC">
              <w:rPr>
                <w:rFonts w:ascii="Times New Roman" w:hAnsi="Times New Roman"/>
                <w:sz w:val="18"/>
                <w:szCs w:val="18"/>
              </w:rPr>
              <w:t>Требуемое значение</w:t>
            </w:r>
          </w:p>
        </w:tc>
      </w:tr>
      <w:tr w:rsidR="000F17FC" w:rsidRPr="007A200A" w:rsidTr="00111B11">
        <w:tc>
          <w:tcPr>
            <w:tcW w:w="691" w:type="dxa"/>
            <w:vAlign w:val="center"/>
          </w:tcPr>
          <w:p w:rsidR="000F17FC" w:rsidRPr="0039107F" w:rsidRDefault="000F17FC" w:rsidP="00111B1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5" w:type="dxa"/>
          </w:tcPr>
          <w:p w:rsidR="000F17FC" w:rsidRPr="00E11267" w:rsidRDefault="000F17FC" w:rsidP="00111B1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4090" w:type="dxa"/>
          </w:tcPr>
          <w:p w:rsidR="000F17FC" w:rsidRPr="000F17FC" w:rsidRDefault="000F17FC" w:rsidP="00111B11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7FC">
              <w:rPr>
                <w:rFonts w:ascii="Times New Roman" w:hAnsi="Times New Roman"/>
                <w:bCs/>
                <w:color w:val="212529"/>
                <w:sz w:val="18"/>
                <w:szCs w:val="18"/>
                <w:shd w:val="clear" w:color="auto" w:fill="FFFFFF"/>
              </w:rPr>
              <w:t>ЛИДОКАИН</w:t>
            </w:r>
          </w:p>
        </w:tc>
      </w:tr>
      <w:tr w:rsidR="000F17FC" w:rsidRPr="00E11267" w:rsidTr="00111B11">
        <w:tc>
          <w:tcPr>
            <w:tcW w:w="691" w:type="dxa"/>
            <w:vAlign w:val="bottom"/>
          </w:tcPr>
          <w:p w:rsidR="000F17FC" w:rsidRPr="0039107F" w:rsidRDefault="000F17FC" w:rsidP="00111B1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5" w:type="dxa"/>
            <w:vAlign w:val="bottom"/>
          </w:tcPr>
          <w:p w:rsidR="000F17FC" w:rsidRPr="00E11267" w:rsidRDefault="000F17FC" w:rsidP="00111B1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4090" w:type="dxa"/>
          </w:tcPr>
          <w:p w:rsidR="000F17FC" w:rsidRPr="000F17FC" w:rsidRDefault="000F17FC" w:rsidP="00111B11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17FC" w:rsidRPr="00E11267" w:rsidTr="00111B11">
        <w:tc>
          <w:tcPr>
            <w:tcW w:w="691" w:type="dxa"/>
            <w:vAlign w:val="center"/>
          </w:tcPr>
          <w:p w:rsidR="000F17FC" w:rsidRPr="0039107F" w:rsidRDefault="000F17FC" w:rsidP="00111B1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5" w:type="dxa"/>
          </w:tcPr>
          <w:p w:rsidR="000F17FC" w:rsidRPr="00E11267" w:rsidRDefault="000F17FC" w:rsidP="00111B1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 xml:space="preserve">Наименование держателя или владельца регистрационного удостоверения лекарственного препарата, наименование производителя лекарственного препарата, производственные площадки, участвующие в процессе производства лекарственного препарата, с указанием стадий </w:t>
            </w:r>
            <w:r w:rsidRPr="00E11267">
              <w:rPr>
                <w:rFonts w:ascii="Times New Roman" w:hAnsi="Times New Roman"/>
                <w:sz w:val="18"/>
                <w:szCs w:val="18"/>
              </w:rPr>
              <w:lastRenderedPageBreak/>
              <w:t>производства, названий</w:t>
            </w:r>
          </w:p>
        </w:tc>
        <w:tc>
          <w:tcPr>
            <w:tcW w:w="4090" w:type="dxa"/>
          </w:tcPr>
          <w:p w:rsidR="000F17FC" w:rsidRPr="000F17FC" w:rsidRDefault="000F17FC" w:rsidP="00111B1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17FC" w:rsidRPr="00E11267" w:rsidTr="00111B11">
        <w:tc>
          <w:tcPr>
            <w:tcW w:w="691" w:type="dxa"/>
            <w:vAlign w:val="center"/>
          </w:tcPr>
          <w:p w:rsidR="000F17FC" w:rsidRPr="0039107F" w:rsidRDefault="000F17FC" w:rsidP="00111B1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4245" w:type="dxa"/>
            <w:vAlign w:val="bottom"/>
          </w:tcPr>
          <w:p w:rsidR="000F17FC" w:rsidRPr="00E11267" w:rsidRDefault="000F17FC" w:rsidP="00111B1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4090" w:type="dxa"/>
          </w:tcPr>
          <w:p w:rsidR="000F17FC" w:rsidRPr="000F17FC" w:rsidRDefault="000F17FC" w:rsidP="00111B1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17FC" w:rsidRPr="00E11267" w:rsidTr="00111B11">
        <w:tc>
          <w:tcPr>
            <w:tcW w:w="691" w:type="dxa"/>
            <w:vAlign w:val="center"/>
          </w:tcPr>
          <w:p w:rsidR="000F17FC" w:rsidRPr="0039107F" w:rsidRDefault="000F17FC" w:rsidP="00111B1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5" w:type="dxa"/>
            <w:vAlign w:val="bottom"/>
          </w:tcPr>
          <w:p w:rsidR="000F17FC" w:rsidRPr="00E11267" w:rsidRDefault="000F17FC" w:rsidP="00111B1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 xml:space="preserve">Код в соответствии с Общероссийским </w:t>
            </w:r>
            <w:hyperlink r:id="rId8" w:history="1">
              <w:r w:rsidRPr="00E11267">
                <w:rPr>
                  <w:rFonts w:ascii="Times New Roman" w:hAnsi="Times New Roman"/>
                  <w:color w:val="0000FF"/>
                  <w:sz w:val="18"/>
                  <w:szCs w:val="18"/>
                </w:rPr>
                <w:t>классификатором</w:t>
              </w:r>
            </w:hyperlink>
            <w:r w:rsidRPr="00E11267">
              <w:rPr>
                <w:rFonts w:ascii="Times New Roman" w:hAnsi="Times New Roman"/>
                <w:sz w:val="18"/>
                <w:szCs w:val="18"/>
              </w:rPr>
              <w:t xml:space="preserve"> продукции по видам экономической деятельности</w:t>
            </w:r>
          </w:p>
        </w:tc>
        <w:tc>
          <w:tcPr>
            <w:tcW w:w="4090" w:type="dxa"/>
          </w:tcPr>
          <w:p w:rsidR="000F17FC" w:rsidRPr="000F17FC" w:rsidRDefault="000F17FC" w:rsidP="00111B1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7FC">
              <w:rPr>
                <w:rFonts w:ascii="Times New Roman" w:hAnsi="Times New Roman"/>
                <w:color w:val="212529"/>
                <w:sz w:val="18"/>
                <w:szCs w:val="18"/>
                <w:shd w:val="clear" w:color="auto" w:fill="FFFFFF"/>
              </w:rPr>
              <w:t>21.20.10.231</w:t>
            </w:r>
          </w:p>
        </w:tc>
      </w:tr>
      <w:tr w:rsidR="000F17FC" w:rsidRPr="00E11267" w:rsidTr="00111B11">
        <w:tc>
          <w:tcPr>
            <w:tcW w:w="691" w:type="dxa"/>
            <w:vAlign w:val="bottom"/>
          </w:tcPr>
          <w:p w:rsidR="000F17FC" w:rsidRPr="0039107F" w:rsidRDefault="000F17FC" w:rsidP="00111B1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245" w:type="dxa"/>
            <w:vAlign w:val="bottom"/>
          </w:tcPr>
          <w:p w:rsidR="000F17FC" w:rsidRPr="00E11267" w:rsidRDefault="000F17FC" w:rsidP="00111B1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Единица измерения Товара</w:t>
            </w:r>
          </w:p>
        </w:tc>
        <w:tc>
          <w:tcPr>
            <w:tcW w:w="4090" w:type="dxa"/>
          </w:tcPr>
          <w:p w:rsidR="000F17FC" w:rsidRPr="000F17FC" w:rsidRDefault="000F17FC" w:rsidP="00111B1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7FC">
              <w:rPr>
                <w:rFonts w:ascii="Times New Roman" w:hAnsi="Times New Roman"/>
                <w:sz w:val="18"/>
                <w:szCs w:val="18"/>
              </w:rPr>
              <w:t xml:space="preserve">Кубический </w:t>
            </w:r>
            <w:proofErr w:type="spellStart"/>
            <w:r w:rsidRPr="000F17FC">
              <w:rPr>
                <w:rFonts w:ascii="Times New Roman" w:hAnsi="Times New Roman"/>
                <w:sz w:val="18"/>
                <w:szCs w:val="18"/>
              </w:rPr>
              <w:t>сантиметр;^миллилитр</w:t>
            </w:r>
            <w:proofErr w:type="spellEnd"/>
            <w:r w:rsidRPr="000F17F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 w:rsidRPr="000F17FC">
              <w:rPr>
                <w:rFonts w:ascii="Times New Roman" w:hAnsi="Times New Roman"/>
                <w:sz w:val="18"/>
                <w:szCs w:val="18"/>
              </w:rPr>
              <w:t>см</w:t>
            </w:r>
            <w:proofErr w:type="gramEnd"/>
            <w:r w:rsidRPr="000F17FC">
              <w:rPr>
                <w:rFonts w:ascii="Times New Roman" w:hAnsi="Times New Roman"/>
                <w:sz w:val="18"/>
                <w:szCs w:val="18"/>
              </w:rPr>
              <w:t>[3*];</w:t>
            </w:r>
            <w:proofErr w:type="spellStart"/>
            <w:r w:rsidRPr="000F17FC">
              <w:rPr>
                <w:rFonts w:ascii="Times New Roman" w:hAnsi="Times New Roman"/>
                <w:sz w:val="18"/>
                <w:szCs w:val="18"/>
              </w:rPr>
              <w:t>^мл</w:t>
            </w:r>
            <w:proofErr w:type="spellEnd"/>
            <w:r w:rsidRPr="000F17FC">
              <w:rPr>
                <w:rFonts w:ascii="Times New Roman" w:hAnsi="Times New Roman"/>
                <w:sz w:val="18"/>
                <w:szCs w:val="18"/>
              </w:rPr>
              <w:t>) (мл)/упаковка</w:t>
            </w:r>
          </w:p>
        </w:tc>
      </w:tr>
      <w:tr w:rsidR="000F17FC" w:rsidRPr="0024016A" w:rsidTr="00111B11">
        <w:tc>
          <w:tcPr>
            <w:tcW w:w="691" w:type="dxa"/>
            <w:vAlign w:val="center"/>
          </w:tcPr>
          <w:p w:rsidR="000F17FC" w:rsidRPr="0039107F" w:rsidRDefault="000F17FC" w:rsidP="00111B1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245" w:type="dxa"/>
            <w:vAlign w:val="bottom"/>
          </w:tcPr>
          <w:p w:rsidR="000F17FC" w:rsidRPr="00E11267" w:rsidRDefault="000F17FC" w:rsidP="00111B1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Количество Товара в единицах измерения</w:t>
            </w:r>
          </w:p>
        </w:tc>
        <w:tc>
          <w:tcPr>
            <w:tcW w:w="4090" w:type="dxa"/>
          </w:tcPr>
          <w:p w:rsidR="000F17FC" w:rsidRPr="000F17FC" w:rsidRDefault="000F17FC" w:rsidP="00111B1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7FC">
              <w:rPr>
                <w:rFonts w:ascii="Times New Roman" w:hAnsi="Times New Roman"/>
                <w:color w:val="000000"/>
                <w:sz w:val="18"/>
                <w:szCs w:val="18"/>
              </w:rPr>
              <w:t>8000/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400</w:t>
            </w:r>
          </w:p>
        </w:tc>
      </w:tr>
      <w:tr w:rsidR="000F17FC" w:rsidRPr="00E11267" w:rsidTr="00111B11">
        <w:tc>
          <w:tcPr>
            <w:tcW w:w="691" w:type="dxa"/>
            <w:vAlign w:val="bottom"/>
          </w:tcPr>
          <w:p w:rsidR="000F17FC" w:rsidRPr="0039107F" w:rsidRDefault="000F17FC" w:rsidP="00111B1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245" w:type="dxa"/>
            <w:vAlign w:val="bottom"/>
          </w:tcPr>
          <w:p w:rsidR="000F17FC" w:rsidRPr="00E11267" w:rsidRDefault="000F17FC" w:rsidP="00111B1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Информация о Товаре:</w:t>
            </w:r>
          </w:p>
        </w:tc>
        <w:tc>
          <w:tcPr>
            <w:tcW w:w="4090" w:type="dxa"/>
            <w:vAlign w:val="bottom"/>
          </w:tcPr>
          <w:p w:rsidR="000F17FC" w:rsidRPr="000F17FC" w:rsidRDefault="000F17FC" w:rsidP="00111B1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17FC" w:rsidRPr="00E11267" w:rsidTr="00111B11">
        <w:tc>
          <w:tcPr>
            <w:tcW w:w="691" w:type="dxa"/>
            <w:vAlign w:val="center"/>
          </w:tcPr>
          <w:p w:rsidR="000F17FC" w:rsidRPr="0039107F" w:rsidRDefault="000F17FC" w:rsidP="00111B1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245" w:type="dxa"/>
          </w:tcPr>
          <w:p w:rsidR="000F17FC" w:rsidRPr="00E11267" w:rsidRDefault="000F17FC" w:rsidP="00111B1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Лекарственная форма, дозировка лекарственного средства и количество лекарственных форм во вторичной (потребительской) упаковке</w:t>
            </w:r>
          </w:p>
        </w:tc>
        <w:tc>
          <w:tcPr>
            <w:tcW w:w="4090" w:type="dxa"/>
          </w:tcPr>
          <w:p w:rsidR="000F17FC" w:rsidRPr="000F17FC" w:rsidRDefault="000F17FC" w:rsidP="00111B11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17FC" w:rsidRPr="00E11267" w:rsidTr="00111B11">
        <w:tc>
          <w:tcPr>
            <w:tcW w:w="691" w:type="dxa"/>
            <w:vAlign w:val="center"/>
          </w:tcPr>
          <w:p w:rsidR="000F17FC" w:rsidRPr="0039107F" w:rsidRDefault="000F17FC" w:rsidP="00111B1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245" w:type="dxa"/>
          </w:tcPr>
          <w:p w:rsidR="000F17FC" w:rsidRPr="00E11267" w:rsidRDefault="000F17FC" w:rsidP="00111B1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</w:t>
            </w:r>
          </w:p>
        </w:tc>
        <w:tc>
          <w:tcPr>
            <w:tcW w:w="4090" w:type="dxa"/>
          </w:tcPr>
          <w:p w:rsidR="000F17FC" w:rsidRPr="000F17FC" w:rsidRDefault="000F17FC" w:rsidP="00111B1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17FC" w:rsidRPr="00E11267" w:rsidTr="00111B11">
        <w:tc>
          <w:tcPr>
            <w:tcW w:w="691" w:type="dxa"/>
            <w:vAlign w:val="center"/>
          </w:tcPr>
          <w:p w:rsidR="000F17FC" w:rsidRPr="0039107F" w:rsidRDefault="000F17FC" w:rsidP="00111B1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4245" w:type="dxa"/>
            <w:vAlign w:val="center"/>
          </w:tcPr>
          <w:p w:rsidR="000F17FC" w:rsidRPr="00E11267" w:rsidRDefault="000F17FC" w:rsidP="00111B1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Остаточный срок годности</w:t>
            </w:r>
          </w:p>
        </w:tc>
        <w:tc>
          <w:tcPr>
            <w:tcW w:w="4090" w:type="dxa"/>
          </w:tcPr>
          <w:p w:rsidR="000F17FC" w:rsidRPr="000F17FC" w:rsidRDefault="000F17FC" w:rsidP="00111B1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7FC">
              <w:rPr>
                <w:rFonts w:ascii="Times New Roman" w:hAnsi="Times New Roman"/>
                <w:sz w:val="18"/>
                <w:szCs w:val="18"/>
              </w:rPr>
              <w:t>Остаточные сроки годности поставляемых лекарственных препаратов должны составлять на день поставки не менее 12 месяцев</w:t>
            </w:r>
          </w:p>
        </w:tc>
      </w:tr>
    </w:tbl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tbl>
      <w:tblPr>
        <w:tblW w:w="9888" w:type="dxa"/>
        <w:jc w:val="center"/>
        <w:tblLook w:val="04A0"/>
      </w:tblPr>
      <w:tblGrid>
        <w:gridCol w:w="4644"/>
        <w:gridCol w:w="567"/>
        <w:gridCol w:w="4677"/>
      </w:tblGrid>
      <w:tr w:rsidR="00C8006B" w:rsidRPr="0080202B" w:rsidTr="0080202B">
        <w:trPr>
          <w:trHeight w:val="286"/>
          <w:jc w:val="center"/>
        </w:trPr>
        <w:tc>
          <w:tcPr>
            <w:tcW w:w="4644" w:type="dxa"/>
          </w:tcPr>
          <w:p w:rsidR="00C8006B" w:rsidRPr="00F746B9" w:rsidRDefault="00C8006B" w:rsidP="0080202B">
            <w:pPr>
              <w:pStyle w:val="1"/>
              <w:ind w:firstLine="0"/>
              <w:jc w:val="center"/>
              <w:rPr>
                <w:b w:val="0"/>
                <w:bCs w:val="0"/>
                <w:sz w:val="16"/>
                <w:szCs w:val="16"/>
                <w:lang w:eastAsia="ru-RU"/>
              </w:rPr>
            </w:pPr>
            <w:r w:rsidRPr="00F746B9">
              <w:rPr>
                <w:b w:val="0"/>
                <w:sz w:val="16"/>
                <w:szCs w:val="16"/>
                <w:lang w:eastAsia="ru-RU"/>
              </w:rPr>
              <w:t>Заказчик:</w:t>
            </w:r>
          </w:p>
        </w:tc>
        <w:tc>
          <w:tcPr>
            <w:tcW w:w="567" w:type="dxa"/>
          </w:tcPr>
          <w:p w:rsidR="00C8006B" w:rsidRPr="0080202B" w:rsidRDefault="00C8006B" w:rsidP="0080202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</w:tcPr>
          <w:p w:rsidR="00C8006B" w:rsidRPr="0080202B" w:rsidRDefault="00C8006B" w:rsidP="0080202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02B">
              <w:rPr>
                <w:rFonts w:ascii="Times New Roman" w:hAnsi="Times New Roman" w:cs="Times New Roman"/>
                <w:sz w:val="16"/>
                <w:szCs w:val="16"/>
              </w:rPr>
              <w:t>Поставщик:</w:t>
            </w:r>
          </w:p>
          <w:p w:rsidR="00C8006B" w:rsidRPr="0080202B" w:rsidRDefault="00C8006B" w:rsidP="0080202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499C" w:rsidRPr="0080202B" w:rsidTr="0080202B">
        <w:trPr>
          <w:trHeight w:val="730"/>
          <w:jc w:val="center"/>
        </w:trPr>
        <w:tc>
          <w:tcPr>
            <w:tcW w:w="4644" w:type="dxa"/>
          </w:tcPr>
          <w:p w:rsidR="0022499C" w:rsidRPr="00F746B9" w:rsidRDefault="0022499C" w:rsidP="00582487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 xml:space="preserve">федеральное государственное бюджетное учреждение «Федеральный центр </w:t>
            </w:r>
            <w:proofErr w:type="spellStart"/>
            <w:r w:rsidRPr="00F746B9">
              <w:rPr>
                <w:b w:val="0"/>
                <w:sz w:val="18"/>
                <w:szCs w:val="18"/>
                <w:lang w:eastAsia="ru-RU"/>
              </w:rPr>
              <w:t>сердечно-сосудистой</w:t>
            </w:r>
            <w:proofErr w:type="spellEnd"/>
            <w:r w:rsidRPr="00F746B9">
              <w:rPr>
                <w:b w:val="0"/>
                <w:sz w:val="18"/>
                <w:szCs w:val="18"/>
                <w:lang w:eastAsia="ru-RU"/>
              </w:rPr>
              <w:t xml:space="preserve"> хирургии» Министерства здравоохранения Российской Федерации</w:t>
            </w:r>
          </w:p>
          <w:p w:rsidR="0022499C" w:rsidRPr="00F746B9" w:rsidRDefault="0022499C" w:rsidP="00582487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>(г. Пенза)</w:t>
            </w:r>
          </w:p>
          <w:p w:rsidR="0022499C" w:rsidRPr="00F746B9" w:rsidRDefault="0022499C" w:rsidP="00582487">
            <w:pPr>
              <w:pStyle w:val="1"/>
              <w:ind w:firstLine="0"/>
              <w:jc w:val="center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22499C" w:rsidRPr="00582487" w:rsidRDefault="0022499C" w:rsidP="0058248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 w:val="restart"/>
          </w:tcPr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319B3" w:rsidRPr="00582487" w:rsidRDefault="008319B3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499C" w:rsidRPr="0080202B" w:rsidTr="0080202B">
        <w:trPr>
          <w:trHeight w:val="730"/>
          <w:jc w:val="center"/>
        </w:trPr>
        <w:tc>
          <w:tcPr>
            <w:tcW w:w="4644" w:type="dxa"/>
          </w:tcPr>
          <w:p w:rsidR="0022499C" w:rsidRPr="00F746B9" w:rsidRDefault="0022499C" w:rsidP="0080202B">
            <w:pPr>
              <w:pStyle w:val="31"/>
              <w:widowControl w:val="0"/>
              <w:rPr>
                <w:lang w:eastAsia="ru-RU"/>
              </w:rPr>
            </w:pPr>
          </w:p>
          <w:p w:rsidR="0022499C" w:rsidRPr="00F746B9" w:rsidRDefault="0022499C" w:rsidP="0080202B">
            <w:pPr>
              <w:pStyle w:val="31"/>
              <w:widowControl w:val="0"/>
              <w:rPr>
                <w:sz w:val="18"/>
                <w:szCs w:val="18"/>
                <w:lang w:eastAsia="ru-RU"/>
              </w:rPr>
            </w:pPr>
            <w:r w:rsidRPr="00F746B9">
              <w:rPr>
                <w:sz w:val="18"/>
                <w:szCs w:val="18"/>
                <w:lang w:eastAsia="ru-RU"/>
              </w:rPr>
              <w:t>Главный врач ____________ В.В. Базылев</w:t>
            </w:r>
          </w:p>
          <w:p w:rsidR="0022499C" w:rsidRPr="0080202B" w:rsidRDefault="0022499C" w:rsidP="0080202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2499C" w:rsidRPr="0080202B" w:rsidRDefault="0022499C" w:rsidP="0080202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22499C" w:rsidRPr="00F746B9" w:rsidRDefault="0022499C" w:rsidP="0080202B">
            <w:pPr>
              <w:pStyle w:val="31"/>
              <w:widowControl w:val="0"/>
              <w:rPr>
                <w:lang w:eastAsia="ru-RU"/>
              </w:rPr>
            </w:pPr>
          </w:p>
        </w:tc>
      </w:tr>
    </w:tbl>
    <w:p w:rsidR="008319B3" w:rsidRDefault="008319B3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87CBB" w:rsidRDefault="00887CBB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B62C9A" w:rsidRDefault="00B62C9A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B62C9A" w:rsidRDefault="00B62C9A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B62C9A" w:rsidRDefault="00B62C9A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B62C9A" w:rsidRDefault="00B62C9A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B62C9A" w:rsidRDefault="00B62C9A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B62C9A" w:rsidRDefault="00B62C9A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B62C9A" w:rsidRDefault="00B62C9A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B62C9A" w:rsidRDefault="00B62C9A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B62C9A" w:rsidRDefault="00B62C9A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B62C9A" w:rsidRDefault="00B62C9A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B62C9A" w:rsidRDefault="00B62C9A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B62C9A" w:rsidRDefault="00B62C9A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B62C9A" w:rsidRDefault="00B62C9A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B62C9A" w:rsidRDefault="00B62C9A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B62C9A" w:rsidRDefault="00B62C9A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B62C9A" w:rsidRDefault="00B62C9A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B62C9A" w:rsidRDefault="00B62C9A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B62C9A" w:rsidRDefault="00B62C9A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B62C9A" w:rsidRDefault="00B62C9A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B62C9A" w:rsidRDefault="00B62C9A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B62C9A" w:rsidRDefault="00B62C9A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8457F" w:rsidRPr="00E657F2" w:rsidRDefault="00E94C0C">
      <w:pPr>
        <w:pStyle w:val="ConsPlusNormal"/>
        <w:jc w:val="right"/>
        <w:outlineLvl w:val="1"/>
        <w:rPr>
          <w:rFonts w:ascii="Times New Roman" w:hAnsi="Times New Roman"/>
          <w:sz w:val="20"/>
        </w:rPr>
      </w:pPr>
      <w:r w:rsidRPr="00E657F2">
        <w:rPr>
          <w:rFonts w:ascii="Times New Roman" w:hAnsi="Times New Roman"/>
          <w:sz w:val="20"/>
        </w:rPr>
        <w:lastRenderedPageBreak/>
        <w:t>П</w:t>
      </w:r>
      <w:r w:rsidR="006126A2" w:rsidRPr="00E657F2">
        <w:rPr>
          <w:rFonts w:ascii="Times New Roman" w:hAnsi="Times New Roman"/>
          <w:sz w:val="20"/>
        </w:rPr>
        <w:t>р</w:t>
      </w:r>
      <w:r w:rsidR="00FB34E8" w:rsidRPr="00E657F2">
        <w:rPr>
          <w:rFonts w:ascii="Times New Roman" w:hAnsi="Times New Roman"/>
          <w:sz w:val="20"/>
        </w:rPr>
        <w:t>иложение N 3</w:t>
      </w:r>
    </w:p>
    <w:p w:rsidR="005D2C08" w:rsidRPr="002524E4" w:rsidRDefault="005D2C08" w:rsidP="005D2C0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>
        <w:rPr>
          <w:rFonts w:ascii="Times New Roman" w:hAnsi="Times New Roman"/>
          <w:sz w:val="20"/>
        </w:rPr>
        <w:t>Контракту</w:t>
      </w:r>
    </w:p>
    <w:p w:rsidR="003D4547" w:rsidRPr="00E657F2" w:rsidRDefault="003D4547" w:rsidP="003D4547">
      <w:pPr>
        <w:pStyle w:val="ConsPlusNormal"/>
        <w:jc w:val="right"/>
        <w:rPr>
          <w:rFonts w:ascii="Times New Roman" w:hAnsi="Times New Roman"/>
          <w:sz w:val="20"/>
        </w:rPr>
      </w:pPr>
      <w:r w:rsidRPr="002864AA">
        <w:rPr>
          <w:rFonts w:ascii="Times New Roman" w:hAnsi="Times New Roman"/>
          <w:sz w:val="20"/>
        </w:rPr>
        <w:t>от "___"    ______ 202</w:t>
      </w:r>
      <w:r>
        <w:rPr>
          <w:rFonts w:ascii="Times New Roman" w:hAnsi="Times New Roman"/>
          <w:sz w:val="20"/>
        </w:rPr>
        <w:t>6</w:t>
      </w:r>
      <w:r w:rsidRPr="002864AA">
        <w:rPr>
          <w:rFonts w:ascii="Times New Roman" w:hAnsi="Times New Roman"/>
          <w:sz w:val="20"/>
        </w:rPr>
        <w:t xml:space="preserve"> г. N</w:t>
      </w:r>
      <w:r w:rsidR="00B62C9A">
        <w:rPr>
          <w:rFonts w:ascii="Times New Roman" w:hAnsi="Times New Roman"/>
          <w:sz w:val="20"/>
        </w:rPr>
        <w:t>206</w:t>
      </w:r>
      <w:r>
        <w:rPr>
          <w:rFonts w:ascii="Times New Roman" w:hAnsi="Times New Roman"/>
          <w:sz w:val="20"/>
        </w:rPr>
        <w:t>-26 ЕАТ</w:t>
      </w:r>
    </w:p>
    <w:p w:rsidR="003D38E1" w:rsidRPr="00E657F2" w:rsidRDefault="003D38E1">
      <w:pPr>
        <w:pStyle w:val="ConsPlusNonformat"/>
        <w:jc w:val="center"/>
        <w:rPr>
          <w:rFonts w:ascii="Times New Roman" w:hAnsi="Times New Roman" w:cs="Times New Roman"/>
        </w:rPr>
      </w:pPr>
    </w:p>
    <w:p w:rsidR="0088457F" w:rsidRPr="00E657F2" w:rsidRDefault="00FB34E8">
      <w:pPr>
        <w:pStyle w:val="ConsPlusNonformat"/>
        <w:jc w:val="center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>АКТ</w:t>
      </w:r>
    </w:p>
    <w:p w:rsidR="0088457F" w:rsidRPr="00E657F2" w:rsidRDefault="00FB34E8">
      <w:pPr>
        <w:pStyle w:val="ConsPlusNonformat"/>
        <w:jc w:val="center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ПРИЕМА-ПЕРЕДАЧИ ТОВАРА ПО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</w:t>
      </w:r>
    </w:p>
    <w:p w:rsidR="0088457F" w:rsidRPr="00E657F2" w:rsidRDefault="00FB34E8">
      <w:pPr>
        <w:pStyle w:val="ConsPlusNonformat"/>
        <w:jc w:val="center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>от "__" ______ 20__ N _______</w:t>
      </w:r>
    </w:p>
    <w:p w:rsidR="0088457F" w:rsidRPr="00E657F2" w:rsidRDefault="0088457F">
      <w:pPr>
        <w:pStyle w:val="ConsPlusNonformat"/>
        <w:jc w:val="center"/>
        <w:rPr>
          <w:rFonts w:ascii="Times New Roman" w:hAnsi="Times New Roman" w:cs="Times New Roman"/>
        </w:rPr>
      </w:pPr>
    </w:p>
    <w:p w:rsidR="0088457F" w:rsidRPr="00E657F2" w:rsidRDefault="00FB34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>«Поставщик»</w:t>
      </w:r>
      <w:r w:rsidR="0022499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D33AA">
        <w:rPr>
          <w:rFonts w:ascii="Times New Roman" w:hAnsi="Times New Roman"/>
          <w:sz w:val="20"/>
        </w:rPr>
        <w:t>________________________________________________________</w:t>
      </w: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 xml:space="preserve">, с одной стороны, и «Заказчик» </w:t>
      </w:r>
      <w:r w:rsidR="00D7338F">
        <w:rPr>
          <w:rFonts w:ascii="Times New Roman" w:eastAsia="Times New Roman" w:hAnsi="Times New Roman"/>
          <w:sz w:val="20"/>
          <w:szCs w:val="20"/>
          <w:lang w:eastAsia="ru-RU"/>
        </w:rPr>
        <w:t>ф</w:t>
      </w:r>
      <w:r w:rsidR="00D7338F" w:rsidRPr="001555C4">
        <w:rPr>
          <w:rFonts w:ascii="Times New Roman" w:eastAsia="Arial" w:hAnsi="Times New Roman"/>
          <w:lang w:eastAsia="ar-SA"/>
        </w:rPr>
        <w:t xml:space="preserve">едеральное государственное бюджетное учреждение </w:t>
      </w:r>
      <w:r w:rsidR="00D7338F" w:rsidRPr="001555C4">
        <w:rPr>
          <w:rFonts w:ascii="Times New Roman" w:eastAsia="Arial" w:hAnsi="Times New Roman"/>
          <w:bCs/>
          <w:lang w:eastAsia="ar-SA"/>
        </w:rPr>
        <w:t xml:space="preserve">«Федеральный центр </w:t>
      </w:r>
      <w:proofErr w:type="spellStart"/>
      <w:r w:rsidR="00D7338F" w:rsidRPr="001555C4">
        <w:rPr>
          <w:rFonts w:ascii="Times New Roman" w:eastAsia="Arial" w:hAnsi="Times New Roman"/>
          <w:bCs/>
          <w:lang w:eastAsia="ar-SA"/>
        </w:rPr>
        <w:t>сердечно-сосудистой</w:t>
      </w:r>
      <w:proofErr w:type="spellEnd"/>
      <w:r w:rsidR="00D7338F" w:rsidRPr="001555C4">
        <w:rPr>
          <w:rFonts w:ascii="Times New Roman" w:eastAsia="Arial" w:hAnsi="Times New Roman"/>
          <w:bCs/>
          <w:lang w:eastAsia="ar-SA"/>
        </w:rPr>
        <w:t xml:space="preserve"> хирургии»</w:t>
      </w:r>
      <w:r w:rsidR="00D7338F" w:rsidRPr="001555C4">
        <w:rPr>
          <w:rFonts w:ascii="Times New Roman" w:eastAsia="Arial" w:hAnsi="Times New Roman"/>
          <w:lang w:eastAsia="ar-SA"/>
        </w:rPr>
        <w:t xml:space="preserve"> Министерства здравоохранения Российской Федерации (г. Пенза), именуемое в дальнейшем «Заказчик», в лице главного врача Базылева Владлена </w:t>
      </w:r>
      <w:proofErr w:type="spellStart"/>
      <w:r w:rsidR="00D7338F" w:rsidRPr="001555C4">
        <w:rPr>
          <w:rFonts w:ascii="Times New Roman" w:eastAsia="Arial" w:hAnsi="Times New Roman"/>
          <w:lang w:eastAsia="ar-SA"/>
        </w:rPr>
        <w:t>Владленовича</w:t>
      </w:r>
      <w:proofErr w:type="spellEnd"/>
      <w:r w:rsidR="00D7338F" w:rsidRPr="001555C4">
        <w:rPr>
          <w:rFonts w:ascii="Times New Roman" w:eastAsia="Arial" w:hAnsi="Times New Roman"/>
          <w:lang w:eastAsia="ar-SA"/>
        </w:rPr>
        <w:t>, действующего на основании Приказа Минздрава России №5пк от 28.01.2013 и  Устава</w:t>
      </w:r>
      <w:r w:rsidRPr="00E657F2">
        <w:rPr>
          <w:rFonts w:ascii="Times New Roman" w:eastAsia="Times New Roman" w:hAnsi="Times New Roman"/>
          <w:sz w:val="20"/>
          <w:szCs w:val="20"/>
        </w:rPr>
        <w:t xml:space="preserve">, </w:t>
      </w: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>с другой стороны, составили настоящий Акт о следующем: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 Поставщик поставил, а Заказчик принял следующий Товар в соответствии  со Спецификацией (</w:t>
      </w:r>
      <w:hyperlink w:anchor="P485" w:history="1">
        <w:r w:rsidRPr="00E657F2">
          <w:rPr>
            <w:rStyle w:val="-"/>
            <w:rFonts w:ascii="Times New Roman" w:hAnsi="Times New Roman" w:cs="Times New Roman"/>
            <w:color w:val="auto"/>
          </w:rPr>
          <w:t>приложение N 1</w:t>
        </w:r>
      </w:hyperlink>
      <w:r w:rsidRPr="00E657F2">
        <w:rPr>
          <w:rFonts w:ascii="Times New Roman" w:hAnsi="Times New Roman" w:cs="Times New Roman"/>
        </w:rPr>
        <w:t xml:space="preserve"> к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у) в установленные сроки: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1.1. Наименование Товара: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1.2. Единица измерения Товара в соответствии с ЕСКЛП (ПЕ):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1.3. Количество лекарственных форм в первичной упаковке: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1.4.  Количество  первичных  упаковок  во  вторичной  (потребительской) упаковке: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1.5.  Количество  лекарственных  форм  во  вторичной  (потребительской) упаковке: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1.6. Количество поставленного товара в единицах измерения ЕСКЛП (ПЕ):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1.7. Количество поставленных вторичных (потребительских) упаковок: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1.8.  Цена  за  вторичную  (потребительскую)  упаковку _________ (сумма прописью) руб. _____ коп.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1.9. В том числе: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-  НДС  ____%  ________ (сумма прописью) руб. ___ коп. (если облагается НДС)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-  оптовая  надбавка  _______  (сумма  прописью)  руб.  ___  коп. (если применяется)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1.10. Серия Товара _________________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1.11. </w:t>
      </w:r>
      <w:hyperlink w:history="1">
        <w:r w:rsidRPr="00E657F2">
          <w:rPr>
            <w:rStyle w:val="-"/>
            <w:rFonts w:ascii="Times New Roman" w:hAnsi="Times New Roman" w:cs="Times New Roman"/>
            <w:color w:val="auto"/>
          </w:rPr>
          <w:t>ОКПД 2</w:t>
        </w:r>
      </w:hyperlink>
      <w:r w:rsidRPr="00E657F2">
        <w:rPr>
          <w:rFonts w:ascii="Times New Roman" w:hAnsi="Times New Roman" w:cs="Times New Roman"/>
        </w:rPr>
        <w:t xml:space="preserve"> ____________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1.12. Срок годности Товара: _________________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1.13.   Информация  из  протокола  согласования  цен  поставки  Товара, включенного  в  перечень  жизненно  необходимых  и  важнейших лекарственных препаратов (если применяется)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1.13.1. Зарегистрированная предельная отпускная цена, установленная производителем  лекарственного препарата, _______ (сумма прописью) руб. </w:t>
      </w:r>
      <w:proofErr w:type="spellStart"/>
      <w:r w:rsidRPr="00E657F2">
        <w:rPr>
          <w:rFonts w:ascii="Times New Roman" w:hAnsi="Times New Roman" w:cs="Times New Roman"/>
        </w:rPr>
        <w:t>___коп</w:t>
      </w:r>
      <w:proofErr w:type="spellEnd"/>
      <w:r w:rsidRPr="00E657F2">
        <w:rPr>
          <w:rFonts w:ascii="Times New Roman" w:hAnsi="Times New Roman" w:cs="Times New Roman"/>
        </w:rPr>
        <w:t>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1.13.2. Фактическая отпускная  цена,  установленная  производителем лекарственного препарата (без НДС), руб.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1.13.3. Суммарный    размер    фактических     оптовых    надбавок, установленных  организациями  оптовой  торговли,  ________ (сумма прописью) руб. ___ коп.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Представленные документы подтверждают соответствие Товара установленным законодательством  Российской  Федерации  требованиям  и  остаточному сроку годности.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  К  настоящему  Акту прилагаются следующие документы, подтверждающие поставку Товара: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2.1. Товарная накладная от "__" ______ 20__ г. N 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2.2. Счет-фактура от "__" _______ 20__ г. N 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2.3. Копия регистрационного удостоверения лекарственного препарата от "__" _____ 20__ г. N 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2.4. Протокол согласования цен поставки Товара, включенного в  перечень жизненно  необходимых   и  важнейших   лекарственных   препаратов, составленный    по форме  в   соответствии   с   законодательством Российской Федерации </w:t>
      </w:r>
      <w:hyperlink w:anchor="P1346" w:history="1">
        <w:r w:rsidRPr="00E657F2">
          <w:rPr>
            <w:rFonts w:ascii="Times New Roman" w:hAnsi="Times New Roman" w:cs="Times New Roman"/>
          </w:rPr>
          <w:t>(при  поставке  Товара,  включенного  в  перечень    жизненно    необходимых    и  важнейших  лекарственных  препаратов)</w:t>
        </w:r>
      </w:hyperlink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2.5. Инструкция(</w:t>
      </w:r>
      <w:proofErr w:type="spellStart"/>
      <w:r w:rsidRPr="00E657F2">
        <w:rPr>
          <w:rFonts w:ascii="Times New Roman" w:hAnsi="Times New Roman" w:cs="Times New Roman"/>
        </w:rPr>
        <w:t>ии</w:t>
      </w:r>
      <w:proofErr w:type="spellEnd"/>
      <w:r w:rsidRPr="00E657F2">
        <w:rPr>
          <w:rFonts w:ascii="Times New Roman" w:hAnsi="Times New Roman" w:cs="Times New Roman"/>
        </w:rPr>
        <w:t>) по медицинскому применению Товара на русском языке.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2.6. Копия Спецификации (</w:t>
      </w:r>
      <w:hyperlink w:anchor="P485" w:history="1">
        <w:r w:rsidRPr="00E657F2">
          <w:rPr>
            <w:rStyle w:val="-"/>
            <w:rFonts w:ascii="Times New Roman" w:hAnsi="Times New Roman" w:cs="Times New Roman"/>
            <w:color w:val="auto"/>
          </w:rPr>
          <w:t>Приложение N 1</w:t>
        </w:r>
      </w:hyperlink>
      <w:r w:rsidRPr="00E657F2">
        <w:rPr>
          <w:rFonts w:ascii="Times New Roman" w:hAnsi="Times New Roman" w:cs="Times New Roman"/>
        </w:rPr>
        <w:t xml:space="preserve"> к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у).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2.7. Копия Технических характеристик (</w:t>
      </w:r>
      <w:hyperlink w:anchor="P590" w:history="1">
        <w:r w:rsidRPr="00E657F2">
          <w:rPr>
            <w:rStyle w:val="-"/>
            <w:rFonts w:ascii="Times New Roman" w:hAnsi="Times New Roman" w:cs="Times New Roman"/>
            <w:color w:val="auto"/>
          </w:rPr>
          <w:t>Приложение N 2</w:t>
        </w:r>
      </w:hyperlink>
      <w:r w:rsidRPr="00E657F2">
        <w:rPr>
          <w:rFonts w:ascii="Times New Roman" w:hAnsi="Times New Roman" w:cs="Times New Roman"/>
        </w:rPr>
        <w:t xml:space="preserve"> к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у).</w:t>
      </w: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9039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31"/>
        <w:gridCol w:w="340"/>
        <w:gridCol w:w="4368"/>
      </w:tblGrid>
      <w:tr w:rsidR="00C2303C" w:rsidRPr="00E657F2">
        <w:tc>
          <w:tcPr>
            <w:tcW w:w="4331" w:type="dxa"/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От Поставщика: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От Заказчика:</w:t>
            </w:r>
          </w:p>
        </w:tc>
      </w:tr>
      <w:tr w:rsidR="00C2303C" w:rsidRPr="00E657F2">
        <w:tc>
          <w:tcPr>
            <w:tcW w:w="4331" w:type="dxa"/>
            <w:tcBorders>
              <w:bottom w:val="single" w:sz="4" w:space="0" w:color="00000A"/>
            </w:tcBorders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tcBorders>
              <w:bottom w:val="single" w:sz="4" w:space="0" w:color="00000A"/>
            </w:tcBorders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C2303C" w:rsidRPr="00E657F2">
        <w:tc>
          <w:tcPr>
            <w:tcW w:w="4331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М.П. (при наличии)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М.П.</w:t>
            </w:r>
          </w:p>
        </w:tc>
      </w:tr>
      <w:tr w:rsidR="00C2303C" w:rsidRPr="00E657F2">
        <w:tc>
          <w:tcPr>
            <w:tcW w:w="4331" w:type="dxa"/>
            <w:shd w:val="clear" w:color="auto" w:fill="auto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"__" ________________________ 20__ г.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shd w:val="clear" w:color="auto" w:fill="auto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"__" ________________________ 20__ г.</w:t>
            </w:r>
          </w:p>
        </w:tc>
      </w:tr>
    </w:tbl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AF244F" w:rsidRDefault="00AF244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D33AA" w:rsidRDefault="004D33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lastRenderedPageBreak/>
        <w:t>Приложение N 4</w:t>
      </w:r>
    </w:p>
    <w:p w:rsidR="005D2C08" w:rsidRPr="002524E4" w:rsidRDefault="005D2C08" w:rsidP="005D2C0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>
        <w:rPr>
          <w:rFonts w:ascii="Times New Roman" w:hAnsi="Times New Roman"/>
          <w:sz w:val="20"/>
        </w:rPr>
        <w:t>Контракту</w:t>
      </w:r>
    </w:p>
    <w:p w:rsidR="003D4547" w:rsidRPr="00E657F2" w:rsidRDefault="003D4547" w:rsidP="003D4547">
      <w:pPr>
        <w:pStyle w:val="ConsPlusNormal"/>
        <w:jc w:val="right"/>
        <w:rPr>
          <w:rFonts w:ascii="Times New Roman" w:hAnsi="Times New Roman"/>
          <w:sz w:val="20"/>
        </w:rPr>
      </w:pPr>
      <w:r w:rsidRPr="002864AA">
        <w:rPr>
          <w:rFonts w:ascii="Times New Roman" w:hAnsi="Times New Roman"/>
          <w:sz w:val="20"/>
        </w:rPr>
        <w:t>от "___"    ______ 202</w:t>
      </w:r>
      <w:r>
        <w:rPr>
          <w:rFonts w:ascii="Times New Roman" w:hAnsi="Times New Roman"/>
          <w:sz w:val="20"/>
        </w:rPr>
        <w:t>6</w:t>
      </w:r>
      <w:r w:rsidRPr="002864AA">
        <w:rPr>
          <w:rFonts w:ascii="Times New Roman" w:hAnsi="Times New Roman"/>
          <w:sz w:val="20"/>
        </w:rPr>
        <w:t xml:space="preserve"> г. N</w:t>
      </w:r>
      <w:r w:rsidR="00B62C9A">
        <w:rPr>
          <w:rFonts w:ascii="Times New Roman" w:hAnsi="Times New Roman"/>
          <w:sz w:val="20"/>
        </w:rPr>
        <w:t>206</w:t>
      </w:r>
      <w:r>
        <w:rPr>
          <w:rFonts w:ascii="Times New Roman" w:hAnsi="Times New Roman"/>
          <w:sz w:val="20"/>
        </w:rPr>
        <w:t>-26 ЕАТ</w:t>
      </w:r>
    </w:p>
    <w:p w:rsidR="00820E09" w:rsidRPr="000B3F4B" w:rsidRDefault="00820E09" w:rsidP="00820E09">
      <w:pPr>
        <w:pStyle w:val="ConsPlusNormal"/>
        <w:jc w:val="right"/>
        <w:rPr>
          <w:rFonts w:ascii="Times New Roman" w:hAnsi="Times New Roman"/>
          <w:b/>
          <w:sz w:val="20"/>
        </w:rPr>
      </w:pPr>
    </w:p>
    <w:p w:rsidR="00287763" w:rsidRPr="000B3F4B" w:rsidRDefault="00287763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287763" w:rsidRPr="00E657F2" w:rsidRDefault="00287763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>Акт сверки расчётов</w:t>
      </w:r>
    </w:p>
    <w:p w:rsidR="0088457F" w:rsidRPr="00E657F2" w:rsidRDefault="004F3B49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___________________</w:t>
      </w:r>
      <w:r w:rsidR="0022499C">
        <w:rPr>
          <w:rFonts w:ascii="Times New Roman" w:hAnsi="Times New Roman"/>
          <w:sz w:val="20"/>
        </w:rPr>
        <w:t xml:space="preserve"> </w:t>
      </w:r>
      <w:r w:rsidR="00FB34E8" w:rsidRPr="00E657F2">
        <w:rPr>
          <w:rFonts w:ascii="Times New Roman" w:hAnsi="Times New Roman"/>
          <w:sz w:val="20"/>
          <w:szCs w:val="20"/>
        </w:rPr>
        <w:t xml:space="preserve">и </w:t>
      </w:r>
      <w:r w:rsidR="00D7338F">
        <w:rPr>
          <w:rFonts w:ascii="Times New Roman" w:eastAsia="Times New Roman" w:hAnsi="Times New Roman"/>
          <w:sz w:val="20"/>
          <w:szCs w:val="20"/>
          <w:lang w:eastAsia="ru-RU"/>
        </w:rPr>
        <w:t>ф</w:t>
      </w:r>
      <w:r w:rsidR="00D7338F" w:rsidRPr="001555C4">
        <w:rPr>
          <w:rFonts w:ascii="Times New Roman" w:eastAsia="Arial" w:hAnsi="Times New Roman"/>
          <w:lang w:eastAsia="ar-SA"/>
        </w:rPr>
        <w:t xml:space="preserve">едеральное государственное бюджетное учреждение </w:t>
      </w:r>
      <w:r w:rsidR="00D7338F" w:rsidRPr="001555C4">
        <w:rPr>
          <w:rFonts w:ascii="Times New Roman" w:eastAsia="Arial" w:hAnsi="Times New Roman"/>
          <w:bCs/>
          <w:lang w:eastAsia="ar-SA"/>
        </w:rPr>
        <w:t xml:space="preserve">«Федеральный центр </w:t>
      </w:r>
      <w:proofErr w:type="spellStart"/>
      <w:r w:rsidR="00D7338F" w:rsidRPr="001555C4">
        <w:rPr>
          <w:rFonts w:ascii="Times New Roman" w:eastAsia="Arial" w:hAnsi="Times New Roman"/>
          <w:bCs/>
          <w:lang w:eastAsia="ar-SA"/>
        </w:rPr>
        <w:t>сердечно-сосудистой</w:t>
      </w:r>
      <w:proofErr w:type="spellEnd"/>
      <w:r w:rsidR="00D7338F" w:rsidRPr="001555C4">
        <w:rPr>
          <w:rFonts w:ascii="Times New Roman" w:eastAsia="Arial" w:hAnsi="Times New Roman"/>
          <w:bCs/>
          <w:lang w:eastAsia="ar-SA"/>
        </w:rPr>
        <w:t xml:space="preserve"> хирургии»</w:t>
      </w:r>
      <w:r w:rsidR="00D7338F" w:rsidRPr="001555C4">
        <w:rPr>
          <w:rFonts w:ascii="Times New Roman" w:eastAsia="Arial" w:hAnsi="Times New Roman"/>
          <w:lang w:eastAsia="ar-SA"/>
        </w:rPr>
        <w:t xml:space="preserve"> Министерства здравоохранения Российской Федерации (г. Пенза)</w:t>
      </w:r>
    </w:p>
    <w:p w:rsidR="0088457F" w:rsidRPr="00E657F2" w:rsidRDefault="0088457F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88457F" w:rsidRPr="00E657F2" w:rsidRDefault="001555C4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Контракт</w:t>
      </w:r>
      <w:r w:rsidR="00FB34E8" w:rsidRPr="00E657F2">
        <w:rPr>
          <w:rFonts w:ascii="Times New Roman" w:hAnsi="Times New Roman"/>
          <w:sz w:val="20"/>
          <w:szCs w:val="20"/>
        </w:rPr>
        <w:t xml:space="preserve"> на поставку </w:t>
      </w:r>
      <w:r w:rsidR="00D36D7A">
        <w:rPr>
          <w:rFonts w:ascii="Times New Roman" w:hAnsi="Times New Roman"/>
          <w:sz w:val="20"/>
          <w:szCs w:val="20"/>
        </w:rPr>
        <w:t>лекарственных препаратов</w:t>
      </w:r>
    </w:p>
    <w:p w:rsidR="0088457F" w:rsidRPr="00E657F2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 xml:space="preserve">от </w:t>
      </w:r>
    </w:p>
    <w:p w:rsidR="0088457F" w:rsidRPr="00E657F2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>«_____» __________ 20___ г. № _____________________)</w:t>
      </w:r>
    </w:p>
    <w:p w:rsidR="0088457F" w:rsidRPr="00E657F2" w:rsidRDefault="0088457F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>Сальдо на ___________ ____________                 Раздел _____________</w:t>
      </w:r>
    </w:p>
    <w:p w:rsidR="0088457F" w:rsidRPr="00E657F2" w:rsidRDefault="00FB34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 xml:space="preserve">                        (дата)           (сумма)</w:t>
      </w:r>
    </w:p>
    <w:p w:rsidR="0088457F" w:rsidRPr="00E657F2" w:rsidRDefault="008845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3005"/>
        <w:gridCol w:w="2145"/>
        <w:gridCol w:w="2060"/>
        <w:gridCol w:w="2264"/>
      </w:tblGrid>
      <w:tr w:rsidR="00C2303C" w:rsidRPr="00E657F2">
        <w:tc>
          <w:tcPr>
            <w:tcW w:w="50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Наименование Заказчика</w:t>
            </w:r>
          </w:p>
        </w:tc>
        <w:tc>
          <w:tcPr>
            <w:tcW w:w="4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Наименование Поставщика</w:t>
            </w:r>
          </w:p>
        </w:tc>
      </w:tr>
      <w:tr w:rsidR="00C2303C" w:rsidRPr="00E657F2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№ платежных поручений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№ акта, дата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</w:tr>
      <w:tr w:rsidR="00C2303C" w:rsidRPr="00E657F2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03C" w:rsidRPr="00E657F2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57F" w:rsidRPr="00E657F2" w:rsidRDefault="008845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 xml:space="preserve">Сальдо на </w:t>
      </w: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>«_____» __________ 20___ г.</w:t>
      </w:r>
      <w:r w:rsidRPr="00E657F2">
        <w:rPr>
          <w:rFonts w:ascii="Times New Roman" w:hAnsi="Times New Roman"/>
          <w:sz w:val="20"/>
          <w:szCs w:val="20"/>
        </w:rPr>
        <w:t xml:space="preserve"> __________________________________________________</w:t>
      </w:r>
    </w:p>
    <w:p w:rsidR="0088457F" w:rsidRPr="00E657F2" w:rsidRDefault="00FB34E8">
      <w:pPr>
        <w:pStyle w:val="ConsPlusNonformat"/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                           (дата)                                                     (сумма)</w:t>
      </w:r>
    </w:p>
    <w:p w:rsidR="0088457F" w:rsidRPr="00E657F2" w:rsidRDefault="0088457F">
      <w:pPr>
        <w:pStyle w:val="ConsPlusNonformat"/>
        <w:jc w:val="both"/>
        <w:rPr>
          <w:rFonts w:ascii="Times New Roman" w:hAnsi="Times New Roman" w:cs="Times New Roman"/>
        </w:rPr>
      </w:pPr>
    </w:p>
    <w:p w:rsidR="0088457F" w:rsidRPr="00E657F2" w:rsidRDefault="00FB34E8">
      <w:pPr>
        <w:pStyle w:val="ConsPlusNonformat"/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>В пользу ____________</w:t>
      </w: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9048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17"/>
        <w:gridCol w:w="340"/>
        <w:gridCol w:w="1965"/>
        <w:gridCol w:w="340"/>
        <w:gridCol w:w="1781"/>
        <w:gridCol w:w="340"/>
        <w:gridCol w:w="2165"/>
      </w:tblGrid>
      <w:tr w:rsidR="00C2303C" w:rsidRPr="00E657F2">
        <w:tc>
          <w:tcPr>
            <w:tcW w:w="4421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Заказчик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86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Поставщик</w:t>
            </w:r>
          </w:p>
        </w:tc>
      </w:tr>
      <w:tr w:rsidR="00C2303C" w:rsidRPr="00E657F2">
        <w:tc>
          <w:tcPr>
            <w:tcW w:w="211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C2303C" w:rsidRPr="00E657F2">
        <w:tc>
          <w:tcPr>
            <w:tcW w:w="2117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C2303C" w:rsidRPr="00E657F2">
        <w:tc>
          <w:tcPr>
            <w:tcW w:w="4421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Главный бухгалтер</w:t>
            </w:r>
          </w:p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(иное уполномоченное лицо)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86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Главный бухгалтер</w:t>
            </w:r>
          </w:p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(иное уполномоченное лицо)</w:t>
            </w:r>
          </w:p>
        </w:tc>
      </w:tr>
      <w:tr w:rsidR="00C2303C" w:rsidRPr="00E657F2">
        <w:tc>
          <w:tcPr>
            <w:tcW w:w="211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C2303C" w:rsidRPr="00E657F2">
        <w:tc>
          <w:tcPr>
            <w:tcW w:w="2117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</w:tbl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5322" w:type="dxa"/>
        <w:tblBorders>
          <w:top w:val="single" w:sz="4" w:space="0" w:color="auto"/>
        </w:tblBorders>
        <w:tblLook w:val="0000"/>
      </w:tblPr>
      <w:tblGrid>
        <w:gridCol w:w="3660"/>
      </w:tblGrid>
      <w:tr w:rsidR="00141314" w:rsidRPr="00E657F2" w:rsidTr="00141314">
        <w:trPr>
          <w:trHeight w:val="100"/>
        </w:trPr>
        <w:tc>
          <w:tcPr>
            <w:tcW w:w="3660" w:type="dxa"/>
          </w:tcPr>
          <w:p w:rsidR="00141314" w:rsidRPr="00E657F2" w:rsidRDefault="00141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57F" w:rsidRPr="00E657F2" w:rsidRDefault="0088457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8457F" w:rsidRPr="00E657F2" w:rsidSect="00974695">
      <w:pgSz w:w="11906" w:h="16838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8457F"/>
    <w:rsid w:val="0000028B"/>
    <w:rsid w:val="000012F3"/>
    <w:rsid w:val="00001AEE"/>
    <w:rsid w:val="00001C49"/>
    <w:rsid w:val="00002F99"/>
    <w:rsid w:val="00004B90"/>
    <w:rsid w:val="000057BC"/>
    <w:rsid w:val="0000629E"/>
    <w:rsid w:val="00010216"/>
    <w:rsid w:val="000126EA"/>
    <w:rsid w:val="00013997"/>
    <w:rsid w:val="00013CAB"/>
    <w:rsid w:val="00013D88"/>
    <w:rsid w:val="00014B4B"/>
    <w:rsid w:val="00014C40"/>
    <w:rsid w:val="00015C7E"/>
    <w:rsid w:val="00017B7E"/>
    <w:rsid w:val="00017FEC"/>
    <w:rsid w:val="000202F2"/>
    <w:rsid w:val="000209DB"/>
    <w:rsid w:val="00022E6F"/>
    <w:rsid w:val="00022E81"/>
    <w:rsid w:val="00023BF8"/>
    <w:rsid w:val="00024882"/>
    <w:rsid w:val="00025F1D"/>
    <w:rsid w:val="000264E7"/>
    <w:rsid w:val="00026EEC"/>
    <w:rsid w:val="00030775"/>
    <w:rsid w:val="000309D2"/>
    <w:rsid w:val="000318FD"/>
    <w:rsid w:val="00031AAC"/>
    <w:rsid w:val="0003214C"/>
    <w:rsid w:val="00035F34"/>
    <w:rsid w:val="00036EFB"/>
    <w:rsid w:val="00036F18"/>
    <w:rsid w:val="000402A1"/>
    <w:rsid w:val="00043332"/>
    <w:rsid w:val="0004356B"/>
    <w:rsid w:val="000438EF"/>
    <w:rsid w:val="000445E2"/>
    <w:rsid w:val="00046399"/>
    <w:rsid w:val="00050596"/>
    <w:rsid w:val="00050DF4"/>
    <w:rsid w:val="00053309"/>
    <w:rsid w:val="00054FC3"/>
    <w:rsid w:val="000550AC"/>
    <w:rsid w:val="0005511B"/>
    <w:rsid w:val="00055643"/>
    <w:rsid w:val="00055948"/>
    <w:rsid w:val="000562C2"/>
    <w:rsid w:val="00056D9E"/>
    <w:rsid w:val="000573F0"/>
    <w:rsid w:val="00057612"/>
    <w:rsid w:val="000578B3"/>
    <w:rsid w:val="00062980"/>
    <w:rsid w:val="0006575B"/>
    <w:rsid w:val="00065AE9"/>
    <w:rsid w:val="00066024"/>
    <w:rsid w:val="000678D5"/>
    <w:rsid w:val="00067904"/>
    <w:rsid w:val="00071952"/>
    <w:rsid w:val="00074C0D"/>
    <w:rsid w:val="0007532F"/>
    <w:rsid w:val="00075CB4"/>
    <w:rsid w:val="00076BDA"/>
    <w:rsid w:val="00076BEE"/>
    <w:rsid w:val="000770A8"/>
    <w:rsid w:val="000771B5"/>
    <w:rsid w:val="000809DD"/>
    <w:rsid w:val="00080A28"/>
    <w:rsid w:val="000826AC"/>
    <w:rsid w:val="00082915"/>
    <w:rsid w:val="00085D49"/>
    <w:rsid w:val="000863B8"/>
    <w:rsid w:val="00086AC6"/>
    <w:rsid w:val="00087638"/>
    <w:rsid w:val="00087FC9"/>
    <w:rsid w:val="0009072A"/>
    <w:rsid w:val="00090F6C"/>
    <w:rsid w:val="00091A86"/>
    <w:rsid w:val="00092067"/>
    <w:rsid w:val="0009447C"/>
    <w:rsid w:val="00094876"/>
    <w:rsid w:val="00094BE6"/>
    <w:rsid w:val="00095FE8"/>
    <w:rsid w:val="0009602F"/>
    <w:rsid w:val="000A0000"/>
    <w:rsid w:val="000A041C"/>
    <w:rsid w:val="000A12A5"/>
    <w:rsid w:val="000A1D4D"/>
    <w:rsid w:val="000A1FB1"/>
    <w:rsid w:val="000A4CC6"/>
    <w:rsid w:val="000B0E0E"/>
    <w:rsid w:val="000B33F3"/>
    <w:rsid w:val="000B3F4B"/>
    <w:rsid w:val="000B5A8C"/>
    <w:rsid w:val="000B5C3B"/>
    <w:rsid w:val="000B6C15"/>
    <w:rsid w:val="000C144C"/>
    <w:rsid w:val="000C1713"/>
    <w:rsid w:val="000C3E91"/>
    <w:rsid w:val="000C4351"/>
    <w:rsid w:val="000C55F0"/>
    <w:rsid w:val="000C6738"/>
    <w:rsid w:val="000C71AD"/>
    <w:rsid w:val="000C79CF"/>
    <w:rsid w:val="000D08A4"/>
    <w:rsid w:val="000D5488"/>
    <w:rsid w:val="000D613B"/>
    <w:rsid w:val="000D7AB2"/>
    <w:rsid w:val="000E19CE"/>
    <w:rsid w:val="000E1EB4"/>
    <w:rsid w:val="000E20E5"/>
    <w:rsid w:val="000E235F"/>
    <w:rsid w:val="000E37A7"/>
    <w:rsid w:val="000E3965"/>
    <w:rsid w:val="000E3DCE"/>
    <w:rsid w:val="000E41AD"/>
    <w:rsid w:val="000E58DE"/>
    <w:rsid w:val="000F1156"/>
    <w:rsid w:val="000F17FC"/>
    <w:rsid w:val="000F188B"/>
    <w:rsid w:val="000F25CF"/>
    <w:rsid w:val="000F313E"/>
    <w:rsid w:val="000F5331"/>
    <w:rsid w:val="000F5CAA"/>
    <w:rsid w:val="000F678A"/>
    <w:rsid w:val="000F72C1"/>
    <w:rsid w:val="001008A1"/>
    <w:rsid w:val="0010132E"/>
    <w:rsid w:val="00101C7B"/>
    <w:rsid w:val="00101E5E"/>
    <w:rsid w:val="0010317C"/>
    <w:rsid w:val="001053E1"/>
    <w:rsid w:val="00105CF2"/>
    <w:rsid w:val="00107A44"/>
    <w:rsid w:val="00110C0E"/>
    <w:rsid w:val="00110FD9"/>
    <w:rsid w:val="00111B11"/>
    <w:rsid w:val="00112BDF"/>
    <w:rsid w:val="00114523"/>
    <w:rsid w:val="00114E80"/>
    <w:rsid w:val="00115099"/>
    <w:rsid w:val="001154C2"/>
    <w:rsid w:val="00117CB1"/>
    <w:rsid w:val="00120325"/>
    <w:rsid w:val="001215D9"/>
    <w:rsid w:val="001218A1"/>
    <w:rsid w:val="001219C2"/>
    <w:rsid w:val="00121A0F"/>
    <w:rsid w:val="0012282B"/>
    <w:rsid w:val="00123145"/>
    <w:rsid w:val="00123611"/>
    <w:rsid w:val="00123C60"/>
    <w:rsid w:val="00124721"/>
    <w:rsid w:val="001275EB"/>
    <w:rsid w:val="00131974"/>
    <w:rsid w:val="00133AE5"/>
    <w:rsid w:val="00133D83"/>
    <w:rsid w:val="00134C55"/>
    <w:rsid w:val="00136BE1"/>
    <w:rsid w:val="0013771B"/>
    <w:rsid w:val="001407E1"/>
    <w:rsid w:val="00140DD2"/>
    <w:rsid w:val="001412BF"/>
    <w:rsid w:val="00141314"/>
    <w:rsid w:val="00142632"/>
    <w:rsid w:val="00145855"/>
    <w:rsid w:val="001466AD"/>
    <w:rsid w:val="00146D16"/>
    <w:rsid w:val="0014718B"/>
    <w:rsid w:val="00147396"/>
    <w:rsid w:val="00147400"/>
    <w:rsid w:val="00150262"/>
    <w:rsid w:val="0015153C"/>
    <w:rsid w:val="001555C4"/>
    <w:rsid w:val="00161D1B"/>
    <w:rsid w:val="00166398"/>
    <w:rsid w:val="00167673"/>
    <w:rsid w:val="00167D78"/>
    <w:rsid w:val="001716F6"/>
    <w:rsid w:val="0017216B"/>
    <w:rsid w:val="0017238D"/>
    <w:rsid w:val="00173561"/>
    <w:rsid w:val="0017438F"/>
    <w:rsid w:val="001743E0"/>
    <w:rsid w:val="00175858"/>
    <w:rsid w:val="001811C4"/>
    <w:rsid w:val="00181647"/>
    <w:rsid w:val="00184A01"/>
    <w:rsid w:val="00185EFC"/>
    <w:rsid w:val="0018615B"/>
    <w:rsid w:val="0018655A"/>
    <w:rsid w:val="00195EF9"/>
    <w:rsid w:val="00196867"/>
    <w:rsid w:val="00196BC2"/>
    <w:rsid w:val="001972B6"/>
    <w:rsid w:val="001A106D"/>
    <w:rsid w:val="001A1364"/>
    <w:rsid w:val="001A1995"/>
    <w:rsid w:val="001A2829"/>
    <w:rsid w:val="001A2B1B"/>
    <w:rsid w:val="001A6646"/>
    <w:rsid w:val="001A6F35"/>
    <w:rsid w:val="001A7107"/>
    <w:rsid w:val="001A7A91"/>
    <w:rsid w:val="001A7C72"/>
    <w:rsid w:val="001A7CA7"/>
    <w:rsid w:val="001A7F7E"/>
    <w:rsid w:val="001B14BA"/>
    <w:rsid w:val="001B2283"/>
    <w:rsid w:val="001B363F"/>
    <w:rsid w:val="001B49FB"/>
    <w:rsid w:val="001B4A19"/>
    <w:rsid w:val="001B51E8"/>
    <w:rsid w:val="001B63A0"/>
    <w:rsid w:val="001B6C38"/>
    <w:rsid w:val="001C1575"/>
    <w:rsid w:val="001C3C87"/>
    <w:rsid w:val="001C46C8"/>
    <w:rsid w:val="001C4FFD"/>
    <w:rsid w:val="001C5F2D"/>
    <w:rsid w:val="001C66B0"/>
    <w:rsid w:val="001C6F5B"/>
    <w:rsid w:val="001C79B1"/>
    <w:rsid w:val="001C7EE1"/>
    <w:rsid w:val="001D18B6"/>
    <w:rsid w:val="001D379F"/>
    <w:rsid w:val="001D4F69"/>
    <w:rsid w:val="001D525C"/>
    <w:rsid w:val="001D54EE"/>
    <w:rsid w:val="001D6441"/>
    <w:rsid w:val="001D7C46"/>
    <w:rsid w:val="001D7D4F"/>
    <w:rsid w:val="001E01D3"/>
    <w:rsid w:val="001E12BA"/>
    <w:rsid w:val="001E1504"/>
    <w:rsid w:val="001E1D11"/>
    <w:rsid w:val="001E2953"/>
    <w:rsid w:val="001E339E"/>
    <w:rsid w:val="001E3ADC"/>
    <w:rsid w:val="001E3B93"/>
    <w:rsid w:val="001E72AA"/>
    <w:rsid w:val="001E7D3E"/>
    <w:rsid w:val="001F037C"/>
    <w:rsid w:val="001F14AC"/>
    <w:rsid w:val="001F1C47"/>
    <w:rsid w:val="001F1FF0"/>
    <w:rsid w:val="001F22D7"/>
    <w:rsid w:val="001F3DF2"/>
    <w:rsid w:val="001F52C5"/>
    <w:rsid w:val="001F63B9"/>
    <w:rsid w:val="001F7421"/>
    <w:rsid w:val="00200D3F"/>
    <w:rsid w:val="0020131F"/>
    <w:rsid w:val="00201D03"/>
    <w:rsid w:val="00201EC0"/>
    <w:rsid w:val="00203561"/>
    <w:rsid w:val="002057A2"/>
    <w:rsid w:val="0020582E"/>
    <w:rsid w:val="0020673F"/>
    <w:rsid w:val="002078EA"/>
    <w:rsid w:val="00207EB2"/>
    <w:rsid w:val="00212DD4"/>
    <w:rsid w:val="00213EE1"/>
    <w:rsid w:val="0021400C"/>
    <w:rsid w:val="002142ED"/>
    <w:rsid w:val="002155E4"/>
    <w:rsid w:val="00215A47"/>
    <w:rsid w:val="00215B97"/>
    <w:rsid w:val="00216CE7"/>
    <w:rsid w:val="0021731D"/>
    <w:rsid w:val="00217478"/>
    <w:rsid w:val="00217BBF"/>
    <w:rsid w:val="00221401"/>
    <w:rsid w:val="00221AE9"/>
    <w:rsid w:val="0022252A"/>
    <w:rsid w:val="002229F3"/>
    <w:rsid w:val="00223008"/>
    <w:rsid w:val="00223041"/>
    <w:rsid w:val="002234E3"/>
    <w:rsid w:val="00224276"/>
    <w:rsid w:val="0022499C"/>
    <w:rsid w:val="00224DF6"/>
    <w:rsid w:val="00225AC4"/>
    <w:rsid w:val="00226121"/>
    <w:rsid w:val="002274EB"/>
    <w:rsid w:val="00227546"/>
    <w:rsid w:val="00230991"/>
    <w:rsid w:val="00234B54"/>
    <w:rsid w:val="0023546A"/>
    <w:rsid w:val="00235525"/>
    <w:rsid w:val="0023566A"/>
    <w:rsid w:val="00236458"/>
    <w:rsid w:val="00236923"/>
    <w:rsid w:val="00236B66"/>
    <w:rsid w:val="0024016A"/>
    <w:rsid w:val="002406E6"/>
    <w:rsid w:val="00240EF5"/>
    <w:rsid w:val="00240FEB"/>
    <w:rsid w:val="002508DA"/>
    <w:rsid w:val="00250C76"/>
    <w:rsid w:val="002514FE"/>
    <w:rsid w:val="00251DD5"/>
    <w:rsid w:val="002524E4"/>
    <w:rsid w:val="00253158"/>
    <w:rsid w:val="002547B8"/>
    <w:rsid w:val="00255B62"/>
    <w:rsid w:val="0025744E"/>
    <w:rsid w:val="00257F72"/>
    <w:rsid w:val="0026251B"/>
    <w:rsid w:val="00262A12"/>
    <w:rsid w:val="0026484F"/>
    <w:rsid w:val="00265F6F"/>
    <w:rsid w:val="00266406"/>
    <w:rsid w:val="00267E11"/>
    <w:rsid w:val="0027493C"/>
    <w:rsid w:val="00275E24"/>
    <w:rsid w:val="002761D5"/>
    <w:rsid w:val="002810DC"/>
    <w:rsid w:val="00281C87"/>
    <w:rsid w:val="002825BE"/>
    <w:rsid w:val="00282B95"/>
    <w:rsid w:val="00284425"/>
    <w:rsid w:val="00284E19"/>
    <w:rsid w:val="002864AA"/>
    <w:rsid w:val="002864D8"/>
    <w:rsid w:val="00287763"/>
    <w:rsid w:val="00290084"/>
    <w:rsid w:val="00290863"/>
    <w:rsid w:val="002914AB"/>
    <w:rsid w:val="00291A6B"/>
    <w:rsid w:val="002944B3"/>
    <w:rsid w:val="00295206"/>
    <w:rsid w:val="00295B7C"/>
    <w:rsid w:val="00295CDD"/>
    <w:rsid w:val="00295D4C"/>
    <w:rsid w:val="002A00C3"/>
    <w:rsid w:val="002A1DAC"/>
    <w:rsid w:val="002A4535"/>
    <w:rsid w:val="002A5440"/>
    <w:rsid w:val="002A5603"/>
    <w:rsid w:val="002A5DD6"/>
    <w:rsid w:val="002B0374"/>
    <w:rsid w:val="002B11A9"/>
    <w:rsid w:val="002B1B07"/>
    <w:rsid w:val="002B2347"/>
    <w:rsid w:val="002B327C"/>
    <w:rsid w:val="002B3AA0"/>
    <w:rsid w:val="002B6F1A"/>
    <w:rsid w:val="002B734D"/>
    <w:rsid w:val="002B78C8"/>
    <w:rsid w:val="002C107A"/>
    <w:rsid w:val="002C1134"/>
    <w:rsid w:val="002C1A25"/>
    <w:rsid w:val="002C46CF"/>
    <w:rsid w:val="002C48C2"/>
    <w:rsid w:val="002C4AC0"/>
    <w:rsid w:val="002C7CA6"/>
    <w:rsid w:val="002D259F"/>
    <w:rsid w:val="002D28F7"/>
    <w:rsid w:val="002D3732"/>
    <w:rsid w:val="002D3BD0"/>
    <w:rsid w:val="002D417D"/>
    <w:rsid w:val="002D5F20"/>
    <w:rsid w:val="002D628D"/>
    <w:rsid w:val="002E1560"/>
    <w:rsid w:val="002E17B5"/>
    <w:rsid w:val="002E3621"/>
    <w:rsid w:val="002E4DEB"/>
    <w:rsid w:val="002E7F0E"/>
    <w:rsid w:val="002F04AC"/>
    <w:rsid w:val="002F125C"/>
    <w:rsid w:val="002F32BE"/>
    <w:rsid w:val="002F482F"/>
    <w:rsid w:val="002F5121"/>
    <w:rsid w:val="002F5AAA"/>
    <w:rsid w:val="002F6179"/>
    <w:rsid w:val="00301EEF"/>
    <w:rsid w:val="003045D1"/>
    <w:rsid w:val="00304967"/>
    <w:rsid w:val="003057DC"/>
    <w:rsid w:val="00306DF6"/>
    <w:rsid w:val="00307361"/>
    <w:rsid w:val="00310631"/>
    <w:rsid w:val="0031068F"/>
    <w:rsid w:val="00314D2E"/>
    <w:rsid w:val="00315324"/>
    <w:rsid w:val="00316A5D"/>
    <w:rsid w:val="0032114A"/>
    <w:rsid w:val="003242B2"/>
    <w:rsid w:val="00324F10"/>
    <w:rsid w:val="00325A5C"/>
    <w:rsid w:val="00327EE5"/>
    <w:rsid w:val="00330195"/>
    <w:rsid w:val="003306EC"/>
    <w:rsid w:val="00331DCD"/>
    <w:rsid w:val="00333045"/>
    <w:rsid w:val="003335F1"/>
    <w:rsid w:val="00333EF8"/>
    <w:rsid w:val="003355DC"/>
    <w:rsid w:val="00335D8B"/>
    <w:rsid w:val="00336F4E"/>
    <w:rsid w:val="0033707F"/>
    <w:rsid w:val="00337667"/>
    <w:rsid w:val="0034069B"/>
    <w:rsid w:val="00340D05"/>
    <w:rsid w:val="00340EB0"/>
    <w:rsid w:val="00342F77"/>
    <w:rsid w:val="00342FD6"/>
    <w:rsid w:val="00343232"/>
    <w:rsid w:val="00343C96"/>
    <w:rsid w:val="00344D32"/>
    <w:rsid w:val="00345C5B"/>
    <w:rsid w:val="00346024"/>
    <w:rsid w:val="00346AEA"/>
    <w:rsid w:val="00350AC8"/>
    <w:rsid w:val="00351002"/>
    <w:rsid w:val="00352F93"/>
    <w:rsid w:val="003531F3"/>
    <w:rsid w:val="00354B8D"/>
    <w:rsid w:val="00354BC9"/>
    <w:rsid w:val="00355048"/>
    <w:rsid w:val="003568E3"/>
    <w:rsid w:val="00357CA1"/>
    <w:rsid w:val="003606BC"/>
    <w:rsid w:val="003620EA"/>
    <w:rsid w:val="00363819"/>
    <w:rsid w:val="00364264"/>
    <w:rsid w:val="00365A03"/>
    <w:rsid w:val="00370773"/>
    <w:rsid w:val="00370867"/>
    <w:rsid w:val="00373E19"/>
    <w:rsid w:val="003742BE"/>
    <w:rsid w:val="00376746"/>
    <w:rsid w:val="00377DFF"/>
    <w:rsid w:val="00381645"/>
    <w:rsid w:val="0038189A"/>
    <w:rsid w:val="003829DE"/>
    <w:rsid w:val="003849D8"/>
    <w:rsid w:val="0038542D"/>
    <w:rsid w:val="00385467"/>
    <w:rsid w:val="003903B8"/>
    <w:rsid w:val="003904FF"/>
    <w:rsid w:val="0039107F"/>
    <w:rsid w:val="00391278"/>
    <w:rsid w:val="00391455"/>
    <w:rsid w:val="00391CA0"/>
    <w:rsid w:val="00392FB7"/>
    <w:rsid w:val="0039583B"/>
    <w:rsid w:val="003959F1"/>
    <w:rsid w:val="00395CA9"/>
    <w:rsid w:val="00396FAC"/>
    <w:rsid w:val="003A322E"/>
    <w:rsid w:val="003A3F6C"/>
    <w:rsid w:val="003A5EC9"/>
    <w:rsid w:val="003A696F"/>
    <w:rsid w:val="003A6A13"/>
    <w:rsid w:val="003B02B4"/>
    <w:rsid w:val="003B20F5"/>
    <w:rsid w:val="003B2BE0"/>
    <w:rsid w:val="003B516F"/>
    <w:rsid w:val="003B5F32"/>
    <w:rsid w:val="003B7151"/>
    <w:rsid w:val="003B74D7"/>
    <w:rsid w:val="003C1199"/>
    <w:rsid w:val="003C234E"/>
    <w:rsid w:val="003C2F8F"/>
    <w:rsid w:val="003C348C"/>
    <w:rsid w:val="003C4530"/>
    <w:rsid w:val="003C5B11"/>
    <w:rsid w:val="003C6378"/>
    <w:rsid w:val="003C659D"/>
    <w:rsid w:val="003C6A53"/>
    <w:rsid w:val="003D020E"/>
    <w:rsid w:val="003D025E"/>
    <w:rsid w:val="003D1F97"/>
    <w:rsid w:val="003D205A"/>
    <w:rsid w:val="003D38E1"/>
    <w:rsid w:val="003D4231"/>
    <w:rsid w:val="003D4547"/>
    <w:rsid w:val="003D67E9"/>
    <w:rsid w:val="003D7103"/>
    <w:rsid w:val="003E1436"/>
    <w:rsid w:val="003E1F03"/>
    <w:rsid w:val="003E4F47"/>
    <w:rsid w:val="003E584D"/>
    <w:rsid w:val="003E641E"/>
    <w:rsid w:val="003E7764"/>
    <w:rsid w:val="003F0C54"/>
    <w:rsid w:val="003F1147"/>
    <w:rsid w:val="003F1201"/>
    <w:rsid w:val="003F2F9E"/>
    <w:rsid w:val="003F4756"/>
    <w:rsid w:val="003F4935"/>
    <w:rsid w:val="003F4A46"/>
    <w:rsid w:val="003F4FB1"/>
    <w:rsid w:val="003F53CE"/>
    <w:rsid w:val="003F6444"/>
    <w:rsid w:val="003F768F"/>
    <w:rsid w:val="00400371"/>
    <w:rsid w:val="00400A43"/>
    <w:rsid w:val="00400B7D"/>
    <w:rsid w:val="00400FD1"/>
    <w:rsid w:val="00400FEA"/>
    <w:rsid w:val="0040104B"/>
    <w:rsid w:val="004034F6"/>
    <w:rsid w:val="00405508"/>
    <w:rsid w:val="00406684"/>
    <w:rsid w:val="00410D9B"/>
    <w:rsid w:val="00411887"/>
    <w:rsid w:val="00413438"/>
    <w:rsid w:val="0041471A"/>
    <w:rsid w:val="0041631E"/>
    <w:rsid w:val="004163E5"/>
    <w:rsid w:val="004166E9"/>
    <w:rsid w:val="00420F6B"/>
    <w:rsid w:val="0043043F"/>
    <w:rsid w:val="004312F6"/>
    <w:rsid w:val="0043163B"/>
    <w:rsid w:val="00432ED1"/>
    <w:rsid w:val="00433E6D"/>
    <w:rsid w:val="004340FE"/>
    <w:rsid w:val="00436235"/>
    <w:rsid w:val="00436A70"/>
    <w:rsid w:val="00436B54"/>
    <w:rsid w:val="00437037"/>
    <w:rsid w:val="00437D6C"/>
    <w:rsid w:val="004409B1"/>
    <w:rsid w:val="00440C66"/>
    <w:rsid w:val="00442187"/>
    <w:rsid w:val="004425D5"/>
    <w:rsid w:val="00444656"/>
    <w:rsid w:val="004447AD"/>
    <w:rsid w:val="0044488B"/>
    <w:rsid w:val="00444EC7"/>
    <w:rsid w:val="00445C41"/>
    <w:rsid w:val="004515B9"/>
    <w:rsid w:val="004516FE"/>
    <w:rsid w:val="00451DE2"/>
    <w:rsid w:val="00452856"/>
    <w:rsid w:val="0045351C"/>
    <w:rsid w:val="00453842"/>
    <w:rsid w:val="00454B0B"/>
    <w:rsid w:val="00454C86"/>
    <w:rsid w:val="00455367"/>
    <w:rsid w:val="0045635F"/>
    <w:rsid w:val="004565CE"/>
    <w:rsid w:val="0045664E"/>
    <w:rsid w:val="00457251"/>
    <w:rsid w:val="00457AFF"/>
    <w:rsid w:val="00460C7F"/>
    <w:rsid w:val="0046362B"/>
    <w:rsid w:val="004636A2"/>
    <w:rsid w:val="00467357"/>
    <w:rsid w:val="0046743D"/>
    <w:rsid w:val="0047073A"/>
    <w:rsid w:val="00470A34"/>
    <w:rsid w:val="00473A6C"/>
    <w:rsid w:val="004745B0"/>
    <w:rsid w:val="00474DF4"/>
    <w:rsid w:val="0047573B"/>
    <w:rsid w:val="0047600B"/>
    <w:rsid w:val="004763F8"/>
    <w:rsid w:val="00477F91"/>
    <w:rsid w:val="0048047D"/>
    <w:rsid w:val="0048153F"/>
    <w:rsid w:val="004816F1"/>
    <w:rsid w:val="00482998"/>
    <w:rsid w:val="00482CF9"/>
    <w:rsid w:val="00484946"/>
    <w:rsid w:val="00485D6F"/>
    <w:rsid w:val="00487D20"/>
    <w:rsid w:val="0049393E"/>
    <w:rsid w:val="00494191"/>
    <w:rsid w:val="004948CF"/>
    <w:rsid w:val="00497427"/>
    <w:rsid w:val="00497AA4"/>
    <w:rsid w:val="004A0AC6"/>
    <w:rsid w:val="004A21AD"/>
    <w:rsid w:val="004A3357"/>
    <w:rsid w:val="004A4DEA"/>
    <w:rsid w:val="004A6064"/>
    <w:rsid w:val="004A627A"/>
    <w:rsid w:val="004A7CBF"/>
    <w:rsid w:val="004A7CDD"/>
    <w:rsid w:val="004B13D8"/>
    <w:rsid w:val="004B14CA"/>
    <w:rsid w:val="004B1941"/>
    <w:rsid w:val="004B222A"/>
    <w:rsid w:val="004B232A"/>
    <w:rsid w:val="004B510D"/>
    <w:rsid w:val="004B5ACF"/>
    <w:rsid w:val="004C0C46"/>
    <w:rsid w:val="004C0F74"/>
    <w:rsid w:val="004C3E37"/>
    <w:rsid w:val="004C4F01"/>
    <w:rsid w:val="004C5422"/>
    <w:rsid w:val="004C57FA"/>
    <w:rsid w:val="004C5A0E"/>
    <w:rsid w:val="004C6BB3"/>
    <w:rsid w:val="004D1F13"/>
    <w:rsid w:val="004D2F85"/>
    <w:rsid w:val="004D33AA"/>
    <w:rsid w:val="004D3983"/>
    <w:rsid w:val="004D59CF"/>
    <w:rsid w:val="004D78A6"/>
    <w:rsid w:val="004D7BA4"/>
    <w:rsid w:val="004E323D"/>
    <w:rsid w:val="004E3791"/>
    <w:rsid w:val="004E4E68"/>
    <w:rsid w:val="004E56BA"/>
    <w:rsid w:val="004E7101"/>
    <w:rsid w:val="004F1139"/>
    <w:rsid w:val="004F14F0"/>
    <w:rsid w:val="004F1C98"/>
    <w:rsid w:val="004F2958"/>
    <w:rsid w:val="004F2D9D"/>
    <w:rsid w:val="004F364F"/>
    <w:rsid w:val="004F37EC"/>
    <w:rsid w:val="004F3B49"/>
    <w:rsid w:val="004F4674"/>
    <w:rsid w:val="004F4B15"/>
    <w:rsid w:val="004F5316"/>
    <w:rsid w:val="004F6867"/>
    <w:rsid w:val="004F76C8"/>
    <w:rsid w:val="00500686"/>
    <w:rsid w:val="005017DF"/>
    <w:rsid w:val="005026EA"/>
    <w:rsid w:val="00502B36"/>
    <w:rsid w:val="00503956"/>
    <w:rsid w:val="00504A24"/>
    <w:rsid w:val="00505B7B"/>
    <w:rsid w:val="0050702C"/>
    <w:rsid w:val="00507C15"/>
    <w:rsid w:val="00510097"/>
    <w:rsid w:val="00510DE4"/>
    <w:rsid w:val="00512AD9"/>
    <w:rsid w:val="0051429A"/>
    <w:rsid w:val="005155D2"/>
    <w:rsid w:val="00517FBC"/>
    <w:rsid w:val="00521488"/>
    <w:rsid w:val="00521A33"/>
    <w:rsid w:val="00522BE5"/>
    <w:rsid w:val="005258EA"/>
    <w:rsid w:val="0052634F"/>
    <w:rsid w:val="0053081D"/>
    <w:rsid w:val="00530F9D"/>
    <w:rsid w:val="00531444"/>
    <w:rsid w:val="00531D95"/>
    <w:rsid w:val="0053658F"/>
    <w:rsid w:val="00536CEA"/>
    <w:rsid w:val="0054262C"/>
    <w:rsid w:val="00542DAE"/>
    <w:rsid w:val="00542FF7"/>
    <w:rsid w:val="0054462C"/>
    <w:rsid w:val="005449AE"/>
    <w:rsid w:val="00547327"/>
    <w:rsid w:val="00547BD2"/>
    <w:rsid w:val="0055033F"/>
    <w:rsid w:val="005526E1"/>
    <w:rsid w:val="005579CE"/>
    <w:rsid w:val="00557F8F"/>
    <w:rsid w:val="00560251"/>
    <w:rsid w:val="00562DA9"/>
    <w:rsid w:val="00563F46"/>
    <w:rsid w:val="00564353"/>
    <w:rsid w:val="00564D6C"/>
    <w:rsid w:val="00565585"/>
    <w:rsid w:val="00566638"/>
    <w:rsid w:val="0057039B"/>
    <w:rsid w:val="005712E9"/>
    <w:rsid w:val="00572892"/>
    <w:rsid w:val="005730A0"/>
    <w:rsid w:val="00574DE5"/>
    <w:rsid w:val="00575639"/>
    <w:rsid w:val="00576226"/>
    <w:rsid w:val="005768FA"/>
    <w:rsid w:val="00582487"/>
    <w:rsid w:val="00582758"/>
    <w:rsid w:val="0058278D"/>
    <w:rsid w:val="00584465"/>
    <w:rsid w:val="00585636"/>
    <w:rsid w:val="00586B2A"/>
    <w:rsid w:val="00587BAC"/>
    <w:rsid w:val="005909AA"/>
    <w:rsid w:val="00592C6F"/>
    <w:rsid w:val="005936ED"/>
    <w:rsid w:val="00594311"/>
    <w:rsid w:val="00594CCF"/>
    <w:rsid w:val="00594FD0"/>
    <w:rsid w:val="005969B4"/>
    <w:rsid w:val="0059714C"/>
    <w:rsid w:val="005972E4"/>
    <w:rsid w:val="005A09AF"/>
    <w:rsid w:val="005A09FE"/>
    <w:rsid w:val="005A495A"/>
    <w:rsid w:val="005A535F"/>
    <w:rsid w:val="005A5A74"/>
    <w:rsid w:val="005A5E38"/>
    <w:rsid w:val="005B0086"/>
    <w:rsid w:val="005B2250"/>
    <w:rsid w:val="005B44EB"/>
    <w:rsid w:val="005B56BC"/>
    <w:rsid w:val="005B61AD"/>
    <w:rsid w:val="005B66A0"/>
    <w:rsid w:val="005B71BC"/>
    <w:rsid w:val="005B7CBF"/>
    <w:rsid w:val="005C025B"/>
    <w:rsid w:val="005C1B70"/>
    <w:rsid w:val="005C1E55"/>
    <w:rsid w:val="005C29B1"/>
    <w:rsid w:val="005C501A"/>
    <w:rsid w:val="005C5F2D"/>
    <w:rsid w:val="005C6485"/>
    <w:rsid w:val="005C692B"/>
    <w:rsid w:val="005C70A1"/>
    <w:rsid w:val="005D08AC"/>
    <w:rsid w:val="005D12E5"/>
    <w:rsid w:val="005D1EEB"/>
    <w:rsid w:val="005D2C08"/>
    <w:rsid w:val="005D3A77"/>
    <w:rsid w:val="005D49CD"/>
    <w:rsid w:val="005D6465"/>
    <w:rsid w:val="005D64DF"/>
    <w:rsid w:val="005D6FE5"/>
    <w:rsid w:val="005D7303"/>
    <w:rsid w:val="005E0B59"/>
    <w:rsid w:val="005E2110"/>
    <w:rsid w:val="005E2906"/>
    <w:rsid w:val="005E461B"/>
    <w:rsid w:val="005E4B7A"/>
    <w:rsid w:val="005E519F"/>
    <w:rsid w:val="005E713B"/>
    <w:rsid w:val="005F0444"/>
    <w:rsid w:val="005F0778"/>
    <w:rsid w:val="005F17CA"/>
    <w:rsid w:val="005F291B"/>
    <w:rsid w:val="005F3351"/>
    <w:rsid w:val="005F3CB5"/>
    <w:rsid w:val="005F3DAB"/>
    <w:rsid w:val="005F5F56"/>
    <w:rsid w:val="005F6D0A"/>
    <w:rsid w:val="005F7E75"/>
    <w:rsid w:val="00600BC0"/>
    <w:rsid w:val="00601DEE"/>
    <w:rsid w:val="00602532"/>
    <w:rsid w:val="00602E57"/>
    <w:rsid w:val="00607811"/>
    <w:rsid w:val="00607E85"/>
    <w:rsid w:val="00610D1D"/>
    <w:rsid w:val="006120EB"/>
    <w:rsid w:val="006126A2"/>
    <w:rsid w:val="00613012"/>
    <w:rsid w:val="00613388"/>
    <w:rsid w:val="00614A18"/>
    <w:rsid w:val="006157C7"/>
    <w:rsid w:val="006168CD"/>
    <w:rsid w:val="00620AFD"/>
    <w:rsid w:val="00620C65"/>
    <w:rsid w:val="00621828"/>
    <w:rsid w:val="00621898"/>
    <w:rsid w:val="006256E8"/>
    <w:rsid w:val="00627187"/>
    <w:rsid w:val="00627F43"/>
    <w:rsid w:val="0063026C"/>
    <w:rsid w:val="00630AB9"/>
    <w:rsid w:val="00634FC2"/>
    <w:rsid w:val="00635F06"/>
    <w:rsid w:val="00640679"/>
    <w:rsid w:val="00640744"/>
    <w:rsid w:val="00644181"/>
    <w:rsid w:val="0064484C"/>
    <w:rsid w:val="00644D91"/>
    <w:rsid w:val="00645962"/>
    <w:rsid w:val="00645D60"/>
    <w:rsid w:val="006461E3"/>
    <w:rsid w:val="00646847"/>
    <w:rsid w:val="0064763B"/>
    <w:rsid w:val="006500A4"/>
    <w:rsid w:val="0065070E"/>
    <w:rsid w:val="006510AB"/>
    <w:rsid w:val="006516B3"/>
    <w:rsid w:val="00651DD5"/>
    <w:rsid w:val="00651F2A"/>
    <w:rsid w:val="00652434"/>
    <w:rsid w:val="00653C63"/>
    <w:rsid w:val="0065708E"/>
    <w:rsid w:val="00662BC7"/>
    <w:rsid w:val="00662BDF"/>
    <w:rsid w:val="00663E7D"/>
    <w:rsid w:val="00664660"/>
    <w:rsid w:val="00664907"/>
    <w:rsid w:val="006649CE"/>
    <w:rsid w:val="00665346"/>
    <w:rsid w:val="006666B0"/>
    <w:rsid w:val="006677FB"/>
    <w:rsid w:val="00670134"/>
    <w:rsid w:val="0067059F"/>
    <w:rsid w:val="00670742"/>
    <w:rsid w:val="00671B36"/>
    <w:rsid w:val="00672292"/>
    <w:rsid w:val="006737DB"/>
    <w:rsid w:val="00674F5D"/>
    <w:rsid w:val="00676704"/>
    <w:rsid w:val="0067796E"/>
    <w:rsid w:val="006839C3"/>
    <w:rsid w:val="00683EAC"/>
    <w:rsid w:val="0068443F"/>
    <w:rsid w:val="00687AE6"/>
    <w:rsid w:val="00687E1F"/>
    <w:rsid w:val="00690511"/>
    <w:rsid w:val="00693498"/>
    <w:rsid w:val="00695000"/>
    <w:rsid w:val="00695547"/>
    <w:rsid w:val="006973E8"/>
    <w:rsid w:val="00697994"/>
    <w:rsid w:val="006A0D0B"/>
    <w:rsid w:val="006A12CD"/>
    <w:rsid w:val="006A1A04"/>
    <w:rsid w:val="006A1AF0"/>
    <w:rsid w:val="006A4462"/>
    <w:rsid w:val="006A498C"/>
    <w:rsid w:val="006A4FDB"/>
    <w:rsid w:val="006A632E"/>
    <w:rsid w:val="006A6791"/>
    <w:rsid w:val="006A6E5C"/>
    <w:rsid w:val="006A727B"/>
    <w:rsid w:val="006A74D0"/>
    <w:rsid w:val="006B0078"/>
    <w:rsid w:val="006B00D6"/>
    <w:rsid w:val="006B069C"/>
    <w:rsid w:val="006B11F9"/>
    <w:rsid w:val="006B1297"/>
    <w:rsid w:val="006B22BC"/>
    <w:rsid w:val="006B49EB"/>
    <w:rsid w:val="006B590B"/>
    <w:rsid w:val="006B6C40"/>
    <w:rsid w:val="006B71FE"/>
    <w:rsid w:val="006B760A"/>
    <w:rsid w:val="006C127B"/>
    <w:rsid w:val="006C15E6"/>
    <w:rsid w:val="006C2AE4"/>
    <w:rsid w:val="006C47C2"/>
    <w:rsid w:val="006C5445"/>
    <w:rsid w:val="006C5AA5"/>
    <w:rsid w:val="006C5E42"/>
    <w:rsid w:val="006C608C"/>
    <w:rsid w:val="006D09F9"/>
    <w:rsid w:val="006D0BC0"/>
    <w:rsid w:val="006D15DF"/>
    <w:rsid w:val="006D2824"/>
    <w:rsid w:val="006D37F6"/>
    <w:rsid w:val="006D429B"/>
    <w:rsid w:val="006D4D97"/>
    <w:rsid w:val="006D5273"/>
    <w:rsid w:val="006D5465"/>
    <w:rsid w:val="006D5CF4"/>
    <w:rsid w:val="006D6FD6"/>
    <w:rsid w:val="006E0FAC"/>
    <w:rsid w:val="006E247E"/>
    <w:rsid w:val="006E28D3"/>
    <w:rsid w:val="006E7801"/>
    <w:rsid w:val="006E7D07"/>
    <w:rsid w:val="006F0282"/>
    <w:rsid w:val="006F0E42"/>
    <w:rsid w:val="006F2342"/>
    <w:rsid w:val="006F67AC"/>
    <w:rsid w:val="006F7B8A"/>
    <w:rsid w:val="007003A0"/>
    <w:rsid w:val="00702DFC"/>
    <w:rsid w:val="007032BA"/>
    <w:rsid w:val="007039F0"/>
    <w:rsid w:val="00703D6E"/>
    <w:rsid w:val="0070402A"/>
    <w:rsid w:val="007045CD"/>
    <w:rsid w:val="00705E62"/>
    <w:rsid w:val="00706E2A"/>
    <w:rsid w:val="00706EE6"/>
    <w:rsid w:val="007113DF"/>
    <w:rsid w:val="00711C39"/>
    <w:rsid w:val="00712791"/>
    <w:rsid w:val="0071541C"/>
    <w:rsid w:val="00716425"/>
    <w:rsid w:val="00717158"/>
    <w:rsid w:val="0071734A"/>
    <w:rsid w:val="007175D6"/>
    <w:rsid w:val="00720A99"/>
    <w:rsid w:val="00722FA0"/>
    <w:rsid w:val="00723EF5"/>
    <w:rsid w:val="00726D09"/>
    <w:rsid w:val="00726FB7"/>
    <w:rsid w:val="00727EAE"/>
    <w:rsid w:val="00730365"/>
    <w:rsid w:val="00730963"/>
    <w:rsid w:val="0073247F"/>
    <w:rsid w:val="00732CFE"/>
    <w:rsid w:val="00733030"/>
    <w:rsid w:val="0073595E"/>
    <w:rsid w:val="00743F2A"/>
    <w:rsid w:val="00744786"/>
    <w:rsid w:val="0074492D"/>
    <w:rsid w:val="007452CC"/>
    <w:rsid w:val="00745888"/>
    <w:rsid w:val="00750F67"/>
    <w:rsid w:val="00750FC1"/>
    <w:rsid w:val="00751B4F"/>
    <w:rsid w:val="007524AE"/>
    <w:rsid w:val="00752B53"/>
    <w:rsid w:val="00753130"/>
    <w:rsid w:val="00753590"/>
    <w:rsid w:val="00754853"/>
    <w:rsid w:val="0075664E"/>
    <w:rsid w:val="00756EAC"/>
    <w:rsid w:val="00756FC6"/>
    <w:rsid w:val="00760580"/>
    <w:rsid w:val="0076149E"/>
    <w:rsid w:val="00762A1E"/>
    <w:rsid w:val="00763B9D"/>
    <w:rsid w:val="0077076E"/>
    <w:rsid w:val="007707CB"/>
    <w:rsid w:val="007707EF"/>
    <w:rsid w:val="00770F67"/>
    <w:rsid w:val="007715DB"/>
    <w:rsid w:val="007719E1"/>
    <w:rsid w:val="00771D06"/>
    <w:rsid w:val="00772354"/>
    <w:rsid w:val="007724BE"/>
    <w:rsid w:val="0077268D"/>
    <w:rsid w:val="00775A5A"/>
    <w:rsid w:val="00775A8D"/>
    <w:rsid w:val="00776F35"/>
    <w:rsid w:val="00780A98"/>
    <w:rsid w:val="007813FD"/>
    <w:rsid w:val="00781BE4"/>
    <w:rsid w:val="0078201C"/>
    <w:rsid w:val="0078333D"/>
    <w:rsid w:val="00783696"/>
    <w:rsid w:val="00784662"/>
    <w:rsid w:val="00787AE1"/>
    <w:rsid w:val="007909E3"/>
    <w:rsid w:val="00790CAD"/>
    <w:rsid w:val="00790D8B"/>
    <w:rsid w:val="00791075"/>
    <w:rsid w:val="00791B74"/>
    <w:rsid w:val="007938BB"/>
    <w:rsid w:val="00794546"/>
    <w:rsid w:val="00794E5E"/>
    <w:rsid w:val="00795109"/>
    <w:rsid w:val="00795180"/>
    <w:rsid w:val="007959F6"/>
    <w:rsid w:val="007A0C69"/>
    <w:rsid w:val="007A200A"/>
    <w:rsid w:val="007A2D5E"/>
    <w:rsid w:val="007A3AFF"/>
    <w:rsid w:val="007A3BEE"/>
    <w:rsid w:val="007A44E8"/>
    <w:rsid w:val="007A5B73"/>
    <w:rsid w:val="007B0D18"/>
    <w:rsid w:val="007B4838"/>
    <w:rsid w:val="007B5255"/>
    <w:rsid w:val="007B540A"/>
    <w:rsid w:val="007B5DFF"/>
    <w:rsid w:val="007B7E7A"/>
    <w:rsid w:val="007C0613"/>
    <w:rsid w:val="007C1837"/>
    <w:rsid w:val="007C34A7"/>
    <w:rsid w:val="007C614E"/>
    <w:rsid w:val="007C6AEE"/>
    <w:rsid w:val="007C7C02"/>
    <w:rsid w:val="007D129A"/>
    <w:rsid w:val="007D178F"/>
    <w:rsid w:val="007D1F26"/>
    <w:rsid w:val="007D1FD5"/>
    <w:rsid w:val="007D22DB"/>
    <w:rsid w:val="007D4C06"/>
    <w:rsid w:val="007D685C"/>
    <w:rsid w:val="007D6A6B"/>
    <w:rsid w:val="007D710A"/>
    <w:rsid w:val="007D7F22"/>
    <w:rsid w:val="007D7F77"/>
    <w:rsid w:val="007E2A29"/>
    <w:rsid w:val="007E3BC2"/>
    <w:rsid w:val="007E654E"/>
    <w:rsid w:val="007E6C51"/>
    <w:rsid w:val="007E6D0A"/>
    <w:rsid w:val="007E7F22"/>
    <w:rsid w:val="007F0542"/>
    <w:rsid w:val="007F0BA5"/>
    <w:rsid w:val="007F5168"/>
    <w:rsid w:val="007F6DB8"/>
    <w:rsid w:val="008008FE"/>
    <w:rsid w:val="0080202B"/>
    <w:rsid w:val="0080270E"/>
    <w:rsid w:val="00803B36"/>
    <w:rsid w:val="00804203"/>
    <w:rsid w:val="00804B88"/>
    <w:rsid w:val="00804C83"/>
    <w:rsid w:val="00805734"/>
    <w:rsid w:val="00805D16"/>
    <w:rsid w:val="00805D28"/>
    <w:rsid w:val="00807A00"/>
    <w:rsid w:val="00810688"/>
    <w:rsid w:val="0081499C"/>
    <w:rsid w:val="008157DE"/>
    <w:rsid w:val="00820E09"/>
    <w:rsid w:val="00820E52"/>
    <w:rsid w:val="008210F2"/>
    <w:rsid w:val="00821422"/>
    <w:rsid w:val="008219A7"/>
    <w:rsid w:val="008238EB"/>
    <w:rsid w:val="00823C3B"/>
    <w:rsid w:val="00825271"/>
    <w:rsid w:val="00825365"/>
    <w:rsid w:val="00825D60"/>
    <w:rsid w:val="00826C69"/>
    <w:rsid w:val="00827ECE"/>
    <w:rsid w:val="008319B3"/>
    <w:rsid w:val="008323CB"/>
    <w:rsid w:val="00832B09"/>
    <w:rsid w:val="00832D0C"/>
    <w:rsid w:val="0083304A"/>
    <w:rsid w:val="00833274"/>
    <w:rsid w:val="00833543"/>
    <w:rsid w:val="00833A12"/>
    <w:rsid w:val="00835B1B"/>
    <w:rsid w:val="00836094"/>
    <w:rsid w:val="008372AF"/>
    <w:rsid w:val="00840BFF"/>
    <w:rsid w:val="00841D6E"/>
    <w:rsid w:val="00844B02"/>
    <w:rsid w:val="0084530E"/>
    <w:rsid w:val="00846000"/>
    <w:rsid w:val="008500E6"/>
    <w:rsid w:val="00851622"/>
    <w:rsid w:val="00852174"/>
    <w:rsid w:val="0085249D"/>
    <w:rsid w:val="00855359"/>
    <w:rsid w:val="008568B9"/>
    <w:rsid w:val="00860836"/>
    <w:rsid w:val="00860B28"/>
    <w:rsid w:val="00860D63"/>
    <w:rsid w:val="00861BD3"/>
    <w:rsid w:val="0086248C"/>
    <w:rsid w:val="008628EC"/>
    <w:rsid w:val="00862F8C"/>
    <w:rsid w:val="008659D5"/>
    <w:rsid w:val="00866729"/>
    <w:rsid w:val="00866D47"/>
    <w:rsid w:val="00867961"/>
    <w:rsid w:val="00871395"/>
    <w:rsid w:val="008729AA"/>
    <w:rsid w:val="00872DC2"/>
    <w:rsid w:val="0087323F"/>
    <w:rsid w:val="0087507B"/>
    <w:rsid w:val="00875BEE"/>
    <w:rsid w:val="00876233"/>
    <w:rsid w:val="00876F05"/>
    <w:rsid w:val="008817CD"/>
    <w:rsid w:val="00881893"/>
    <w:rsid w:val="00881DCD"/>
    <w:rsid w:val="008825E3"/>
    <w:rsid w:val="008831CC"/>
    <w:rsid w:val="0088457F"/>
    <w:rsid w:val="00884B9A"/>
    <w:rsid w:val="00885BFA"/>
    <w:rsid w:val="00886A38"/>
    <w:rsid w:val="00886D84"/>
    <w:rsid w:val="00887CBB"/>
    <w:rsid w:val="00893705"/>
    <w:rsid w:val="008957C0"/>
    <w:rsid w:val="00895D0D"/>
    <w:rsid w:val="008970BE"/>
    <w:rsid w:val="00897278"/>
    <w:rsid w:val="008A3A7D"/>
    <w:rsid w:val="008A3F89"/>
    <w:rsid w:val="008A531D"/>
    <w:rsid w:val="008A7E9D"/>
    <w:rsid w:val="008B1FBE"/>
    <w:rsid w:val="008B2BD2"/>
    <w:rsid w:val="008B5BA2"/>
    <w:rsid w:val="008B6E77"/>
    <w:rsid w:val="008B731E"/>
    <w:rsid w:val="008C0930"/>
    <w:rsid w:val="008C09BA"/>
    <w:rsid w:val="008C1A10"/>
    <w:rsid w:val="008C2D82"/>
    <w:rsid w:val="008C2D84"/>
    <w:rsid w:val="008C3091"/>
    <w:rsid w:val="008C3250"/>
    <w:rsid w:val="008C4093"/>
    <w:rsid w:val="008C5A08"/>
    <w:rsid w:val="008D00B5"/>
    <w:rsid w:val="008D34A6"/>
    <w:rsid w:val="008D49F0"/>
    <w:rsid w:val="008D593B"/>
    <w:rsid w:val="008D5C0E"/>
    <w:rsid w:val="008D6D45"/>
    <w:rsid w:val="008D7620"/>
    <w:rsid w:val="008D7D36"/>
    <w:rsid w:val="008E1F4F"/>
    <w:rsid w:val="008E26B4"/>
    <w:rsid w:val="008E3D7D"/>
    <w:rsid w:val="008E78E2"/>
    <w:rsid w:val="008E7D32"/>
    <w:rsid w:val="008F29EE"/>
    <w:rsid w:val="008F4292"/>
    <w:rsid w:val="008F4B4B"/>
    <w:rsid w:val="008F60CB"/>
    <w:rsid w:val="00901030"/>
    <w:rsid w:val="0090281C"/>
    <w:rsid w:val="00903C2E"/>
    <w:rsid w:val="00904EFE"/>
    <w:rsid w:val="00905B8B"/>
    <w:rsid w:val="00906E5D"/>
    <w:rsid w:val="00907D5A"/>
    <w:rsid w:val="00911F7F"/>
    <w:rsid w:val="00912574"/>
    <w:rsid w:val="009146E6"/>
    <w:rsid w:val="00914C50"/>
    <w:rsid w:val="0091524B"/>
    <w:rsid w:val="00916466"/>
    <w:rsid w:val="0091664E"/>
    <w:rsid w:val="00921F9D"/>
    <w:rsid w:val="0092330E"/>
    <w:rsid w:val="00923E66"/>
    <w:rsid w:val="009241D8"/>
    <w:rsid w:val="0092439B"/>
    <w:rsid w:val="009244B4"/>
    <w:rsid w:val="00924C1E"/>
    <w:rsid w:val="00925485"/>
    <w:rsid w:val="00925E9B"/>
    <w:rsid w:val="009276DC"/>
    <w:rsid w:val="00927CB5"/>
    <w:rsid w:val="00927E9C"/>
    <w:rsid w:val="00932B84"/>
    <w:rsid w:val="00932F62"/>
    <w:rsid w:val="009373BA"/>
    <w:rsid w:val="009403C4"/>
    <w:rsid w:val="009411BC"/>
    <w:rsid w:val="00942C9A"/>
    <w:rsid w:val="0094337C"/>
    <w:rsid w:val="009435DD"/>
    <w:rsid w:val="00944E3C"/>
    <w:rsid w:val="00946AD9"/>
    <w:rsid w:val="00946EF2"/>
    <w:rsid w:val="009520D4"/>
    <w:rsid w:val="00953117"/>
    <w:rsid w:val="009534E3"/>
    <w:rsid w:val="00953A73"/>
    <w:rsid w:val="009550DA"/>
    <w:rsid w:val="0095524C"/>
    <w:rsid w:val="0095629F"/>
    <w:rsid w:val="00956A90"/>
    <w:rsid w:val="00956B85"/>
    <w:rsid w:val="00957507"/>
    <w:rsid w:val="009613ED"/>
    <w:rsid w:val="009621CC"/>
    <w:rsid w:val="009623B5"/>
    <w:rsid w:val="00963B88"/>
    <w:rsid w:val="00964AD1"/>
    <w:rsid w:val="009655C4"/>
    <w:rsid w:val="00970577"/>
    <w:rsid w:val="00971221"/>
    <w:rsid w:val="009727CB"/>
    <w:rsid w:val="0097290B"/>
    <w:rsid w:val="00973380"/>
    <w:rsid w:val="00973CE9"/>
    <w:rsid w:val="00974695"/>
    <w:rsid w:val="00975ADC"/>
    <w:rsid w:val="00976713"/>
    <w:rsid w:val="00980090"/>
    <w:rsid w:val="009809D0"/>
    <w:rsid w:val="00982D35"/>
    <w:rsid w:val="00985E73"/>
    <w:rsid w:val="0098617D"/>
    <w:rsid w:val="009902C3"/>
    <w:rsid w:val="00990C09"/>
    <w:rsid w:val="009913CB"/>
    <w:rsid w:val="009919B0"/>
    <w:rsid w:val="00991E8D"/>
    <w:rsid w:val="009933FC"/>
    <w:rsid w:val="009945AA"/>
    <w:rsid w:val="009958A2"/>
    <w:rsid w:val="00996A37"/>
    <w:rsid w:val="009A1846"/>
    <w:rsid w:val="009A1C5F"/>
    <w:rsid w:val="009A2105"/>
    <w:rsid w:val="009A2262"/>
    <w:rsid w:val="009A489D"/>
    <w:rsid w:val="009A4FE1"/>
    <w:rsid w:val="009A5675"/>
    <w:rsid w:val="009A674D"/>
    <w:rsid w:val="009A7627"/>
    <w:rsid w:val="009A7A36"/>
    <w:rsid w:val="009B1DE7"/>
    <w:rsid w:val="009B3D27"/>
    <w:rsid w:val="009B4823"/>
    <w:rsid w:val="009B4B03"/>
    <w:rsid w:val="009B4C9B"/>
    <w:rsid w:val="009B578D"/>
    <w:rsid w:val="009B58FA"/>
    <w:rsid w:val="009C10B7"/>
    <w:rsid w:val="009C1298"/>
    <w:rsid w:val="009C129E"/>
    <w:rsid w:val="009C1EA7"/>
    <w:rsid w:val="009C2A27"/>
    <w:rsid w:val="009C3631"/>
    <w:rsid w:val="009D06F4"/>
    <w:rsid w:val="009D1B07"/>
    <w:rsid w:val="009D22D0"/>
    <w:rsid w:val="009D6593"/>
    <w:rsid w:val="009D7828"/>
    <w:rsid w:val="009E2044"/>
    <w:rsid w:val="009E554E"/>
    <w:rsid w:val="009E5DF0"/>
    <w:rsid w:val="009E621F"/>
    <w:rsid w:val="009F08E4"/>
    <w:rsid w:val="009F10BD"/>
    <w:rsid w:val="009F1C18"/>
    <w:rsid w:val="009F21D7"/>
    <w:rsid w:val="00A010D1"/>
    <w:rsid w:val="00A01F12"/>
    <w:rsid w:val="00A01F62"/>
    <w:rsid w:val="00A02A33"/>
    <w:rsid w:val="00A04D5B"/>
    <w:rsid w:val="00A05B22"/>
    <w:rsid w:val="00A0650D"/>
    <w:rsid w:val="00A1360D"/>
    <w:rsid w:val="00A13743"/>
    <w:rsid w:val="00A13FD4"/>
    <w:rsid w:val="00A14142"/>
    <w:rsid w:val="00A14E11"/>
    <w:rsid w:val="00A17057"/>
    <w:rsid w:val="00A2389B"/>
    <w:rsid w:val="00A24A74"/>
    <w:rsid w:val="00A26234"/>
    <w:rsid w:val="00A33508"/>
    <w:rsid w:val="00A34A6A"/>
    <w:rsid w:val="00A34CA8"/>
    <w:rsid w:val="00A34EAF"/>
    <w:rsid w:val="00A3677C"/>
    <w:rsid w:val="00A36D29"/>
    <w:rsid w:val="00A37C00"/>
    <w:rsid w:val="00A40051"/>
    <w:rsid w:val="00A4120A"/>
    <w:rsid w:val="00A42726"/>
    <w:rsid w:val="00A42A62"/>
    <w:rsid w:val="00A449FB"/>
    <w:rsid w:val="00A44D24"/>
    <w:rsid w:val="00A453E8"/>
    <w:rsid w:val="00A45F4B"/>
    <w:rsid w:val="00A4637B"/>
    <w:rsid w:val="00A46C39"/>
    <w:rsid w:val="00A50A85"/>
    <w:rsid w:val="00A50ADD"/>
    <w:rsid w:val="00A50C24"/>
    <w:rsid w:val="00A50C2F"/>
    <w:rsid w:val="00A52093"/>
    <w:rsid w:val="00A5239D"/>
    <w:rsid w:val="00A5428E"/>
    <w:rsid w:val="00A548AC"/>
    <w:rsid w:val="00A5613C"/>
    <w:rsid w:val="00A570E7"/>
    <w:rsid w:val="00A6037C"/>
    <w:rsid w:val="00A6257C"/>
    <w:rsid w:val="00A628A6"/>
    <w:rsid w:val="00A62EEC"/>
    <w:rsid w:val="00A63D9B"/>
    <w:rsid w:val="00A6412E"/>
    <w:rsid w:val="00A64154"/>
    <w:rsid w:val="00A6490A"/>
    <w:rsid w:val="00A67114"/>
    <w:rsid w:val="00A67529"/>
    <w:rsid w:val="00A67A17"/>
    <w:rsid w:val="00A71C3C"/>
    <w:rsid w:val="00A7296A"/>
    <w:rsid w:val="00A73CC6"/>
    <w:rsid w:val="00A75FA9"/>
    <w:rsid w:val="00A761CA"/>
    <w:rsid w:val="00A77D9D"/>
    <w:rsid w:val="00A77FDC"/>
    <w:rsid w:val="00A806D3"/>
    <w:rsid w:val="00A81361"/>
    <w:rsid w:val="00A81CCA"/>
    <w:rsid w:val="00A82601"/>
    <w:rsid w:val="00A838B2"/>
    <w:rsid w:val="00A857BF"/>
    <w:rsid w:val="00A859F8"/>
    <w:rsid w:val="00A85A48"/>
    <w:rsid w:val="00A85A84"/>
    <w:rsid w:val="00A86417"/>
    <w:rsid w:val="00A86765"/>
    <w:rsid w:val="00A90828"/>
    <w:rsid w:val="00A90C51"/>
    <w:rsid w:val="00A91285"/>
    <w:rsid w:val="00A91FCD"/>
    <w:rsid w:val="00A932D3"/>
    <w:rsid w:val="00A93B13"/>
    <w:rsid w:val="00A93E0D"/>
    <w:rsid w:val="00A95765"/>
    <w:rsid w:val="00A97B1B"/>
    <w:rsid w:val="00AA01EE"/>
    <w:rsid w:val="00AA0B7F"/>
    <w:rsid w:val="00AA6135"/>
    <w:rsid w:val="00AA6FD1"/>
    <w:rsid w:val="00AB0930"/>
    <w:rsid w:val="00AB10A2"/>
    <w:rsid w:val="00AB1571"/>
    <w:rsid w:val="00AB272E"/>
    <w:rsid w:val="00AB2B36"/>
    <w:rsid w:val="00AB3A7D"/>
    <w:rsid w:val="00AB3EC2"/>
    <w:rsid w:val="00AB79F0"/>
    <w:rsid w:val="00AB7C3D"/>
    <w:rsid w:val="00AC07F3"/>
    <w:rsid w:val="00AC0D7B"/>
    <w:rsid w:val="00AC2B48"/>
    <w:rsid w:val="00AC3279"/>
    <w:rsid w:val="00AC372C"/>
    <w:rsid w:val="00AC4E83"/>
    <w:rsid w:val="00AC520C"/>
    <w:rsid w:val="00AC5D3F"/>
    <w:rsid w:val="00AC6A3C"/>
    <w:rsid w:val="00AC76C6"/>
    <w:rsid w:val="00AD037C"/>
    <w:rsid w:val="00AD1664"/>
    <w:rsid w:val="00AD182B"/>
    <w:rsid w:val="00AD1A3B"/>
    <w:rsid w:val="00AD2AB7"/>
    <w:rsid w:val="00AD48C6"/>
    <w:rsid w:val="00AD49A7"/>
    <w:rsid w:val="00AD547B"/>
    <w:rsid w:val="00AD745C"/>
    <w:rsid w:val="00AD755F"/>
    <w:rsid w:val="00AE0AC3"/>
    <w:rsid w:val="00AE14C0"/>
    <w:rsid w:val="00AE1AFE"/>
    <w:rsid w:val="00AE202F"/>
    <w:rsid w:val="00AE205A"/>
    <w:rsid w:val="00AE2CD4"/>
    <w:rsid w:val="00AE3397"/>
    <w:rsid w:val="00AE5C5F"/>
    <w:rsid w:val="00AE64B5"/>
    <w:rsid w:val="00AF07F1"/>
    <w:rsid w:val="00AF09AC"/>
    <w:rsid w:val="00AF0CA6"/>
    <w:rsid w:val="00AF1028"/>
    <w:rsid w:val="00AF1152"/>
    <w:rsid w:val="00AF244F"/>
    <w:rsid w:val="00AF38A4"/>
    <w:rsid w:val="00AF38EF"/>
    <w:rsid w:val="00AF6986"/>
    <w:rsid w:val="00AF6F60"/>
    <w:rsid w:val="00AF7931"/>
    <w:rsid w:val="00B004A1"/>
    <w:rsid w:val="00B01EB7"/>
    <w:rsid w:val="00B03287"/>
    <w:rsid w:val="00B0395D"/>
    <w:rsid w:val="00B0422C"/>
    <w:rsid w:val="00B04CB9"/>
    <w:rsid w:val="00B052F2"/>
    <w:rsid w:val="00B05F3C"/>
    <w:rsid w:val="00B06DC1"/>
    <w:rsid w:val="00B073B7"/>
    <w:rsid w:val="00B07448"/>
    <w:rsid w:val="00B10006"/>
    <w:rsid w:val="00B10576"/>
    <w:rsid w:val="00B10D74"/>
    <w:rsid w:val="00B11C5A"/>
    <w:rsid w:val="00B133A8"/>
    <w:rsid w:val="00B13573"/>
    <w:rsid w:val="00B148DC"/>
    <w:rsid w:val="00B1516B"/>
    <w:rsid w:val="00B21CED"/>
    <w:rsid w:val="00B21CFB"/>
    <w:rsid w:val="00B22592"/>
    <w:rsid w:val="00B22C9E"/>
    <w:rsid w:val="00B23A22"/>
    <w:rsid w:val="00B25BA2"/>
    <w:rsid w:val="00B25DEE"/>
    <w:rsid w:val="00B267B5"/>
    <w:rsid w:val="00B26BCC"/>
    <w:rsid w:val="00B2754E"/>
    <w:rsid w:val="00B27A48"/>
    <w:rsid w:val="00B302B0"/>
    <w:rsid w:val="00B33138"/>
    <w:rsid w:val="00B33622"/>
    <w:rsid w:val="00B3456E"/>
    <w:rsid w:val="00B41F5A"/>
    <w:rsid w:val="00B450E6"/>
    <w:rsid w:val="00B45D5A"/>
    <w:rsid w:val="00B51FBE"/>
    <w:rsid w:val="00B520C8"/>
    <w:rsid w:val="00B52233"/>
    <w:rsid w:val="00B529B8"/>
    <w:rsid w:val="00B529EF"/>
    <w:rsid w:val="00B53A96"/>
    <w:rsid w:val="00B552C5"/>
    <w:rsid w:val="00B566E5"/>
    <w:rsid w:val="00B56F80"/>
    <w:rsid w:val="00B57168"/>
    <w:rsid w:val="00B60D86"/>
    <w:rsid w:val="00B61318"/>
    <w:rsid w:val="00B61853"/>
    <w:rsid w:val="00B62C9A"/>
    <w:rsid w:val="00B62CC7"/>
    <w:rsid w:val="00B63D56"/>
    <w:rsid w:val="00B65C0E"/>
    <w:rsid w:val="00B66FF7"/>
    <w:rsid w:val="00B67517"/>
    <w:rsid w:val="00B67FED"/>
    <w:rsid w:val="00B70027"/>
    <w:rsid w:val="00B7088F"/>
    <w:rsid w:val="00B72072"/>
    <w:rsid w:val="00B722BB"/>
    <w:rsid w:val="00B723D3"/>
    <w:rsid w:val="00B74E34"/>
    <w:rsid w:val="00B76595"/>
    <w:rsid w:val="00B77FC8"/>
    <w:rsid w:val="00B8023B"/>
    <w:rsid w:val="00B806BA"/>
    <w:rsid w:val="00B80AA7"/>
    <w:rsid w:val="00B814D4"/>
    <w:rsid w:val="00B821D4"/>
    <w:rsid w:val="00B8478A"/>
    <w:rsid w:val="00B84959"/>
    <w:rsid w:val="00B856E2"/>
    <w:rsid w:val="00B85EF4"/>
    <w:rsid w:val="00B876B4"/>
    <w:rsid w:val="00B92CCC"/>
    <w:rsid w:val="00B93158"/>
    <w:rsid w:val="00B941BB"/>
    <w:rsid w:val="00B944F6"/>
    <w:rsid w:val="00B96306"/>
    <w:rsid w:val="00B97368"/>
    <w:rsid w:val="00B97BA0"/>
    <w:rsid w:val="00BA0A28"/>
    <w:rsid w:val="00BA0D94"/>
    <w:rsid w:val="00BA23EA"/>
    <w:rsid w:val="00BA457A"/>
    <w:rsid w:val="00BA493C"/>
    <w:rsid w:val="00BA5C41"/>
    <w:rsid w:val="00BB088C"/>
    <w:rsid w:val="00BB0E9C"/>
    <w:rsid w:val="00BB35C6"/>
    <w:rsid w:val="00BB75E4"/>
    <w:rsid w:val="00BC163D"/>
    <w:rsid w:val="00BC1AE5"/>
    <w:rsid w:val="00BC264D"/>
    <w:rsid w:val="00BC26F0"/>
    <w:rsid w:val="00BC2FE1"/>
    <w:rsid w:val="00BC301B"/>
    <w:rsid w:val="00BC41E0"/>
    <w:rsid w:val="00BC48B2"/>
    <w:rsid w:val="00BC4B4A"/>
    <w:rsid w:val="00BC55CE"/>
    <w:rsid w:val="00BC6AA7"/>
    <w:rsid w:val="00BC6D52"/>
    <w:rsid w:val="00BC75A5"/>
    <w:rsid w:val="00BD0342"/>
    <w:rsid w:val="00BD1B4B"/>
    <w:rsid w:val="00BD2647"/>
    <w:rsid w:val="00BD35D1"/>
    <w:rsid w:val="00BD39A2"/>
    <w:rsid w:val="00BD4A6E"/>
    <w:rsid w:val="00BD6349"/>
    <w:rsid w:val="00BD774B"/>
    <w:rsid w:val="00BD7C54"/>
    <w:rsid w:val="00BE5483"/>
    <w:rsid w:val="00BE59EB"/>
    <w:rsid w:val="00BF1802"/>
    <w:rsid w:val="00BF193D"/>
    <w:rsid w:val="00BF2781"/>
    <w:rsid w:val="00BF4B8D"/>
    <w:rsid w:val="00BF4FDA"/>
    <w:rsid w:val="00BF5065"/>
    <w:rsid w:val="00C0276F"/>
    <w:rsid w:val="00C04D74"/>
    <w:rsid w:val="00C06BC6"/>
    <w:rsid w:val="00C073CB"/>
    <w:rsid w:val="00C07897"/>
    <w:rsid w:val="00C10BF5"/>
    <w:rsid w:val="00C125E0"/>
    <w:rsid w:val="00C12DEE"/>
    <w:rsid w:val="00C13AD7"/>
    <w:rsid w:val="00C13B16"/>
    <w:rsid w:val="00C155FD"/>
    <w:rsid w:val="00C15C4F"/>
    <w:rsid w:val="00C21842"/>
    <w:rsid w:val="00C224C7"/>
    <w:rsid w:val="00C2254D"/>
    <w:rsid w:val="00C2302B"/>
    <w:rsid w:val="00C2303C"/>
    <w:rsid w:val="00C31B09"/>
    <w:rsid w:val="00C33E9D"/>
    <w:rsid w:val="00C34787"/>
    <w:rsid w:val="00C34FC2"/>
    <w:rsid w:val="00C356B6"/>
    <w:rsid w:val="00C35DFB"/>
    <w:rsid w:val="00C374F1"/>
    <w:rsid w:val="00C375BE"/>
    <w:rsid w:val="00C3794E"/>
    <w:rsid w:val="00C407F6"/>
    <w:rsid w:val="00C41A26"/>
    <w:rsid w:val="00C4258D"/>
    <w:rsid w:val="00C43FEB"/>
    <w:rsid w:val="00C4455C"/>
    <w:rsid w:val="00C47EC5"/>
    <w:rsid w:val="00C5398D"/>
    <w:rsid w:val="00C5475C"/>
    <w:rsid w:val="00C5489F"/>
    <w:rsid w:val="00C54DC0"/>
    <w:rsid w:val="00C5600A"/>
    <w:rsid w:val="00C56622"/>
    <w:rsid w:val="00C57F37"/>
    <w:rsid w:val="00C60BA7"/>
    <w:rsid w:val="00C6102C"/>
    <w:rsid w:val="00C63272"/>
    <w:rsid w:val="00C64F5D"/>
    <w:rsid w:val="00C6514A"/>
    <w:rsid w:val="00C65F2A"/>
    <w:rsid w:val="00C703F2"/>
    <w:rsid w:val="00C70B0F"/>
    <w:rsid w:val="00C71477"/>
    <w:rsid w:val="00C72470"/>
    <w:rsid w:val="00C72ADC"/>
    <w:rsid w:val="00C72DAE"/>
    <w:rsid w:val="00C737B0"/>
    <w:rsid w:val="00C74B4A"/>
    <w:rsid w:val="00C75847"/>
    <w:rsid w:val="00C7697F"/>
    <w:rsid w:val="00C773E4"/>
    <w:rsid w:val="00C77B08"/>
    <w:rsid w:val="00C8006B"/>
    <w:rsid w:val="00C808A7"/>
    <w:rsid w:val="00C81C0C"/>
    <w:rsid w:val="00C83A3A"/>
    <w:rsid w:val="00C83A7E"/>
    <w:rsid w:val="00C8460E"/>
    <w:rsid w:val="00C8487F"/>
    <w:rsid w:val="00C905D4"/>
    <w:rsid w:val="00C90D2D"/>
    <w:rsid w:val="00C90E52"/>
    <w:rsid w:val="00C918DC"/>
    <w:rsid w:val="00C93088"/>
    <w:rsid w:val="00C94241"/>
    <w:rsid w:val="00C94854"/>
    <w:rsid w:val="00C961E0"/>
    <w:rsid w:val="00C963A5"/>
    <w:rsid w:val="00C96BAA"/>
    <w:rsid w:val="00CA01CD"/>
    <w:rsid w:val="00CA1490"/>
    <w:rsid w:val="00CA164A"/>
    <w:rsid w:val="00CA2601"/>
    <w:rsid w:val="00CA285B"/>
    <w:rsid w:val="00CA36F5"/>
    <w:rsid w:val="00CA39BE"/>
    <w:rsid w:val="00CA3B32"/>
    <w:rsid w:val="00CA48C6"/>
    <w:rsid w:val="00CA4D19"/>
    <w:rsid w:val="00CA5944"/>
    <w:rsid w:val="00CA6989"/>
    <w:rsid w:val="00CA71FE"/>
    <w:rsid w:val="00CB0460"/>
    <w:rsid w:val="00CB0713"/>
    <w:rsid w:val="00CB0D66"/>
    <w:rsid w:val="00CB4EC8"/>
    <w:rsid w:val="00CB5A2D"/>
    <w:rsid w:val="00CB7256"/>
    <w:rsid w:val="00CB7494"/>
    <w:rsid w:val="00CC02FF"/>
    <w:rsid w:val="00CC24DD"/>
    <w:rsid w:val="00CC3019"/>
    <w:rsid w:val="00CC351E"/>
    <w:rsid w:val="00CC36CF"/>
    <w:rsid w:val="00CC3D95"/>
    <w:rsid w:val="00CC40EC"/>
    <w:rsid w:val="00CC4192"/>
    <w:rsid w:val="00CC5466"/>
    <w:rsid w:val="00CC5E2D"/>
    <w:rsid w:val="00CC703F"/>
    <w:rsid w:val="00CC785A"/>
    <w:rsid w:val="00CD0218"/>
    <w:rsid w:val="00CD0524"/>
    <w:rsid w:val="00CD05C0"/>
    <w:rsid w:val="00CD05F8"/>
    <w:rsid w:val="00CD0F62"/>
    <w:rsid w:val="00CD2CC3"/>
    <w:rsid w:val="00CD330E"/>
    <w:rsid w:val="00CD61DF"/>
    <w:rsid w:val="00CE218F"/>
    <w:rsid w:val="00CE34EE"/>
    <w:rsid w:val="00CE40EE"/>
    <w:rsid w:val="00CE4741"/>
    <w:rsid w:val="00CE62D8"/>
    <w:rsid w:val="00CE7CB9"/>
    <w:rsid w:val="00CF16C5"/>
    <w:rsid w:val="00CF2E91"/>
    <w:rsid w:val="00CF3C37"/>
    <w:rsid w:val="00CF578D"/>
    <w:rsid w:val="00CF5DC0"/>
    <w:rsid w:val="00CF5DC1"/>
    <w:rsid w:val="00CF68F8"/>
    <w:rsid w:val="00CF7DFB"/>
    <w:rsid w:val="00D0023E"/>
    <w:rsid w:val="00D03205"/>
    <w:rsid w:val="00D03611"/>
    <w:rsid w:val="00D04A1D"/>
    <w:rsid w:val="00D0614A"/>
    <w:rsid w:val="00D06DDE"/>
    <w:rsid w:val="00D0714B"/>
    <w:rsid w:val="00D10437"/>
    <w:rsid w:val="00D11C29"/>
    <w:rsid w:val="00D1450E"/>
    <w:rsid w:val="00D17306"/>
    <w:rsid w:val="00D17DCC"/>
    <w:rsid w:val="00D204DB"/>
    <w:rsid w:val="00D207B4"/>
    <w:rsid w:val="00D20D52"/>
    <w:rsid w:val="00D211A6"/>
    <w:rsid w:val="00D21AF5"/>
    <w:rsid w:val="00D21DF3"/>
    <w:rsid w:val="00D222A3"/>
    <w:rsid w:val="00D2255E"/>
    <w:rsid w:val="00D2320D"/>
    <w:rsid w:val="00D26528"/>
    <w:rsid w:val="00D3047A"/>
    <w:rsid w:val="00D30536"/>
    <w:rsid w:val="00D30BDC"/>
    <w:rsid w:val="00D36D7A"/>
    <w:rsid w:val="00D40C45"/>
    <w:rsid w:val="00D4284E"/>
    <w:rsid w:val="00D438C1"/>
    <w:rsid w:val="00D43990"/>
    <w:rsid w:val="00D44352"/>
    <w:rsid w:val="00D44E48"/>
    <w:rsid w:val="00D450D6"/>
    <w:rsid w:val="00D46C34"/>
    <w:rsid w:val="00D46F5D"/>
    <w:rsid w:val="00D50941"/>
    <w:rsid w:val="00D50A1E"/>
    <w:rsid w:val="00D51A28"/>
    <w:rsid w:val="00D5333B"/>
    <w:rsid w:val="00D55432"/>
    <w:rsid w:val="00D559A6"/>
    <w:rsid w:val="00D564BA"/>
    <w:rsid w:val="00D567A3"/>
    <w:rsid w:val="00D56C68"/>
    <w:rsid w:val="00D56C78"/>
    <w:rsid w:val="00D56ED3"/>
    <w:rsid w:val="00D57A2A"/>
    <w:rsid w:val="00D57BDA"/>
    <w:rsid w:val="00D57CA4"/>
    <w:rsid w:val="00D609D1"/>
    <w:rsid w:val="00D62FEC"/>
    <w:rsid w:val="00D6322B"/>
    <w:rsid w:val="00D63478"/>
    <w:rsid w:val="00D665C5"/>
    <w:rsid w:val="00D7042D"/>
    <w:rsid w:val="00D713FE"/>
    <w:rsid w:val="00D71739"/>
    <w:rsid w:val="00D72ED9"/>
    <w:rsid w:val="00D7338F"/>
    <w:rsid w:val="00D73548"/>
    <w:rsid w:val="00D7367B"/>
    <w:rsid w:val="00D7649F"/>
    <w:rsid w:val="00D80FE0"/>
    <w:rsid w:val="00D81235"/>
    <w:rsid w:val="00D8367C"/>
    <w:rsid w:val="00D83A0F"/>
    <w:rsid w:val="00D83DCB"/>
    <w:rsid w:val="00D8427A"/>
    <w:rsid w:val="00D87DBD"/>
    <w:rsid w:val="00D91B18"/>
    <w:rsid w:val="00D930C9"/>
    <w:rsid w:val="00D9317F"/>
    <w:rsid w:val="00D95975"/>
    <w:rsid w:val="00DA0A29"/>
    <w:rsid w:val="00DA244E"/>
    <w:rsid w:val="00DA2463"/>
    <w:rsid w:val="00DA24E4"/>
    <w:rsid w:val="00DA4732"/>
    <w:rsid w:val="00DA4795"/>
    <w:rsid w:val="00DA5E43"/>
    <w:rsid w:val="00DA6F54"/>
    <w:rsid w:val="00DA7A0D"/>
    <w:rsid w:val="00DB268E"/>
    <w:rsid w:val="00DB423F"/>
    <w:rsid w:val="00DB4E4E"/>
    <w:rsid w:val="00DB734C"/>
    <w:rsid w:val="00DB7D37"/>
    <w:rsid w:val="00DB7ED0"/>
    <w:rsid w:val="00DB7FBE"/>
    <w:rsid w:val="00DC0214"/>
    <w:rsid w:val="00DC0668"/>
    <w:rsid w:val="00DC1BBE"/>
    <w:rsid w:val="00DC3B17"/>
    <w:rsid w:val="00DC45B9"/>
    <w:rsid w:val="00DC514E"/>
    <w:rsid w:val="00DC5D39"/>
    <w:rsid w:val="00DC5FBA"/>
    <w:rsid w:val="00DC639D"/>
    <w:rsid w:val="00DD1D5A"/>
    <w:rsid w:val="00DD25A8"/>
    <w:rsid w:val="00DD308D"/>
    <w:rsid w:val="00DD7A91"/>
    <w:rsid w:val="00DE1C2D"/>
    <w:rsid w:val="00DE1F11"/>
    <w:rsid w:val="00DE204F"/>
    <w:rsid w:val="00DE3502"/>
    <w:rsid w:val="00DE3D20"/>
    <w:rsid w:val="00DE40EA"/>
    <w:rsid w:val="00DE5643"/>
    <w:rsid w:val="00DE568D"/>
    <w:rsid w:val="00DE6815"/>
    <w:rsid w:val="00DE6864"/>
    <w:rsid w:val="00DE7975"/>
    <w:rsid w:val="00DF0561"/>
    <w:rsid w:val="00DF094D"/>
    <w:rsid w:val="00DF0FFC"/>
    <w:rsid w:val="00DF21CF"/>
    <w:rsid w:val="00DF3B80"/>
    <w:rsid w:val="00DF6208"/>
    <w:rsid w:val="00DF6701"/>
    <w:rsid w:val="00DF73A2"/>
    <w:rsid w:val="00DF73DB"/>
    <w:rsid w:val="00DF7432"/>
    <w:rsid w:val="00DF76BD"/>
    <w:rsid w:val="00E01C6E"/>
    <w:rsid w:val="00E01E7C"/>
    <w:rsid w:val="00E01EAD"/>
    <w:rsid w:val="00E023CD"/>
    <w:rsid w:val="00E03C65"/>
    <w:rsid w:val="00E07016"/>
    <w:rsid w:val="00E1048F"/>
    <w:rsid w:val="00E11267"/>
    <w:rsid w:val="00E13C57"/>
    <w:rsid w:val="00E14EA0"/>
    <w:rsid w:val="00E153FE"/>
    <w:rsid w:val="00E15C17"/>
    <w:rsid w:val="00E16238"/>
    <w:rsid w:val="00E17530"/>
    <w:rsid w:val="00E17797"/>
    <w:rsid w:val="00E17EB9"/>
    <w:rsid w:val="00E21753"/>
    <w:rsid w:val="00E22179"/>
    <w:rsid w:val="00E236CD"/>
    <w:rsid w:val="00E23C80"/>
    <w:rsid w:val="00E24452"/>
    <w:rsid w:val="00E25829"/>
    <w:rsid w:val="00E26207"/>
    <w:rsid w:val="00E279FF"/>
    <w:rsid w:val="00E31096"/>
    <w:rsid w:val="00E338D9"/>
    <w:rsid w:val="00E35F7F"/>
    <w:rsid w:val="00E40D1B"/>
    <w:rsid w:val="00E41C21"/>
    <w:rsid w:val="00E42B25"/>
    <w:rsid w:val="00E43052"/>
    <w:rsid w:val="00E47630"/>
    <w:rsid w:val="00E51691"/>
    <w:rsid w:val="00E519F9"/>
    <w:rsid w:val="00E52D04"/>
    <w:rsid w:val="00E54DBC"/>
    <w:rsid w:val="00E55C3F"/>
    <w:rsid w:val="00E56B67"/>
    <w:rsid w:val="00E57493"/>
    <w:rsid w:val="00E62250"/>
    <w:rsid w:val="00E628D2"/>
    <w:rsid w:val="00E64C8E"/>
    <w:rsid w:val="00E657F2"/>
    <w:rsid w:val="00E65A13"/>
    <w:rsid w:val="00E6697A"/>
    <w:rsid w:val="00E66E22"/>
    <w:rsid w:val="00E7064E"/>
    <w:rsid w:val="00E731FA"/>
    <w:rsid w:val="00E7345C"/>
    <w:rsid w:val="00E73BEC"/>
    <w:rsid w:val="00E740E5"/>
    <w:rsid w:val="00E74DC4"/>
    <w:rsid w:val="00E74DCF"/>
    <w:rsid w:val="00E75435"/>
    <w:rsid w:val="00E77287"/>
    <w:rsid w:val="00E80740"/>
    <w:rsid w:val="00E82830"/>
    <w:rsid w:val="00E83C3B"/>
    <w:rsid w:val="00E857AC"/>
    <w:rsid w:val="00E86159"/>
    <w:rsid w:val="00E862A9"/>
    <w:rsid w:val="00E91E23"/>
    <w:rsid w:val="00E92CBE"/>
    <w:rsid w:val="00E948F7"/>
    <w:rsid w:val="00E94B7C"/>
    <w:rsid w:val="00E94C0C"/>
    <w:rsid w:val="00E94D95"/>
    <w:rsid w:val="00E94E00"/>
    <w:rsid w:val="00E9643C"/>
    <w:rsid w:val="00E965D8"/>
    <w:rsid w:val="00EA0ECA"/>
    <w:rsid w:val="00EA0F78"/>
    <w:rsid w:val="00EA278B"/>
    <w:rsid w:val="00EA2DD8"/>
    <w:rsid w:val="00EA2E8B"/>
    <w:rsid w:val="00EA2F65"/>
    <w:rsid w:val="00EA3ACE"/>
    <w:rsid w:val="00EA3D35"/>
    <w:rsid w:val="00EA3F15"/>
    <w:rsid w:val="00EA5172"/>
    <w:rsid w:val="00EA55CC"/>
    <w:rsid w:val="00EA57C8"/>
    <w:rsid w:val="00EA5930"/>
    <w:rsid w:val="00EA68B1"/>
    <w:rsid w:val="00EA7EE8"/>
    <w:rsid w:val="00EB03C3"/>
    <w:rsid w:val="00EB21FB"/>
    <w:rsid w:val="00EB3C21"/>
    <w:rsid w:val="00EB3DBE"/>
    <w:rsid w:val="00EB4A4C"/>
    <w:rsid w:val="00EB53C1"/>
    <w:rsid w:val="00EB6010"/>
    <w:rsid w:val="00EB63A1"/>
    <w:rsid w:val="00EB6ED1"/>
    <w:rsid w:val="00EC021B"/>
    <w:rsid w:val="00EC1CE1"/>
    <w:rsid w:val="00EC3A97"/>
    <w:rsid w:val="00EC4890"/>
    <w:rsid w:val="00EC6820"/>
    <w:rsid w:val="00ED3AD7"/>
    <w:rsid w:val="00ED6352"/>
    <w:rsid w:val="00ED68FD"/>
    <w:rsid w:val="00ED768A"/>
    <w:rsid w:val="00ED76C1"/>
    <w:rsid w:val="00ED7718"/>
    <w:rsid w:val="00ED7B62"/>
    <w:rsid w:val="00ED7F2D"/>
    <w:rsid w:val="00EE07B0"/>
    <w:rsid w:val="00EE436B"/>
    <w:rsid w:val="00EE466C"/>
    <w:rsid w:val="00EE7382"/>
    <w:rsid w:val="00EF0303"/>
    <w:rsid w:val="00EF117C"/>
    <w:rsid w:val="00EF2273"/>
    <w:rsid w:val="00EF4536"/>
    <w:rsid w:val="00EF46F2"/>
    <w:rsid w:val="00EF79E7"/>
    <w:rsid w:val="00F02120"/>
    <w:rsid w:val="00F045F9"/>
    <w:rsid w:val="00F05D8C"/>
    <w:rsid w:val="00F0731E"/>
    <w:rsid w:val="00F079AD"/>
    <w:rsid w:val="00F1106B"/>
    <w:rsid w:val="00F134F7"/>
    <w:rsid w:val="00F13FDC"/>
    <w:rsid w:val="00F148EA"/>
    <w:rsid w:val="00F14B30"/>
    <w:rsid w:val="00F2084D"/>
    <w:rsid w:val="00F20DD6"/>
    <w:rsid w:val="00F211C8"/>
    <w:rsid w:val="00F22671"/>
    <w:rsid w:val="00F22ABE"/>
    <w:rsid w:val="00F2311F"/>
    <w:rsid w:val="00F2351B"/>
    <w:rsid w:val="00F23556"/>
    <w:rsid w:val="00F23E18"/>
    <w:rsid w:val="00F2440D"/>
    <w:rsid w:val="00F24838"/>
    <w:rsid w:val="00F27E5D"/>
    <w:rsid w:val="00F303A6"/>
    <w:rsid w:val="00F31338"/>
    <w:rsid w:val="00F31487"/>
    <w:rsid w:val="00F325B4"/>
    <w:rsid w:val="00F33CD4"/>
    <w:rsid w:val="00F378A7"/>
    <w:rsid w:val="00F40AB5"/>
    <w:rsid w:val="00F40C6F"/>
    <w:rsid w:val="00F40DE3"/>
    <w:rsid w:val="00F41401"/>
    <w:rsid w:val="00F42825"/>
    <w:rsid w:val="00F46438"/>
    <w:rsid w:val="00F51110"/>
    <w:rsid w:val="00F513D4"/>
    <w:rsid w:val="00F52056"/>
    <w:rsid w:val="00F52111"/>
    <w:rsid w:val="00F53392"/>
    <w:rsid w:val="00F53823"/>
    <w:rsid w:val="00F56287"/>
    <w:rsid w:val="00F56358"/>
    <w:rsid w:val="00F57846"/>
    <w:rsid w:val="00F601C4"/>
    <w:rsid w:val="00F6096F"/>
    <w:rsid w:val="00F6099B"/>
    <w:rsid w:val="00F61C7B"/>
    <w:rsid w:val="00F623B1"/>
    <w:rsid w:val="00F62916"/>
    <w:rsid w:val="00F642D2"/>
    <w:rsid w:val="00F6480E"/>
    <w:rsid w:val="00F65D0A"/>
    <w:rsid w:val="00F6611B"/>
    <w:rsid w:val="00F673AF"/>
    <w:rsid w:val="00F67EEA"/>
    <w:rsid w:val="00F72C79"/>
    <w:rsid w:val="00F73118"/>
    <w:rsid w:val="00F746B9"/>
    <w:rsid w:val="00F74C35"/>
    <w:rsid w:val="00F76B9E"/>
    <w:rsid w:val="00F77128"/>
    <w:rsid w:val="00F80680"/>
    <w:rsid w:val="00F8226E"/>
    <w:rsid w:val="00F83BEA"/>
    <w:rsid w:val="00F83D70"/>
    <w:rsid w:val="00F84995"/>
    <w:rsid w:val="00F8752F"/>
    <w:rsid w:val="00F90C7E"/>
    <w:rsid w:val="00F90CFC"/>
    <w:rsid w:val="00F91B0E"/>
    <w:rsid w:val="00F92F1A"/>
    <w:rsid w:val="00F940C1"/>
    <w:rsid w:val="00F96747"/>
    <w:rsid w:val="00F97B38"/>
    <w:rsid w:val="00FA1999"/>
    <w:rsid w:val="00FA3A4B"/>
    <w:rsid w:val="00FA4553"/>
    <w:rsid w:val="00FA45C7"/>
    <w:rsid w:val="00FA4D9A"/>
    <w:rsid w:val="00FA52CE"/>
    <w:rsid w:val="00FA55DF"/>
    <w:rsid w:val="00FB08D4"/>
    <w:rsid w:val="00FB0C36"/>
    <w:rsid w:val="00FB0C77"/>
    <w:rsid w:val="00FB34E8"/>
    <w:rsid w:val="00FB35A6"/>
    <w:rsid w:val="00FB4F3F"/>
    <w:rsid w:val="00FB6AAD"/>
    <w:rsid w:val="00FB6D4E"/>
    <w:rsid w:val="00FB7CEF"/>
    <w:rsid w:val="00FB7E07"/>
    <w:rsid w:val="00FC2B27"/>
    <w:rsid w:val="00FC2F72"/>
    <w:rsid w:val="00FC3491"/>
    <w:rsid w:val="00FC43B8"/>
    <w:rsid w:val="00FC5367"/>
    <w:rsid w:val="00FC5AEA"/>
    <w:rsid w:val="00FC5EEF"/>
    <w:rsid w:val="00FC6E53"/>
    <w:rsid w:val="00FD0643"/>
    <w:rsid w:val="00FD1226"/>
    <w:rsid w:val="00FD5573"/>
    <w:rsid w:val="00FD6676"/>
    <w:rsid w:val="00FD6E79"/>
    <w:rsid w:val="00FE06DC"/>
    <w:rsid w:val="00FE1EA7"/>
    <w:rsid w:val="00FE2C0B"/>
    <w:rsid w:val="00FE3EEB"/>
    <w:rsid w:val="00FE4883"/>
    <w:rsid w:val="00FE5E50"/>
    <w:rsid w:val="00FE7457"/>
    <w:rsid w:val="00FF037D"/>
    <w:rsid w:val="00FF1990"/>
    <w:rsid w:val="00FF35F6"/>
    <w:rsid w:val="00FF47D9"/>
    <w:rsid w:val="00FF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aliases w:val="Глава + Times New Roman,14 пт"/>
    <w:basedOn w:val="a"/>
    <w:link w:val="10"/>
    <w:qFormat/>
    <w:rsid w:val="00805D28"/>
    <w:pPr>
      <w:tabs>
        <w:tab w:val="num" w:pos="720"/>
      </w:tabs>
      <w:spacing w:before="60" w:after="60" w:line="240" w:lineRule="auto"/>
      <w:ind w:firstLine="709"/>
      <w:contextualSpacing/>
      <w:jc w:val="both"/>
      <w:outlineLvl w:val="0"/>
    </w:pPr>
    <w:rPr>
      <w:rFonts w:ascii="Times New Roman" w:eastAsia="Times New Roman" w:hAnsi="Times New Roman"/>
      <w:b/>
      <w:bCs/>
      <w:kern w:val="32"/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7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F92171"/>
    <w:rPr>
      <w:color w:val="0563C1"/>
      <w:u w:val="single"/>
    </w:rPr>
  </w:style>
  <w:style w:type="character" w:styleId="a3">
    <w:name w:val="annotation reference"/>
    <w:uiPriority w:val="99"/>
    <w:semiHidden/>
    <w:unhideWhenUsed/>
    <w:qFormat/>
    <w:rsid w:val="00DA6909"/>
    <w:rPr>
      <w:sz w:val="16"/>
      <w:szCs w:val="16"/>
    </w:rPr>
  </w:style>
  <w:style w:type="character" w:customStyle="1" w:styleId="a4">
    <w:name w:val="Текст выноски Знак"/>
    <w:uiPriority w:val="99"/>
    <w:semiHidden/>
    <w:qFormat/>
    <w:rsid w:val="00DA6909"/>
    <w:rPr>
      <w:rFonts w:ascii="Segoe UI" w:hAnsi="Segoe UI" w:cs="Segoe UI"/>
      <w:sz w:val="18"/>
      <w:szCs w:val="18"/>
    </w:rPr>
  </w:style>
  <w:style w:type="character" w:customStyle="1" w:styleId="a5">
    <w:name w:val="КрСтр. Знак"/>
    <w:qFormat/>
    <w:rsid w:val="00C2010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Заголовок1"/>
    <w:basedOn w:val="a"/>
    <w:next w:val="a6"/>
    <w:qFormat/>
    <w:rsid w:val="0097469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aliases w:val="Çàã1,BO,ID,body indent,andrad,EHPT,Body Text2"/>
    <w:basedOn w:val="a"/>
    <w:link w:val="a7"/>
    <w:rsid w:val="00974695"/>
    <w:pPr>
      <w:spacing w:after="140" w:line="288" w:lineRule="auto"/>
    </w:pPr>
  </w:style>
  <w:style w:type="paragraph" w:styleId="a8">
    <w:name w:val="List"/>
    <w:basedOn w:val="a6"/>
    <w:rsid w:val="00974695"/>
    <w:rPr>
      <w:rFonts w:cs="Arial"/>
    </w:rPr>
  </w:style>
  <w:style w:type="paragraph" w:styleId="a9">
    <w:name w:val="caption"/>
    <w:basedOn w:val="a"/>
    <w:qFormat/>
    <w:rsid w:val="0097469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974695"/>
    <w:pPr>
      <w:suppressLineNumbers/>
    </w:pPr>
    <w:rPr>
      <w:rFonts w:cs="Arial"/>
    </w:rPr>
  </w:style>
  <w:style w:type="paragraph" w:customStyle="1" w:styleId="ConsPlusNormal">
    <w:name w:val="ConsPlusNormal"/>
    <w:link w:val="ConsPlusNormal0"/>
    <w:qFormat/>
    <w:rsid w:val="00E94F65"/>
    <w:pPr>
      <w:widowControl w:val="0"/>
    </w:pPr>
    <w:rPr>
      <w:rFonts w:eastAsia="Times New Roman"/>
      <w:sz w:val="22"/>
    </w:rPr>
  </w:style>
  <w:style w:type="paragraph" w:customStyle="1" w:styleId="ConsPlusNonformat">
    <w:name w:val="ConsPlusNonformat"/>
    <w:uiPriority w:val="99"/>
    <w:qFormat/>
    <w:rsid w:val="00E94F6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E94F65"/>
    <w:pPr>
      <w:widowControl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qFormat/>
    <w:rsid w:val="00E94F65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qFormat/>
    <w:rsid w:val="00E94F65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qFormat/>
    <w:rsid w:val="00E94F65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rsid w:val="00E94F65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rsid w:val="00E94F65"/>
    <w:pPr>
      <w:widowControl w:val="0"/>
    </w:pPr>
    <w:rPr>
      <w:rFonts w:ascii="Arial" w:eastAsia="Times New Roman" w:hAnsi="Arial" w:cs="Arial"/>
    </w:rPr>
  </w:style>
  <w:style w:type="paragraph" w:customStyle="1" w:styleId="FORMATTEXT">
    <w:name w:val=".FORMATTEXT"/>
    <w:uiPriority w:val="99"/>
    <w:qFormat/>
    <w:rsid w:val="00C9214B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alloon Text"/>
    <w:basedOn w:val="a"/>
    <w:uiPriority w:val="99"/>
    <w:semiHidden/>
    <w:unhideWhenUsed/>
    <w:qFormat/>
    <w:rsid w:val="00DA69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914EE2"/>
    <w:rPr>
      <w:sz w:val="22"/>
      <w:szCs w:val="22"/>
      <w:lang w:eastAsia="en-US"/>
    </w:rPr>
  </w:style>
  <w:style w:type="paragraph" w:customStyle="1" w:styleId="ae">
    <w:name w:val="КрСтр."/>
    <w:basedOn w:val="a"/>
    <w:qFormat/>
    <w:rsid w:val="00C20100"/>
    <w:pPr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214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1400C"/>
  </w:style>
  <w:style w:type="paragraph" w:styleId="af1">
    <w:name w:val="footer"/>
    <w:basedOn w:val="a"/>
    <w:link w:val="af2"/>
    <w:uiPriority w:val="99"/>
    <w:unhideWhenUsed/>
    <w:rsid w:val="00214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1400C"/>
  </w:style>
  <w:style w:type="paragraph" w:customStyle="1" w:styleId="12">
    <w:name w:val="Обычный1"/>
    <w:rsid w:val="00620C65"/>
    <w:pPr>
      <w:suppressAutoHyphens/>
      <w:spacing w:line="100" w:lineRule="atLeast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f3">
    <w:name w:val="Hyperlink"/>
    <w:uiPriority w:val="99"/>
    <w:rsid w:val="00620C65"/>
    <w:rPr>
      <w:color w:val="000080"/>
      <w:u w:val="single"/>
    </w:rPr>
  </w:style>
  <w:style w:type="character" w:customStyle="1" w:styleId="13">
    <w:name w:val="Основной шрифт абзаца1"/>
    <w:rsid w:val="00620C65"/>
  </w:style>
  <w:style w:type="character" w:customStyle="1" w:styleId="af4">
    <w:name w:val="Неразрешенное упоминание"/>
    <w:uiPriority w:val="99"/>
    <w:semiHidden/>
    <w:unhideWhenUsed/>
    <w:rsid w:val="00FB34E8"/>
    <w:rPr>
      <w:color w:val="605E5C"/>
      <w:shd w:val="clear" w:color="auto" w:fill="E1DFDD"/>
    </w:rPr>
  </w:style>
  <w:style w:type="character" w:customStyle="1" w:styleId="10">
    <w:name w:val="Заголовок 1 Знак"/>
    <w:aliases w:val="Глава + Times New Roman Знак,14 пт Знак"/>
    <w:link w:val="1"/>
    <w:rsid w:val="00805D28"/>
    <w:rPr>
      <w:rFonts w:ascii="Times New Roman" w:eastAsia="Times New Roman" w:hAnsi="Times New Roman" w:cs="Arial"/>
      <w:b/>
      <w:bCs/>
      <w:kern w:val="32"/>
      <w:sz w:val="24"/>
      <w:szCs w:val="28"/>
    </w:rPr>
  </w:style>
  <w:style w:type="character" w:customStyle="1" w:styleId="a7">
    <w:name w:val="Основной текст Знак"/>
    <w:aliases w:val="Çàã1 Знак,BO Знак,ID Знак,body indent Знак,andrad Знак,EHPT Знак,Body Text2 Знак"/>
    <w:link w:val="a6"/>
    <w:rsid w:val="00805D28"/>
    <w:rPr>
      <w:sz w:val="22"/>
      <w:szCs w:val="22"/>
      <w:lang w:eastAsia="en-US"/>
    </w:rPr>
  </w:style>
  <w:style w:type="paragraph" w:styleId="31">
    <w:name w:val="Body Text 3"/>
    <w:basedOn w:val="a"/>
    <w:link w:val="32"/>
    <w:rsid w:val="00805D28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rsid w:val="00805D28"/>
    <w:rPr>
      <w:rFonts w:ascii="Times New Roman" w:eastAsia="Times New Roman" w:hAnsi="Times New Roman"/>
      <w:sz w:val="16"/>
      <w:szCs w:val="16"/>
    </w:rPr>
  </w:style>
  <w:style w:type="character" w:customStyle="1" w:styleId="name9">
    <w:name w:val="name9"/>
    <w:rsid w:val="00805D28"/>
    <w:rPr>
      <w:rFonts w:ascii="Arial" w:hAnsi="Arial" w:cs="Arial" w:hint="default"/>
      <w:color w:val="252525"/>
      <w:sz w:val="18"/>
      <w:szCs w:val="18"/>
    </w:rPr>
  </w:style>
  <w:style w:type="character" w:customStyle="1" w:styleId="ad">
    <w:name w:val="Без интервала Знак"/>
    <w:link w:val="ac"/>
    <w:uiPriority w:val="1"/>
    <w:rsid w:val="00C2302B"/>
    <w:rPr>
      <w:sz w:val="22"/>
      <w:szCs w:val="22"/>
      <w:lang w:eastAsia="en-US" w:bidi="ar-SA"/>
    </w:rPr>
  </w:style>
  <w:style w:type="paragraph" w:customStyle="1" w:styleId="af5">
    <w:name w:val="Прижатый влево"/>
    <w:basedOn w:val="a"/>
    <w:next w:val="a"/>
    <w:uiPriority w:val="99"/>
    <w:rsid w:val="00C800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FB4F3F"/>
    <w:pPr>
      <w:spacing w:after="0" w:line="240" w:lineRule="auto"/>
      <w:ind w:left="720"/>
      <w:contextualSpacing/>
    </w:pPr>
  </w:style>
  <w:style w:type="paragraph" w:customStyle="1" w:styleId="310">
    <w:name w:val="Основной текст 31"/>
    <w:basedOn w:val="a"/>
    <w:rsid w:val="0062718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Default">
    <w:name w:val="Default"/>
    <w:rsid w:val="000102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7">
    <w:name w:val="Normal (Web)"/>
    <w:basedOn w:val="a"/>
    <w:uiPriority w:val="99"/>
    <w:unhideWhenUsed/>
    <w:rsid w:val="00B302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mnn-rowsmnngrls--lkz6q">
    <w:name w:val="smnn-row__smnn_grls--lkz6q"/>
    <w:basedOn w:val="a"/>
    <w:rsid w:val="00B302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ld">
    <w:name w:val="bold"/>
    <w:basedOn w:val="a0"/>
    <w:rsid w:val="00B302B0"/>
  </w:style>
  <w:style w:type="character" w:customStyle="1" w:styleId="30">
    <w:name w:val="Заголовок 3 Знак"/>
    <w:basedOn w:val="a0"/>
    <w:link w:val="3"/>
    <w:uiPriority w:val="9"/>
    <w:semiHidden/>
    <w:rsid w:val="00582758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locked/>
    <w:rsid w:val="00887CBB"/>
    <w:rPr>
      <w:rFonts w:eastAsia="Times New Roman"/>
      <w:sz w:val="22"/>
      <w:lang w:bidi="ar-SA"/>
    </w:rPr>
  </w:style>
  <w:style w:type="paragraph" w:customStyle="1" w:styleId="TextBodyIndent">
    <w:name w:val="Text Body Indent"/>
    <w:basedOn w:val="a"/>
    <w:rsid w:val="00023BF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zh-CN"/>
    </w:rPr>
  </w:style>
  <w:style w:type="character" w:customStyle="1" w:styleId="fontstyle01">
    <w:name w:val="fontstyle01"/>
    <w:rsid w:val="00023BF8"/>
    <w:rPr>
      <w:rFonts w:ascii="Roboto-Regular" w:hAnsi="Roboto-Regular" w:hint="default"/>
      <w:b w:val="0"/>
      <w:bCs w:val="0"/>
      <w:i w:val="0"/>
      <w:iCs w:val="0"/>
      <w:color w:val="1A1919"/>
      <w:sz w:val="22"/>
      <w:szCs w:val="22"/>
    </w:rPr>
  </w:style>
  <w:style w:type="paragraph" w:styleId="af8">
    <w:name w:val="footnote text"/>
    <w:basedOn w:val="a"/>
    <w:link w:val="af9"/>
    <w:rsid w:val="005F044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5F044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BE50831B2FB84570D9EC0C7D225F100E40810742AEA3CF09A8D9FDD6FE1A35CEEFE6C70F277E002B3FEFDCC0L8M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BE50831B2FB84570D9EC0C7D225F100E40810742AEA3CF09A8D9FDD6FE1A35CEEFE6C70F277E002B3FEFDCC0L8M6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rdio-penza@yandex.ru" TargetMode="External"/><Relationship Id="rId5" Type="http://schemas.openxmlformats.org/officeDocument/2006/relationships/hyperlink" Target="mailto:cardio-penza-torgi@rambl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01243-9C18-47B8-B377-D60A94B7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7139</Words>
  <Characters>40694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FCSSH</Company>
  <LinksUpToDate>false</LinksUpToDate>
  <CharactersWithSpaces>47738</CharactersWithSpaces>
  <SharedDoc>false</SharedDoc>
  <HLinks>
    <vt:vector size="264" baseType="variant">
      <vt:variant>
        <vt:i4>327753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327747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P1346</vt:lpwstr>
      </vt:variant>
      <vt:variant>
        <vt:i4>65608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1966084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consultantplus://offline/ref=A0BE50831B2FB84570D9EC0C7D225F100E40810742AEA3CF09A8D9FDD6FE1A35CEEFE6C70F277E002B3FEFDCC0L8M6I</vt:lpwstr>
      </vt:variant>
      <vt:variant>
        <vt:lpwstr/>
      </vt:variant>
      <vt:variant>
        <vt:i4>6750211</vt:i4>
      </vt:variant>
      <vt:variant>
        <vt:i4>138</vt:i4>
      </vt:variant>
      <vt:variant>
        <vt:i4>0</vt:i4>
      </vt:variant>
      <vt:variant>
        <vt:i4>5</vt:i4>
      </vt:variant>
      <vt:variant>
        <vt:lpwstr>mailto:cardio-penza@yandex.ru</vt:lpwstr>
      </vt:variant>
      <vt:variant>
        <vt:lpwstr/>
      </vt:variant>
      <vt:variant>
        <vt:i4>7340099</vt:i4>
      </vt:variant>
      <vt:variant>
        <vt:i4>135</vt:i4>
      </vt:variant>
      <vt:variant>
        <vt:i4>0</vt:i4>
      </vt:variant>
      <vt:variant>
        <vt:i4>5</vt:i4>
      </vt:variant>
      <vt:variant>
        <vt:lpwstr>mailto:cardio-penza-torgi@rambler.ru</vt:lpwstr>
      </vt:variant>
      <vt:variant>
        <vt:lpwstr/>
      </vt:variant>
      <vt:variant>
        <vt:i4>524354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P921</vt:lpwstr>
      </vt:variant>
      <vt:variant>
        <vt:i4>131142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327753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655426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P329</vt:lpwstr>
      </vt:variant>
      <vt:variant>
        <vt:i4>720962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P328</vt:lpwstr>
      </vt:variant>
      <vt:variant>
        <vt:i4>72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524354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P921</vt:lpwstr>
      </vt:variant>
      <vt:variant>
        <vt:i4>72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65608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131142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327753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327753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131142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131142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327746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131142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131142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131142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65602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P223</vt:lpwstr>
      </vt:variant>
      <vt:variant>
        <vt:i4>65608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131142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65608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327753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131142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65608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131142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196679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393284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P323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P323</vt:lpwstr>
      </vt:variant>
      <vt:variant>
        <vt:i4>327753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Ксения Игоревна</dc:creator>
  <cp:lastModifiedBy>pogodina</cp:lastModifiedBy>
  <cp:revision>2</cp:revision>
  <cp:lastPrinted>2025-07-31T05:31:00Z</cp:lastPrinted>
  <dcterms:created xsi:type="dcterms:W3CDTF">2026-05-27T06:03:00Z</dcterms:created>
  <dcterms:modified xsi:type="dcterms:W3CDTF">2026-05-27T06:03:00Z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