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Pr="003B4024" w:rsidRDefault="005650B1" w:rsidP="00AA585A">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4E0176">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AA585A">
        <w:rPr>
          <w:rFonts w:ascii="Times New Roman" w:hAnsi="Times New Roman"/>
          <w:b/>
          <w:bCs/>
          <w:sz w:val="24"/>
          <w:szCs w:val="24"/>
        </w:rPr>
        <w:t xml:space="preserve"> _____</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AA585A">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bookmarkStart w:id="0" w:name="_Hlk205369605"/>
      <w:r w:rsidR="004F09DE" w:rsidRPr="004F09DE">
        <w:rPr>
          <w:rFonts w:ascii="Times New Roman" w:hAnsi="Times New Roman"/>
          <w:sz w:val="24"/>
          <w:szCs w:val="24"/>
        </w:rPr>
        <w:t xml:space="preserve">советника по финансово-экономическим вопросам, </w:t>
      </w:r>
      <w:proofErr w:type="spellStart"/>
      <w:r w:rsidR="004F09DE" w:rsidRPr="004F09DE">
        <w:rPr>
          <w:rFonts w:ascii="Times New Roman" w:hAnsi="Times New Roman"/>
          <w:sz w:val="24"/>
          <w:szCs w:val="24"/>
        </w:rPr>
        <w:t>и.о</w:t>
      </w:r>
      <w:proofErr w:type="spellEnd"/>
      <w:r w:rsidR="004F09DE" w:rsidRPr="004F09DE">
        <w:rPr>
          <w:rFonts w:ascii="Times New Roman" w:hAnsi="Times New Roman"/>
          <w:sz w:val="24"/>
          <w:szCs w:val="24"/>
        </w:rPr>
        <w:t>. проре</w:t>
      </w:r>
      <w:r w:rsidR="007F1415">
        <w:rPr>
          <w:rFonts w:ascii="Times New Roman" w:hAnsi="Times New Roman"/>
          <w:sz w:val="24"/>
          <w:szCs w:val="24"/>
        </w:rPr>
        <w:t>ктора по финансово-экономической работе</w:t>
      </w:r>
      <w:r w:rsidR="004F09DE" w:rsidRPr="004F09DE">
        <w:rPr>
          <w:rFonts w:ascii="Times New Roman" w:hAnsi="Times New Roman"/>
          <w:sz w:val="24"/>
          <w:szCs w:val="24"/>
        </w:rPr>
        <w:t xml:space="preserve"> </w:t>
      </w:r>
      <w:proofErr w:type="spellStart"/>
      <w:r w:rsidR="004F09DE" w:rsidRPr="004F09DE">
        <w:rPr>
          <w:rFonts w:ascii="Times New Roman" w:hAnsi="Times New Roman"/>
          <w:sz w:val="24"/>
          <w:szCs w:val="24"/>
        </w:rPr>
        <w:t>Кочкиной</w:t>
      </w:r>
      <w:proofErr w:type="spellEnd"/>
      <w:r w:rsidR="004F09DE" w:rsidRPr="004F09DE">
        <w:rPr>
          <w:rFonts w:ascii="Times New Roman" w:hAnsi="Times New Roman"/>
          <w:sz w:val="24"/>
          <w:szCs w:val="24"/>
        </w:rPr>
        <w:t xml:space="preserve"> Светланы Николаевны, действующего на</w:t>
      </w:r>
      <w:r w:rsidR="006B0391">
        <w:rPr>
          <w:rFonts w:ascii="Times New Roman" w:hAnsi="Times New Roman"/>
          <w:sz w:val="24"/>
          <w:szCs w:val="24"/>
        </w:rPr>
        <w:t xml:space="preserve"> основании доверенности от 29.12</w:t>
      </w:r>
      <w:r w:rsidR="004F09DE" w:rsidRPr="004F09DE">
        <w:rPr>
          <w:rFonts w:ascii="Times New Roman" w:hAnsi="Times New Roman"/>
          <w:sz w:val="24"/>
          <w:szCs w:val="24"/>
        </w:rPr>
        <w:t xml:space="preserve">.2025г. № </w:t>
      </w:r>
      <w:bookmarkEnd w:id="0"/>
      <w:r w:rsidR="006B0391">
        <w:rPr>
          <w:rFonts w:ascii="Times New Roman" w:hAnsi="Times New Roman"/>
          <w:sz w:val="24"/>
          <w:szCs w:val="24"/>
        </w:rPr>
        <w:t>125</w:t>
      </w:r>
      <w:r w:rsidR="004F09DE" w:rsidRPr="004F09DE">
        <w:rPr>
          <w:rFonts w:ascii="Times New Roman" w:hAnsi="Times New Roman"/>
          <w:sz w:val="24"/>
          <w:szCs w:val="24"/>
        </w:rPr>
        <w:t>,</w:t>
      </w:r>
      <w:r w:rsidR="00B339B0" w:rsidRPr="003B4024">
        <w:rPr>
          <w:rFonts w:ascii="Times New Roman" w:hAnsi="Times New Roman"/>
          <w:sz w:val="24"/>
          <w:szCs w:val="24"/>
        </w:rPr>
        <w:t xml:space="preserve"> с одной стороны</w:t>
      </w:r>
      <w:r w:rsidR="001A35CD" w:rsidRPr="003B4024">
        <w:rPr>
          <w:rFonts w:ascii="Times New Roman" w:hAnsi="Times New Roman"/>
          <w:sz w:val="24"/>
          <w:szCs w:val="24"/>
        </w:rPr>
        <w:t>, и ___________________________</w:t>
      </w:r>
      <w:r w:rsidR="00B339B0" w:rsidRPr="003B4024">
        <w:rPr>
          <w:rFonts w:ascii="Times New Roman" w:hAnsi="Times New Roman"/>
          <w:sz w:val="24"/>
          <w:szCs w:val="24"/>
        </w:rPr>
        <w:t>___________________</w:t>
      </w:r>
      <w:r w:rsidR="001A35CD" w:rsidRPr="003B4024">
        <w:rPr>
          <w:rFonts w:ascii="Times New Roman" w:hAnsi="Times New Roman"/>
          <w:sz w:val="24"/>
          <w:szCs w:val="24"/>
        </w:rPr>
        <w:t>,</w:t>
      </w:r>
      <w:r w:rsidR="00BB5759" w:rsidRPr="003B4024">
        <w:rPr>
          <w:rFonts w:ascii="Times New Roman" w:hAnsi="Times New Roman"/>
          <w:sz w:val="24"/>
          <w:szCs w:val="24"/>
        </w:rPr>
        <w:t xml:space="preserve"> </w:t>
      </w:r>
      <w:r w:rsidR="001A35CD" w:rsidRPr="003B4024">
        <w:rPr>
          <w:rFonts w:ascii="Times New Roman" w:hAnsi="Times New Roman"/>
          <w:sz w:val="24"/>
          <w:szCs w:val="24"/>
        </w:rPr>
        <w:t xml:space="preserve">именуем_____________ в дальнейшем </w:t>
      </w:r>
      <w:r w:rsidR="001A35CD" w:rsidRPr="003B4024">
        <w:rPr>
          <w:rFonts w:ascii="Times New Roman" w:hAnsi="Times New Roman"/>
          <w:b/>
          <w:sz w:val="24"/>
          <w:szCs w:val="24"/>
        </w:rPr>
        <w:t>Поставщик</w:t>
      </w:r>
      <w:r w:rsidR="001A35CD" w:rsidRPr="003B4024">
        <w:rPr>
          <w:rFonts w:ascii="Times New Roman" w:hAnsi="Times New Roman"/>
          <w:sz w:val="24"/>
          <w:szCs w:val="24"/>
        </w:rPr>
        <w:t>, в лице ________________________________________________, действующего на основании</w:t>
      </w:r>
      <w:r w:rsidR="00BB5759" w:rsidRPr="003B4024">
        <w:rPr>
          <w:rFonts w:ascii="Times New Roman" w:hAnsi="Times New Roman"/>
          <w:sz w:val="24"/>
          <w:szCs w:val="24"/>
        </w:rPr>
        <w:t xml:space="preserve"> </w:t>
      </w:r>
      <w:r w:rsidR="001A35CD" w:rsidRPr="003B4024">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i/>
          <w:sz w:val="24"/>
          <w:szCs w:val="24"/>
        </w:rPr>
        <w:t xml:space="preserve">в соответствии с Федеральным законом от 18.07.2011 № 223-ФЗ «О закупках товаров, работ, услуг отдельными видами юридических лиц» и на основании </w:t>
      </w:r>
      <w:proofErr w:type="spellStart"/>
      <w:r w:rsidRPr="003B4024">
        <w:rPr>
          <w:rFonts w:ascii="Times New Roman" w:eastAsia="Times New Roman" w:hAnsi="Times New Roman"/>
          <w:i/>
          <w:sz w:val="24"/>
          <w:szCs w:val="24"/>
        </w:rPr>
        <w:t>пп</w:t>
      </w:r>
      <w:proofErr w:type="spellEnd"/>
      <w:r w:rsidRPr="003B4024">
        <w:rPr>
          <w:rFonts w:ascii="Times New Roman" w:eastAsia="Times New Roman" w:hAnsi="Times New Roman"/>
          <w:i/>
          <w:sz w:val="24"/>
          <w:szCs w:val="24"/>
        </w:rPr>
        <w:t xml:space="preserve">. 1 п. </w:t>
      </w:r>
      <w:r w:rsidR="009320FD" w:rsidRPr="003B4024">
        <w:rPr>
          <w:rFonts w:ascii="Times New Roman" w:eastAsia="Times New Roman" w:hAnsi="Times New Roman"/>
          <w:i/>
          <w:sz w:val="24"/>
          <w:szCs w:val="24"/>
        </w:rPr>
        <w:t>7</w:t>
      </w:r>
      <w:r w:rsidRPr="003B4024">
        <w:rPr>
          <w:rFonts w:ascii="Times New Roman" w:eastAsia="Times New Roman" w:hAnsi="Times New Roman"/>
          <w:i/>
          <w:sz w:val="24"/>
          <w:szCs w:val="24"/>
        </w:rPr>
        <w:t xml:space="preserve">.1 Положения о закупке товаров, работ, услуг ФГБОУ ВО </w:t>
      </w:r>
      <w:r w:rsidR="009320FD" w:rsidRPr="003B4024">
        <w:rPr>
          <w:rFonts w:ascii="Times New Roman" w:eastAsia="Times New Roman" w:hAnsi="Times New Roman"/>
          <w:i/>
          <w:sz w:val="24"/>
          <w:szCs w:val="24"/>
        </w:rPr>
        <w:t>«ПИМУ»</w:t>
      </w:r>
      <w:r w:rsidRPr="003B4024">
        <w:rPr>
          <w:rFonts w:ascii="Times New Roman" w:eastAsia="Times New Roman" w:hAnsi="Times New Roman"/>
          <w:i/>
          <w:sz w:val="24"/>
          <w:szCs w:val="24"/>
        </w:rPr>
        <w:t xml:space="preserve"> Минздрава России, утвержденного Министерством здравоохранения Российской Федерации </w:t>
      </w:r>
      <w:r w:rsidR="009320FD" w:rsidRPr="003B4024">
        <w:rPr>
          <w:rFonts w:ascii="Times New Roman" w:eastAsia="Times New Roman" w:hAnsi="Times New Roman"/>
          <w:i/>
          <w:sz w:val="24"/>
          <w:szCs w:val="24"/>
        </w:rPr>
        <w:t>28.12.201</w:t>
      </w:r>
      <w:r w:rsidR="00C028ED" w:rsidRPr="003B4024">
        <w:rPr>
          <w:rFonts w:ascii="Times New Roman" w:eastAsia="Times New Roman" w:hAnsi="Times New Roman"/>
          <w:i/>
          <w:sz w:val="24"/>
          <w:szCs w:val="24"/>
        </w:rPr>
        <w:t>8</w:t>
      </w:r>
      <w:r w:rsidRPr="003B4024">
        <w:rPr>
          <w:rFonts w:ascii="Times New Roman" w:eastAsia="Times New Roman" w:hAnsi="Times New Roman"/>
          <w:bCs/>
          <w:color w:val="000000"/>
          <w:sz w:val="24"/>
          <w:szCs w:val="24"/>
        </w:rPr>
        <w:t xml:space="preserve"> </w:t>
      </w:r>
      <w:r w:rsidRPr="003B4024">
        <w:rPr>
          <w:rFonts w:ascii="Times New Roman" w:eastAsia="Times New Roman" w:hAnsi="Times New Roman"/>
          <w:bCs/>
          <w:i/>
          <w:color w:val="000000"/>
          <w:sz w:val="24"/>
          <w:szCs w:val="24"/>
        </w:rPr>
        <w:t xml:space="preserve"> </w:t>
      </w:r>
      <w:r w:rsidR="001A35CD" w:rsidRPr="003B4024">
        <w:rPr>
          <w:rFonts w:ascii="Times New Roman" w:hAnsi="Times New Roman"/>
          <w:sz w:val="24"/>
          <w:szCs w:val="24"/>
        </w:rPr>
        <w:t xml:space="preserve">заключили настоящий Договор о </w:t>
      </w:r>
      <w:r w:rsidR="004B728C">
        <w:rPr>
          <w:rFonts w:ascii="Times New Roman" w:hAnsi="Times New Roman"/>
          <w:sz w:val="24"/>
          <w:szCs w:val="24"/>
        </w:rPr>
        <w:t>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AA585A">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.1. В соответствии с настоящим Договором</w:t>
      </w:r>
      <w:r w:rsidRPr="003B4024">
        <w:rPr>
          <w:rFonts w:ascii="Times New Roman" w:hAnsi="Times New Roman"/>
          <w:sz w:val="24"/>
          <w:szCs w:val="24"/>
        </w:rPr>
        <w:t xml:space="preserve"> Поставщик обязуется поставить Заказчику, а Заказчик принять</w:t>
      </w:r>
      <w:r w:rsidR="004E0176">
        <w:rPr>
          <w:rFonts w:ascii="Times New Roman" w:hAnsi="Times New Roman"/>
          <w:sz w:val="24"/>
          <w:szCs w:val="24"/>
        </w:rPr>
        <w:t xml:space="preserve"> </w:t>
      </w:r>
      <w:r w:rsidRPr="003B4024">
        <w:rPr>
          <w:rFonts w:ascii="Times New Roman" w:hAnsi="Times New Roman"/>
          <w:sz w:val="24"/>
          <w:szCs w:val="24"/>
        </w:rPr>
        <w:t>и</w:t>
      </w:r>
      <w:r w:rsidR="004E0176">
        <w:rPr>
          <w:rFonts w:ascii="Times New Roman" w:hAnsi="Times New Roman"/>
          <w:sz w:val="24"/>
          <w:szCs w:val="24"/>
        </w:rPr>
        <w:t xml:space="preserve"> </w:t>
      </w:r>
      <w:r w:rsidRPr="003B4024">
        <w:rPr>
          <w:rFonts w:ascii="Times New Roman" w:hAnsi="Times New Roman"/>
          <w:sz w:val="24"/>
          <w:szCs w:val="24"/>
        </w:rPr>
        <w:t>оплатить</w:t>
      </w:r>
      <w:r w:rsidR="004E0176">
        <w:rPr>
          <w:rFonts w:ascii="Times New Roman" w:hAnsi="Times New Roman"/>
          <w:sz w:val="24"/>
          <w:szCs w:val="24"/>
        </w:rPr>
        <w:t xml:space="preserve"> мобильный кондиционер</w:t>
      </w:r>
      <w:r w:rsidR="00AA585A">
        <w:rPr>
          <w:rFonts w:ascii="Times New Roman" w:hAnsi="Times New Roman"/>
          <w:sz w:val="24"/>
          <w:szCs w:val="24"/>
        </w:rPr>
        <w:t xml:space="preserve"> </w:t>
      </w:r>
      <w:r w:rsidR="005650B1" w:rsidRPr="003B4024">
        <w:rPr>
          <w:rFonts w:ascii="Times New Roman" w:hAnsi="Times New Roman"/>
          <w:sz w:val="24"/>
          <w:szCs w:val="24"/>
        </w:rPr>
        <w:t xml:space="preserve">(далее – </w:t>
      </w:r>
      <w:r w:rsidR="000C72B2" w:rsidRPr="003B4024">
        <w:rPr>
          <w:rFonts w:ascii="Times New Roman" w:hAnsi="Times New Roman"/>
          <w:sz w:val="24"/>
          <w:szCs w:val="24"/>
        </w:rPr>
        <w:t>Товар) на</w:t>
      </w:r>
      <w:r w:rsidRPr="003B4024">
        <w:rPr>
          <w:rFonts w:ascii="Times New Roman" w:hAnsi="Times New Roman"/>
          <w:sz w:val="24"/>
          <w:szCs w:val="24"/>
        </w:rPr>
        <w:t xml:space="preserve">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2. </w:t>
      </w:r>
      <w:r w:rsidR="000C72B2" w:rsidRPr="003B4024">
        <w:rPr>
          <w:rFonts w:ascii="Times New Roman" w:hAnsi="Times New Roman"/>
          <w:b/>
          <w:sz w:val="24"/>
          <w:szCs w:val="24"/>
        </w:rPr>
        <w:t>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_______________ (____________________________________________________________________________) рублей, в </w:t>
      </w:r>
      <w:r w:rsidR="000C72B2" w:rsidRPr="003B4024">
        <w:rPr>
          <w:rFonts w:ascii="Times New Roman" w:hAnsi="Times New Roman"/>
          <w:sz w:val="24"/>
          <w:szCs w:val="24"/>
        </w:rPr>
        <w:t>том числе</w:t>
      </w:r>
      <w:r w:rsidR="000E1DE1" w:rsidRPr="003B4024">
        <w:rPr>
          <w:rFonts w:ascii="Times New Roman" w:hAnsi="Times New Roman"/>
          <w:sz w:val="24"/>
          <w:szCs w:val="24"/>
        </w:rPr>
        <w:t xml:space="preserve"> НДС___________________</w:t>
      </w:r>
      <w:proofErr w:type="spellStart"/>
      <w:r w:rsidR="000E1DE1" w:rsidRPr="003B4024">
        <w:rPr>
          <w:rFonts w:ascii="Times New Roman" w:hAnsi="Times New Roman"/>
          <w:sz w:val="24"/>
          <w:szCs w:val="24"/>
        </w:rPr>
        <w:t>руб</w:t>
      </w:r>
      <w:proofErr w:type="spellEnd"/>
      <w:r w:rsidR="000E1DE1" w:rsidRPr="003B4024">
        <w:rPr>
          <w:rFonts w:ascii="Times New Roman" w:hAnsi="Times New Roman"/>
          <w:sz w:val="24"/>
          <w:szCs w:val="24"/>
        </w:rPr>
        <w:t>.(_______________________________).</w:t>
      </w:r>
    </w:p>
    <w:p w:rsidR="00232A4A" w:rsidRPr="000C72B2"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w:t>
      </w:r>
      <w:r w:rsidRPr="000C72B2">
        <w:rPr>
          <w:rFonts w:ascii="Times New Roman" w:hAnsi="Times New Roman"/>
          <w:sz w:val="24"/>
          <w:szCs w:val="24"/>
        </w:rPr>
        <w:t xml:space="preserve">Оплата по </w:t>
      </w:r>
      <w:r w:rsidR="005650B1" w:rsidRPr="000C72B2">
        <w:rPr>
          <w:rFonts w:ascii="Times New Roman" w:hAnsi="Times New Roman"/>
          <w:sz w:val="24"/>
          <w:szCs w:val="24"/>
        </w:rPr>
        <w:t>настоящему Договору</w:t>
      </w:r>
      <w:r w:rsidR="00232A4A" w:rsidRPr="000C72B2">
        <w:rPr>
          <w:rFonts w:ascii="Times New Roman" w:hAnsi="Times New Roman"/>
          <w:sz w:val="24"/>
          <w:szCs w:val="24"/>
        </w:rPr>
        <w:t xml:space="preserve"> </w:t>
      </w:r>
      <w:r w:rsidR="005650B1" w:rsidRPr="000C72B2">
        <w:rPr>
          <w:rFonts w:ascii="Times New Roman" w:hAnsi="Times New Roman"/>
          <w:sz w:val="24"/>
          <w:szCs w:val="24"/>
        </w:rPr>
        <w:t xml:space="preserve">за поставленный Товар </w:t>
      </w:r>
      <w:r w:rsidR="00232A4A" w:rsidRPr="000C72B2">
        <w:rPr>
          <w:rFonts w:ascii="Times New Roman" w:hAnsi="Times New Roman"/>
          <w:sz w:val="24"/>
          <w:szCs w:val="24"/>
        </w:rPr>
        <w:t xml:space="preserve">производится Заказчиком </w:t>
      </w:r>
      <w:r w:rsidR="00A1736D" w:rsidRPr="000C72B2">
        <w:rPr>
          <w:rFonts w:ascii="Times New Roman" w:hAnsi="Times New Roman"/>
          <w:sz w:val="24"/>
          <w:szCs w:val="24"/>
        </w:rPr>
        <w:t xml:space="preserve">в безналичном порядке </w:t>
      </w:r>
      <w:r w:rsidR="00232A4A" w:rsidRPr="000C72B2">
        <w:rPr>
          <w:rFonts w:ascii="Times New Roman" w:hAnsi="Times New Roman"/>
          <w:sz w:val="24"/>
          <w:szCs w:val="24"/>
        </w:rPr>
        <w:t xml:space="preserve">путем перечисления денежных средств на расчетный счет Поставщика </w:t>
      </w:r>
      <w:r w:rsidR="005650B1" w:rsidRPr="000C72B2">
        <w:rPr>
          <w:rFonts w:ascii="Times New Roman" w:hAnsi="Times New Roman"/>
          <w:sz w:val="24"/>
          <w:szCs w:val="24"/>
        </w:rPr>
        <w:t xml:space="preserve">в течение </w:t>
      </w:r>
      <w:r w:rsidR="00BC5049" w:rsidRPr="000C72B2">
        <w:rPr>
          <w:rFonts w:ascii="Times New Roman" w:hAnsi="Times New Roman"/>
          <w:sz w:val="24"/>
          <w:szCs w:val="24"/>
        </w:rPr>
        <w:t>7 (</w:t>
      </w:r>
      <w:r w:rsidR="000C72B2" w:rsidRPr="000C72B2">
        <w:rPr>
          <w:rFonts w:ascii="Times New Roman" w:hAnsi="Times New Roman"/>
          <w:sz w:val="24"/>
          <w:szCs w:val="24"/>
        </w:rPr>
        <w:t>семи) рабочих</w:t>
      </w:r>
      <w:r w:rsidR="00C626C7" w:rsidRPr="000C72B2">
        <w:rPr>
          <w:rFonts w:ascii="Times New Roman" w:hAnsi="Times New Roman"/>
          <w:sz w:val="24"/>
          <w:szCs w:val="24"/>
        </w:rPr>
        <w:t xml:space="preserve"> дней</w:t>
      </w:r>
      <w:r w:rsidR="005650B1" w:rsidRPr="000C72B2">
        <w:rPr>
          <w:rFonts w:ascii="Times New Roman" w:hAnsi="Times New Roman"/>
          <w:sz w:val="24"/>
          <w:szCs w:val="24"/>
        </w:rPr>
        <w:t xml:space="preserve"> с момента подписания акта приема-передачи Товара</w:t>
      </w:r>
      <w:r w:rsidR="00472643" w:rsidRPr="000C72B2">
        <w:rPr>
          <w:rFonts w:ascii="Times New Roman" w:hAnsi="Times New Roman"/>
          <w:sz w:val="24"/>
          <w:szCs w:val="24"/>
        </w:rPr>
        <w:t>, товарно-транспортных накладных на основании выставленных счетов-фактур</w:t>
      </w:r>
      <w:r w:rsidR="005876F9">
        <w:rPr>
          <w:rFonts w:ascii="Times New Roman" w:hAnsi="Times New Roman"/>
          <w:sz w:val="24"/>
          <w:szCs w:val="24"/>
        </w:rPr>
        <w:t xml:space="preserve"> </w:t>
      </w:r>
      <w:r w:rsidR="005876F9" w:rsidRPr="006A7654">
        <w:rPr>
          <w:rFonts w:ascii="Times New Roman" w:hAnsi="Times New Roman"/>
          <w:sz w:val="24"/>
          <w:szCs w:val="24"/>
        </w:rPr>
        <w:t>(или универсальн</w:t>
      </w:r>
      <w:r w:rsidR="00C40138" w:rsidRPr="006A7654">
        <w:rPr>
          <w:rFonts w:ascii="Times New Roman" w:hAnsi="Times New Roman"/>
          <w:sz w:val="24"/>
          <w:szCs w:val="24"/>
        </w:rPr>
        <w:t xml:space="preserve">ого </w:t>
      </w:r>
      <w:r w:rsidR="005876F9" w:rsidRPr="006A7654">
        <w:rPr>
          <w:rFonts w:ascii="Times New Roman" w:hAnsi="Times New Roman"/>
          <w:sz w:val="24"/>
          <w:szCs w:val="24"/>
        </w:rPr>
        <w:t xml:space="preserve"> передаточн</w:t>
      </w:r>
      <w:r w:rsidR="00C40138" w:rsidRPr="006A7654">
        <w:rPr>
          <w:rFonts w:ascii="Times New Roman" w:hAnsi="Times New Roman"/>
          <w:sz w:val="24"/>
          <w:szCs w:val="24"/>
        </w:rPr>
        <w:t xml:space="preserve">ого </w:t>
      </w:r>
      <w:r w:rsidR="005876F9" w:rsidRPr="006A7654">
        <w:rPr>
          <w:rFonts w:ascii="Times New Roman" w:hAnsi="Times New Roman"/>
          <w:sz w:val="24"/>
          <w:szCs w:val="24"/>
        </w:rPr>
        <w:t xml:space="preserve"> документ</w:t>
      </w:r>
      <w:r w:rsidR="00C40138" w:rsidRPr="006A7654">
        <w:rPr>
          <w:rFonts w:ascii="Times New Roman" w:hAnsi="Times New Roman"/>
          <w:sz w:val="24"/>
          <w:szCs w:val="24"/>
        </w:rPr>
        <w:t>а</w:t>
      </w:r>
      <w:r w:rsidR="005876F9" w:rsidRPr="006A7654">
        <w:rPr>
          <w:rFonts w:ascii="Times New Roman" w:hAnsi="Times New Roman"/>
          <w:sz w:val="24"/>
          <w:szCs w:val="24"/>
        </w:rPr>
        <w:t>)</w:t>
      </w:r>
      <w:r w:rsidR="005650B1" w:rsidRPr="006A765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Заказчику собственным транспортом или с привлечением транспорта третьих лиц за свой счет</w:t>
      </w:r>
      <w:r w:rsidR="003D0A40">
        <w:rPr>
          <w:rFonts w:ascii="Times New Roman" w:hAnsi="Times New Roman"/>
          <w:sz w:val="24"/>
          <w:szCs w:val="24"/>
        </w:rPr>
        <w:t xml:space="preserve"> </w:t>
      </w:r>
      <w:r w:rsidR="00B6571D" w:rsidRPr="003B4024">
        <w:rPr>
          <w:rFonts w:ascii="Times New Roman" w:hAnsi="Times New Roman"/>
          <w:sz w:val="24"/>
          <w:szCs w:val="24"/>
        </w:rPr>
        <w:t xml:space="preserve">в течение </w:t>
      </w:r>
      <w:r w:rsidR="003D0A40">
        <w:rPr>
          <w:rFonts w:ascii="Times New Roman" w:hAnsi="Times New Roman"/>
          <w:sz w:val="24"/>
          <w:szCs w:val="24"/>
        </w:rPr>
        <w:t>10 рабочих дней с момента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13859">
        <w:rPr>
          <w:rFonts w:ascii="Times New Roman" w:hAnsi="Times New Roman"/>
          <w:sz w:val="24"/>
          <w:szCs w:val="24"/>
        </w:rPr>
        <w:t xml:space="preserve">Адреса поставки: г. Нижний Новгород, </w:t>
      </w:r>
      <w:r w:rsidR="00184DBE">
        <w:rPr>
          <w:rFonts w:ascii="Times New Roman" w:hAnsi="Times New Roman"/>
          <w:sz w:val="24"/>
          <w:szCs w:val="24"/>
        </w:rPr>
        <w:t>пл. Минина и Пожарского</w:t>
      </w:r>
      <w:r w:rsidR="00413859">
        <w:rPr>
          <w:rFonts w:ascii="Times New Roman" w:hAnsi="Times New Roman"/>
          <w:sz w:val="24"/>
          <w:szCs w:val="24"/>
        </w:rPr>
        <w:t xml:space="preserve">, </w:t>
      </w:r>
      <w:r w:rsidR="00413859">
        <w:rPr>
          <w:rFonts w:ascii="Times New Roman" w:hAnsi="Times New Roman"/>
          <w:sz w:val="24"/>
          <w:szCs w:val="24"/>
        </w:rPr>
        <w:lastRenderedPageBreak/>
        <w:t>д. 1</w:t>
      </w:r>
      <w:r w:rsidR="00184DBE">
        <w:rPr>
          <w:rFonts w:ascii="Times New Roman" w:hAnsi="Times New Roman"/>
          <w:sz w:val="24"/>
          <w:szCs w:val="24"/>
        </w:rPr>
        <w:t>0</w:t>
      </w:r>
      <w:r w:rsidR="00413859">
        <w:rPr>
          <w:rFonts w:ascii="Times New Roman" w:hAnsi="Times New Roman"/>
          <w:sz w:val="24"/>
          <w:szCs w:val="24"/>
        </w:rPr>
        <w:t xml:space="preserve">/1.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3B4024" w:rsidRDefault="000A25D5" w:rsidP="005876F9">
      <w:pPr>
        <w:spacing w:after="0" w:line="240" w:lineRule="auto"/>
        <w:ind w:firstLine="720"/>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D4E5F" w:rsidRPr="006A7654">
        <w:rPr>
          <w:rFonts w:ascii="Times New Roman" w:hAnsi="Times New Roman"/>
          <w:color w:val="000000"/>
          <w:sz w:val="24"/>
          <w:szCs w:val="24"/>
        </w:rPr>
        <w:t>(при наличии обязательной сертификации)</w:t>
      </w:r>
      <w:r w:rsidR="005D4E5F">
        <w:rPr>
          <w:rFonts w:ascii="Times New Roman" w:hAnsi="Times New Roman"/>
          <w:color w:val="000000"/>
          <w:sz w:val="24"/>
          <w:szCs w:val="24"/>
        </w:rPr>
        <w:t xml:space="preserve"> </w:t>
      </w:r>
      <w:r w:rsidR="005E7A31" w:rsidRPr="00E7529A">
        <w:rPr>
          <w:rFonts w:ascii="Times New Roman" w:hAnsi="Times New Roman"/>
          <w:color w:val="000000"/>
          <w:sz w:val="24"/>
          <w:szCs w:val="24"/>
        </w:rPr>
        <w:t>и других документов, подтверждающих</w:t>
      </w:r>
      <w:r w:rsidR="003108E3" w:rsidRPr="00E7529A">
        <w:rPr>
          <w:rFonts w:ascii="Times New Roman" w:hAnsi="Times New Roman"/>
          <w:color w:val="000000"/>
          <w:sz w:val="24"/>
          <w:szCs w:val="24"/>
        </w:rPr>
        <w:t xml:space="preserve"> качество и безопасность Товара, </w:t>
      </w:r>
      <w:r w:rsidR="00DB59E2" w:rsidRPr="00E7529A">
        <w:rPr>
          <w:rFonts w:ascii="Times New Roman" w:hAnsi="Times New Roman"/>
          <w:color w:val="000000"/>
          <w:sz w:val="24"/>
          <w:szCs w:val="24"/>
        </w:rPr>
        <w:t xml:space="preserve">сервисную документацию по обслуживанию и ремонту оборудования на русском языке, </w:t>
      </w:r>
      <w:r w:rsidR="003108E3" w:rsidRPr="00E7529A">
        <w:rPr>
          <w:rFonts w:ascii="Times New Roman" w:hAnsi="Times New Roman"/>
          <w:color w:val="000000"/>
          <w:sz w:val="24"/>
          <w:szCs w:val="24"/>
        </w:rPr>
        <w:t>а</w:t>
      </w:r>
      <w:r w:rsidR="003108E3" w:rsidRPr="003B4024">
        <w:rPr>
          <w:rFonts w:ascii="Times New Roman" w:hAnsi="Times New Roman"/>
          <w:color w:val="000000"/>
          <w:sz w:val="24"/>
          <w:szCs w:val="24"/>
        </w:rPr>
        <w:t xml:space="preserve"> также подписанные в установленном порядке товарно-транспортные на</w:t>
      </w:r>
      <w:r w:rsidR="00A1736D" w:rsidRPr="003B4024">
        <w:rPr>
          <w:rFonts w:ascii="Times New Roman" w:hAnsi="Times New Roman"/>
          <w:color w:val="000000"/>
          <w:sz w:val="24"/>
          <w:szCs w:val="24"/>
        </w:rPr>
        <w:t>кладные с отметкой о получении,</w:t>
      </w:r>
      <w:r w:rsidR="003108E3" w:rsidRPr="003B4024">
        <w:rPr>
          <w:rFonts w:ascii="Times New Roman" w:hAnsi="Times New Roman"/>
          <w:color w:val="000000"/>
          <w:sz w:val="24"/>
          <w:szCs w:val="24"/>
        </w:rPr>
        <w:t xml:space="preserve"> а также счета-фактуры</w:t>
      </w:r>
      <w:r w:rsidR="006A7654">
        <w:rPr>
          <w:rFonts w:ascii="Times New Roman" w:hAnsi="Times New Roman"/>
          <w:color w:val="000000"/>
          <w:sz w:val="24"/>
          <w:szCs w:val="24"/>
        </w:rPr>
        <w:t xml:space="preserve"> </w:t>
      </w:r>
      <w:r w:rsidR="005876F9" w:rsidRPr="006A7654">
        <w:rPr>
          <w:rFonts w:ascii="Times New Roman" w:hAnsi="Times New Roman"/>
          <w:sz w:val="24"/>
          <w:szCs w:val="24"/>
        </w:rPr>
        <w:t>(или универсальны</w:t>
      </w:r>
      <w:r w:rsidR="00C40138" w:rsidRPr="006A7654">
        <w:rPr>
          <w:rFonts w:ascii="Times New Roman" w:hAnsi="Times New Roman"/>
          <w:sz w:val="24"/>
          <w:szCs w:val="24"/>
        </w:rPr>
        <w:t>е</w:t>
      </w:r>
      <w:r w:rsidR="005876F9" w:rsidRPr="006A7654">
        <w:rPr>
          <w:rFonts w:ascii="Times New Roman" w:hAnsi="Times New Roman"/>
          <w:sz w:val="24"/>
          <w:szCs w:val="24"/>
        </w:rPr>
        <w:t xml:space="preserve"> передаточны</w:t>
      </w:r>
      <w:r w:rsidR="00C40138" w:rsidRPr="006A7654">
        <w:rPr>
          <w:rFonts w:ascii="Times New Roman" w:hAnsi="Times New Roman"/>
          <w:sz w:val="24"/>
          <w:szCs w:val="24"/>
        </w:rPr>
        <w:t>е</w:t>
      </w:r>
      <w:r w:rsidR="005876F9" w:rsidRPr="006A7654">
        <w:rPr>
          <w:rFonts w:ascii="Times New Roman" w:hAnsi="Times New Roman"/>
          <w:sz w:val="24"/>
          <w:szCs w:val="24"/>
        </w:rPr>
        <w:t xml:space="preserve"> документ</w:t>
      </w:r>
      <w:r w:rsidR="00C40138" w:rsidRPr="006A7654">
        <w:rPr>
          <w:rFonts w:ascii="Times New Roman" w:hAnsi="Times New Roman"/>
          <w:sz w:val="24"/>
          <w:szCs w:val="24"/>
        </w:rPr>
        <w:t>ы</w:t>
      </w:r>
      <w:r w:rsidR="005876F9" w:rsidRPr="006A7654">
        <w:rPr>
          <w:rFonts w:ascii="Times New Roman" w:hAnsi="Times New Roman"/>
          <w:sz w:val="24"/>
          <w:szCs w:val="24"/>
        </w:rPr>
        <w:t>)</w:t>
      </w:r>
      <w:r w:rsidR="003108E3" w:rsidRPr="003B4024">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3B4024">
        <w:rPr>
          <w:rFonts w:ascii="Times New Roman" w:hAnsi="Times New Roman"/>
          <w:color w:val="000000"/>
          <w:sz w:val="24"/>
          <w:szCs w:val="24"/>
        </w:rPr>
        <w:t>–</w:t>
      </w:r>
      <w:r w:rsidR="003108E3" w:rsidRPr="003B4024">
        <w:rPr>
          <w:rFonts w:ascii="Times New Roman" w:hAnsi="Times New Roman"/>
          <w:color w:val="000000"/>
          <w:sz w:val="24"/>
          <w:szCs w:val="24"/>
        </w:rPr>
        <w:t xml:space="preserve"> передачи</w:t>
      </w:r>
      <w:r w:rsidR="006345BA" w:rsidRPr="003B4024">
        <w:rPr>
          <w:rFonts w:ascii="Times New Roman" w:hAnsi="Times New Roman"/>
          <w:color w:val="000000"/>
          <w:sz w:val="24"/>
          <w:szCs w:val="24"/>
        </w:rPr>
        <w:t xml:space="preserve"> товара (оборудования)</w:t>
      </w:r>
      <w:r w:rsidR="003108E3" w:rsidRPr="003B4024">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E7A31" w:rsidRPr="003B4024" w:rsidRDefault="000A25D5"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6A7654">
        <w:rPr>
          <w:rFonts w:ascii="Times New Roman" w:hAnsi="Times New Roman" w:cs="Times New Roman"/>
          <w:sz w:val="24"/>
          <w:szCs w:val="24"/>
        </w:rPr>
        <w:t xml:space="preserve">Представитель Поставщика обязан явиться по вызову </w:t>
      </w:r>
      <w:r w:rsidR="001A4E3D" w:rsidRPr="006A7654">
        <w:rPr>
          <w:rFonts w:ascii="Times New Roman" w:hAnsi="Times New Roman" w:cs="Times New Roman"/>
          <w:sz w:val="24"/>
          <w:szCs w:val="24"/>
        </w:rPr>
        <w:t>Заказчика</w:t>
      </w:r>
      <w:r w:rsidR="005D4E5F" w:rsidRPr="006A7654">
        <w:rPr>
          <w:rFonts w:ascii="Times New Roman" w:hAnsi="Times New Roman" w:cs="Times New Roman"/>
          <w:sz w:val="24"/>
          <w:szCs w:val="24"/>
        </w:rPr>
        <w:t xml:space="preserve"> не позднее 3 дней.</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5876F9" w:rsidRDefault="008509FC" w:rsidP="005876F9">
      <w:pPr>
        <w:spacing w:after="0" w:line="240" w:lineRule="auto"/>
        <w:ind w:firstLine="720"/>
        <w:jc w:val="both"/>
        <w:rPr>
          <w:rFonts w:ascii="Times New Roman" w:hAnsi="Times New Roman"/>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6A7654">
        <w:rPr>
          <w:rFonts w:ascii="Times New Roman" w:hAnsi="Times New Roman"/>
          <w:sz w:val="24"/>
          <w:szCs w:val="24"/>
        </w:rPr>
        <w:t xml:space="preserve"> </w:t>
      </w:r>
      <w:r w:rsidR="005876F9" w:rsidRPr="006A7654">
        <w:rPr>
          <w:rFonts w:ascii="Times New Roman" w:hAnsi="Times New Roman"/>
          <w:sz w:val="24"/>
          <w:szCs w:val="24"/>
        </w:rPr>
        <w:t>(или универсальн</w:t>
      </w:r>
      <w:r w:rsidR="00C40138" w:rsidRPr="006A7654">
        <w:rPr>
          <w:rFonts w:ascii="Times New Roman" w:hAnsi="Times New Roman"/>
          <w:sz w:val="24"/>
          <w:szCs w:val="24"/>
        </w:rPr>
        <w:t xml:space="preserve">ого </w:t>
      </w:r>
      <w:r w:rsidR="005876F9" w:rsidRPr="006A7654">
        <w:rPr>
          <w:rFonts w:ascii="Times New Roman" w:hAnsi="Times New Roman"/>
          <w:sz w:val="24"/>
          <w:szCs w:val="24"/>
        </w:rPr>
        <w:t xml:space="preserve"> передаточн</w:t>
      </w:r>
      <w:r w:rsidR="00C40138" w:rsidRPr="006A7654">
        <w:rPr>
          <w:rFonts w:ascii="Times New Roman" w:hAnsi="Times New Roman"/>
          <w:sz w:val="24"/>
          <w:szCs w:val="24"/>
        </w:rPr>
        <w:t xml:space="preserve">ого </w:t>
      </w:r>
      <w:r w:rsidR="005876F9" w:rsidRPr="006A7654">
        <w:rPr>
          <w:rFonts w:ascii="Times New Roman" w:hAnsi="Times New Roman"/>
          <w:sz w:val="24"/>
          <w:szCs w:val="24"/>
        </w:rPr>
        <w:t xml:space="preserve"> документ</w:t>
      </w:r>
      <w:r w:rsidR="00C40138" w:rsidRPr="006A7654">
        <w:rPr>
          <w:rFonts w:ascii="Times New Roman" w:hAnsi="Times New Roman"/>
          <w:sz w:val="24"/>
          <w:szCs w:val="24"/>
        </w:rPr>
        <w:t>а</w:t>
      </w:r>
      <w:r w:rsidR="005876F9" w:rsidRPr="006A7654">
        <w:rPr>
          <w:rFonts w:ascii="Times New Roman" w:hAnsi="Times New Roman"/>
          <w:sz w:val="24"/>
          <w:szCs w:val="24"/>
        </w:rPr>
        <w:t>).</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6A7654">
        <w:rPr>
          <w:rFonts w:ascii="Times New Roman" w:hAnsi="Times New Roman"/>
          <w:color w:val="000000"/>
          <w:sz w:val="24"/>
          <w:szCs w:val="24"/>
        </w:rPr>
        <w:t xml:space="preserve">Датой поставки считается дата </w:t>
      </w:r>
      <w:r w:rsidR="0075576B" w:rsidRPr="006A7654">
        <w:rPr>
          <w:rFonts w:ascii="Times New Roman" w:hAnsi="Times New Roman"/>
          <w:color w:val="000000"/>
          <w:sz w:val="24"/>
          <w:szCs w:val="24"/>
        </w:rPr>
        <w:t>передачи Товара</w:t>
      </w:r>
      <w:r w:rsidR="005D4E5F" w:rsidRPr="006A7654">
        <w:rPr>
          <w:rFonts w:ascii="Times New Roman" w:hAnsi="Times New Roman"/>
          <w:color w:val="000000"/>
          <w:sz w:val="24"/>
          <w:szCs w:val="24"/>
        </w:rPr>
        <w:t xml:space="preserve"> заказчику</w:t>
      </w:r>
      <w:r w:rsidR="008F7620" w:rsidRPr="006A7654">
        <w:rPr>
          <w:rFonts w:ascii="Times New Roman" w:hAnsi="Times New Roman"/>
          <w:color w:val="000000"/>
          <w:sz w:val="24"/>
          <w:szCs w:val="24"/>
        </w:rPr>
        <w:t>.</w:t>
      </w:r>
    </w:p>
    <w:p w:rsidR="00E2709F" w:rsidRPr="003B4024" w:rsidRDefault="00E2709F"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3.11. Приемке Товара должны предшествовать предварительные испытания смонтированного оборудования, проводимые Поставщиком при участии представителей Заказчика. Приемка Товара может осуществляться только при положительном результате предварительных испытаний. Результаты испытаний оформляются соответствующим документом, подписанным сторонами.</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4.2. Гарантийный срок - в соответствии со стандартными гарантийными</w:t>
      </w:r>
      <w:r w:rsidR="004F42EC" w:rsidRPr="003B4024">
        <w:rPr>
          <w:rFonts w:ascii="Times New Roman" w:hAnsi="Times New Roman"/>
          <w:sz w:val="24"/>
          <w:szCs w:val="24"/>
        </w:rPr>
        <w:t xml:space="preserve"> обязательствами производителя составляет </w:t>
      </w:r>
      <w:r w:rsidR="0041139C">
        <w:rPr>
          <w:rFonts w:ascii="Times New Roman" w:hAnsi="Times New Roman"/>
          <w:sz w:val="24"/>
          <w:szCs w:val="24"/>
        </w:rPr>
        <w:t>не менее 24</w:t>
      </w:r>
      <w:r w:rsidR="00D004C3">
        <w:rPr>
          <w:rFonts w:ascii="Times New Roman" w:hAnsi="Times New Roman"/>
          <w:sz w:val="24"/>
          <w:szCs w:val="24"/>
        </w:rPr>
        <w:t xml:space="preserve"> месяцев </w:t>
      </w:r>
      <w:r w:rsidR="00CC1720" w:rsidRPr="003B4024">
        <w:rPr>
          <w:rFonts w:ascii="Times New Roman" w:hAnsi="Times New Roman"/>
          <w:sz w:val="24"/>
          <w:szCs w:val="24"/>
        </w:rPr>
        <w:t xml:space="preserve">с момента </w:t>
      </w:r>
      <w:r w:rsidR="00557206">
        <w:rPr>
          <w:rFonts w:ascii="Times New Roman" w:hAnsi="Times New Roman"/>
          <w:sz w:val="24"/>
          <w:szCs w:val="24"/>
        </w:rPr>
        <w:t>поставки товара</w:t>
      </w:r>
      <w:r w:rsidR="00D601D5" w:rsidRPr="003B4024">
        <w:rPr>
          <w:rFonts w:ascii="Times New Roman" w:hAnsi="Times New Roman"/>
          <w:sz w:val="24"/>
          <w:szCs w:val="24"/>
        </w:rPr>
        <w:t>.</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4.3. Оборудование должно</w:t>
      </w:r>
      <w:r w:rsidR="00232A4A" w:rsidRPr="003B4024">
        <w:rPr>
          <w:rFonts w:ascii="Times New Roman" w:hAnsi="Times New Roman"/>
          <w:sz w:val="24"/>
          <w:szCs w:val="24"/>
        </w:rPr>
        <w:t xml:space="preserve"> быть сертифицирован</w:t>
      </w:r>
      <w:r w:rsidR="00247556" w:rsidRPr="003B4024">
        <w:rPr>
          <w:rFonts w:ascii="Times New Roman" w:hAnsi="Times New Roman"/>
          <w:sz w:val="24"/>
          <w:szCs w:val="24"/>
        </w:rPr>
        <w:t>о и по своему качеству должно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4.4. Оборудование, поставляемое</w:t>
      </w:r>
      <w:r w:rsidR="00232A4A" w:rsidRPr="003B4024">
        <w:rPr>
          <w:rFonts w:ascii="Times New Roman" w:hAnsi="Times New Roman"/>
          <w:sz w:val="24"/>
          <w:szCs w:val="24"/>
        </w:rPr>
        <w:t xml:space="preserve"> по настоя</w:t>
      </w:r>
      <w:r w:rsidR="00D601D5" w:rsidRPr="003B4024">
        <w:rPr>
          <w:rFonts w:ascii="Times New Roman" w:hAnsi="Times New Roman"/>
          <w:sz w:val="24"/>
          <w:szCs w:val="24"/>
        </w:rPr>
        <w:t>щему Договору</w:t>
      </w:r>
      <w:r w:rsidRPr="003B4024">
        <w:rPr>
          <w:rFonts w:ascii="Times New Roman" w:hAnsi="Times New Roman"/>
          <w:sz w:val="24"/>
          <w:szCs w:val="24"/>
        </w:rPr>
        <w:t>, должно</w:t>
      </w:r>
      <w:r w:rsidR="00232A4A" w:rsidRPr="003B4024">
        <w:rPr>
          <w:rFonts w:ascii="Times New Roman" w:hAnsi="Times New Roman"/>
          <w:sz w:val="24"/>
          <w:szCs w:val="24"/>
        </w:rPr>
        <w:t xml:space="preserve"> сопровождаться эксплуатационной документацией на русском языке.</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4.5.   Некачественное (некомплектное) оборудование считается не поставленным</w:t>
      </w:r>
      <w:r w:rsidR="00232A4A" w:rsidRPr="003B4024">
        <w:rPr>
          <w:rFonts w:ascii="Times New Roman" w:hAnsi="Times New Roman"/>
          <w:sz w:val="24"/>
          <w:szCs w:val="24"/>
        </w:rPr>
        <w:t>.</w:t>
      </w:r>
    </w:p>
    <w:p w:rsidR="00001BD6" w:rsidRPr="003B4024" w:rsidRDefault="0047568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4.6.</w:t>
      </w:r>
      <w:r w:rsidR="006C5FF6" w:rsidRPr="003B4024">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3B4024">
        <w:rPr>
          <w:rFonts w:ascii="Times New Roman" w:hAnsi="Times New Roman"/>
          <w:sz w:val="24"/>
          <w:szCs w:val="24"/>
        </w:rPr>
        <w:t>ение 7-ми</w:t>
      </w:r>
      <w:r w:rsidR="006C5FF6" w:rsidRPr="003B4024">
        <w:rPr>
          <w:rFonts w:ascii="Times New Roman" w:hAnsi="Times New Roman"/>
          <w:sz w:val="24"/>
          <w:szCs w:val="24"/>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22624" w:rsidRPr="003B4024" w:rsidRDefault="00422624" w:rsidP="0042262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4.7. 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rsidR="00422624" w:rsidRPr="003B4024" w:rsidRDefault="00422624"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Гарантийное обслуживание товара осуществляется Поставщиком с выездом на место ус</w:t>
      </w:r>
      <w:r w:rsidR="00D601D5" w:rsidRPr="003B4024">
        <w:rPr>
          <w:rFonts w:ascii="Times New Roman" w:hAnsi="Times New Roman" w:cs="Times New Roman"/>
          <w:sz w:val="24"/>
          <w:szCs w:val="24"/>
        </w:rPr>
        <w:t>тановки оборудования в течение 3-х</w:t>
      </w:r>
      <w:r w:rsidRPr="003B4024">
        <w:rPr>
          <w:rFonts w:ascii="Times New Roman" w:hAnsi="Times New Roman" w:cs="Times New Roman"/>
          <w:sz w:val="24"/>
          <w:szCs w:val="24"/>
        </w:rPr>
        <w:t xml:space="preserve"> дней с момента поступления заявки.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Pr="003B4024"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w:t>
      </w:r>
      <w:r w:rsidR="00232A4A" w:rsidRPr="00E7529A">
        <w:rPr>
          <w:rFonts w:ascii="Times New Roman" w:hAnsi="Times New Roman"/>
          <w:b w:val="0"/>
          <w:sz w:val="24"/>
          <w:szCs w:val="24"/>
        </w:rPr>
        <w:lastRenderedPageBreak/>
        <w:t xml:space="preserve">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3B4024"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66735" w:rsidRPr="003B4024">
        <w:rPr>
          <w:rFonts w:ascii="Times New Roman" w:hAnsi="Times New Roman"/>
          <w:sz w:val="24"/>
          <w:szCs w:val="24"/>
        </w:rPr>
        <w:t>5</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66735" w:rsidRPr="003B4024">
        <w:rPr>
          <w:rFonts w:ascii="Times New Roman" w:hAnsi="Times New Roman"/>
          <w:sz w:val="24"/>
          <w:szCs w:val="24"/>
        </w:rPr>
        <w:t>6</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w:t>
      </w:r>
      <w:r w:rsidR="002660D8">
        <w:rPr>
          <w:rFonts w:ascii="Times New Roman" w:hAnsi="Times New Roman"/>
          <w:sz w:val="24"/>
          <w:szCs w:val="24"/>
        </w:rPr>
        <w:t xml:space="preserve"> </w:t>
      </w:r>
      <w:r w:rsidR="00347FEC" w:rsidRPr="003B4024">
        <w:rPr>
          <w:rFonts w:ascii="Times New Roman" w:hAnsi="Times New Roman"/>
          <w:sz w:val="24"/>
          <w:szCs w:val="24"/>
        </w:rPr>
        <w:t>до</w:t>
      </w:r>
      <w:r w:rsidR="002660D8">
        <w:rPr>
          <w:rFonts w:ascii="Times New Roman" w:hAnsi="Times New Roman"/>
          <w:sz w:val="24"/>
          <w:szCs w:val="24"/>
        </w:rPr>
        <w:t xml:space="preserve"> </w:t>
      </w:r>
      <w:r w:rsidR="002660D8" w:rsidRPr="002660D8">
        <w:rPr>
          <w:rFonts w:ascii="Times New Roman" w:hAnsi="Times New Roman"/>
          <w:sz w:val="24"/>
          <w:szCs w:val="24"/>
        </w:rPr>
        <w:t>31</w:t>
      </w:r>
      <w:r w:rsidR="009622F4" w:rsidRPr="002660D8">
        <w:rPr>
          <w:rFonts w:ascii="Times New Roman" w:hAnsi="Times New Roman"/>
          <w:sz w:val="24"/>
          <w:szCs w:val="24"/>
        </w:rPr>
        <w:t>.</w:t>
      </w:r>
      <w:r w:rsidR="002660D8" w:rsidRPr="002660D8">
        <w:rPr>
          <w:rFonts w:ascii="Times New Roman" w:hAnsi="Times New Roman"/>
          <w:sz w:val="24"/>
          <w:szCs w:val="24"/>
        </w:rPr>
        <w:t>12</w:t>
      </w:r>
      <w:r w:rsidR="009622F4" w:rsidRPr="002660D8">
        <w:rPr>
          <w:rFonts w:ascii="Times New Roman" w:hAnsi="Times New Roman"/>
          <w:sz w:val="24"/>
          <w:szCs w:val="24"/>
        </w:rPr>
        <w:t>.</w:t>
      </w:r>
      <w:r w:rsidR="002660D8" w:rsidRPr="002660D8">
        <w:rPr>
          <w:rFonts w:ascii="Times New Roman" w:hAnsi="Times New Roman"/>
          <w:sz w:val="24"/>
          <w:szCs w:val="24"/>
        </w:rPr>
        <w:t>2026</w:t>
      </w:r>
      <w:r w:rsidR="002660D8">
        <w:rPr>
          <w:rFonts w:ascii="Times New Roman" w:hAnsi="Times New Roman"/>
          <w:sz w:val="24"/>
          <w:szCs w:val="24"/>
        </w:rPr>
        <w:t xml:space="preserve"> </w:t>
      </w:r>
      <w:r w:rsidR="00BB5759" w:rsidRPr="003B4024">
        <w:rPr>
          <w:rFonts w:ascii="Times New Roman" w:hAnsi="Times New Roman"/>
          <w:sz w:val="24"/>
          <w:szCs w:val="24"/>
        </w:rPr>
        <w:t>года</w:t>
      </w:r>
      <w:r w:rsidR="00232A4A" w:rsidRPr="003B4024">
        <w:rPr>
          <w:rFonts w:ascii="Times New Roman" w:hAnsi="Times New Roman"/>
          <w:sz w:val="24"/>
          <w:szCs w:val="24"/>
        </w:rPr>
        <w:t>,</w:t>
      </w:r>
      <w:r w:rsidR="002660D8">
        <w:rPr>
          <w:rFonts w:ascii="Times New Roman" w:hAnsi="Times New Roman"/>
          <w:sz w:val="24"/>
          <w:szCs w:val="24"/>
        </w:rPr>
        <w:t xml:space="preserve"> </w:t>
      </w:r>
      <w:r w:rsidR="00232A4A" w:rsidRPr="003B4024">
        <w:rPr>
          <w:rFonts w:ascii="Times New Roman" w:hAnsi="Times New Roman"/>
          <w:sz w:val="24"/>
          <w:szCs w:val="24"/>
        </w:rPr>
        <w:t>а в части расчетов,</w:t>
      </w:r>
      <w:r w:rsidR="002660D8">
        <w:rPr>
          <w:rFonts w:ascii="Times New Roman" w:hAnsi="Times New Roman"/>
          <w:sz w:val="24"/>
          <w:szCs w:val="24"/>
        </w:rPr>
        <w:t xml:space="preserve"> </w:t>
      </w:r>
      <w:r w:rsidR="00232A4A" w:rsidRPr="003B4024">
        <w:rPr>
          <w:rFonts w:ascii="Times New Roman" w:hAnsi="Times New Roman"/>
          <w:sz w:val="24"/>
          <w:szCs w:val="24"/>
        </w:rPr>
        <w:t>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lastRenderedPageBreak/>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8C3C61" w:rsidRPr="003B4024" w:rsidRDefault="008C3C61" w:rsidP="00232A4A">
      <w:pPr>
        <w:spacing w:after="0" w:line="240" w:lineRule="auto"/>
        <w:ind w:firstLine="720"/>
        <w:jc w:val="both"/>
        <w:rPr>
          <w:rFonts w:ascii="Times New Roman" w:hAnsi="Times New Roman"/>
          <w:sz w:val="24"/>
          <w:szCs w:val="24"/>
        </w:rPr>
      </w:pP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10188" w:type="dxa"/>
        <w:jc w:val="center"/>
        <w:tblLook w:val="01E0" w:firstRow="1" w:lastRow="1" w:firstColumn="1" w:lastColumn="1" w:noHBand="0" w:noVBand="0"/>
      </w:tblPr>
      <w:tblGrid>
        <w:gridCol w:w="5328"/>
        <w:gridCol w:w="4860"/>
      </w:tblGrid>
      <w:tr w:rsidR="00B339B0" w:rsidRPr="003B4024" w:rsidTr="00B339B0">
        <w:trPr>
          <w:jc w:val="center"/>
        </w:trPr>
        <w:tc>
          <w:tcPr>
            <w:tcW w:w="5328"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Заказчик:</w:t>
            </w:r>
          </w:p>
        </w:tc>
        <w:tc>
          <w:tcPr>
            <w:tcW w:w="4860"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Поставщик:</w:t>
            </w:r>
          </w:p>
        </w:tc>
      </w:tr>
      <w:tr w:rsidR="00B339B0" w:rsidRPr="003B4024" w:rsidTr="00B339B0">
        <w:trPr>
          <w:jc w:val="center"/>
        </w:trPr>
        <w:tc>
          <w:tcPr>
            <w:tcW w:w="5328" w:type="dxa"/>
          </w:tcPr>
          <w:p w:rsidR="0072107D" w:rsidRPr="003B4024" w:rsidRDefault="0072107D" w:rsidP="0072107D">
            <w:pPr>
              <w:rPr>
                <w:rFonts w:ascii="Times New Roman" w:hAnsi="Times New Roman"/>
                <w:b/>
                <w:sz w:val="24"/>
                <w:szCs w:val="24"/>
              </w:rPr>
            </w:pPr>
            <w:r w:rsidRPr="003B4024">
              <w:rPr>
                <w:rFonts w:ascii="Times New Roman" w:hAnsi="Times New Roman"/>
                <w:b/>
                <w:sz w:val="24"/>
                <w:szCs w:val="24"/>
              </w:rPr>
              <w:t xml:space="preserve">ФГБОУ ВО </w:t>
            </w:r>
            <w:r w:rsidR="00ED0645" w:rsidRPr="003B4024">
              <w:rPr>
                <w:rFonts w:ascii="Times New Roman" w:hAnsi="Times New Roman"/>
                <w:b/>
                <w:sz w:val="24"/>
                <w:szCs w:val="24"/>
              </w:rPr>
              <w:t xml:space="preserve">«ПИМУ» </w:t>
            </w:r>
            <w:r w:rsidRPr="003B4024">
              <w:rPr>
                <w:rFonts w:ascii="Times New Roman" w:hAnsi="Times New Roman"/>
                <w:b/>
                <w:sz w:val="24"/>
                <w:szCs w:val="24"/>
              </w:rPr>
              <w:t>Минздрава России</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0B2048" w:rsidRPr="003B4024" w:rsidRDefault="00E56B2E" w:rsidP="000B2048">
            <w:pPr>
              <w:spacing w:after="0"/>
              <w:contextualSpacing/>
              <w:rPr>
                <w:rFonts w:ascii="Times New Roman" w:hAnsi="Times New Roman"/>
                <w:sz w:val="24"/>
                <w:szCs w:val="24"/>
              </w:rPr>
            </w:pPr>
            <w:r w:rsidRPr="008C3C61">
              <w:rPr>
                <w:rFonts w:ascii="Times New Roman" w:hAnsi="Times New Roman"/>
              </w:rPr>
              <w:t>в ОКЦ №1 Волго-Вятского ГУ Банка России</w:t>
            </w:r>
            <w:r w:rsidR="000B2048" w:rsidRPr="003B4024">
              <w:rPr>
                <w:rFonts w:ascii="Times New Roman" w:hAnsi="Times New Roman"/>
                <w:sz w:val="24"/>
                <w:szCs w:val="24"/>
              </w:rPr>
              <w:t>//УФК по Нижегородской области г. Нижний Новгород</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БИК 012202102</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p w:rsidR="000C72B2" w:rsidRDefault="000C72B2" w:rsidP="000C72B2">
            <w:pPr>
              <w:spacing w:after="0"/>
              <w:contextualSpacing/>
              <w:rPr>
                <w:rFonts w:ascii="Times New Roman" w:hAnsi="Times New Roman"/>
                <w:sz w:val="24"/>
                <w:szCs w:val="24"/>
              </w:rPr>
            </w:pPr>
          </w:p>
          <w:p w:rsidR="000C72B2" w:rsidRPr="003B4024" w:rsidRDefault="000C72B2" w:rsidP="000C72B2">
            <w:pPr>
              <w:spacing w:after="0"/>
              <w:contextualSpacing/>
              <w:rPr>
                <w:rFonts w:ascii="Times New Roman" w:hAnsi="Times New Roman"/>
                <w:sz w:val="24"/>
                <w:szCs w:val="24"/>
              </w:rPr>
            </w:pPr>
            <w:r w:rsidRPr="006A7654">
              <w:rPr>
                <w:rFonts w:ascii="Times New Roman" w:hAnsi="Times New Roman"/>
                <w:sz w:val="24"/>
                <w:szCs w:val="24"/>
              </w:rPr>
              <w:t xml:space="preserve">Советник по финансово-экономическим вопросам, </w:t>
            </w:r>
            <w:proofErr w:type="spellStart"/>
            <w:r w:rsidRPr="006A7654">
              <w:rPr>
                <w:rFonts w:ascii="Times New Roman" w:hAnsi="Times New Roman"/>
                <w:sz w:val="24"/>
                <w:szCs w:val="24"/>
              </w:rPr>
              <w:t>и.о</w:t>
            </w:r>
            <w:proofErr w:type="spellEnd"/>
            <w:r w:rsidRPr="006A7654">
              <w:rPr>
                <w:rFonts w:ascii="Times New Roman" w:hAnsi="Times New Roman"/>
                <w:sz w:val="24"/>
                <w:szCs w:val="24"/>
              </w:rPr>
              <w:t>. проректора по финансово-экономической работе</w:t>
            </w:r>
            <w:r w:rsidRPr="004F09DE">
              <w:rPr>
                <w:rFonts w:ascii="Times New Roman" w:hAnsi="Times New Roman"/>
                <w:sz w:val="24"/>
                <w:szCs w:val="24"/>
              </w:rPr>
              <w:t xml:space="preserve"> </w:t>
            </w: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p>
        </w:tc>
      </w:tr>
      <w:tr w:rsidR="00B339B0" w:rsidRPr="003B4024" w:rsidTr="00B339B0">
        <w:trPr>
          <w:jc w:val="center"/>
        </w:trPr>
        <w:tc>
          <w:tcPr>
            <w:tcW w:w="5328" w:type="dxa"/>
          </w:tcPr>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0C72B2">
              <w:rPr>
                <w:rFonts w:ascii="Times New Roman" w:hAnsi="Times New Roman"/>
                <w:sz w:val="24"/>
                <w:szCs w:val="24"/>
              </w:rPr>
              <w:t>Кочкина С.Н.</w:t>
            </w:r>
            <w:r w:rsidRPr="003B4024">
              <w:rPr>
                <w:rFonts w:ascii="Times New Roman" w:hAnsi="Times New Roman"/>
                <w:sz w:val="24"/>
                <w:szCs w:val="24"/>
              </w:rPr>
              <w:t xml:space="preserve">/     </w:t>
            </w:r>
          </w:p>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B339B0" w:rsidRPr="003B4024" w:rsidRDefault="00B339B0" w:rsidP="00B339B0">
            <w:pPr>
              <w:spacing w:after="0"/>
              <w:rPr>
                <w:rFonts w:ascii="Times New Roman" w:hAnsi="Times New Roman"/>
                <w:b/>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__________________/                                       /</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r w:rsidRPr="003B4024">
              <w:rPr>
                <w:rFonts w:ascii="Times New Roman" w:hAnsi="Times New Roman"/>
                <w:sz w:val="24"/>
                <w:szCs w:val="24"/>
              </w:rPr>
              <w:t>М.П.</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p>
        </w:tc>
      </w:tr>
    </w:tbl>
    <w:p w:rsidR="009622F4" w:rsidRPr="003B4024" w:rsidRDefault="009622F4" w:rsidP="000B2048">
      <w:pPr>
        <w:spacing w:after="0" w:line="240" w:lineRule="auto"/>
        <w:rPr>
          <w:rFonts w:ascii="Times New Roman" w:hAnsi="Times New Roman"/>
          <w:b/>
          <w:sz w:val="24"/>
          <w:szCs w:val="24"/>
        </w:rPr>
      </w:pPr>
    </w:p>
    <w:p w:rsidR="009622F4" w:rsidRDefault="009622F4" w:rsidP="00232A4A">
      <w:pPr>
        <w:spacing w:after="0" w:line="240" w:lineRule="auto"/>
        <w:ind w:left="6480"/>
        <w:jc w:val="right"/>
        <w:rPr>
          <w:rFonts w:ascii="Times New Roman" w:hAnsi="Times New Roman"/>
          <w:b/>
          <w:sz w:val="24"/>
          <w:szCs w:val="24"/>
        </w:rPr>
      </w:pPr>
    </w:p>
    <w:p w:rsidR="008C3C61" w:rsidRDefault="008C3C61" w:rsidP="00232A4A">
      <w:pPr>
        <w:spacing w:after="0" w:line="240" w:lineRule="auto"/>
        <w:ind w:left="6480"/>
        <w:jc w:val="right"/>
        <w:rPr>
          <w:rFonts w:ascii="Times New Roman" w:hAnsi="Times New Roman"/>
          <w:b/>
          <w:sz w:val="24"/>
          <w:szCs w:val="24"/>
        </w:rPr>
      </w:pPr>
    </w:p>
    <w:p w:rsidR="008C3C61" w:rsidRPr="003B4024" w:rsidRDefault="008C3C61" w:rsidP="00232A4A">
      <w:pPr>
        <w:spacing w:after="0" w:line="240" w:lineRule="auto"/>
        <w:ind w:left="6480"/>
        <w:jc w:val="right"/>
        <w:rPr>
          <w:rFonts w:ascii="Times New Roman" w:hAnsi="Times New Roman"/>
          <w:b/>
          <w:sz w:val="24"/>
          <w:szCs w:val="24"/>
        </w:rPr>
      </w:pPr>
    </w:p>
    <w:p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t>П</w:t>
      </w:r>
      <w:r w:rsidR="00232A4A" w:rsidRPr="003B4024">
        <w:rPr>
          <w:rFonts w:ascii="Times New Roman" w:hAnsi="Times New Roman"/>
          <w:b/>
          <w:sz w:val="24"/>
          <w:szCs w:val="24"/>
        </w:rPr>
        <w:t>РИЛОЖЕНИЕ №1</w:t>
      </w:r>
    </w:p>
    <w:p w:rsidR="00232A4A" w:rsidRPr="003B4024" w:rsidRDefault="0054013B" w:rsidP="004B1579">
      <w:pPr>
        <w:spacing w:after="0" w:line="240" w:lineRule="auto"/>
        <w:ind w:left="4962" w:hanging="142"/>
        <w:jc w:val="right"/>
        <w:rPr>
          <w:rFonts w:ascii="Times New Roman" w:hAnsi="Times New Roman"/>
          <w:b/>
          <w:sz w:val="24"/>
          <w:szCs w:val="24"/>
        </w:rPr>
      </w:pPr>
      <w:r w:rsidRPr="003B4024">
        <w:rPr>
          <w:rFonts w:ascii="Times New Roman" w:hAnsi="Times New Roman"/>
          <w:b/>
          <w:sz w:val="24"/>
          <w:szCs w:val="24"/>
        </w:rPr>
        <w:t xml:space="preserve">к  Договору </w:t>
      </w:r>
      <w:r w:rsidR="00BC539F" w:rsidRPr="003B4024">
        <w:rPr>
          <w:rFonts w:ascii="Times New Roman" w:hAnsi="Times New Roman"/>
          <w:b/>
          <w:sz w:val="24"/>
          <w:szCs w:val="24"/>
        </w:rPr>
        <w:t>№______ от «___» ______ 20</w:t>
      </w:r>
      <w:r w:rsidR="000B2048" w:rsidRPr="003B4024">
        <w:rPr>
          <w:rFonts w:ascii="Times New Roman" w:hAnsi="Times New Roman"/>
          <w:b/>
          <w:sz w:val="24"/>
          <w:szCs w:val="24"/>
        </w:rPr>
        <w:t>2</w:t>
      </w:r>
      <w:r w:rsidR="008C3C61">
        <w:rPr>
          <w:rFonts w:ascii="Times New Roman" w:hAnsi="Times New Roman"/>
          <w:b/>
          <w:sz w:val="24"/>
          <w:szCs w:val="24"/>
        </w:rPr>
        <w:t xml:space="preserve">6 </w:t>
      </w:r>
      <w:r w:rsidR="00232A4A" w:rsidRPr="003B4024">
        <w:rPr>
          <w:rFonts w:ascii="Times New Roman" w:hAnsi="Times New Roman"/>
          <w:b/>
          <w:sz w:val="24"/>
          <w:szCs w:val="24"/>
        </w:rPr>
        <w:t>г.</w:t>
      </w: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41139C">
        <w:rPr>
          <w:rFonts w:ascii="Times New Roman" w:hAnsi="Times New Roman"/>
          <w:b/>
          <w:sz w:val="24"/>
          <w:szCs w:val="24"/>
        </w:rPr>
        <w:t>товара</w:t>
      </w:r>
    </w:p>
    <w:p w:rsidR="00232A4A" w:rsidRPr="003B4024" w:rsidRDefault="00232A4A" w:rsidP="00232A4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993"/>
        <w:gridCol w:w="1499"/>
        <w:gridCol w:w="1190"/>
        <w:gridCol w:w="1334"/>
        <w:gridCol w:w="1368"/>
      </w:tblGrid>
      <w:tr w:rsidR="00232A4A" w:rsidRPr="003B4024" w:rsidTr="00DA2AC1">
        <w:tc>
          <w:tcPr>
            <w:tcW w:w="895"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w:t>
            </w:r>
          </w:p>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п/п</w:t>
            </w:r>
          </w:p>
        </w:tc>
        <w:tc>
          <w:tcPr>
            <w:tcW w:w="3993"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Наименование и технические характеристики товара, </w:t>
            </w:r>
            <w:r w:rsidRPr="006A7654">
              <w:rPr>
                <w:rFonts w:ascii="Times New Roman" w:hAnsi="Times New Roman"/>
                <w:b/>
                <w:sz w:val="24"/>
                <w:szCs w:val="24"/>
              </w:rPr>
              <w:t>страна происхождения товара</w:t>
            </w:r>
          </w:p>
        </w:tc>
        <w:tc>
          <w:tcPr>
            <w:tcW w:w="149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Количество</w:t>
            </w:r>
          </w:p>
        </w:tc>
        <w:tc>
          <w:tcPr>
            <w:tcW w:w="1190"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Ед.</w:t>
            </w:r>
            <w:r w:rsidR="008C3C61">
              <w:rPr>
                <w:rFonts w:ascii="Times New Roman" w:hAnsi="Times New Roman"/>
                <w:b/>
                <w:sz w:val="24"/>
                <w:szCs w:val="24"/>
              </w:rPr>
              <w:t xml:space="preserve"> </w:t>
            </w:r>
            <w:r w:rsidRPr="003B4024">
              <w:rPr>
                <w:rFonts w:ascii="Times New Roman" w:hAnsi="Times New Roman"/>
                <w:b/>
                <w:sz w:val="24"/>
                <w:szCs w:val="24"/>
              </w:rPr>
              <w:t>изм.</w:t>
            </w:r>
          </w:p>
        </w:tc>
        <w:tc>
          <w:tcPr>
            <w:tcW w:w="1334"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Цена за ед., руб.</w:t>
            </w:r>
          </w:p>
        </w:tc>
        <w:tc>
          <w:tcPr>
            <w:tcW w:w="1368"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Сумма, руб.</w:t>
            </w:r>
          </w:p>
        </w:tc>
      </w:tr>
      <w:tr w:rsidR="00DA2AC1" w:rsidRPr="003B4024" w:rsidTr="00DA2AC1">
        <w:tc>
          <w:tcPr>
            <w:tcW w:w="895" w:type="dxa"/>
          </w:tcPr>
          <w:p w:rsidR="00DA2AC1" w:rsidRPr="003B4024" w:rsidRDefault="00DA2AC1" w:rsidP="00DA7F1F">
            <w:pPr>
              <w:spacing w:after="0" w:line="240" w:lineRule="auto"/>
              <w:jc w:val="center"/>
              <w:rPr>
                <w:rFonts w:ascii="Times New Roman" w:hAnsi="Times New Roman"/>
                <w:sz w:val="24"/>
                <w:szCs w:val="24"/>
              </w:rPr>
            </w:pPr>
            <w:r w:rsidRPr="003B4024">
              <w:rPr>
                <w:rFonts w:ascii="Times New Roman" w:hAnsi="Times New Roman"/>
                <w:sz w:val="24"/>
                <w:szCs w:val="24"/>
              </w:rPr>
              <w:t>1</w:t>
            </w:r>
          </w:p>
        </w:tc>
        <w:tc>
          <w:tcPr>
            <w:tcW w:w="3993" w:type="dxa"/>
            <w:vAlign w:val="center"/>
          </w:tcPr>
          <w:p w:rsidR="00DA2AC1" w:rsidRPr="00DA2AC1" w:rsidRDefault="001D0E33" w:rsidP="005B642D">
            <w:pPr>
              <w:rPr>
                <w:rFonts w:ascii="Times New Roman" w:hAnsi="Times New Roman"/>
                <w:sz w:val="24"/>
                <w:szCs w:val="24"/>
              </w:rPr>
            </w:pPr>
            <w:r w:rsidRPr="001D0E33">
              <w:rPr>
                <w:rFonts w:ascii="Times New Roman" w:hAnsi="Times New Roman"/>
                <w:sz w:val="24"/>
                <w:szCs w:val="24"/>
              </w:rPr>
              <w:t>Мобильный кондиционер Electrolux Loft EACM-11 CL/N3</w:t>
            </w:r>
            <w:r w:rsidR="00B503BC">
              <w:rPr>
                <w:rFonts w:ascii="Times New Roman" w:hAnsi="Times New Roman"/>
                <w:sz w:val="24"/>
                <w:szCs w:val="24"/>
              </w:rPr>
              <w:t>,</w:t>
            </w:r>
            <w:r w:rsidR="005B642D">
              <w:rPr>
                <w:rFonts w:ascii="Times New Roman" w:hAnsi="Times New Roman"/>
                <w:sz w:val="24"/>
                <w:szCs w:val="24"/>
              </w:rPr>
              <w:t xml:space="preserve"> белый</w:t>
            </w:r>
          </w:p>
        </w:tc>
        <w:tc>
          <w:tcPr>
            <w:tcW w:w="1499" w:type="dxa"/>
          </w:tcPr>
          <w:p w:rsidR="00DA2AC1" w:rsidRPr="00DA2AC1" w:rsidRDefault="00DA2AC1" w:rsidP="00DA2AC1">
            <w:pPr>
              <w:jc w:val="center"/>
              <w:rPr>
                <w:rFonts w:ascii="Times New Roman" w:hAnsi="Times New Roman"/>
                <w:sz w:val="24"/>
                <w:szCs w:val="24"/>
              </w:rPr>
            </w:pPr>
            <w:r w:rsidRPr="00DA2AC1">
              <w:rPr>
                <w:rFonts w:ascii="Times New Roman" w:hAnsi="Times New Roman"/>
                <w:sz w:val="24"/>
                <w:szCs w:val="24"/>
              </w:rPr>
              <w:t>1</w:t>
            </w:r>
          </w:p>
        </w:tc>
        <w:tc>
          <w:tcPr>
            <w:tcW w:w="1190" w:type="dxa"/>
          </w:tcPr>
          <w:p w:rsidR="00DA2AC1" w:rsidRPr="00DA2AC1" w:rsidRDefault="00DA2AC1" w:rsidP="00DA2AC1">
            <w:pPr>
              <w:jc w:val="center"/>
              <w:rPr>
                <w:rFonts w:ascii="Times New Roman" w:hAnsi="Times New Roman"/>
                <w:sz w:val="24"/>
                <w:szCs w:val="24"/>
              </w:rPr>
            </w:pPr>
            <w:r w:rsidRPr="00DA2AC1">
              <w:rPr>
                <w:rFonts w:ascii="Times New Roman" w:hAnsi="Times New Roman"/>
                <w:sz w:val="24"/>
                <w:szCs w:val="24"/>
              </w:rPr>
              <w:t>шт.</w:t>
            </w:r>
          </w:p>
        </w:tc>
        <w:tc>
          <w:tcPr>
            <w:tcW w:w="1334" w:type="dxa"/>
          </w:tcPr>
          <w:p w:rsidR="00DA2AC1" w:rsidRPr="003B4024" w:rsidRDefault="00DA2AC1" w:rsidP="00DA7F1F">
            <w:pPr>
              <w:spacing w:after="0" w:line="240" w:lineRule="auto"/>
              <w:jc w:val="center"/>
              <w:rPr>
                <w:rFonts w:ascii="Times New Roman" w:hAnsi="Times New Roman"/>
                <w:sz w:val="24"/>
                <w:szCs w:val="24"/>
              </w:rPr>
            </w:pPr>
            <w:bookmarkStart w:id="1" w:name="_GoBack"/>
            <w:bookmarkEnd w:id="1"/>
          </w:p>
        </w:tc>
        <w:tc>
          <w:tcPr>
            <w:tcW w:w="1368" w:type="dxa"/>
          </w:tcPr>
          <w:p w:rsidR="00DA2AC1" w:rsidRPr="003B4024" w:rsidRDefault="00DA2AC1" w:rsidP="00DA7F1F">
            <w:pPr>
              <w:spacing w:after="0" w:line="240" w:lineRule="auto"/>
              <w:jc w:val="center"/>
              <w:rPr>
                <w:rFonts w:ascii="Times New Roman" w:hAnsi="Times New Roman"/>
                <w:sz w:val="24"/>
                <w:szCs w:val="24"/>
              </w:rPr>
            </w:pPr>
          </w:p>
        </w:tc>
      </w:tr>
    </w:tbl>
    <w:p w:rsidR="008C3C61" w:rsidRDefault="008C3C61" w:rsidP="008C3C61">
      <w:pPr>
        <w:tabs>
          <w:tab w:val="left" w:pos="8113"/>
        </w:tabs>
        <w:spacing w:after="0" w:line="240" w:lineRule="auto"/>
        <w:rPr>
          <w:rFonts w:ascii="Times New Roman" w:hAnsi="Times New Roman"/>
          <w:sz w:val="24"/>
          <w:szCs w:val="24"/>
        </w:rPr>
      </w:pPr>
    </w:p>
    <w:p w:rsidR="008C3C61" w:rsidRDefault="008C3C61" w:rsidP="008C3C61">
      <w:pPr>
        <w:tabs>
          <w:tab w:val="left" w:pos="8113"/>
        </w:tabs>
        <w:spacing w:after="0" w:line="240" w:lineRule="auto"/>
        <w:rPr>
          <w:rFonts w:ascii="Times New Roman" w:hAnsi="Times New Roman"/>
          <w:sz w:val="24"/>
          <w:szCs w:val="24"/>
        </w:rPr>
      </w:pPr>
    </w:p>
    <w:p w:rsidR="00232A4A" w:rsidRPr="003B4024" w:rsidRDefault="00232A4A" w:rsidP="008C3C61">
      <w:pPr>
        <w:tabs>
          <w:tab w:val="left" w:pos="8113"/>
        </w:tabs>
        <w:spacing w:after="0" w:line="240" w:lineRule="auto"/>
        <w:rPr>
          <w:rFonts w:ascii="Times New Roman" w:hAnsi="Times New Roman"/>
          <w:sz w:val="24"/>
          <w:szCs w:val="24"/>
        </w:rPr>
      </w:pPr>
      <w:r w:rsidRPr="003B4024">
        <w:rPr>
          <w:rFonts w:ascii="Times New Roman" w:hAnsi="Times New Roman"/>
          <w:sz w:val="24"/>
          <w:szCs w:val="24"/>
        </w:rPr>
        <w:t>ИТОГО: _______________ рублей,</w:t>
      </w:r>
      <w:r w:rsidR="008C3C61">
        <w:rPr>
          <w:rFonts w:ascii="Times New Roman" w:hAnsi="Times New Roman"/>
          <w:sz w:val="24"/>
          <w:szCs w:val="24"/>
        </w:rPr>
        <w:t xml:space="preserve"> </w:t>
      </w:r>
      <w:r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tbl>
      <w:tblPr>
        <w:tblW w:w="10188" w:type="dxa"/>
        <w:jc w:val="center"/>
        <w:tblLook w:val="01E0" w:firstRow="1" w:lastRow="1" w:firstColumn="1" w:lastColumn="1" w:noHBand="0" w:noVBand="0"/>
      </w:tblPr>
      <w:tblGrid>
        <w:gridCol w:w="5328"/>
        <w:gridCol w:w="4860"/>
      </w:tblGrid>
      <w:tr w:rsidR="00B339B0" w:rsidRPr="003B4024" w:rsidTr="00B339B0">
        <w:trPr>
          <w:jc w:val="center"/>
        </w:trPr>
        <w:tc>
          <w:tcPr>
            <w:tcW w:w="5328"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Заказчик:</w:t>
            </w:r>
          </w:p>
        </w:tc>
        <w:tc>
          <w:tcPr>
            <w:tcW w:w="4860"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Поставщик:</w:t>
            </w:r>
          </w:p>
        </w:tc>
      </w:tr>
      <w:tr w:rsidR="00B339B0" w:rsidRPr="003B4024" w:rsidTr="00B339B0">
        <w:trPr>
          <w:jc w:val="center"/>
        </w:trPr>
        <w:tc>
          <w:tcPr>
            <w:tcW w:w="5328" w:type="dxa"/>
          </w:tcPr>
          <w:p w:rsidR="0072107D" w:rsidRPr="003B4024" w:rsidRDefault="0072107D" w:rsidP="0072107D">
            <w:pPr>
              <w:rPr>
                <w:rFonts w:ascii="Times New Roman" w:hAnsi="Times New Roman"/>
                <w:b/>
                <w:sz w:val="24"/>
                <w:szCs w:val="24"/>
              </w:rPr>
            </w:pPr>
            <w:r w:rsidRPr="003B4024">
              <w:rPr>
                <w:rFonts w:ascii="Times New Roman" w:hAnsi="Times New Roman"/>
                <w:b/>
                <w:sz w:val="24"/>
                <w:szCs w:val="24"/>
              </w:rPr>
              <w:t xml:space="preserve">ФГБОУ ВО </w:t>
            </w:r>
            <w:r w:rsidR="00ED0645" w:rsidRPr="003B4024">
              <w:rPr>
                <w:rFonts w:ascii="Times New Roman" w:hAnsi="Times New Roman"/>
                <w:b/>
                <w:sz w:val="24"/>
                <w:szCs w:val="24"/>
              </w:rPr>
              <w:t xml:space="preserve">«ПИМУ» </w:t>
            </w:r>
            <w:r w:rsidRPr="003B4024">
              <w:rPr>
                <w:rFonts w:ascii="Times New Roman" w:hAnsi="Times New Roman"/>
                <w:b/>
                <w:sz w:val="24"/>
                <w:szCs w:val="24"/>
              </w:rPr>
              <w:t>Минздрава России</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в </w:t>
            </w:r>
            <w:r w:rsidR="0030510A" w:rsidRPr="008C3C61">
              <w:rPr>
                <w:rFonts w:ascii="Times New Roman" w:hAnsi="Times New Roman"/>
              </w:rPr>
              <w:t xml:space="preserve">ОКЦ №1 </w:t>
            </w:r>
            <w:r w:rsidRPr="003B4024">
              <w:rPr>
                <w:rFonts w:ascii="Times New Roman" w:hAnsi="Times New Roman"/>
                <w:sz w:val="24"/>
                <w:szCs w:val="24"/>
              </w:rPr>
              <w:t>Волго-Вятско</w:t>
            </w:r>
            <w:r w:rsidR="0030510A">
              <w:rPr>
                <w:rFonts w:ascii="Times New Roman" w:hAnsi="Times New Roman"/>
                <w:sz w:val="24"/>
                <w:szCs w:val="24"/>
              </w:rPr>
              <w:t xml:space="preserve">го </w:t>
            </w:r>
            <w:r w:rsidRPr="003B4024">
              <w:rPr>
                <w:rFonts w:ascii="Times New Roman" w:hAnsi="Times New Roman"/>
                <w:sz w:val="24"/>
                <w:szCs w:val="24"/>
              </w:rPr>
              <w:t>ГУ Банка России//УФК по Нижегородской области г. Нижний Новгород</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БИК 012202102</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p w:rsidR="0072107D" w:rsidRPr="003B4024" w:rsidRDefault="0072107D" w:rsidP="0072107D">
            <w:pPr>
              <w:spacing w:after="0"/>
              <w:contextualSpacing/>
              <w:rPr>
                <w:rFonts w:ascii="Times New Roman" w:hAnsi="Times New Roman"/>
                <w:sz w:val="24"/>
                <w:szCs w:val="24"/>
              </w:rPr>
            </w:pPr>
          </w:p>
          <w:p w:rsidR="00B339B0" w:rsidRPr="003B4024" w:rsidRDefault="00BF3D28" w:rsidP="00F74668">
            <w:pPr>
              <w:spacing w:after="0" w:line="200" w:lineRule="atLeast"/>
              <w:rPr>
                <w:rFonts w:ascii="Times New Roman" w:hAnsi="Times New Roman"/>
                <w:sz w:val="24"/>
                <w:szCs w:val="24"/>
              </w:rPr>
            </w:pPr>
            <w:r w:rsidRPr="006A7654">
              <w:rPr>
                <w:rFonts w:ascii="Times New Roman" w:hAnsi="Times New Roman"/>
                <w:sz w:val="24"/>
                <w:szCs w:val="24"/>
              </w:rPr>
              <w:t xml:space="preserve">Советник по финансово-экономическим вопросам, </w:t>
            </w:r>
            <w:proofErr w:type="spellStart"/>
            <w:r w:rsidRPr="006A7654">
              <w:rPr>
                <w:rFonts w:ascii="Times New Roman" w:hAnsi="Times New Roman"/>
                <w:sz w:val="24"/>
                <w:szCs w:val="24"/>
              </w:rPr>
              <w:t>и.о</w:t>
            </w:r>
            <w:proofErr w:type="spellEnd"/>
            <w:r w:rsidRPr="006A7654">
              <w:rPr>
                <w:rFonts w:ascii="Times New Roman" w:hAnsi="Times New Roman"/>
                <w:sz w:val="24"/>
                <w:szCs w:val="24"/>
              </w:rPr>
              <w:t>. проректора по финансово-экономической работе</w:t>
            </w: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p>
        </w:tc>
      </w:tr>
      <w:tr w:rsidR="00B339B0" w:rsidRPr="003B4024" w:rsidTr="00B339B0">
        <w:trPr>
          <w:jc w:val="center"/>
        </w:trPr>
        <w:tc>
          <w:tcPr>
            <w:tcW w:w="5328" w:type="dxa"/>
          </w:tcPr>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0C72B2">
              <w:rPr>
                <w:rFonts w:ascii="Times New Roman" w:hAnsi="Times New Roman"/>
                <w:sz w:val="24"/>
                <w:szCs w:val="24"/>
              </w:rPr>
              <w:t xml:space="preserve"> Кочкина С.Н.</w:t>
            </w:r>
            <w:r w:rsidRPr="003B4024">
              <w:rPr>
                <w:rFonts w:ascii="Times New Roman" w:hAnsi="Times New Roman"/>
                <w:sz w:val="24"/>
                <w:szCs w:val="24"/>
              </w:rPr>
              <w:t xml:space="preserve">/     </w:t>
            </w:r>
          </w:p>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B339B0" w:rsidRPr="003B4024" w:rsidRDefault="00B339B0" w:rsidP="00B339B0">
            <w:pPr>
              <w:spacing w:after="0"/>
              <w:rPr>
                <w:rFonts w:ascii="Times New Roman" w:hAnsi="Times New Roman"/>
                <w:b/>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__________________/                                       /</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r w:rsidRPr="003B4024">
              <w:rPr>
                <w:rFonts w:ascii="Times New Roman" w:hAnsi="Times New Roman"/>
                <w:sz w:val="24"/>
                <w:szCs w:val="24"/>
              </w:rPr>
              <w:t>М.П.</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p>
        </w:tc>
      </w:tr>
    </w:tbl>
    <w:p w:rsidR="009622F4" w:rsidRPr="003B4024" w:rsidRDefault="009622F4" w:rsidP="003B4024">
      <w:pPr>
        <w:rPr>
          <w:rFonts w:ascii="Times New Roman" w:hAnsi="Times New Roman"/>
          <w:sz w:val="24"/>
          <w:szCs w:val="24"/>
        </w:rPr>
      </w:pPr>
    </w:p>
    <w:p w:rsidR="0030510A" w:rsidRDefault="0030510A" w:rsidP="00494724">
      <w:pPr>
        <w:autoSpaceDE w:val="0"/>
        <w:autoSpaceDN w:val="0"/>
        <w:adjustRightInd w:val="0"/>
        <w:jc w:val="center"/>
        <w:rPr>
          <w:rFonts w:ascii="Times New Roman" w:hAnsi="Times New Roman"/>
          <w:sz w:val="24"/>
          <w:szCs w:val="24"/>
        </w:rPr>
      </w:pPr>
    </w:p>
    <w:p w:rsidR="0030510A" w:rsidRDefault="0030510A" w:rsidP="00494724">
      <w:pPr>
        <w:autoSpaceDE w:val="0"/>
        <w:autoSpaceDN w:val="0"/>
        <w:adjustRightInd w:val="0"/>
        <w:jc w:val="center"/>
        <w:rPr>
          <w:rFonts w:ascii="Times New Roman" w:hAnsi="Times New Roman"/>
          <w:sz w:val="24"/>
          <w:szCs w:val="24"/>
        </w:rPr>
      </w:pPr>
    </w:p>
    <w:p w:rsidR="0030510A" w:rsidRDefault="0030510A" w:rsidP="00494724">
      <w:pPr>
        <w:autoSpaceDE w:val="0"/>
        <w:autoSpaceDN w:val="0"/>
        <w:adjustRightInd w:val="0"/>
        <w:jc w:val="center"/>
        <w:rPr>
          <w:rFonts w:ascii="Times New Roman" w:hAnsi="Times New Roman"/>
          <w:sz w:val="24"/>
          <w:szCs w:val="24"/>
        </w:rPr>
      </w:pPr>
    </w:p>
    <w:p w:rsidR="0030510A" w:rsidRDefault="0030510A" w:rsidP="00494724">
      <w:pPr>
        <w:autoSpaceDE w:val="0"/>
        <w:autoSpaceDN w:val="0"/>
        <w:adjustRightInd w:val="0"/>
        <w:jc w:val="center"/>
        <w:rPr>
          <w:rFonts w:ascii="Times New Roman" w:hAnsi="Times New Roman"/>
          <w:sz w:val="24"/>
          <w:szCs w:val="24"/>
        </w:rPr>
      </w:pPr>
    </w:p>
    <w:p w:rsidR="0030510A" w:rsidRDefault="0030510A" w:rsidP="00494724">
      <w:pPr>
        <w:autoSpaceDE w:val="0"/>
        <w:autoSpaceDN w:val="0"/>
        <w:adjustRightInd w:val="0"/>
        <w:jc w:val="center"/>
        <w:rPr>
          <w:rFonts w:ascii="Times New Roman" w:hAnsi="Times New Roman"/>
          <w:sz w:val="24"/>
          <w:szCs w:val="24"/>
        </w:rPr>
      </w:pP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АКТ</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 xml:space="preserve">приема-передачи </w:t>
      </w:r>
      <w:r w:rsidR="003B4024">
        <w:rPr>
          <w:rFonts w:ascii="Times New Roman" w:hAnsi="Times New Roman"/>
          <w:sz w:val="24"/>
          <w:szCs w:val="24"/>
        </w:rPr>
        <w:t xml:space="preserve">товара </w:t>
      </w:r>
    </w:p>
    <w:p w:rsidR="00494724" w:rsidRPr="003B4024" w:rsidRDefault="00494724" w:rsidP="00494724">
      <w:pPr>
        <w:autoSpaceDE w:val="0"/>
        <w:autoSpaceDN w:val="0"/>
        <w:adjustRightInd w:val="0"/>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г. Н.Новгород                                                                                              "___"________ ____ г.</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действующего на основании____________________________________________________,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00B339B0" w:rsidRPr="003B4024">
        <w:rPr>
          <w:rFonts w:ascii="Times New Roman" w:hAnsi="Times New Roman"/>
          <w:b/>
          <w:color w:val="000000"/>
          <w:spacing w:val="3"/>
          <w:sz w:val="24"/>
          <w:szCs w:val="24"/>
        </w:rPr>
        <w:t>Ф</w:t>
      </w:r>
      <w:r w:rsidR="00BC539F" w:rsidRPr="003B4024">
        <w:rPr>
          <w:rFonts w:ascii="Times New Roman" w:hAnsi="Times New Roman"/>
          <w:b/>
          <w:color w:val="000000"/>
          <w:spacing w:val="3"/>
          <w:sz w:val="24"/>
          <w:szCs w:val="24"/>
        </w:rPr>
        <w:t>ГБ</w:t>
      </w:r>
      <w:r w:rsidR="0072107D" w:rsidRPr="003B4024">
        <w:rPr>
          <w:rFonts w:ascii="Times New Roman" w:hAnsi="Times New Roman"/>
          <w:b/>
          <w:color w:val="000000"/>
          <w:spacing w:val="3"/>
          <w:sz w:val="24"/>
          <w:szCs w:val="24"/>
        </w:rPr>
        <w:t>О</w:t>
      </w:r>
      <w:r w:rsidR="00BC539F" w:rsidRPr="003B4024">
        <w:rPr>
          <w:rFonts w:ascii="Times New Roman" w:hAnsi="Times New Roman"/>
          <w:b/>
          <w:color w:val="000000"/>
          <w:spacing w:val="3"/>
          <w:sz w:val="24"/>
          <w:szCs w:val="24"/>
        </w:rPr>
        <w:t>У</w:t>
      </w:r>
      <w:r w:rsidR="0072107D" w:rsidRPr="003B4024">
        <w:rPr>
          <w:rFonts w:ascii="Times New Roman" w:hAnsi="Times New Roman"/>
          <w:b/>
          <w:color w:val="000000"/>
          <w:spacing w:val="3"/>
          <w:sz w:val="24"/>
          <w:szCs w:val="24"/>
        </w:rPr>
        <w:t xml:space="preserve">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00B339B0" w:rsidRPr="003B4024">
        <w:rPr>
          <w:rFonts w:ascii="Times New Roman" w:hAnsi="Times New Roman"/>
          <w:sz w:val="24"/>
          <w:szCs w:val="24"/>
        </w:rPr>
        <w:t xml:space="preserve">, именуемое в дальнейшем «Заказчик», </w:t>
      </w:r>
      <w:r w:rsidR="009833C9" w:rsidRPr="003B4024">
        <w:rPr>
          <w:rFonts w:ascii="Times New Roman" w:hAnsi="Times New Roman"/>
          <w:sz w:val="24"/>
          <w:szCs w:val="24"/>
        </w:rPr>
        <w:t>в лице</w:t>
      </w:r>
      <w:r w:rsidR="009622F4" w:rsidRPr="003B4024">
        <w:rPr>
          <w:rFonts w:ascii="Times New Roman" w:hAnsi="Times New Roman"/>
          <w:sz w:val="24"/>
          <w:szCs w:val="24"/>
        </w:rPr>
        <w:t xml:space="preserve"> _________________</w:t>
      </w:r>
      <w:r w:rsidR="009833C9" w:rsidRPr="003B4024">
        <w:rPr>
          <w:rFonts w:ascii="Times New Roman" w:hAnsi="Times New Roman"/>
          <w:sz w:val="24"/>
          <w:szCs w:val="24"/>
        </w:rPr>
        <w:t xml:space="preserve">, </w:t>
      </w:r>
      <w:r w:rsidR="00B339B0" w:rsidRPr="003B4024">
        <w:rPr>
          <w:rFonts w:ascii="Times New Roman" w:hAnsi="Times New Roman"/>
          <w:sz w:val="24"/>
          <w:szCs w:val="24"/>
        </w:rPr>
        <w:t xml:space="preserve"> </w:t>
      </w:r>
      <w:r w:rsidR="009622F4" w:rsidRPr="003B4024">
        <w:rPr>
          <w:rFonts w:ascii="Times New Roman" w:hAnsi="Times New Roman"/>
          <w:sz w:val="24"/>
          <w:szCs w:val="24"/>
        </w:rPr>
        <w:t>действующего на основании _____________</w:t>
      </w:r>
      <w:r w:rsidRPr="003B4024">
        <w:rPr>
          <w:rFonts w:ascii="Times New Roman" w:hAnsi="Times New Roman"/>
          <w:sz w:val="24"/>
          <w:szCs w:val="24"/>
        </w:rPr>
        <w:t>, с другой стороны, заключили настоящий Акт о нижеследующем:</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w:t>
      </w:r>
      <w:r w:rsidR="0030510A">
        <w:rPr>
          <w:rFonts w:ascii="Times New Roman" w:hAnsi="Times New Roman"/>
          <w:sz w:val="24"/>
          <w:szCs w:val="24"/>
        </w:rPr>
        <w:t>ий</w:t>
      </w:r>
      <w:r w:rsidRPr="003B4024">
        <w:rPr>
          <w:rFonts w:ascii="Times New Roman" w:hAnsi="Times New Roman"/>
          <w:sz w:val="24"/>
          <w:szCs w:val="24"/>
        </w:rPr>
        <w:t xml:space="preserve"> Товар</w:t>
      </w:r>
      <w:r w:rsidR="0030510A">
        <w:rPr>
          <w:rFonts w:ascii="Times New Roman" w:hAnsi="Times New Roman"/>
          <w:sz w:val="24"/>
          <w:szCs w:val="24"/>
        </w:rPr>
        <w:t xml:space="preserve"> </w:t>
      </w:r>
      <w:r w:rsidRPr="003B4024">
        <w:rPr>
          <w:rFonts w:ascii="Times New Roman" w:hAnsi="Times New Roman"/>
          <w:sz w:val="24"/>
          <w:szCs w:val="24"/>
        </w:rPr>
        <w:t>в количестве:</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xml:space="preserve">2. Претензий по количеству, качеству </w:t>
      </w:r>
      <w:r w:rsidR="00FE7A55" w:rsidRPr="003B4024">
        <w:rPr>
          <w:rFonts w:ascii="Times New Roman" w:hAnsi="Times New Roman"/>
          <w:sz w:val="24"/>
          <w:szCs w:val="24"/>
        </w:rPr>
        <w:t xml:space="preserve">и комплектности Товара Заказчик </w:t>
      </w:r>
      <w:r w:rsidRPr="003B4024">
        <w:rPr>
          <w:rFonts w:ascii="Times New Roman" w:hAnsi="Times New Roman"/>
          <w:sz w:val="24"/>
          <w:szCs w:val="24"/>
        </w:rPr>
        <w:t>не имеет.</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Поставщик:                                                        Заказчик:</w:t>
      </w:r>
    </w:p>
    <w:p w:rsidR="00494724" w:rsidRPr="003B4024" w:rsidRDefault="00494724" w:rsidP="00B339B0">
      <w:pPr>
        <w:tabs>
          <w:tab w:val="left" w:pos="6255"/>
        </w:tabs>
        <w:spacing w:after="0" w:line="240" w:lineRule="auto"/>
        <w:jc w:val="both"/>
        <w:rPr>
          <w:rFonts w:ascii="Times New Roman" w:hAnsi="Times New Roman"/>
          <w:b/>
          <w:sz w:val="24"/>
          <w:szCs w:val="24"/>
        </w:rPr>
      </w:pPr>
    </w:p>
    <w:p w:rsidR="00494724" w:rsidRPr="003B4024" w:rsidRDefault="00494724" w:rsidP="00494724">
      <w:pPr>
        <w:spacing w:after="0" w:line="240" w:lineRule="auto"/>
        <w:jc w:val="both"/>
        <w:rPr>
          <w:rFonts w:ascii="Times New Roman" w:hAnsi="Times New Roman"/>
          <w:b/>
          <w:sz w:val="24"/>
          <w:szCs w:val="24"/>
        </w:rPr>
      </w:pPr>
      <w:r w:rsidRPr="003B4024">
        <w:rPr>
          <w:rFonts w:ascii="Times New Roman" w:hAnsi="Times New Roman"/>
          <w:b/>
          <w:sz w:val="24"/>
          <w:szCs w:val="24"/>
        </w:rPr>
        <w:t xml:space="preserve">                                                                  </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________________/                           /                              ___________________/</w:t>
      </w:r>
      <w:r w:rsidR="009622F4" w:rsidRPr="003B4024">
        <w:rPr>
          <w:rFonts w:ascii="Times New Roman" w:hAnsi="Times New Roman"/>
          <w:sz w:val="24"/>
          <w:szCs w:val="24"/>
        </w:rPr>
        <w:t>_______________</w:t>
      </w:r>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7A65"/>
    <w:rsid w:val="00031276"/>
    <w:rsid w:val="00051DE7"/>
    <w:rsid w:val="00056DD0"/>
    <w:rsid w:val="00084871"/>
    <w:rsid w:val="000A25D5"/>
    <w:rsid w:val="000A3E24"/>
    <w:rsid w:val="000B2048"/>
    <w:rsid w:val="000B3AEF"/>
    <w:rsid w:val="000C72B2"/>
    <w:rsid w:val="000D15C2"/>
    <w:rsid w:val="000D61F8"/>
    <w:rsid w:val="000E1DE1"/>
    <w:rsid w:val="001454FE"/>
    <w:rsid w:val="00152AA3"/>
    <w:rsid w:val="00152B77"/>
    <w:rsid w:val="00184DBE"/>
    <w:rsid w:val="001A35CD"/>
    <w:rsid w:val="001A4E3D"/>
    <w:rsid w:val="001B703F"/>
    <w:rsid w:val="001D0E33"/>
    <w:rsid w:val="00204A62"/>
    <w:rsid w:val="00223B73"/>
    <w:rsid w:val="00232A4A"/>
    <w:rsid w:val="00247556"/>
    <w:rsid w:val="0025511D"/>
    <w:rsid w:val="002660D8"/>
    <w:rsid w:val="0030510A"/>
    <w:rsid w:val="003108E3"/>
    <w:rsid w:val="00327363"/>
    <w:rsid w:val="00347FEC"/>
    <w:rsid w:val="003525BE"/>
    <w:rsid w:val="0035618D"/>
    <w:rsid w:val="0036615B"/>
    <w:rsid w:val="003676E2"/>
    <w:rsid w:val="00367C8B"/>
    <w:rsid w:val="00396704"/>
    <w:rsid w:val="003A03CA"/>
    <w:rsid w:val="003B4024"/>
    <w:rsid w:val="003D0A40"/>
    <w:rsid w:val="003E0705"/>
    <w:rsid w:val="003F41F1"/>
    <w:rsid w:val="0041139C"/>
    <w:rsid w:val="00413859"/>
    <w:rsid w:val="00422624"/>
    <w:rsid w:val="0047103E"/>
    <w:rsid w:val="00472643"/>
    <w:rsid w:val="0047568B"/>
    <w:rsid w:val="00494724"/>
    <w:rsid w:val="004B0304"/>
    <w:rsid w:val="004B1579"/>
    <w:rsid w:val="004B717C"/>
    <w:rsid w:val="004B728C"/>
    <w:rsid w:val="004C2E48"/>
    <w:rsid w:val="004E0176"/>
    <w:rsid w:val="004F051E"/>
    <w:rsid w:val="004F09DE"/>
    <w:rsid w:val="004F35E8"/>
    <w:rsid w:val="004F4243"/>
    <w:rsid w:val="004F42EC"/>
    <w:rsid w:val="0054013B"/>
    <w:rsid w:val="00557206"/>
    <w:rsid w:val="005650B1"/>
    <w:rsid w:val="00573598"/>
    <w:rsid w:val="005872A2"/>
    <w:rsid w:val="005876F9"/>
    <w:rsid w:val="005B642D"/>
    <w:rsid w:val="005D4E5F"/>
    <w:rsid w:val="005E7A31"/>
    <w:rsid w:val="005F157D"/>
    <w:rsid w:val="006345BA"/>
    <w:rsid w:val="00664CAD"/>
    <w:rsid w:val="006A7654"/>
    <w:rsid w:val="006B0391"/>
    <w:rsid w:val="006C0866"/>
    <w:rsid w:val="006C0973"/>
    <w:rsid w:val="006C5FF6"/>
    <w:rsid w:val="006C7574"/>
    <w:rsid w:val="006E0D89"/>
    <w:rsid w:val="0072107D"/>
    <w:rsid w:val="00752AA8"/>
    <w:rsid w:val="0075576B"/>
    <w:rsid w:val="0078369D"/>
    <w:rsid w:val="007962CC"/>
    <w:rsid w:val="007E2EA8"/>
    <w:rsid w:val="007E493A"/>
    <w:rsid w:val="007E50A4"/>
    <w:rsid w:val="007E5B47"/>
    <w:rsid w:val="007F1415"/>
    <w:rsid w:val="00806DDA"/>
    <w:rsid w:val="00824B0B"/>
    <w:rsid w:val="008509FC"/>
    <w:rsid w:val="00856254"/>
    <w:rsid w:val="00893401"/>
    <w:rsid w:val="00897AAD"/>
    <w:rsid w:val="00897E12"/>
    <w:rsid w:val="008A2A15"/>
    <w:rsid w:val="008C0C8B"/>
    <w:rsid w:val="008C3C61"/>
    <w:rsid w:val="008C3DE0"/>
    <w:rsid w:val="008F7620"/>
    <w:rsid w:val="0090551A"/>
    <w:rsid w:val="009320FD"/>
    <w:rsid w:val="009622F4"/>
    <w:rsid w:val="00965FC4"/>
    <w:rsid w:val="00981F5C"/>
    <w:rsid w:val="009833C9"/>
    <w:rsid w:val="009A388E"/>
    <w:rsid w:val="009D512A"/>
    <w:rsid w:val="00A1736D"/>
    <w:rsid w:val="00A402EE"/>
    <w:rsid w:val="00A52895"/>
    <w:rsid w:val="00A63B51"/>
    <w:rsid w:val="00A905AB"/>
    <w:rsid w:val="00AA585A"/>
    <w:rsid w:val="00AD4982"/>
    <w:rsid w:val="00AE655A"/>
    <w:rsid w:val="00B03634"/>
    <w:rsid w:val="00B339B0"/>
    <w:rsid w:val="00B3701A"/>
    <w:rsid w:val="00B503BC"/>
    <w:rsid w:val="00B6571D"/>
    <w:rsid w:val="00B92828"/>
    <w:rsid w:val="00B96C76"/>
    <w:rsid w:val="00BA2CAE"/>
    <w:rsid w:val="00BB5759"/>
    <w:rsid w:val="00BC5049"/>
    <w:rsid w:val="00BC539F"/>
    <w:rsid w:val="00BD6969"/>
    <w:rsid w:val="00BF3D28"/>
    <w:rsid w:val="00BF6C5B"/>
    <w:rsid w:val="00C0070B"/>
    <w:rsid w:val="00C028ED"/>
    <w:rsid w:val="00C11424"/>
    <w:rsid w:val="00C16A56"/>
    <w:rsid w:val="00C20FC9"/>
    <w:rsid w:val="00C336E1"/>
    <w:rsid w:val="00C33E5A"/>
    <w:rsid w:val="00C40138"/>
    <w:rsid w:val="00C40A51"/>
    <w:rsid w:val="00C626C7"/>
    <w:rsid w:val="00C66735"/>
    <w:rsid w:val="00C80A91"/>
    <w:rsid w:val="00CB0606"/>
    <w:rsid w:val="00CB6767"/>
    <w:rsid w:val="00CC1720"/>
    <w:rsid w:val="00CF4ECA"/>
    <w:rsid w:val="00D004C3"/>
    <w:rsid w:val="00D07D20"/>
    <w:rsid w:val="00D601D5"/>
    <w:rsid w:val="00D9478B"/>
    <w:rsid w:val="00DA2AC1"/>
    <w:rsid w:val="00DA7F1F"/>
    <w:rsid w:val="00DB20D5"/>
    <w:rsid w:val="00DB59E2"/>
    <w:rsid w:val="00DC3135"/>
    <w:rsid w:val="00DC79C3"/>
    <w:rsid w:val="00DD3C6B"/>
    <w:rsid w:val="00DF3008"/>
    <w:rsid w:val="00E2709F"/>
    <w:rsid w:val="00E56B2E"/>
    <w:rsid w:val="00E63899"/>
    <w:rsid w:val="00E7529A"/>
    <w:rsid w:val="00E7773E"/>
    <w:rsid w:val="00EA6CC4"/>
    <w:rsid w:val="00ED0645"/>
    <w:rsid w:val="00EE07E6"/>
    <w:rsid w:val="00F24B4E"/>
    <w:rsid w:val="00F24CC7"/>
    <w:rsid w:val="00F42391"/>
    <w:rsid w:val="00F45954"/>
    <w:rsid w:val="00F461C6"/>
    <w:rsid w:val="00F74668"/>
    <w:rsid w:val="00F844F3"/>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A88A-4CBA-4C5D-A6F6-09935514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2884</Words>
  <Characters>16444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277</cp:revision>
  <cp:lastPrinted>2010-05-28T06:02:00Z</cp:lastPrinted>
  <dcterms:created xsi:type="dcterms:W3CDTF">2022-08-15T07:04:00Z</dcterms:created>
  <dcterms:modified xsi:type="dcterms:W3CDTF">2026-05-21T05:13:00Z</dcterms:modified>
</cp:coreProperties>
</file>