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51" w:rsidRPr="004D2C51" w:rsidRDefault="004D2C51" w:rsidP="009B60F4">
      <w:pPr>
        <w:pStyle w:val="ConsPlusNormal"/>
        <w:jc w:val="center"/>
        <w:rPr>
          <w:sz w:val="28"/>
        </w:rPr>
      </w:pPr>
      <w:r w:rsidRPr="004D2C51">
        <w:rPr>
          <w:sz w:val="28"/>
        </w:rPr>
        <w:t xml:space="preserve">Государственный контракт № ___ </w:t>
      </w:r>
    </w:p>
    <w:p w:rsidR="0097581F" w:rsidRDefault="004D2C51" w:rsidP="0097581F">
      <w:pPr>
        <w:pStyle w:val="ConsPlusNormal"/>
        <w:jc w:val="center"/>
      </w:pPr>
      <w:r w:rsidRPr="007926E1">
        <w:t xml:space="preserve">на </w:t>
      </w:r>
      <w:r w:rsidR="0097581F">
        <w:t>поставку продуктов питания (</w:t>
      </w:r>
      <w:r w:rsidR="00281237">
        <w:t>печенье сладкое</w:t>
      </w:r>
      <w:r w:rsidR="002922C0">
        <w:t>)</w:t>
      </w:r>
      <w:r w:rsidR="0097581F">
        <w:t xml:space="preserve"> </w:t>
      </w:r>
    </w:p>
    <w:p w:rsidR="004D2C51" w:rsidRDefault="0097581F" w:rsidP="0097581F">
      <w:pPr>
        <w:pStyle w:val="ConsPlusNormal"/>
        <w:jc w:val="center"/>
      </w:pPr>
      <w:r>
        <w:t>в рамках государственного оборонного заказа</w:t>
      </w:r>
    </w:p>
    <w:p w:rsidR="004D2C51" w:rsidRDefault="004D2C51" w:rsidP="009B60F4">
      <w:pPr>
        <w:pStyle w:val="ConsPlusNormal"/>
        <w:jc w:val="both"/>
      </w:pPr>
    </w:p>
    <w:p w:rsidR="004D2C51" w:rsidRPr="00552471" w:rsidRDefault="004D2C51" w:rsidP="00552471">
      <w:pPr>
        <w:jc w:val="center"/>
        <w:rPr>
          <w:rFonts w:ascii="Times New Roman" w:eastAsia="Times New Roman" w:hAnsi="Times New Roman" w:cs="Times New Roman"/>
          <w:color w:val="000000"/>
          <w:sz w:val="24"/>
        </w:rPr>
      </w:pPr>
      <w:r w:rsidRPr="00552471">
        <w:rPr>
          <w:rFonts w:ascii="Times New Roman" w:hAnsi="Times New Roman" w:cs="Times New Roman"/>
          <w:sz w:val="24"/>
        </w:rPr>
        <w:t>(Идентификационный код закупки -)</w:t>
      </w:r>
    </w:p>
    <w:p w:rsidR="004D2C51" w:rsidRDefault="007C414A" w:rsidP="007C414A">
      <w:pPr>
        <w:pStyle w:val="ConsPlusNormal"/>
        <w:jc w:val="center"/>
      </w:pPr>
      <w:r w:rsidRPr="009032A9">
        <w:t>(Идентификатор государственного контракта №)</w:t>
      </w:r>
    </w:p>
    <w:p w:rsidR="007C414A" w:rsidRDefault="007C414A" w:rsidP="009B60F4">
      <w:pPr>
        <w:pStyle w:val="ConsPlusNormal"/>
        <w:ind w:firstLine="709"/>
        <w:jc w:val="both"/>
      </w:pPr>
    </w:p>
    <w:tbl>
      <w:tblPr>
        <w:tblW w:w="10062" w:type="dxa"/>
        <w:tblInd w:w="62" w:type="dxa"/>
        <w:tblLayout w:type="fixed"/>
        <w:tblCellMar>
          <w:top w:w="102" w:type="dxa"/>
          <w:left w:w="62" w:type="dxa"/>
          <w:bottom w:w="102" w:type="dxa"/>
          <w:right w:w="62" w:type="dxa"/>
        </w:tblCellMar>
        <w:tblLook w:val="0000" w:firstRow="0" w:lastRow="0" w:firstColumn="0" w:lastColumn="0" w:noHBand="0" w:noVBand="0"/>
      </w:tblPr>
      <w:tblGrid>
        <w:gridCol w:w="1242"/>
        <w:gridCol w:w="4972"/>
        <w:gridCol w:w="3848"/>
      </w:tblGrid>
      <w:tr w:rsidR="004D2C51" w:rsidTr="0097581F">
        <w:trPr>
          <w:trHeight w:val="348"/>
        </w:trPr>
        <w:tc>
          <w:tcPr>
            <w:tcW w:w="1242" w:type="dxa"/>
          </w:tcPr>
          <w:p w:rsidR="004D2C51" w:rsidRDefault="004D2C51" w:rsidP="009B60F4">
            <w:pPr>
              <w:pStyle w:val="ConsPlusNormal"/>
              <w:jc w:val="both"/>
            </w:pPr>
            <w:r>
              <w:t>г. Уфа</w:t>
            </w:r>
          </w:p>
        </w:tc>
        <w:tc>
          <w:tcPr>
            <w:tcW w:w="4972" w:type="dxa"/>
          </w:tcPr>
          <w:p w:rsidR="004D2C51" w:rsidRDefault="004D2C51" w:rsidP="009B60F4">
            <w:pPr>
              <w:pStyle w:val="ConsPlusNormal"/>
            </w:pPr>
          </w:p>
        </w:tc>
        <w:tc>
          <w:tcPr>
            <w:tcW w:w="3848" w:type="dxa"/>
          </w:tcPr>
          <w:p w:rsidR="004D2C51" w:rsidRDefault="004D2C51" w:rsidP="00232D49">
            <w:pPr>
              <w:pStyle w:val="ConsPlusNormal"/>
              <w:jc w:val="right"/>
            </w:pPr>
            <w:r>
              <w:t>«___» ______________202</w:t>
            </w:r>
            <w:r w:rsidR="00232D49">
              <w:t>6</w:t>
            </w:r>
            <w:r w:rsidR="00281237">
              <w:t xml:space="preserve"> </w:t>
            </w:r>
            <w:r>
              <w:t>г.</w:t>
            </w:r>
          </w:p>
        </w:tc>
      </w:tr>
    </w:tbl>
    <w:p w:rsidR="003B0F46" w:rsidRDefault="003B0F46" w:rsidP="00232D49">
      <w:pPr>
        <w:pStyle w:val="ConsPlusNormal"/>
        <w:ind w:firstLine="709"/>
        <w:jc w:val="both"/>
      </w:pPr>
      <w:r w:rsidRPr="004D2C51">
        <w:rPr>
          <w:b/>
        </w:rPr>
        <w:t>Федеральное казенное учреждение «Следственный изолятор № 1 Управления Федеральной службы исполнения наказаний по Республике Башкортостан»</w:t>
      </w:r>
      <w:r w:rsidRPr="004D2C51">
        <w:t xml:space="preserve"> (сокращенное наименование ФКУ СИЗО-1 УФСИН России по Республике Башкортостан)</w:t>
      </w:r>
      <w:r>
        <w:t xml:space="preserve">, именуемое в дальнейшем «Заказчик», </w:t>
      </w:r>
      <w:r w:rsidR="00232D49">
        <w:t>в лице начальника учреждения Щелконогова Валерия Геннадьевича, действующего на основании приказа №599лс от 26.08.2025г., с одной стороны и</w:t>
      </w:r>
    </w:p>
    <w:p w:rsidR="004D2C51" w:rsidRDefault="004D2C51" w:rsidP="009B60F4">
      <w:pPr>
        <w:pStyle w:val="ConsPlusNormal"/>
        <w:ind w:firstLine="709"/>
        <w:jc w:val="both"/>
      </w:pPr>
      <w:proofErr w:type="gramStart"/>
      <w:r w:rsidRPr="00F9617F">
        <w:t>________________________________ (сокращенное наименование________)</w:t>
      </w:r>
      <w:r>
        <w:t xml:space="preserve">, именуемый в дальнейшем "Поставщик", в лице _________, действующего на основании _________, с другой стороны, вместе именуемые в дальнейшем "Стороны", на основании </w:t>
      </w:r>
      <w:r w:rsidRPr="003C06EC">
        <w:t>протокола подведения итогов электронного аукциона</w:t>
      </w:r>
      <w:r>
        <w:t xml:space="preserve"> от «__» ______ 202</w:t>
      </w:r>
      <w:r w:rsidR="00232D49">
        <w:t>6</w:t>
      </w:r>
      <w:r>
        <w:t xml:space="preserve"> г. и в соответствии с ______  Федерального закона от 5 апреля 2013 г. </w:t>
      </w:r>
      <w:r w:rsidR="007F3583">
        <w:t>№</w:t>
      </w:r>
      <w:r>
        <w:t xml:space="preserve"> 44-ФЗ "О контрактной системе в сфере закупок товаров, работ, услуг для обеспечения государственных и муниципальных нужд" (далее - Закон </w:t>
      </w:r>
      <w:r w:rsidR="007F3583">
        <w:t>№</w:t>
      </w:r>
      <w:r>
        <w:t xml:space="preserve"> 44-ФЗ)</w:t>
      </w:r>
      <w:r w:rsidR="007C414A">
        <w:t xml:space="preserve">, </w:t>
      </w:r>
      <w:r w:rsidR="007C414A" w:rsidRPr="00040740">
        <w:t>Постановления</w:t>
      </w:r>
      <w:proofErr w:type="gramEnd"/>
      <w:r w:rsidR="007C414A" w:rsidRPr="00040740">
        <w:t xml:space="preserve"> </w:t>
      </w:r>
      <w:proofErr w:type="gramStart"/>
      <w:r w:rsidR="007C414A" w:rsidRPr="00040740">
        <w:t>Правительства РФ от 26.12.2013 № 1275 «О примерных условиях государственных контрактов (контрактов) по государственному оборонному заказу», Федерального закона от 29.12.2012 № 275-ФЗ «О государственном оборонном заказе»</w:t>
      </w:r>
      <w:r>
        <w:t>,</w:t>
      </w:r>
      <w:r w:rsidR="005420D6" w:rsidRPr="005420D6">
        <w:t xml:space="preserve"> </w:t>
      </w:r>
      <w:r w:rsidR="005420D6" w:rsidRPr="003E1CEC">
        <w:t>П</w:t>
      </w:r>
      <w:r w:rsidR="005420D6" w:rsidRPr="003E1CEC">
        <w:rPr>
          <w:rFonts w:eastAsia="Cambria"/>
          <w:noProof/>
        </w:rPr>
        <w:t>остановления Правительства Российской Федерации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420D6">
        <w:t xml:space="preserve"> </w:t>
      </w:r>
      <w:r>
        <w:t xml:space="preserve"> заключили настоящий</w:t>
      </w:r>
      <w:proofErr w:type="gramEnd"/>
      <w:r>
        <w:t xml:space="preserve"> государственный контракт (далее - Контракт) </w:t>
      </w:r>
      <w:r w:rsidR="007C414A" w:rsidRPr="007C414A">
        <w:t>в целях выполнения государственного оборонного заказа</w:t>
      </w:r>
      <w:r w:rsidR="007C414A">
        <w:t xml:space="preserve"> </w:t>
      </w:r>
      <w:r>
        <w:t>о нижеследующем:</w:t>
      </w:r>
    </w:p>
    <w:p w:rsidR="004D2C51" w:rsidRDefault="004D2C51" w:rsidP="009B60F4">
      <w:pPr>
        <w:pStyle w:val="ConsPlusNormal"/>
        <w:ind w:firstLine="709"/>
        <w:jc w:val="both"/>
      </w:pPr>
    </w:p>
    <w:p w:rsidR="004D2C51" w:rsidRDefault="004D2C51" w:rsidP="009B60F4">
      <w:pPr>
        <w:pStyle w:val="ConsPlusNormal"/>
        <w:jc w:val="center"/>
        <w:outlineLvl w:val="1"/>
      </w:pPr>
      <w:r>
        <w:t>I. ПРЕДМЕТ КОНТРАКТА</w:t>
      </w:r>
    </w:p>
    <w:p w:rsidR="004D2C51" w:rsidRDefault="004D2C51" w:rsidP="009B60F4">
      <w:pPr>
        <w:pStyle w:val="ConsPlusNormal"/>
        <w:ind w:firstLine="709"/>
        <w:jc w:val="both"/>
      </w:pPr>
      <w:r>
        <w:t xml:space="preserve">1.1. Поставщик обязуется передать в собственность </w:t>
      </w:r>
      <w:r w:rsidR="0097581F" w:rsidRPr="0097581F">
        <w:t>продукт</w:t>
      </w:r>
      <w:r w:rsidR="0097581F">
        <w:t>ы</w:t>
      </w:r>
      <w:r w:rsidR="0097581F" w:rsidRPr="0097581F">
        <w:t xml:space="preserve"> питания (</w:t>
      </w:r>
      <w:r w:rsidR="00F239F6">
        <w:t>печенье с</w:t>
      </w:r>
      <w:r w:rsidR="00281237">
        <w:t>ладкое</w:t>
      </w:r>
      <w:r w:rsidR="0097581F" w:rsidRPr="0097581F">
        <w:t>)</w:t>
      </w:r>
      <w:r w:rsidR="00281237">
        <w:t xml:space="preserve">  </w:t>
      </w:r>
      <w:r w:rsidR="002922C0">
        <w:t>в рамках государственного оборонного заказа</w:t>
      </w:r>
      <w:r w:rsidR="0097581F" w:rsidRPr="0097581F">
        <w:t xml:space="preserve"> </w:t>
      </w:r>
      <w:r>
        <w:t xml:space="preserve"> (далее - Товар) Заказчику в обусловленный настоящим Контрактом срок, согласно Спецификации (</w:t>
      </w:r>
      <w:hyperlink w:anchor="Par326" w:tooltip="СПЕЦИФИКАЦИЯ" w:history="1">
        <w:r>
          <w:rPr>
            <w:color w:val="0000FF"/>
          </w:rPr>
          <w:t xml:space="preserve">Приложение </w:t>
        </w:r>
        <w:r w:rsidR="007F3583">
          <w:rPr>
            <w:color w:val="0000FF"/>
          </w:rPr>
          <w:t>№</w:t>
        </w:r>
        <w:r>
          <w:rPr>
            <w:color w:val="0000FF"/>
          </w:rPr>
          <w:t xml:space="preserve"> 1</w:t>
        </w:r>
      </w:hyperlink>
      <w:r>
        <w:t xml:space="preserve"> к настоящему Контракту) и Техническому заданию (</w:t>
      </w:r>
      <w:hyperlink w:anchor="Par389" w:tooltip="ТЕХНИЧЕСКОЕ ЗАДАНИЕ &lt;136&gt;" w:history="1">
        <w:r>
          <w:rPr>
            <w:color w:val="0000FF"/>
          </w:rPr>
          <w:t xml:space="preserve">Приложение </w:t>
        </w:r>
        <w:r w:rsidR="007F3583">
          <w:rPr>
            <w:color w:val="0000FF"/>
          </w:rPr>
          <w:t>№</w:t>
        </w:r>
        <w:r>
          <w:rPr>
            <w:color w:val="0000FF"/>
          </w:rPr>
          <w:t xml:space="preserve"> 2</w:t>
        </w:r>
      </w:hyperlink>
      <w: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4D2C51" w:rsidRDefault="004D2C51" w:rsidP="009B60F4">
      <w:pPr>
        <w:pStyle w:val="ConsPlusNormal"/>
        <w:ind w:firstLine="709"/>
        <w:jc w:val="both"/>
      </w:pPr>
      <w:r>
        <w:t>1.2. Наименование и количество поставляемого Товара указаны в Спецификации (</w:t>
      </w:r>
      <w:hyperlink w:anchor="Par326" w:tooltip="СПЕЦИФИКАЦИЯ" w:history="1">
        <w:r>
          <w:rPr>
            <w:color w:val="0000FF"/>
          </w:rPr>
          <w:t xml:space="preserve">Приложение </w:t>
        </w:r>
        <w:r w:rsidR="007F3583">
          <w:rPr>
            <w:color w:val="0000FF"/>
          </w:rPr>
          <w:t>№</w:t>
        </w:r>
        <w:r>
          <w:rPr>
            <w:color w:val="0000FF"/>
          </w:rPr>
          <w:t xml:space="preserve"> 1</w:t>
        </w:r>
      </w:hyperlink>
      <w:r>
        <w:t xml:space="preserve"> к настоящему Контракту). Функциональные, технические и качественные характеристики Товара установлены в Техническом задании (</w:t>
      </w:r>
      <w:hyperlink w:anchor="Par389" w:tooltip="ТЕХНИЧЕСКОЕ ЗАДАНИЕ &lt;136&gt;" w:history="1">
        <w:r>
          <w:rPr>
            <w:color w:val="0000FF"/>
          </w:rPr>
          <w:t xml:space="preserve">Приложение </w:t>
        </w:r>
        <w:r w:rsidR="007F3583">
          <w:rPr>
            <w:color w:val="0000FF"/>
          </w:rPr>
          <w:t>№</w:t>
        </w:r>
        <w:r>
          <w:rPr>
            <w:color w:val="0000FF"/>
          </w:rPr>
          <w:t xml:space="preserve"> 2</w:t>
        </w:r>
      </w:hyperlink>
      <w:r>
        <w:t xml:space="preserve"> к настоящему Контракту).</w:t>
      </w:r>
    </w:p>
    <w:p w:rsidR="004D2C51" w:rsidRDefault="004D2C51" w:rsidP="009B60F4">
      <w:pPr>
        <w:pStyle w:val="ConsPlusNormal"/>
        <w:ind w:firstLine="709"/>
        <w:jc w:val="both"/>
      </w:pPr>
    </w:p>
    <w:p w:rsidR="004D2C51" w:rsidRDefault="004D2C51" w:rsidP="009B60F4">
      <w:pPr>
        <w:pStyle w:val="ConsPlusNormal"/>
        <w:ind w:firstLine="709"/>
        <w:jc w:val="center"/>
        <w:outlineLvl w:val="1"/>
      </w:pPr>
      <w:r>
        <w:t>II. ЦЕНА КОНТРАКТА И ПОРЯДОК РАСЧЕТОВ</w:t>
      </w:r>
    </w:p>
    <w:p w:rsidR="004D2C51" w:rsidRDefault="004D2C51" w:rsidP="009B60F4">
      <w:pPr>
        <w:pStyle w:val="ConsPlusNormal"/>
        <w:ind w:firstLine="709"/>
        <w:jc w:val="both"/>
      </w:pPr>
      <w:r>
        <w:t>2.1. Цена Контракта составляет _____________ (_______)</w:t>
      </w:r>
      <w:r w:rsidR="00C51681">
        <w:t xml:space="preserve"> </w:t>
      </w:r>
      <w:r>
        <w:t>рублей __ копеек, в том числе НДС - (__ процентов) ________ (______)</w:t>
      </w:r>
      <w:r w:rsidR="009B60F4">
        <w:t xml:space="preserve"> </w:t>
      </w:r>
      <w:r>
        <w:t>рублей __ копеек/НДС не облагается в соответствии с налоговым законодательством Российской Федерации.</w:t>
      </w:r>
    </w:p>
    <w:p w:rsidR="004D2C51" w:rsidRDefault="004D2C51" w:rsidP="009B60F4">
      <w:pPr>
        <w:pStyle w:val="ConsPlusNormal"/>
        <w:ind w:firstLine="709"/>
        <w:jc w:val="both"/>
      </w:pPr>
      <w:bookmarkStart w:id="0" w:name="Par57"/>
      <w:bookmarkStart w:id="1" w:name="Par60"/>
      <w:bookmarkEnd w:id="0"/>
      <w:bookmarkEnd w:id="1"/>
      <w: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D2C51" w:rsidRDefault="004D2C51" w:rsidP="009B60F4">
      <w:pPr>
        <w:pStyle w:val="ConsPlusNormal"/>
        <w:ind w:firstLine="709"/>
        <w:jc w:val="both"/>
      </w:pPr>
      <w:r>
        <w:t xml:space="preserve">Цена Контракта является твердой и определяется на весь срок исполнения Контракта, за </w:t>
      </w:r>
      <w:r>
        <w:lastRenderedPageBreak/>
        <w:t xml:space="preserve">исключением случаев, установленных Законом </w:t>
      </w:r>
      <w:r w:rsidR="007F3583">
        <w:t>№</w:t>
      </w:r>
      <w:r>
        <w:t xml:space="preserve"> 44-ФЗ и настоящим Контрактом.</w:t>
      </w:r>
      <w:r w:rsidR="007D21AE">
        <w:t xml:space="preserve"> </w:t>
      </w:r>
    </w:p>
    <w:p w:rsidR="004D2C51" w:rsidRDefault="004D2C51" w:rsidP="009B60F4">
      <w:pPr>
        <w:pStyle w:val="ConsPlusNormal"/>
        <w:ind w:firstLine="709"/>
        <w:jc w:val="both"/>
      </w:pPr>
      <w: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007F3583">
        <w:t>№</w:t>
      </w:r>
      <w:r>
        <w:t xml:space="preserve"> 44-ФЗ.</w:t>
      </w:r>
    </w:p>
    <w:p w:rsidR="004D2C51" w:rsidRDefault="004D2C51" w:rsidP="009B60F4">
      <w:pPr>
        <w:pStyle w:val="ConsPlusNormal"/>
        <w:ind w:firstLine="709"/>
        <w:jc w:val="both"/>
      </w:pPr>
      <w: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D2C51" w:rsidRDefault="004D2C51" w:rsidP="009B60F4">
      <w:pPr>
        <w:pStyle w:val="ConsPlusNormal"/>
        <w:ind w:firstLine="709"/>
        <w:jc w:val="both"/>
      </w:pPr>
      <w:bookmarkStart w:id="2" w:name="Par64"/>
      <w:bookmarkEnd w:id="2"/>
      <w:r>
        <w:t xml:space="preserve">2.3. Источник финансирования Контракта - </w:t>
      </w:r>
      <w:r w:rsidR="001D7247" w:rsidRPr="00F9617F">
        <w:rPr>
          <w:kern w:val="1"/>
          <w:lang w:eastAsia="ar-SA"/>
        </w:rPr>
        <w:t>Федеральн</w:t>
      </w:r>
      <w:r w:rsidR="001D7247">
        <w:rPr>
          <w:kern w:val="1"/>
          <w:lang w:eastAsia="ar-SA"/>
        </w:rPr>
        <w:t>ый</w:t>
      </w:r>
      <w:r w:rsidR="001D7247" w:rsidRPr="00F9617F">
        <w:rPr>
          <w:kern w:val="1"/>
          <w:lang w:eastAsia="ar-SA"/>
        </w:rPr>
        <w:t xml:space="preserve"> бюджет</w:t>
      </w:r>
      <w:r>
        <w:t>.</w:t>
      </w:r>
    </w:p>
    <w:p w:rsidR="002922C0" w:rsidRDefault="004D2C51" w:rsidP="002922C0">
      <w:pPr>
        <w:pStyle w:val="ConsPlusNormal"/>
        <w:ind w:firstLine="709"/>
        <w:jc w:val="both"/>
      </w:pPr>
      <w:r>
        <w:t xml:space="preserve">2.4. </w:t>
      </w:r>
      <w:r w:rsidR="002922C0">
        <w:t xml:space="preserve">Оплата каждой партии Товара, определенной в Заявке, форма которой установлена </w:t>
      </w:r>
      <w:hyperlink w:anchor="Par465" w:tooltip="ФОРМА ЗАЯВКИ НА ПОСТАВКУ ТОВАРА" w:history="1">
        <w:r w:rsidR="00494A02">
          <w:rPr>
            <w:color w:val="0000FF"/>
          </w:rPr>
          <w:t>Приложением № 3</w:t>
        </w:r>
      </w:hyperlink>
      <w:r w:rsidR="002922C0">
        <w:t xml:space="preserve"> к настоящему Контракту (далее - Заявка), производится Заказчиком на основании счета, предостав</w:t>
      </w:r>
      <w:r w:rsidR="00281237">
        <w:t>ленного Поставщиком, в течение 30 (тридцати</w:t>
      </w:r>
      <w:r w:rsidR="002922C0">
        <w:t xml:space="preserve">) рабочих дней </w:t>
      </w:r>
      <w:proofErr w:type="gramStart"/>
      <w:r w:rsidR="002922C0">
        <w:t>с даты подписания</w:t>
      </w:r>
      <w:proofErr w:type="gramEnd"/>
      <w:r w:rsidR="002922C0">
        <w:t xml:space="preserve"> Заказч</w:t>
      </w:r>
      <w:r w:rsidR="00273564">
        <w:t>иком документа о приемке Товара.</w:t>
      </w:r>
    </w:p>
    <w:p w:rsidR="002922C0" w:rsidRDefault="002922C0" w:rsidP="002922C0">
      <w:pPr>
        <w:pStyle w:val="ConsPlusNormal"/>
        <w:ind w:firstLine="709"/>
        <w:jc w:val="both"/>
      </w:pPr>
      <w:bookmarkStart w:id="3" w:name="Par79"/>
      <w:bookmarkEnd w:id="3"/>
      <w: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922C0" w:rsidRDefault="002922C0" w:rsidP="002922C0">
      <w:pPr>
        <w:pStyle w:val="ConsPlusNormal"/>
        <w:ind w:firstLine="709"/>
        <w:jc w:val="both"/>
      </w:pPr>
      <w: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2C51" w:rsidRDefault="002922C0" w:rsidP="002922C0">
      <w:pPr>
        <w:pStyle w:val="ConsPlusNormal"/>
        <w:ind w:firstLine="709"/>
        <w:jc w:val="both"/>
      </w:pPr>
      <w:bookmarkStart w:id="4" w:name="Par81"/>
      <w:bookmarkEnd w:id="4"/>
      <w:r>
        <w:t>2.7. Датой оплаты считается дата списания денежных средств со счета Заказчика, указанного в настоящем Контракте.</w:t>
      </w:r>
    </w:p>
    <w:p w:rsidR="004D2C51" w:rsidRDefault="004D2C51" w:rsidP="009B60F4">
      <w:pPr>
        <w:pStyle w:val="ConsPlusNormal"/>
        <w:ind w:firstLine="709"/>
        <w:jc w:val="both"/>
      </w:pPr>
    </w:p>
    <w:p w:rsidR="004D2C51" w:rsidRDefault="004D2C51" w:rsidP="009B60F4">
      <w:pPr>
        <w:pStyle w:val="ConsPlusNormal"/>
        <w:ind w:firstLine="709"/>
        <w:jc w:val="center"/>
        <w:outlineLvl w:val="1"/>
      </w:pPr>
      <w:r>
        <w:t>III. ПОРЯДОК, СРОКИ И УСЛОВИЯ ПОСТАВКИ И ПРИЕМКИ ТОВАРА</w:t>
      </w:r>
    </w:p>
    <w:p w:rsidR="004D2C51" w:rsidRDefault="004D2C51" w:rsidP="009B60F4">
      <w:pPr>
        <w:pStyle w:val="ConsPlusNormal"/>
        <w:ind w:firstLine="709"/>
        <w:jc w:val="both"/>
      </w:pPr>
      <w:r>
        <w:t>3.1. Товар Заказчику</w:t>
      </w:r>
      <w:r w:rsidR="007B11DD">
        <w:t xml:space="preserve"> (далее - получение</w:t>
      </w:r>
      <w:r>
        <w:t>)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4D2C51" w:rsidRDefault="004D2C51" w:rsidP="009B60F4">
      <w:pPr>
        <w:pStyle w:val="ConsPlusNormal"/>
        <w:ind w:firstLine="709"/>
        <w:jc w:val="both"/>
      </w:pPr>
      <w:r>
        <w:t xml:space="preserve">Заявка направляется Заказчиком не позднее чем за </w:t>
      </w:r>
      <w:r w:rsidR="007B11DD">
        <w:t>3</w:t>
      </w:r>
      <w:r>
        <w:t xml:space="preserve"> (</w:t>
      </w:r>
      <w:r w:rsidR="007B11DD">
        <w:t>три</w:t>
      </w:r>
      <w:r>
        <w:t>) рабочих дн</w:t>
      </w:r>
      <w:r w:rsidR="007B11DD">
        <w:t>я</w:t>
      </w:r>
      <w:r>
        <w:t xml:space="preserve"> до предполагаемой поставки Товара в пределах срока, установленного </w:t>
      </w:r>
      <w:hyperlink w:anchor="Par275" w:tooltip="11.1. Настоящий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настоящего Контракта не влече" w:history="1">
        <w:r>
          <w:rPr>
            <w:color w:val="0000FF"/>
          </w:rPr>
          <w:t>пунктом 11.1</w:t>
        </w:r>
      </w:hyperlink>
      <w:r>
        <w:t xml:space="preserve"> настоящего Контракта.</w:t>
      </w:r>
    </w:p>
    <w:p w:rsidR="004D2C51" w:rsidRDefault="004D2C51" w:rsidP="009B60F4">
      <w:pPr>
        <w:pStyle w:val="ConsPlusNormal"/>
        <w:ind w:firstLine="709"/>
        <w:jc w:val="both"/>
      </w:pPr>
      <w:r>
        <w:t xml:space="preserve">Поставка Товара по Заявкам осуществляется в течение </w:t>
      </w:r>
      <w:r w:rsidR="007B11DD">
        <w:t>3</w:t>
      </w:r>
      <w:r>
        <w:t xml:space="preserve"> рабочих дней со дня отправки Заявки Заказчиком.</w:t>
      </w:r>
    </w:p>
    <w:p w:rsidR="004D2C51" w:rsidRDefault="004D2C51" w:rsidP="009B60F4">
      <w:pPr>
        <w:pStyle w:val="ConsPlusNormal"/>
        <w:ind w:firstLine="709"/>
        <w:jc w:val="both"/>
      </w:pPr>
      <w:r>
        <w:t xml:space="preserve">Получение </w:t>
      </w:r>
      <w:r w:rsidR="007B11DD">
        <w:t>Товара осуществляется по адресу:</w:t>
      </w:r>
      <w:r w:rsidR="007B11DD" w:rsidRPr="007B11DD">
        <w:t xml:space="preserve"> </w:t>
      </w:r>
      <w:r w:rsidR="007B11DD" w:rsidRPr="00F9617F">
        <w:t>450015, Республика Башкортостан, г. Уфа, ул. Достоевского, д.39, ФКУ СИЗО-1 УФСИН России по Республике Башкортостан</w:t>
      </w:r>
      <w:r>
        <w:t>.</w:t>
      </w:r>
    </w:p>
    <w:p w:rsidR="004D2C51" w:rsidRDefault="004D2C51" w:rsidP="009B60F4">
      <w:pPr>
        <w:pStyle w:val="ConsPlusNormal"/>
        <w:ind w:firstLine="709"/>
        <w:jc w:val="both"/>
      </w:pPr>
      <w:r>
        <w:t>3.2</w:t>
      </w:r>
      <w:r w:rsidR="008D144B">
        <w:t xml:space="preserve">. </w:t>
      </w:r>
      <w:r>
        <w:t xml:space="preserve">Поставка Товара по Заявке осуществляется Поставщиком по адресу: </w:t>
      </w:r>
      <w:r w:rsidR="008D144B" w:rsidRPr="00F9617F">
        <w:t>450015, Республика Башкортостан, г. Уфа, ул. Достоевского, д.39, ФКУ СИЗО-1 УФСИН России по Республике Башкортостан</w:t>
      </w:r>
      <w:r>
        <w:t>.</w:t>
      </w:r>
    </w:p>
    <w:p w:rsidR="009C78FD" w:rsidRDefault="004D2C51" w:rsidP="009C78FD">
      <w:pPr>
        <w:pStyle w:val="ConsPlusNormal"/>
        <w:ind w:firstLine="709"/>
        <w:jc w:val="both"/>
      </w:pPr>
      <w:bookmarkStart w:id="5" w:name="Par110"/>
      <w:bookmarkEnd w:id="5"/>
      <w:r>
        <w:t xml:space="preserve">3.3. </w:t>
      </w:r>
      <w:bookmarkStart w:id="6" w:name="Par126"/>
      <w:bookmarkEnd w:id="6"/>
      <w:r w:rsidR="009C78FD">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(либо УПД) в 2 (двух) экземплярах (по 1 (одному) экземпляру для каждой из Сторон) и счет.</w:t>
      </w:r>
    </w:p>
    <w:p w:rsidR="009C78FD" w:rsidRDefault="009C78FD" w:rsidP="009C78FD">
      <w:pPr>
        <w:pStyle w:val="ConsPlusNormal"/>
        <w:ind w:firstLine="709"/>
        <w:jc w:val="both"/>
      </w:pPr>
      <w:r>
        <w:t>3.3.1. Вместе с товарной накладной по форме № ТОРГ-12 Поставщик передает Заказчику относящуюся к товару документацию:</w:t>
      </w:r>
    </w:p>
    <w:p w:rsidR="009C78FD" w:rsidRDefault="009C78FD" w:rsidP="009C78FD">
      <w:pPr>
        <w:pStyle w:val="ConsPlusNormal"/>
        <w:ind w:firstLine="709"/>
        <w:jc w:val="both"/>
      </w:pPr>
      <w:r>
        <w:t>- Документацию подтверждающую качество поставляемой продукции (удостоверение качества (о качестве), либо сертификат качества, либо паспорт качества (безопасности), декларация о соответствии, оформленный производителем в соответствии с требованиями нормативно-технической документации на поставляемый товар или его копию, заверенную в установленном законодательством Российской Федерации порядке;</w:t>
      </w:r>
    </w:p>
    <w:p w:rsidR="009C78FD" w:rsidRDefault="009C78FD" w:rsidP="009C78FD">
      <w:pPr>
        <w:pStyle w:val="ConsPlusNormal"/>
        <w:ind w:firstLine="709"/>
        <w:jc w:val="both"/>
      </w:pPr>
      <w:r>
        <w:t xml:space="preserve">- Копии действующих на момент производства отгружаемой готовой продукции протоколы лабораторных исследований (испытаний) выполненные в рамках утвержденной </w:t>
      </w:r>
      <w:r>
        <w:lastRenderedPageBreak/>
        <w:t>программы производственного контроля;</w:t>
      </w:r>
    </w:p>
    <w:p w:rsidR="009C78FD" w:rsidRDefault="009C78FD" w:rsidP="009C78FD">
      <w:pPr>
        <w:pStyle w:val="ConsPlusNormal"/>
        <w:ind w:firstLine="709"/>
        <w:jc w:val="both"/>
      </w:pPr>
      <w:r>
        <w:t>- Ветеринарный сопроводительный документ, оформленный в электронной форме на каждую партию, либо оригинал ветеринарного сопроводительного документа на защищенном бумажном носителе (бланке), в соответствии с приказом Минсельхоза России от 27.12.2016 № 589.</w:t>
      </w:r>
    </w:p>
    <w:p w:rsidR="009C78FD" w:rsidRDefault="009C78FD" w:rsidP="009C78FD">
      <w:pPr>
        <w:pStyle w:val="ConsPlusNormal"/>
        <w:ind w:firstLine="709"/>
        <w:jc w:val="both"/>
      </w:pPr>
      <w:r>
        <w:t>3.3.2.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9C78FD" w:rsidRDefault="009C78FD" w:rsidP="009C78FD">
      <w:pPr>
        <w:pStyle w:val="ConsPlusNormal"/>
        <w:ind w:firstLine="709"/>
        <w:jc w:val="both"/>
      </w:pPr>
      <w: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9C78FD" w:rsidRDefault="009C78FD" w:rsidP="009C78FD">
      <w:pPr>
        <w:pStyle w:val="ConsPlusNormal"/>
        <w:ind w:firstLine="709"/>
        <w:jc w:val="both"/>
      </w:pPr>
      <w: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 Товара.</w:t>
      </w:r>
    </w:p>
    <w:p w:rsidR="009C78FD" w:rsidRDefault="009C78FD" w:rsidP="009C78FD">
      <w:pPr>
        <w:pStyle w:val="ConsPlusNormal"/>
        <w:ind w:firstLine="709"/>
        <w:jc w:val="both"/>
      </w:pPr>
      <w: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9C78FD" w:rsidRDefault="009C78FD" w:rsidP="009C78FD">
      <w:pPr>
        <w:pStyle w:val="ConsPlusNormal"/>
        <w:ind w:firstLine="709"/>
        <w:jc w:val="both"/>
      </w:pPr>
      <w:r>
        <w:t>Товар на период проведения экспертизы находится у Заказчика на ответственном хранении.</w:t>
      </w:r>
    </w:p>
    <w:p w:rsidR="009C78FD" w:rsidRDefault="009C78FD" w:rsidP="009C78FD">
      <w:pPr>
        <w:pStyle w:val="ConsPlusNormal"/>
        <w:ind w:firstLine="709"/>
        <w:jc w:val="both"/>
      </w:pPr>
      <w: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9C78FD" w:rsidRDefault="009C78FD" w:rsidP="009C78FD">
      <w:pPr>
        <w:pStyle w:val="ConsPlusNormal"/>
        <w:ind w:firstLine="709"/>
        <w:jc w:val="both"/>
      </w:pPr>
      <w: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C78FD" w:rsidRDefault="009C78FD" w:rsidP="009C78FD">
      <w:pPr>
        <w:pStyle w:val="ConsPlusNormal"/>
        <w:ind w:firstLine="709"/>
        <w:jc w:val="both"/>
      </w:pPr>
      <w: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C78FD" w:rsidRDefault="009C78FD" w:rsidP="009C78FD">
      <w:pPr>
        <w:pStyle w:val="ConsPlusNormal"/>
        <w:ind w:firstLine="709"/>
        <w:jc w:val="both"/>
      </w:pPr>
      <w: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 ТОРГ-12 (либо УПД) в течение 3 (трех) рабочих дней с момента доставки Товара.</w:t>
      </w:r>
    </w:p>
    <w:p w:rsidR="009C78FD" w:rsidRDefault="009C78FD" w:rsidP="009C78FD">
      <w:pPr>
        <w:pStyle w:val="ConsPlusNormal"/>
        <w:ind w:firstLine="709"/>
        <w:jc w:val="both"/>
      </w:pPr>
      <w: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9C78FD" w:rsidRDefault="009C78FD" w:rsidP="009C78FD">
      <w:pPr>
        <w:pStyle w:val="ConsPlusNormal"/>
        <w:ind w:firstLine="709"/>
        <w:jc w:val="both"/>
      </w:pPr>
      <w: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C78FD" w:rsidRDefault="009C78FD" w:rsidP="009C78FD">
      <w:pPr>
        <w:pStyle w:val="ConsPlusNormal"/>
        <w:ind w:firstLine="709"/>
        <w:jc w:val="both"/>
      </w:pPr>
      <w: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t>допоставить</w:t>
      </w:r>
      <w:proofErr w:type="spellEnd"/>
      <w:r>
        <w:t xml:space="preserve">, доукомплектовать, заменить Товар) в срок не </w:t>
      </w:r>
      <w:r>
        <w:lastRenderedPageBreak/>
        <w:t>позднее 5 (пяти)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(либо УПД) в порядке, предусмотренном настоящим разделом.</w:t>
      </w:r>
    </w:p>
    <w:p w:rsidR="009C78FD" w:rsidRDefault="009C78FD" w:rsidP="009C78FD">
      <w:pPr>
        <w:pStyle w:val="ConsPlusNormal"/>
        <w:ind w:firstLine="709"/>
        <w:jc w:val="both"/>
      </w:pPr>
      <w: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D2C51" w:rsidRDefault="004D2C51" w:rsidP="009C78FD">
      <w:pPr>
        <w:pStyle w:val="ConsPlusNormal"/>
        <w:ind w:firstLine="709"/>
        <w:jc w:val="both"/>
      </w:pPr>
      <w: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705243">
        <w:t>№</w:t>
      </w:r>
      <w:r>
        <w:t xml:space="preserve"> ТОРГ-12</w:t>
      </w:r>
      <w:r w:rsidR="00705243">
        <w:t xml:space="preserve"> (либо УПД)</w:t>
      </w:r>
      <w:r>
        <w:t>.</w:t>
      </w:r>
    </w:p>
    <w:p w:rsidR="004D2C51" w:rsidRDefault="004D2C51" w:rsidP="009B60F4">
      <w:pPr>
        <w:pStyle w:val="ConsPlusNormal"/>
        <w:ind w:firstLine="709"/>
        <w:jc w:val="both"/>
      </w:pPr>
      <w: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D2C51" w:rsidRDefault="004D2C51" w:rsidP="009B60F4">
      <w:pPr>
        <w:pStyle w:val="ConsPlusNormal"/>
        <w:ind w:firstLine="709"/>
        <w:jc w:val="both"/>
      </w:pPr>
      <w:r>
        <w:t>3.7. Сдача и приемка Товара осуществляются уполномоченными представителями Сторон.</w:t>
      </w:r>
    </w:p>
    <w:p w:rsidR="004D2C51" w:rsidRDefault="004D2C51" w:rsidP="009B60F4">
      <w:pPr>
        <w:pStyle w:val="ConsPlusNormal"/>
        <w:ind w:firstLine="709"/>
        <w:jc w:val="both"/>
      </w:pPr>
    </w:p>
    <w:p w:rsidR="004D2C51" w:rsidRDefault="004D2C51" w:rsidP="009B60F4">
      <w:pPr>
        <w:pStyle w:val="ConsPlusNormal"/>
        <w:ind w:firstLine="709"/>
        <w:jc w:val="center"/>
        <w:outlineLvl w:val="1"/>
      </w:pPr>
      <w:r>
        <w:t>IV. ВЗАИМОДЕЙСТВИЕ СТОРОН</w:t>
      </w:r>
    </w:p>
    <w:p w:rsidR="004D2C51" w:rsidRDefault="004D2C51" w:rsidP="009B60F4">
      <w:pPr>
        <w:pStyle w:val="ConsPlusNormal"/>
        <w:ind w:firstLine="709"/>
        <w:jc w:val="both"/>
      </w:pPr>
      <w:r>
        <w:t>4.1. Поставщик обязан:</w:t>
      </w:r>
      <w:r w:rsidR="00705243">
        <w:t xml:space="preserve"> </w:t>
      </w:r>
    </w:p>
    <w:p w:rsidR="004D2C51" w:rsidRDefault="004D2C51" w:rsidP="009B60F4">
      <w:pPr>
        <w:pStyle w:val="ConsPlusNormal"/>
        <w:ind w:firstLine="709"/>
        <w:jc w:val="both"/>
      </w:pPr>
      <w:r>
        <w:t>4.1.1. Поставить Товар в порядке, количестве, в срок и на условиях, предусмотренных настоящим Контрактом.</w:t>
      </w:r>
    </w:p>
    <w:p w:rsidR="004D2C51" w:rsidRDefault="004D2C51" w:rsidP="009B60F4">
      <w:pPr>
        <w:pStyle w:val="ConsPlusNormal"/>
        <w:ind w:firstLine="709"/>
        <w:jc w:val="both"/>
      </w:pPr>
      <w: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D2C51" w:rsidRDefault="004D2C51" w:rsidP="009B60F4">
      <w:pPr>
        <w:pStyle w:val="ConsPlusNormal"/>
        <w:ind w:firstLine="709"/>
        <w:jc w:val="both"/>
      </w:pPr>
      <w: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D2C51" w:rsidRDefault="004D2C51" w:rsidP="009B60F4">
      <w:pPr>
        <w:pStyle w:val="ConsPlusNormal"/>
        <w:ind w:firstLine="709"/>
        <w:jc w:val="both"/>
      </w:pPr>
      <w: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4D2C51" w:rsidRDefault="004D2C51" w:rsidP="009B60F4">
      <w:pPr>
        <w:pStyle w:val="ConsPlusNormal"/>
        <w:ind w:firstLine="709"/>
        <w:jc w:val="both"/>
      </w:pPr>
      <w: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D2C51" w:rsidRPr="00021C13" w:rsidRDefault="004D2C51" w:rsidP="009B60F4">
      <w:pPr>
        <w:pStyle w:val="ConsPlusNormal"/>
        <w:ind w:firstLine="709"/>
        <w:jc w:val="both"/>
        <w:rPr>
          <w:highlight w:val="lightGray"/>
        </w:rPr>
      </w:pPr>
      <w:bookmarkStart w:id="7" w:name="Par146"/>
      <w:bookmarkEnd w:id="7"/>
      <w:r w:rsidRPr="00021C13">
        <w:rPr>
          <w:highlight w:val="lightGray"/>
        </w:rPr>
        <w:t xml:space="preserve">4.1.6. </w:t>
      </w:r>
      <w:bookmarkStart w:id="8" w:name="Par147"/>
      <w:bookmarkStart w:id="9" w:name="Par148"/>
      <w:bookmarkEnd w:id="8"/>
      <w:bookmarkEnd w:id="9"/>
      <w:r w:rsidRPr="00021C13">
        <w:rPr>
          <w:highlight w:val="lightGray"/>
        </w:rPr>
        <w:t>(Следует выбрать один из вариантов)</w:t>
      </w:r>
    </w:p>
    <w:p w:rsidR="004D2C51" w:rsidRPr="00021C13" w:rsidRDefault="004D2C51" w:rsidP="009B60F4">
      <w:pPr>
        <w:pStyle w:val="ConsPlusNormal"/>
        <w:ind w:firstLine="709"/>
        <w:jc w:val="both"/>
        <w:rPr>
          <w:highlight w:val="lightGray"/>
        </w:rPr>
      </w:pPr>
      <w:r w:rsidRPr="00021C13">
        <w:rPr>
          <w:highlight w:val="lightGray"/>
        </w:rPr>
        <w:t>Вариант 1 (выбирается в случае, если Поставщик не является плательщиком НДС)</w:t>
      </w:r>
    </w:p>
    <w:p w:rsidR="004D2C51" w:rsidRPr="00021C13" w:rsidRDefault="004D2C51" w:rsidP="009B60F4">
      <w:pPr>
        <w:pStyle w:val="ConsPlusNormal"/>
        <w:ind w:firstLine="709"/>
        <w:jc w:val="both"/>
        <w:rPr>
          <w:highlight w:val="lightGray"/>
        </w:rPr>
      </w:pPr>
      <w:r w:rsidRPr="00021C13">
        <w:rPr>
          <w:highlight w:val="lightGray"/>
        </w:rPr>
        <w:t xml:space="preserve">Поставщик обязан оформлять товарные накладные по форме </w:t>
      </w:r>
      <w:r w:rsidR="007926E1" w:rsidRPr="00021C13">
        <w:rPr>
          <w:highlight w:val="lightGray"/>
        </w:rPr>
        <w:t>№</w:t>
      </w:r>
      <w:r w:rsidRPr="00021C13">
        <w:rPr>
          <w:highlight w:val="lightGray"/>
        </w:rPr>
        <w:t xml:space="preserve"> ТОРГ-12 в соответствии с законодательством Российской Федерации.</w:t>
      </w:r>
    </w:p>
    <w:p w:rsidR="004D2C51" w:rsidRPr="00021C13" w:rsidRDefault="004D2C51" w:rsidP="009B60F4">
      <w:pPr>
        <w:pStyle w:val="ConsPlusNormal"/>
        <w:ind w:firstLine="709"/>
        <w:jc w:val="both"/>
        <w:rPr>
          <w:highlight w:val="lightGray"/>
        </w:rPr>
      </w:pPr>
      <w:r w:rsidRPr="00021C13">
        <w:rPr>
          <w:highlight w:val="lightGray"/>
        </w:rPr>
        <w:t>Вариант 2 (выбирается в случае если Поставщик является плательщиком НДС)</w:t>
      </w:r>
    </w:p>
    <w:p w:rsidR="004D2C51" w:rsidRDefault="004D2C51" w:rsidP="009B60F4">
      <w:pPr>
        <w:pStyle w:val="ConsPlusNormal"/>
        <w:ind w:firstLine="709"/>
        <w:jc w:val="both"/>
      </w:pPr>
      <w:r w:rsidRPr="00021C13">
        <w:rPr>
          <w:highlight w:val="lightGray"/>
        </w:rPr>
        <w:t xml:space="preserve">Поставщик обязан оформлять товарные накладные по форме </w:t>
      </w:r>
      <w:r w:rsidR="007926E1" w:rsidRPr="00021C13">
        <w:rPr>
          <w:highlight w:val="lightGray"/>
        </w:rPr>
        <w:t>№</w:t>
      </w:r>
      <w:r w:rsidRPr="00021C13">
        <w:rPr>
          <w:highlight w:val="lightGray"/>
        </w:rPr>
        <w:t xml:space="preserve">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45D43" w:rsidRPr="00745D43" w:rsidRDefault="00D8470F" w:rsidP="00745D43">
      <w:pPr>
        <w:spacing w:after="0" w:line="240" w:lineRule="auto"/>
        <w:ind w:firstLine="709"/>
        <w:jc w:val="both"/>
        <w:rPr>
          <w:rFonts w:ascii="Times New Roman" w:eastAsia="Times New Roman" w:hAnsi="Times New Roman" w:cs="Times New Roman"/>
          <w:sz w:val="24"/>
          <w:szCs w:val="24"/>
        </w:rPr>
      </w:pPr>
      <w:r w:rsidRPr="00D8470F">
        <w:rPr>
          <w:rFonts w:ascii="Times New Roman" w:eastAsia="Times New Roman" w:hAnsi="Times New Roman" w:cs="Times New Roman"/>
          <w:sz w:val="24"/>
          <w:szCs w:val="24"/>
        </w:rPr>
        <w:t>4.1.7. В</w:t>
      </w:r>
      <w:r w:rsidR="00745D43" w:rsidRPr="00745D43">
        <w:rPr>
          <w:rFonts w:ascii="Times New Roman" w:eastAsia="Times New Roman" w:hAnsi="Times New Roman" w:cs="Times New Roman"/>
          <w:sz w:val="24"/>
          <w:szCs w:val="24"/>
        </w:rPr>
        <w:t xml:space="preserve"> течение пяти рабочих дней после поступления запроса Заказчика предоставлять информацию о привлеченном исполнителе (полное наименование, его адрес (место нахождения), </w:t>
      </w:r>
      <w:r w:rsidR="00745D43" w:rsidRPr="00745D43">
        <w:rPr>
          <w:rFonts w:ascii="Times New Roman" w:eastAsia="Times New Roman" w:hAnsi="Times New Roman" w:cs="Times New Roman"/>
          <w:sz w:val="24"/>
          <w:szCs w:val="24"/>
        </w:rPr>
        <w:lastRenderedPageBreak/>
        <w:t>номера телефонов руководителя, ИНН, КПП и иную информацию, предоставление которой предусмотрено Законом №245-ФЗ.</w:t>
      </w:r>
    </w:p>
    <w:p w:rsidR="00745D43" w:rsidRPr="00745D43" w:rsidRDefault="00D8470F" w:rsidP="00D8470F">
      <w:pPr>
        <w:pStyle w:val="aa"/>
      </w:pPr>
      <w:r w:rsidRPr="00D8470F">
        <w:t>4.1.8.</w:t>
      </w:r>
      <w:r w:rsidR="00745D43" w:rsidRPr="00745D43">
        <w:t xml:space="preserve"> по запросу Заказчика предоставлять информацию о цене предполагаемой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w:t>
      </w:r>
    </w:p>
    <w:p w:rsidR="00745D43" w:rsidRPr="00745D43" w:rsidRDefault="00D8470F" w:rsidP="00745D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8470F">
        <w:rPr>
          <w:rFonts w:ascii="Times New Roman" w:eastAsia="Times New Roman" w:hAnsi="Times New Roman" w:cs="Times New Roman"/>
          <w:sz w:val="24"/>
          <w:szCs w:val="24"/>
        </w:rPr>
        <w:t>4.1.9.</w:t>
      </w:r>
      <w:r w:rsidR="00745D43" w:rsidRPr="00745D43">
        <w:rPr>
          <w:rFonts w:ascii="Times New Roman" w:eastAsia="Times New Roman" w:hAnsi="Times New Roman" w:cs="Times New Roman"/>
          <w:sz w:val="24"/>
          <w:szCs w:val="24"/>
        </w:rPr>
        <w:t xml:space="preserve"> обеспечить ведение раздельного учета затрат, связанных с исполнением настоящего государственного контракта, в соответствии с законодательством о государственном оборонном заказе.</w:t>
      </w:r>
    </w:p>
    <w:p w:rsidR="00745D43" w:rsidRPr="00D8470F" w:rsidRDefault="00D8470F" w:rsidP="00D8470F">
      <w:pPr>
        <w:widowControl w:val="0"/>
        <w:autoSpaceDE w:val="0"/>
        <w:autoSpaceDN w:val="0"/>
        <w:adjustRightInd w:val="0"/>
        <w:spacing w:after="0" w:line="240" w:lineRule="auto"/>
        <w:ind w:firstLine="709"/>
        <w:jc w:val="both"/>
      </w:pPr>
      <w:r w:rsidRPr="00D8470F">
        <w:rPr>
          <w:rFonts w:ascii="Times New Roman" w:eastAsia="Times New Roman" w:hAnsi="Times New Roman" w:cs="Times New Roman"/>
          <w:sz w:val="24"/>
          <w:szCs w:val="24"/>
        </w:rPr>
        <w:t>4.1.10.</w:t>
      </w:r>
      <w:r w:rsidR="00745D43" w:rsidRPr="00745D43">
        <w:rPr>
          <w:rFonts w:ascii="Times New Roman" w:eastAsia="Times New Roman" w:hAnsi="Times New Roman" w:cs="Times New Roman"/>
          <w:sz w:val="24"/>
          <w:szCs w:val="24"/>
        </w:rPr>
        <w:t xml:space="preserve">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w:t>
      </w:r>
      <w:r w:rsidRPr="00D8470F">
        <w:rPr>
          <w:rFonts w:ascii="Times New Roman" w:eastAsia="Times New Roman" w:hAnsi="Times New Roman" w:cs="Times New Roman"/>
          <w:sz w:val="24"/>
          <w:szCs w:val="24"/>
        </w:rPr>
        <w:t>отдельных этапах его исполнения.</w:t>
      </w:r>
    </w:p>
    <w:p w:rsidR="004D2C51" w:rsidRDefault="004D2C51" w:rsidP="009B60F4">
      <w:pPr>
        <w:pStyle w:val="ConsPlusNormal"/>
        <w:ind w:firstLine="709"/>
        <w:jc w:val="both"/>
      </w:pPr>
      <w:r>
        <w:t>4.2. Поставщик вправе:</w:t>
      </w:r>
    </w:p>
    <w:p w:rsidR="004D2C51" w:rsidRDefault="004D2C51" w:rsidP="009B60F4">
      <w:pPr>
        <w:pStyle w:val="ConsPlusNormal"/>
        <w:ind w:firstLine="709"/>
        <w:jc w:val="both"/>
      </w:pPr>
      <w:r>
        <w:t>4.2.1. Требовать от Заказчика произвести приемку Товара в порядке и в сроки, предусмотренные настоящим Контрактом.</w:t>
      </w:r>
    </w:p>
    <w:p w:rsidR="004D2C51" w:rsidRDefault="004D2C51" w:rsidP="009B60F4">
      <w:pPr>
        <w:pStyle w:val="ConsPlusNormal"/>
        <w:ind w:firstLine="709"/>
        <w:jc w:val="both"/>
      </w:pPr>
      <w:bookmarkStart w:id="10" w:name="Par163"/>
      <w:bookmarkEnd w:id="10"/>
      <w: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D2C51" w:rsidRDefault="004D2C51" w:rsidP="009B60F4">
      <w:pPr>
        <w:pStyle w:val="ConsPlusNormal"/>
        <w:ind w:firstLine="709"/>
        <w:jc w:val="both"/>
      </w:pPr>
      <w:bookmarkStart w:id="11" w:name="Par164"/>
      <w:bookmarkEnd w:id="11"/>
      <w: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D2C51" w:rsidRDefault="004D2C51" w:rsidP="009B60F4">
      <w:pPr>
        <w:pStyle w:val="ConsPlusNormal"/>
        <w:ind w:firstLine="709"/>
        <w:jc w:val="both"/>
      </w:pPr>
      <w:r>
        <w:t xml:space="preserve">4.2.4. Требовать возмещения убытков, уплаты неустоек (штрафов, пеней) в соответствии с </w:t>
      </w:r>
      <w:hyperlink w:anchor="Par211" w:tooltip="VII. ОТВЕТСТВЕННОСТЬ СТОРОН &lt;99&gt;" w:history="1">
        <w:r>
          <w:rPr>
            <w:color w:val="0000FF"/>
          </w:rPr>
          <w:t>разделом VII</w:t>
        </w:r>
      </w:hyperlink>
      <w:r>
        <w:t xml:space="preserve"> настоящего Контракта.</w:t>
      </w:r>
    </w:p>
    <w:p w:rsidR="004D2C51" w:rsidRDefault="004D2C51" w:rsidP="009B60F4">
      <w:pPr>
        <w:pStyle w:val="ConsPlusNormal"/>
        <w:ind w:firstLine="709"/>
        <w:jc w:val="both"/>
      </w:pPr>
      <w:r>
        <w:t>4.3. Заказчик обязуется:</w:t>
      </w:r>
    </w:p>
    <w:p w:rsidR="004D2C51" w:rsidRDefault="004D2C51" w:rsidP="009B60F4">
      <w:pPr>
        <w:pStyle w:val="ConsPlusNormal"/>
        <w:ind w:firstLine="709"/>
        <w:jc w:val="both"/>
      </w:pPr>
      <w:bookmarkStart w:id="12" w:name="Par168"/>
      <w:bookmarkEnd w:id="12"/>
      <w: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D2C51" w:rsidRDefault="004D2C51" w:rsidP="009B60F4">
      <w:pPr>
        <w:pStyle w:val="ConsPlusNormal"/>
        <w:ind w:firstLine="709"/>
        <w:jc w:val="both"/>
      </w:pPr>
      <w: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D2C51" w:rsidRDefault="004D2C51" w:rsidP="009B60F4">
      <w:pPr>
        <w:pStyle w:val="ConsPlusNormal"/>
        <w:ind w:firstLine="709"/>
        <w:jc w:val="both"/>
      </w:pPr>
      <w: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4D2C51" w:rsidRDefault="004D2C51" w:rsidP="009B60F4">
      <w:pPr>
        <w:pStyle w:val="ConsPlusNormal"/>
        <w:ind w:firstLine="709"/>
        <w:jc w:val="both"/>
      </w:pPr>
      <w:r>
        <w:t xml:space="preserve">4.3.4. Требовать уплаты неустоек (штрафов, пеней) в соответствии с </w:t>
      </w:r>
      <w:hyperlink w:anchor="Par211" w:tooltip="VII. ОТВЕТСТВЕННОСТЬ СТОРОН &lt;99&gt;" w:history="1">
        <w:r>
          <w:rPr>
            <w:color w:val="0000FF"/>
          </w:rPr>
          <w:t>разделом VII</w:t>
        </w:r>
      </w:hyperlink>
      <w:r>
        <w:t xml:space="preserve"> настоящего Контракта.</w:t>
      </w:r>
    </w:p>
    <w:p w:rsidR="004D2C51" w:rsidRDefault="004D2C51" w:rsidP="009B60F4">
      <w:pPr>
        <w:pStyle w:val="ConsPlusNormal"/>
        <w:ind w:firstLine="709"/>
        <w:jc w:val="both"/>
      </w:pPr>
      <w: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w:t>
      </w:r>
      <w:r>
        <w:lastRenderedPageBreak/>
        <w:t xml:space="preserve">Контракта в соответствии с Законом </w:t>
      </w:r>
      <w:r w:rsidR="007F3583">
        <w:t>№</w:t>
      </w:r>
      <w:r>
        <w:t xml:space="preserve"> 44-ФЗ и настоящим Контрактом.</w:t>
      </w:r>
    </w:p>
    <w:p w:rsidR="004D2C51" w:rsidRDefault="004D2C51" w:rsidP="009B60F4">
      <w:pPr>
        <w:pStyle w:val="ConsPlusNormal"/>
        <w:ind w:firstLine="709"/>
        <w:jc w:val="both"/>
      </w:pPr>
      <w:r>
        <w:t>4.4. Заказчик вправе:</w:t>
      </w:r>
    </w:p>
    <w:p w:rsidR="004D2C51" w:rsidRDefault="004D2C51" w:rsidP="009B60F4">
      <w:pPr>
        <w:pStyle w:val="ConsPlusNormal"/>
        <w:ind w:firstLine="709"/>
        <w:jc w:val="both"/>
      </w:pPr>
      <w:r>
        <w:t>4.4.1. Требовать от Поставщика надлежащего исполнения обязательств по настоящему Контракту.</w:t>
      </w:r>
    </w:p>
    <w:p w:rsidR="004D2C51" w:rsidRDefault="004D2C51" w:rsidP="009B60F4">
      <w:pPr>
        <w:pStyle w:val="ConsPlusNormal"/>
        <w:ind w:firstLine="709"/>
        <w:jc w:val="both"/>
      </w:pPr>
      <w:r>
        <w:t>4.4.2. Требовать от Поставщика своевременного устранения нарушений, выявленных как в ходе приемки, так и в течение срока годности.</w:t>
      </w:r>
    </w:p>
    <w:p w:rsidR="004D2C51" w:rsidRDefault="004D2C51" w:rsidP="009B60F4">
      <w:pPr>
        <w:pStyle w:val="ConsPlusNormal"/>
        <w:ind w:firstLine="709"/>
        <w:jc w:val="both"/>
      </w:pPr>
      <w:r>
        <w:t>4.4.3. Проверять ход и качество выполнения Поставщиком условий настоящего Контракта.</w:t>
      </w:r>
    </w:p>
    <w:p w:rsidR="004D2C51" w:rsidRDefault="004D2C51" w:rsidP="009B60F4">
      <w:pPr>
        <w:pStyle w:val="ConsPlusNormal"/>
        <w:ind w:firstLine="709"/>
        <w:jc w:val="both"/>
      </w:pPr>
      <w:r>
        <w:t xml:space="preserve">4.4.4. Требовать возмещения убытков в соответствии с </w:t>
      </w:r>
      <w:hyperlink w:anchor="Par211" w:tooltip="VII. ОТВЕТСТВЕННОСТЬ СТОРОН &lt;99&gt;" w:history="1">
        <w:r>
          <w:rPr>
            <w:color w:val="0000FF"/>
          </w:rPr>
          <w:t>разделом VII</w:t>
        </w:r>
      </w:hyperlink>
      <w:r>
        <w:t xml:space="preserve"> настоящего Контракта, причиненных по вине Поставщика.</w:t>
      </w:r>
    </w:p>
    <w:p w:rsidR="004D2C51" w:rsidRDefault="004D2C51" w:rsidP="009B60F4">
      <w:pPr>
        <w:pStyle w:val="ConsPlusNormal"/>
        <w:ind w:firstLine="709"/>
        <w:jc w:val="both"/>
      </w:pPr>
      <w: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w:t>
      </w:r>
      <w:r w:rsidR="007F3583">
        <w:t>№</w:t>
      </w:r>
      <w:r>
        <w:t xml:space="preserve"> 44-ФЗ.</w:t>
      </w:r>
    </w:p>
    <w:p w:rsidR="004D2C51" w:rsidRDefault="004D2C51" w:rsidP="009B60F4">
      <w:pPr>
        <w:pStyle w:val="ConsPlusNormal"/>
        <w:ind w:firstLine="709"/>
        <w:jc w:val="both"/>
      </w:pPr>
      <w:r>
        <w:t>4.4.6. Отказаться от приемки и оплаты Товара, не соответствующего условиям настоящего Контракта.</w:t>
      </w:r>
    </w:p>
    <w:p w:rsidR="004D2C51" w:rsidRDefault="004D2C51" w:rsidP="009B60F4">
      <w:pPr>
        <w:pStyle w:val="ConsPlusNormal"/>
        <w:ind w:firstLine="709"/>
        <w:jc w:val="both"/>
      </w:pPr>
      <w:bookmarkStart w:id="13" w:name="Par180"/>
      <w:bookmarkEnd w:id="13"/>
      <w: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D2C51" w:rsidRDefault="004D2C51" w:rsidP="009B60F4">
      <w:pPr>
        <w:pStyle w:val="ConsPlusNormal"/>
        <w:ind w:firstLine="709"/>
        <w:jc w:val="both"/>
      </w:pPr>
      <w: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7F3583">
        <w:t>№</w:t>
      </w:r>
      <w:r>
        <w:t xml:space="preserve"> 44-ФЗ.</w:t>
      </w:r>
    </w:p>
    <w:p w:rsidR="004D2C51" w:rsidRDefault="004D2C51" w:rsidP="009B60F4">
      <w:pPr>
        <w:pStyle w:val="ConsPlusNormal"/>
        <w:ind w:firstLine="709"/>
        <w:jc w:val="center"/>
        <w:outlineLvl w:val="1"/>
      </w:pPr>
      <w:r>
        <w:t>V. УПАКОВКА ТОВАРА</w:t>
      </w:r>
    </w:p>
    <w:p w:rsidR="004D2C51" w:rsidRDefault="004D2C51" w:rsidP="009B60F4">
      <w:pPr>
        <w:pStyle w:val="ConsPlusNormal"/>
        <w:ind w:firstLine="709"/>
        <w:jc w:val="both"/>
      </w:pPr>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D2C51" w:rsidRDefault="004D2C51" w:rsidP="009B60F4">
      <w:pPr>
        <w:pStyle w:val="ConsPlusNormal"/>
        <w:ind w:firstLine="709"/>
        <w:jc w:val="both"/>
      </w:pPr>
      <w: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Pr>
            <w:color w:val="0000FF"/>
          </w:rPr>
          <w:t>пунктом 3.3 раздела III</w:t>
        </w:r>
      </w:hyperlink>
      <w:r>
        <w:t xml:space="preserve"> настоящего Контракта. Такой Товар не засчитывается в счет исполнения обязательств по настоящему Контракту.</w:t>
      </w:r>
    </w:p>
    <w:p w:rsidR="004D2C51" w:rsidRDefault="004D2C51" w:rsidP="009B60F4">
      <w:pPr>
        <w:pStyle w:val="ConsPlusNormal"/>
        <w:ind w:firstLine="709"/>
        <w:jc w:val="both"/>
      </w:pPr>
      <w:r>
        <w:t>5.3. Поставщик несет ответственность перед Заказчиком за повреждение Товара вследствие его ненадлежащей упаковки.</w:t>
      </w:r>
    </w:p>
    <w:p w:rsidR="004D2C51" w:rsidRDefault="004D2C51" w:rsidP="009B60F4">
      <w:pPr>
        <w:pStyle w:val="ConsPlusNormal"/>
        <w:ind w:firstLine="709"/>
        <w:jc w:val="both"/>
      </w:pPr>
      <w:r>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7F3583">
        <w:t>№</w:t>
      </w:r>
      <w:r>
        <w:t xml:space="preserve"> 881, а также информацию согласно иным техническим регламентам на отдельные виды Товара.</w:t>
      </w:r>
    </w:p>
    <w:p w:rsidR="004D2C51" w:rsidRDefault="004D2C51" w:rsidP="009B60F4">
      <w:pPr>
        <w:pStyle w:val="ConsPlusNormal"/>
        <w:ind w:firstLine="709"/>
        <w:jc w:val="both"/>
      </w:pPr>
      <w: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D2C51" w:rsidRDefault="004D2C51" w:rsidP="009B60F4">
      <w:pPr>
        <w:pStyle w:val="ConsPlusNormal"/>
        <w:ind w:firstLine="709"/>
        <w:jc w:val="both"/>
      </w:pPr>
    </w:p>
    <w:p w:rsidR="004D2C51" w:rsidRDefault="004D2C51" w:rsidP="00705243">
      <w:pPr>
        <w:pStyle w:val="ConsPlusNormal"/>
        <w:ind w:firstLine="709"/>
        <w:jc w:val="center"/>
        <w:outlineLvl w:val="1"/>
      </w:pPr>
      <w:r>
        <w:t>VI. КАЧЕСТВО ТОВАРА, СРОК ГОДНОСТИ</w:t>
      </w:r>
    </w:p>
    <w:p w:rsidR="004D2C51" w:rsidRDefault="004D2C51" w:rsidP="009B60F4">
      <w:pPr>
        <w:pStyle w:val="ConsPlusNormal"/>
        <w:ind w:firstLine="709"/>
        <w:jc w:val="both"/>
      </w:pPr>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D2C51" w:rsidRDefault="004D2C51" w:rsidP="009B60F4">
      <w:pPr>
        <w:pStyle w:val="ConsPlusNormal"/>
        <w:ind w:firstLine="709"/>
        <w:jc w:val="both"/>
      </w:pPr>
      <w:r>
        <w:t>6.2. Товар не должен представлять опасности для жизни и здоровья граждан.</w:t>
      </w:r>
    </w:p>
    <w:p w:rsidR="004D2C51" w:rsidRDefault="004D2C51" w:rsidP="009B60F4">
      <w:pPr>
        <w:pStyle w:val="ConsPlusNormal"/>
        <w:ind w:firstLine="709"/>
        <w:jc w:val="both"/>
      </w:pPr>
      <w: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D2C51" w:rsidRDefault="004D2C51" w:rsidP="009B60F4">
      <w:pPr>
        <w:pStyle w:val="ConsPlusNormal"/>
        <w:ind w:firstLine="709"/>
        <w:jc w:val="both"/>
      </w:pPr>
      <w:r>
        <w:t>6.4. Остаточный срок годности Товара устанавливается Заказчиком в Спецификации (</w:t>
      </w:r>
      <w:hyperlink w:anchor="Par326" w:tooltip="СПЕЦИФИКАЦИЯ" w:history="1">
        <w:r>
          <w:rPr>
            <w:color w:val="0000FF"/>
          </w:rPr>
          <w:t xml:space="preserve">Приложение </w:t>
        </w:r>
        <w:r w:rsidR="007F3583">
          <w:rPr>
            <w:color w:val="0000FF"/>
          </w:rPr>
          <w:t>№</w:t>
        </w:r>
        <w:r>
          <w:rPr>
            <w:color w:val="0000FF"/>
          </w:rPr>
          <w:t xml:space="preserve"> 1</w:t>
        </w:r>
      </w:hyperlink>
      <w:r>
        <w:t xml:space="preserve"> к настоящему Контракту).</w:t>
      </w:r>
    </w:p>
    <w:p w:rsidR="004D2C51" w:rsidRDefault="004D2C51" w:rsidP="009B60F4">
      <w:pPr>
        <w:pStyle w:val="ConsPlusNormal"/>
        <w:ind w:firstLine="709"/>
        <w:jc w:val="both"/>
      </w:pPr>
      <w: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D2C51" w:rsidRDefault="004D2C51" w:rsidP="009B60F4">
      <w:pPr>
        <w:pStyle w:val="ConsPlusNormal"/>
        <w:ind w:firstLine="709"/>
        <w:jc w:val="both"/>
      </w:pPr>
      <w:r>
        <w:t xml:space="preserve">Заказчик предъявляет претензии по качеству Товара в течение остаточного срока годности </w:t>
      </w:r>
      <w:r>
        <w:lastRenderedPageBreak/>
        <w:t>Товара.</w:t>
      </w:r>
    </w:p>
    <w:p w:rsidR="004D2C51" w:rsidRDefault="004D2C51" w:rsidP="009B60F4">
      <w:pPr>
        <w:pStyle w:val="ConsPlusNormal"/>
        <w:ind w:firstLine="709"/>
        <w:jc w:val="both"/>
      </w:pPr>
      <w: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705243">
        <w:t>5</w:t>
      </w:r>
      <w:r>
        <w:t xml:space="preserve"> (</w:t>
      </w:r>
      <w:r w:rsidR="00705243">
        <w:t>пяти</w:t>
      </w:r>
      <w:r>
        <w:t>) календарных дней с момента уведомления Заказчиком Поставщика.</w:t>
      </w:r>
    </w:p>
    <w:p w:rsidR="004D2C51" w:rsidRDefault="004D2C51" w:rsidP="009B60F4">
      <w:pPr>
        <w:pStyle w:val="ConsPlusNormal"/>
        <w:ind w:firstLine="709"/>
        <w:jc w:val="both"/>
      </w:pPr>
      <w:r>
        <w:t xml:space="preserve">В случае если по результатам экспертизы, указанной в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Pr>
            <w:color w:val="0000FF"/>
          </w:rPr>
          <w:t>пункте 3.3 раздела III</w:t>
        </w:r>
      </w:hyperlink>
      <w: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D2C51" w:rsidRDefault="004D2C51" w:rsidP="009B60F4">
      <w:pPr>
        <w:pStyle w:val="ConsPlusNormal"/>
        <w:ind w:firstLine="709"/>
        <w:jc w:val="both"/>
      </w:pPr>
    </w:p>
    <w:p w:rsidR="004D2C51" w:rsidRDefault="004D2C51" w:rsidP="009B60F4">
      <w:pPr>
        <w:pStyle w:val="ConsPlusNormal"/>
        <w:ind w:firstLine="709"/>
        <w:jc w:val="center"/>
        <w:outlineLvl w:val="1"/>
      </w:pPr>
      <w:bookmarkStart w:id="14" w:name="Par211"/>
      <w:bookmarkEnd w:id="14"/>
      <w:r>
        <w:t xml:space="preserve">VII. ОТВЕТСТВЕННОСТЬ СТОРОН </w:t>
      </w:r>
    </w:p>
    <w:p w:rsidR="004D2C51" w:rsidRDefault="004D2C51" w:rsidP="009B60F4">
      <w:pPr>
        <w:pStyle w:val="ConsPlusNormal"/>
        <w:ind w:firstLine="70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D2C51" w:rsidRDefault="004D2C51" w:rsidP="009B60F4">
      <w:pPr>
        <w:pStyle w:val="ConsPlusNormal"/>
        <w:ind w:firstLine="70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D2C51" w:rsidRDefault="004D2C51" w:rsidP="009B60F4">
      <w:pPr>
        <w:pStyle w:val="ConsPlusNormal"/>
        <w:ind w:firstLine="70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D2C51" w:rsidRDefault="004D2C51" w:rsidP="009B60F4">
      <w:pPr>
        <w:pStyle w:val="ConsPlusNormal"/>
        <w:ind w:firstLine="709"/>
        <w:jc w:val="both"/>
      </w:pPr>
      <w:bookmarkStart w:id="15" w:name="Par216"/>
      <w:bookmarkEnd w:id="15"/>
      <w: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D2C51" w:rsidRDefault="004D2C51" w:rsidP="009B60F4">
      <w:pPr>
        <w:pStyle w:val="ConsPlusNormal"/>
        <w:ind w:firstLine="709"/>
        <w:jc w:val="both"/>
      </w:pPr>
      <w: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7F3583">
        <w:t>№</w:t>
      </w:r>
      <w:r>
        <w:t xml:space="preserve"> 1042 (далее - Правила), и составляет </w:t>
      </w:r>
      <w:r w:rsidR="007A1A8C">
        <w:t>10% цены контракта</w:t>
      </w:r>
      <w:r w:rsidR="007926E1" w:rsidRPr="007926E1">
        <w:t>.</w:t>
      </w:r>
    </w:p>
    <w:p w:rsidR="004D2C51" w:rsidRDefault="004D2C51" w:rsidP="009B60F4">
      <w:pPr>
        <w:pStyle w:val="ConsPlusNormal"/>
        <w:ind w:firstLine="709"/>
        <w:jc w:val="both"/>
      </w:pPr>
      <w:bookmarkStart w:id="16" w:name="Par218"/>
      <w:bookmarkEnd w:id="16"/>
      <w: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6F22A9">
        <w:t>1000</w:t>
      </w:r>
      <w:r>
        <w:t xml:space="preserve"> (</w:t>
      </w:r>
      <w:r w:rsidR="006F22A9">
        <w:t>одна тысяча</w:t>
      </w:r>
      <w:r>
        <w:t xml:space="preserve">) рублей </w:t>
      </w:r>
      <w:r w:rsidR="006F22A9">
        <w:t>00</w:t>
      </w:r>
      <w:r>
        <w:t xml:space="preserve"> копеек.</w:t>
      </w:r>
    </w:p>
    <w:p w:rsidR="004D2C51" w:rsidRDefault="004D2C51" w:rsidP="009B60F4">
      <w:pPr>
        <w:pStyle w:val="ConsPlusNormal"/>
        <w:ind w:firstLine="709"/>
        <w:jc w:val="both"/>
      </w:pPr>
      <w:r>
        <w:t>7.</w:t>
      </w:r>
      <w:r w:rsidR="00EB685D">
        <w:t>7</w:t>
      </w:r>
      <w:r>
        <w:t xml:space="preserve">. За каждый день просрочки исполнения Поставщиком обязательства, предусмотренного частью 30 статьи 34 Закона </w:t>
      </w:r>
      <w:r w:rsidR="007F3583">
        <w:t>№</w:t>
      </w:r>
      <w:r>
        <w:t xml:space="preserve"> 44-ФЗ, начисляется пеня в размере, определенном в порядке, установленном в </w:t>
      </w:r>
      <w:hyperlink w:anchor="Par216" w:tooltip="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 w:history="1">
        <w:r>
          <w:rPr>
            <w:color w:val="0000FF"/>
          </w:rPr>
          <w:t>пункте 7.4</w:t>
        </w:r>
      </w:hyperlink>
      <w:r>
        <w:t xml:space="preserve"> настоящего Контракта.</w:t>
      </w:r>
    </w:p>
    <w:p w:rsidR="004D2C51" w:rsidRDefault="004D2C51" w:rsidP="009B60F4">
      <w:pPr>
        <w:pStyle w:val="ConsPlusNormal"/>
        <w:ind w:firstLine="709"/>
        <w:jc w:val="both"/>
      </w:pPr>
      <w:r>
        <w:t>7.</w:t>
      </w:r>
      <w:r w:rsidR="00EB685D">
        <w:t>8</w:t>
      </w:r>
      <w: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D2C51" w:rsidRDefault="004D2C51" w:rsidP="009B60F4">
      <w:pPr>
        <w:pStyle w:val="ConsPlusNormal"/>
        <w:ind w:firstLine="709"/>
        <w:jc w:val="both"/>
      </w:pPr>
      <w:r>
        <w:t>7.</w:t>
      </w:r>
      <w:r w:rsidR="00EB685D">
        <w:t>9</w:t>
      </w:r>
      <w: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w:t>
      </w:r>
      <w:r>
        <w:lastRenderedPageBreak/>
        <w:t xml:space="preserve">обязательства, предусмотренного настоящим Контрактом, начиная со дня, </w:t>
      </w:r>
      <w:r w:rsidR="002922C0">
        <w:t>следующего после дня истечения,</w:t>
      </w:r>
      <w:r>
        <w:t xml:space="preserve"> установленного настоящим Контрактом срока исполнения обязательства.</w:t>
      </w:r>
    </w:p>
    <w:p w:rsidR="004D2C51" w:rsidRDefault="004D2C51" w:rsidP="009B60F4">
      <w:pPr>
        <w:pStyle w:val="ConsPlusNormal"/>
        <w:ind w:firstLine="709"/>
        <w:jc w:val="both"/>
      </w:pPr>
      <w:r>
        <w:t>7.1</w:t>
      </w:r>
      <w:r w:rsidR="00EB685D">
        <w:t>0</w:t>
      </w:r>
      <w: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EB685D">
        <w:t>1000</w:t>
      </w:r>
      <w:r>
        <w:t xml:space="preserve"> (</w:t>
      </w:r>
      <w:r w:rsidR="00EB685D">
        <w:t>одна тысяча</w:t>
      </w:r>
      <w:r>
        <w:t xml:space="preserve">) рублей </w:t>
      </w:r>
      <w:r w:rsidR="00EB685D">
        <w:t>00</w:t>
      </w:r>
      <w:r>
        <w:t xml:space="preserve"> копеек.</w:t>
      </w:r>
    </w:p>
    <w:p w:rsidR="004D2C51" w:rsidRDefault="00281237" w:rsidP="009B60F4">
      <w:pPr>
        <w:pStyle w:val="ConsPlusNormal"/>
        <w:ind w:firstLine="709"/>
        <w:jc w:val="both"/>
      </w:pPr>
      <w:r>
        <w:t>7.11</w:t>
      </w:r>
      <w:r w:rsidR="004D2C51">
        <w:t>. Применение неустойки (штрафа, пени) не освобождает Стороны от исполнения обязательств по настоящему Контракту.</w:t>
      </w:r>
    </w:p>
    <w:p w:rsidR="00745D43" w:rsidRPr="00745D43" w:rsidRDefault="00745D43" w:rsidP="00745D43">
      <w:pPr>
        <w:spacing w:after="0" w:line="240" w:lineRule="auto"/>
        <w:ind w:firstLine="709"/>
        <w:jc w:val="both"/>
        <w:rPr>
          <w:rFonts w:ascii="Times New Roman" w:eastAsia="Times New Roman" w:hAnsi="Times New Roman" w:cs="Times New Roman"/>
          <w:sz w:val="24"/>
          <w:szCs w:val="24"/>
        </w:rPr>
      </w:pPr>
      <w:r w:rsidRPr="00745D43">
        <w:rPr>
          <w:rFonts w:ascii="Times New Roman" w:eastAsia="Times New Roman" w:hAnsi="Times New Roman" w:cs="Times New Roman"/>
          <w:sz w:val="24"/>
          <w:szCs w:val="24"/>
        </w:rPr>
        <w:t xml:space="preserve">Заказчик вправе производить выплаты в соответствии с разделом </w:t>
      </w:r>
      <w:r w:rsidRPr="00745D43">
        <w:rPr>
          <w:rFonts w:ascii="Times New Roman" w:eastAsia="Times New Roman" w:hAnsi="Times New Roman" w:cs="Times New Roman"/>
          <w:sz w:val="24"/>
          <w:szCs w:val="24"/>
          <w:lang w:val="en-US"/>
        </w:rPr>
        <w:t>II</w:t>
      </w:r>
      <w:r w:rsidRPr="00745D43">
        <w:rPr>
          <w:rFonts w:ascii="Times New Roman" w:eastAsia="Times New Roman" w:hAnsi="Times New Roman" w:cs="Times New Roman"/>
          <w:sz w:val="24"/>
          <w:szCs w:val="24"/>
        </w:rPr>
        <w:t xml:space="preserve"> настоящего контракта за вычетом соответствующего размера неустойки (штрафа, пени) начисленной в соответствии с </w:t>
      </w:r>
      <w:proofErr w:type="spellStart"/>
      <w:r w:rsidRPr="00745D43">
        <w:rPr>
          <w:rFonts w:ascii="Times New Roman" w:eastAsia="Times New Roman" w:hAnsi="Times New Roman" w:cs="Times New Roman"/>
          <w:sz w:val="24"/>
          <w:szCs w:val="24"/>
        </w:rPr>
        <w:t>п.п</w:t>
      </w:r>
      <w:proofErr w:type="spellEnd"/>
      <w:r w:rsidRPr="00745D43">
        <w:rPr>
          <w:rFonts w:ascii="Times New Roman" w:eastAsia="Times New Roman" w:hAnsi="Times New Roman" w:cs="Times New Roman"/>
          <w:sz w:val="24"/>
          <w:szCs w:val="24"/>
        </w:rPr>
        <w:t>. 9.3 - 9.9 настоящего контракта.</w:t>
      </w:r>
    </w:p>
    <w:p w:rsidR="004D2C51" w:rsidRDefault="00281237" w:rsidP="009B60F4">
      <w:pPr>
        <w:pStyle w:val="ConsPlusNormal"/>
        <w:ind w:firstLine="709"/>
        <w:jc w:val="both"/>
      </w:pPr>
      <w:r>
        <w:t>7.12</w:t>
      </w:r>
      <w:r w:rsidR="004D2C51">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D2C51" w:rsidRDefault="00281237" w:rsidP="009B60F4">
      <w:pPr>
        <w:pStyle w:val="ConsPlusNormal"/>
        <w:ind w:firstLine="709"/>
        <w:jc w:val="both"/>
      </w:pPr>
      <w:r>
        <w:t>7.13</w:t>
      </w:r>
      <w:r w:rsidR="004D2C51">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D2C51" w:rsidRDefault="00281237" w:rsidP="009B60F4">
      <w:pPr>
        <w:pStyle w:val="ConsPlusNormal"/>
        <w:ind w:firstLine="709"/>
        <w:jc w:val="both"/>
      </w:pPr>
      <w:r>
        <w:t>7.14</w:t>
      </w:r>
      <w:r w:rsidR="004D2C51">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D2C51" w:rsidRDefault="004D2C51" w:rsidP="008049E1">
      <w:pPr>
        <w:pStyle w:val="ConsPlusNormal"/>
        <w:jc w:val="both"/>
      </w:pPr>
      <w:bookmarkStart w:id="17" w:name="Par231"/>
      <w:bookmarkEnd w:id="17"/>
    </w:p>
    <w:p w:rsidR="008049E1" w:rsidRDefault="008049E1" w:rsidP="008049E1">
      <w:pPr>
        <w:pStyle w:val="ConsPlusNormal"/>
        <w:ind w:firstLine="709"/>
        <w:jc w:val="center"/>
        <w:outlineLvl w:val="1"/>
      </w:pPr>
      <w:r>
        <w:t xml:space="preserve">. </w:t>
      </w:r>
    </w:p>
    <w:p w:rsidR="004D2C51" w:rsidRDefault="008049E1" w:rsidP="009B60F4">
      <w:pPr>
        <w:pStyle w:val="ConsPlusNormal"/>
        <w:ind w:firstLine="709"/>
        <w:jc w:val="center"/>
        <w:outlineLvl w:val="1"/>
      </w:pPr>
      <w:r>
        <w:t xml:space="preserve">VIII </w:t>
      </w:r>
      <w:r w:rsidR="004D2C51">
        <w:t>ОБСТОЯТЕЛЬСТВА НЕПРЕОДОЛИМОЙ СИЛЫ</w:t>
      </w:r>
    </w:p>
    <w:p w:rsidR="004D2C51" w:rsidRDefault="004D2C51" w:rsidP="009B60F4">
      <w:pPr>
        <w:pStyle w:val="ConsPlusNormal"/>
        <w:ind w:firstLine="709"/>
        <w:jc w:val="both"/>
      </w:pPr>
      <w: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D2C51" w:rsidRDefault="004D2C51" w:rsidP="009B60F4">
      <w:pPr>
        <w:pStyle w:val="ConsPlusNormal"/>
        <w:ind w:firstLine="709"/>
        <w:jc w:val="both"/>
      </w:pPr>
      <w:bookmarkStart w:id="18" w:name="Par254"/>
      <w:bookmarkEnd w:id="18"/>
      <w:r>
        <w:t xml:space="preserve">9.2. О возникновении и прекращении обстоятельства непреодолимой силы Стороны уведомляют друг друга письменно в течение </w:t>
      </w:r>
      <w:r w:rsidR="00C61F28">
        <w:t>10</w:t>
      </w:r>
      <w:r>
        <w:t xml:space="preserve"> (</w:t>
      </w:r>
      <w:r w:rsidR="00C61F28">
        <w:t>десяти</w:t>
      </w:r>
      <w:r>
        <w:t>)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D2C51" w:rsidRDefault="004D2C51" w:rsidP="009B60F4">
      <w:pPr>
        <w:pStyle w:val="ConsPlusNormal"/>
        <w:ind w:firstLine="709"/>
        <w:jc w:val="both"/>
      </w:pPr>
      <w:bookmarkStart w:id="19" w:name="Par255"/>
      <w:bookmarkEnd w:id="19"/>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D2C51" w:rsidRDefault="004D2C51" w:rsidP="009B60F4">
      <w:pPr>
        <w:pStyle w:val="ConsPlusNormal"/>
        <w:ind w:firstLine="709"/>
        <w:jc w:val="both"/>
      </w:pPr>
      <w:r>
        <w:t xml:space="preserve">9.4. Если одна из Сторон не направит или несвоевременно направит документы, указанные в </w:t>
      </w:r>
      <w:hyperlink w:anchor="Par254"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history="1">
        <w:r>
          <w:rPr>
            <w:color w:val="0000FF"/>
          </w:rPr>
          <w:t>пунктах 9.2</w:t>
        </w:r>
      </w:hyperlink>
      <w:r>
        <w:t xml:space="preserve"> - </w:t>
      </w:r>
      <w:hyperlink w:anchor="Par255" w:tooltip="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history="1">
        <w:r>
          <w:rPr>
            <w:color w:val="0000FF"/>
          </w:rPr>
          <w:t>9.3</w:t>
        </w:r>
      </w:hyperlink>
      <w: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D2C51" w:rsidRDefault="004D2C51" w:rsidP="009B60F4">
      <w:pPr>
        <w:pStyle w:val="ConsPlusNormal"/>
        <w:ind w:firstLine="709"/>
        <w:jc w:val="both"/>
      </w:pPr>
      <w:r>
        <w:t xml:space="preserve">9.5. В случае, если обстоятельства непреодолимой силы будут сохраняться </w:t>
      </w:r>
      <w:r w:rsidRPr="0079338F">
        <w:t xml:space="preserve">более </w:t>
      </w:r>
      <w:r w:rsidR="0079338F" w:rsidRPr="0079338F">
        <w:t>30</w:t>
      </w:r>
      <w:r w:rsidRPr="0079338F">
        <w:t xml:space="preserve"> (</w:t>
      </w:r>
      <w:r w:rsidR="0079338F" w:rsidRPr="0079338F">
        <w:t>тридцати</w:t>
      </w:r>
      <w:r w:rsidRPr="0079338F">
        <w:t>) календарных дней, любая Сторона имеет право предложить другой Стор</w:t>
      </w:r>
      <w:r>
        <w:t>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D2C51" w:rsidRDefault="004D2C51" w:rsidP="009B60F4">
      <w:pPr>
        <w:pStyle w:val="ConsPlusNormal"/>
        <w:ind w:firstLine="709"/>
        <w:jc w:val="both"/>
      </w:pPr>
    </w:p>
    <w:p w:rsidR="004D2C51" w:rsidRDefault="004D2C51" w:rsidP="009B60F4">
      <w:pPr>
        <w:pStyle w:val="ConsPlusNormal"/>
        <w:ind w:firstLine="709"/>
        <w:jc w:val="center"/>
        <w:outlineLvl w:val="1"/>
      </w:pPr>
      <w:r>
        <w:t xml:space="preserve"> </w:t>
      </w:r>
      <w:r w:rsidR="008049E1">
        <w:t xml:space="preserve">IX. </w:t>
      </w:r>
      <w:r>
        <w:t>РАССМОТРЕНИЕ И РАЗРЕШЕНИЕ СПОРОВ</w:t>
      </w:r>
    </w:p>
    <w:p w:rsidR="004D2C51" w:rsidRDefault="004D2C51" w:rsidP="009B60F4">
      <w:pPr>
        <w:pStyle w:val="ConsPlusNormal"/>
        <w:ind w:firstLine="709"/>
        <w:jc w:val="both"/>
      </w:pPr>
      <w:r>
        <w:t xml:space="preserve">10.1. Все споры, возникающие из настоящего Контракта, Стороны могут разрешать путем </w:t>
      </w:r>
      <w:r>
        <w:lastRenderedPageBreak/>
        <w:t>переговоров.</w:t>
      </w:r>
    </w:p>
    <w:p w:rsidR="004D2C51" w:rsidRDefault="004D2C51" w:rsidP="009B60F4">
      <w:pPr>
        <w:pStyle w:val="ConsPlusNormal"/>
        <w:ind w:firstLine="709"/>
        <w:jc w:val="both"/>
      </w:pPr>
      <w:r>
        <w:t xml:space="preserve">10.2. Все споры, возникающие из настоящего Контракта, подлежат передаче на разрешение </w:t>
      </w:r>
      <w:r w:rsidR="00C61F28">
        <w:t xml:space="preserve">в </w:t>
      </w:r>
      <w:r w:rsidR="00C61F28" w:rsidRPr="00F9617F">
        <w:t>Арбитражн</w:t>
      </w:r>
      <w:r w:rsidR="00C61F28">
        <w:t>ый</w:t>
      </w:r>
      <w:r w:rsidR="00C61F28" w:rsidRPr="00F9617F">
        <w:t xml:space="preserve"> суд Республики Башкортостан</w:t>
      </w:r>
      <w:r>
        <w:t xml:space="preserve"> в соответствии с действующим законодательством Российской Федерации и настоящим Контрактом.</w:t>
      </w:r>
    </w:p>
    <w:p w:rsidR="004D2C51" w:rsidRDefault="004D2C51" w:rsidP="009B60F4">
      <w:pPr>
        <w:pStyle w:val="ConsPlusNormal"/>
        <w:ind w:firstLine="709"/>
        <w:jc w:val="both"/>
      </w:pPr>
      <w:r>
        <w:t xml:space="preserve">10.3. До передачи спора на разрешение </w:t>
      </w:r>
      <w:r w:rsidR="00C61F28">
        <w:t xml:space="preserve">в </w:t>
      </w:r>
      <w:r w:rsidR="00C61F28" w:rsidRPr="00F9617F">
        <w:t>Арбитражн</w:t>
      </w:r>
      <w:r w:rsidR="00C61F28">
        <w:t>ый</w:t>
      </w:r>
      <w:r w:rsidR="00C61F28" w:rsidRPr="00F9617F">
        <w:t xml:space="preserve"> суд Республики Башкортостан</w:t>
      </w:r>
      <w: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D2C51" w:rsidRDefault="004D2C51" w:rsidP="009B60F4">
      <w:pPr>
        <w:pStyle w:val="ConsPlusNormal"/>
        <w:ind w:firstLine="709"/>
        <w:jc w:val="both"/>
      </w:pPr>
      <w: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D2C51" w:rsidRDefault="004D2C51" w:rsidP="009B60F4">
      <w:pPr>
        <w:pStyle w:val="ConsPlusNormal"/>
        <w:ind w:firstLine="709"/>
        <w:jc w:val="both"/>
      </w:pPr>
      <w:r>
        <w:t xml:space="preserve">10.5. Сторона должна дать в письменной форме ответ на претензию по существу в срок </w:t>
      </w:r>
      <w:r w:rsidRPr="00D97040">
        <w:t xml:space="preserve">не позднее </w:t>
      </w:r>
      <w:r w:rsidR="00C61F28" w:rsidRPr="00D97040">
        <w:t>1</w:t>
      </w:r>
      <w:r w:rsidR="0079338F" w:rsidRPr="00D97040">
        <w:t>0</w:t>
      </w:r>
      <w:r w:rsidRPr="00D97040">
        <w:t xml:space="preserve"> </w:t>
      </w:r>
      <w:r w:rsidR="00D97040" w:rsidRPr="00D97040">
        <w:t>(десяти</w:t>
      </w:r>
      <w:r w:rsidR="00D97040">
        <w:t xml:space="preserve">) </w:t>
      </w:r>
      <w:r>
        <w:t>рабочих дней с даты получения претензии.</w:t>
      </w:r>
    </w:p>
    <w:p w:rsidR="004D2C51" w:rsidRDefault="004D2C51" w:rsidP="009B60F4">
      <w:pPr>
        <w:pStyle w:val="ConsPlusNormal"/>
        <w:ind w:firstLine="709"/>
        <w:jc w:val="both"/>
      </w:pPr>
      <w: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D2C51" w:rsidRDefault="004D2C51" w:rsidP="009B60F4">
      <w:pPr>
        <w:pStyle w:val="ConsPlusNormal"/>
        <w:ind w:firstLine="709"/>
        <w:jc w:val="both"/>
      </w:pPr>
      <w:r>
        <w:t xml:space="preserve">10.7. Если требования в претензии подлежат денежной оценке, в претензии указывается </w:t>
      </w:r>
      <w:proofErr w:type="spellStart"/>
      <w:r>
        <w:t>истребуемая</w:t>
      </w:r>
      <w:proofErr w:type="spellEnd"/>
      <w:r>
        <w:t xml:space="preserve"> денежная сумма и ее полный и обоснованный расчет.</w:t>
      </w:r>
    </w:p>
    <w:p w:rsidR="004D2C51" w:rsidRDefault="004D2C51" w:rsidP="009B60F4">
      <w:pPr>
        <w:pStyle w:val="ConsPlusNormal"/>
        <w:ind w:firstLine="709"/>
        <w:jc w:val="both"/>
      </w:pPr>
      <w: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D2C51" w:rsidRDefault="004D2C51" w:rsidP="009B60F4">
      <w:pPr>
        <w:pStyle w:val="ConsPlusNormal"/>
        <w:ind w:firstLine="709"/>
        <w:jc w:val="both"/>
      </w:pPr>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D2C51" w:rsidRDefault="004D2C51" w:rsidP="009B60F4">
      <w:pPr>
        <w:pStyle w:val="ConsPlusNormal"/>
        <w:ind w:firstLine="709"/>
        <w:jc w:val="both"/>
      </w:pPr>
      <w: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C61F28">
        <w:t xml:space="preserve">в </w:t>
      </w:r>
      <w:r w:rsidR="00C61F28" w:rsidRPr="00F9617F">
        <w:t>Арбитражн</w:t>
      </w:r>
      <w:r w:rsidR="00C61F28">
        <w:t>ый</w:t>
      </w:r>
      <w:r w:rsidR="00C61F28" w:rsidRPr="00F9617F">
        <w:t xml:space="preserve"> суд Республики Башкортостан</w:t>
      </w:r>
      <w:r>
        <w:t>.</w:t>
      </w:r>
    </w:p>
    <w:p w:rsidR="004D2C51" w:rsidRDefault="004D2C51" w:rsidP="009B60F4">
      <w:pPr>
        <w:pStyle w:val="ConsPlusNormal"/>
        <w:ind w:firstLine="709"/>
        <w:jc w:val="both"/>
      </w:pPr>
    </w:p>
    <w:p w:rsidR="004D2C51" w:rsidRDefault="008049E1" w:rsidP="009B60F4">
      <w:pPr>
        <w:pStyle w:val="ConsPlusNormal"/>
        <w:ind w:firstLine="709"/>
        <w:jc w:val="center"/>
        <w:outlineLvl w:val="1"/>
      </w:pPr>
      <w:r>
        <w:t>X</w:t>
      </w:r>
      <w:r w:rsidR="004D2C51">
        <w:t>. СРОК ДЕЙСТВИЯ И ПОРЯДОК ИЗМЕНЕНИЯ,</w:t>
      </w:r>
    </w:p>
    <w:p w:rsidR="004D2C51" w:rsidRDefault="004D2C51" w:rsidP="009B60F4">
      <w:pPr>
        <w:pStyle w:val="ConsPlusNormal"/>
        <w:ind w:firstLine="709"/>
        <w:jc w:val="center"/>
      </w:pPr>
      <w:r>
        <w:t>РАСТОРЖЕНИЯ КОНТРАКТА</w:t>
      </w:r>
    </w:p>
    <w:p w:rsidR="004D2C51" w:rsidRDefault="004D2C51" w:rsidP="009B60F4">
      <w:pPr>
        <w:pStyle w:val="ConsPlusNormal"/>
        <w:ind w:firstLine="709"/>
        <w:jc w:val="both"/>
      </w:pPr>
      <w:bookmarkStart w:id="20" w:name="Par275"/>
      <w:bookmarkEnd w:id="20"/>
      <w:r>
        <w:t>11.1. Настоящий Контра</w:t>
      </w:r>
      <w:proofErr w:type="gramStart"/>
      <w:r>
        <w:t>кт вст</w:t>
      </w:r>
      <w:proofErr w:type="gramEnd"/>
      <w:r>
        <w:t>упает в силу с даты его заключения обеими Сторонами и действует по "</w:t>
      </w:r>
      <w:r w:rsidR="00281237">
        <w:t>20</w:t>
      </w:r>
      <w:r>
        <w:t xml:space="preserve">" </w:t>
      </w:r>
      <w:r w:rsidR="00C61F28">
        <w:t>декабря</w:t>
      </w:r>
      <w:r>
        <w:t xml:space="preserve"> </w:t>
      </w:r>
      <w:r w:rsidR="00C61F28">
        <w:t>202</w:t>
      </w:r>
      <w:r w:rsidR="00232D49">
        <w:t>6</w:t>
      </w:r>
      <w: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D2C51" w:rsidRDefault="004D2C51" w:rsidP="009B60F4">
      <w:pPr>
        <w:pStyle w:val="ConsPlusNormal"/>
        <w:ind w:firstLine="709"/>
        <w:jc w:val="both"/>
      </w:pPr>
      <w: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D2C51" w:rsidRDefault="004D2C51" w:rsidP="009B60F4">
      <w:pPr>
        <w:pStyle w:val="ConsPlusNormal"/>
        <w:ind w:firstLine="709"/>
        <w:jc w:val="both"/>
      </w:pPr>
      <w:r>
        <w:t xml:space="preserve">11.3. Информация о Поставщике, с которым Контракт был расторгнут в связи с </w:t>
      </w:r>
      <w:r>
        <w:lastRenderedPageBreak/>
        <w:t xml:space="preserve">односторонним отказом Заказчика от исполнения Контракта, включается в установленном Законом </w:t>
      </w:r>
      <w:r w:rsidR="007F3583">
        <w:t>№</w:t>
      </w:r>
      <w:r>
        <w:t xml:space="preserve"> 44-ФЗ порядке в реестр недобросовестных поставщиков (подрядчиков, исполнителей).</w:t>
      </w:r>
    </w:p>
    <w:p w:rsidR="004D2C51" w:rsidRDefault="004D2C51" w:rsidP="009B60F4">
      <w:pPr>
        <w:pStyle w:val="ConsPlusNormal"/>
        <w:ind w:firstLine="709"/>
        <w:jc w:val="both"/>
      </w:pPr>
      <w: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D2C51" w:rsidRDefault="004D2C51" w:rsidP="009B60F4">
      <w:pPr>
        <w:pStyle w:val="ConsPlusNormal"/>
        <w:ind w:firstLine="709"/>
        <w:jc w:val="both"/>
      </w:pPr>
      <w:r>
        <w:t xml:space="preserve">11.5. Изменение условий настоящего Контракта при его исполнении не допускается, за исключением случаев, предусмотренных статьей 95 Закона </w:t>
      </w:r>
      <w:r w:rsidR="007F3583">
        <w:t>№</w:t>
      </w:r>
      <w:r>
        <w:t xml:space="preserve"> 44-ФЗ.</w:t>
      </w:r>
    </w:p>
    <w:p w:rsidR="004D2C51" w:rsidRDefault="004D2C51" w:rsidP="009B60F4">
      <w:pPr>
        <w:pStyle w:val="ConsPlusNormal"/>
        <w:ind w:firstLine="709"/>
        <w:jc w:val="both"/>
      </w:pPr>
    </w:p>
    <w:p w:rsidR="004D2C51" w:rsidRDefault="008049E1" w:rsidP="009B60F4">
      <w:pPr>
        <w:pStyle w:val="ConsPlusNormal"/>
        <w:ind w:firstLine="709"/>
        <w:jc w:val="center"/>
        <w:outlineLvl w:val="1"/>
      </w:pPr>
      <w:r>
        <w:t>X</w:t>
      </w:r>
      <w:r w:rsidR="004D2C51">
        <w:t>I. ПРОЧИЕ ПОЛОЖЕНИЯ</w:t>
      </w:r>
    </w:p>
    <w:p w:rsidR="004D2C51" w:rsidRDefault="004D2C51" w:rsidP="009B60F4">
      <w:pPr>
        <w:pStyle w:val="ConsPlusNormal"/>
        <w:ind w:firstLine="709"/>
        <w:jc w:val="both"/>
      </w:pPr>
      <w:r>
        <w:t>12.1. Во всем, что не оговорено в настоящем Контракте, Стороны руководствуются действующим законодательством Российской Федерации.</w:t>
      </w:r>
    </w:p>
    <w:p w:rsidR="004D2C51" w:rsidRDefault="004D2C51" w:rsidP="009B60F4">
      <w:pPr>
        <w:pStyle w:val="ConsPlusNormal"/>
        <w:ind w:firstLine="709"/>
        <w:jc w:val="both"/>
      </w:pPr>
      <w: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C61F28">
        <w:t>3</w:t>
      </w:r>
      <w:r>
        <w:t xml:space="preserve"> </w:t>
      </w:r>
      <w:r w:rsidR="00C61F28">
        <w:t xml:space="preserve">(трех) </w:t>
      </w:r>
      <w:r>
        <w:t>календарных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D2C51" w:rsidRDefault="004D2C51" w:rsidP="009B60F4">
      <w:pPr>
        <w:pStyle w:val="ConsPlusNormal"/>
        <w:ind w:firstLine="709"/>
        <w:jc w:val="both"/>
      </w:pPr>
      <w: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ooltip="XIV. АДРЕСА. БАНКОВСКИЕ РЕКВИЗИТЫ И ПОДПИСИ СТОРОН:" w:history="1">
        <w:r>
          <w:rPr>
            <w:color w:val="0000FF"/>
          </w:rPr>
          <w:t>разделе XIV</w:t>
        </w:r>
      </w:hyperlink>
      <w:r>
        <w:t xml:space="preserve"> настоящего Контракта, либо с использованием электронной почты на электронные адреса, указанные в </w:t>
      </w:r>
      <w:hyperlink w:anchor="Par306" w:tooltip="XIV. АДРЕСА. БАНКОВСКИЕ РЕКВИЗИТЫ И ПОДПИСИ СТОРОН:" w:history="1">
        <w:r>
          <w:rPr>
            <w:color w:val="0000FF"/>
          </w:rPr>
          <w:t>разделе XIV</w:t>
        </w:r>
      </w:hyperlink>
      <w:r>
        <w:t xml:space="preserve"> настоящего Контракта, либо с использованием факсимильной связи.</w:t>
      </w:r>
    </w:p>
    <w:p w:rsidR="004D2C51" w:rsidRDefault="004D2C51" w:rsidP="009B60F4">
      <w:pPr>
        <w:pStyle w:val="ConsPlusNormal"/>
        <w:ind w:firstLine="709"/>
        <w:jc w:val="both"/>
      </w:pPr>
      <w: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tooltip="XIV. АДРЕСА. БАНКОВСКИЕ РЕКВИЗИТЫ И ПОДПИСИ СТОРОН:" w:history="1">
        <w:r>
          <w:rPr>
            <w:color w:val="0000FF"/>
          </w:rPr>
          <w:t>разделе XIV</w:t>
        </w:r>
      </w:hyperlink>
      <w:r>
        <w:t xml:space="preserve"> настоящего Контракта, считается надлежащим уведомлением Сторон.</w:t>
      </w:r>
    </w:p>
    <w:p w:rsidR="004D2C51" w:rsidRDefault="004D2C51" w:rsidP="009B60F4">
      <w:pPr>
        <w:pStyle w:val="ConsPlusNormal"/>
        <w:ind w:firstLine="709"/>
        <w:jc w:val="both"/>
      </w:pPr>
      <w: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D2C51" w:rsidRDefault="004D2C51" w:rsidP="009B60F4">
      <w:pPr>
        <w:pStyle w:val="ConsPlusNormal"/>
        <w:ind w:firstLine="709"/>
        <w:jc w:val="both"/>
      </w:pPr>
      <w: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D2C51" w:rsidRDefault="004D2C51" w:rsidP="009B60F4">
      <w:pPr>
        <w:pStyle w:val="ConsPlusNormal"/>
        <w:ind w:firstLine="709"/>
        <w:jc w:val="both"/>
      </w:pPr>
      <w: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D2C51" w:rsidRDefault="004D2C51" w:rsidP="009B60F4">
      <w:pPr>
        <w:pStyle w:val="ConsPlusNormal"/>
        <w:ind w:firstLine="709"/>
        <w:jc w:val="both"/>
      </w:pPr>
      <w:r>
        <w:t>12.6</w:t>
      </w:r>
      <w:r w:rsidR="00C61F28">
        <w:t xml:space="preserve">. </w:t>
      </w:r>
      <w:r>
        <w:t>Настоящий Контракт составлен в форме электронного документа, подписанного усиленными электронными подписями Сторон.</w:t>
      </w:r>
    </w:p>
    <w:p w:rsidR="004D2C51" w:rsidRDefault="004D2C51" w:rsidP="009B60F4">
      <w:pPr>
        <w:pStyle w:val="ConsPlusNormal"/>
        <w:ind w:firstLine="709"/>
        <w:jc w:val="both"/>
      </w:pPr>
    </w:p>
    <w:p w:rsidR="004D2C51" w:rsidRDefault="008049E1" w:rsidP="009B60F4">
      <w:pPr>
        <w:pStyle w:val="ConsPlusNormal"/>
        <w:ind w:firstLine="709"/>
        <w:jc w:val="center"/>
        <w:outlineLvl w:val="1"/>
      </w:pPr>
      <w:r>
        <w:t>X</w:t>
      </w:r>
      <w:r w:rsidR="004D2C51">
        <w:t xml:space="preserve">II. ПЕРЕЧЕНЬ ПРИЛОЖЕНИЙ </w:t>
      </w:r>
    </w:p>
    <w:p w:rsidR="004D2C51" w:rsidRDefault="004D2C51" w:rsidP="009B60F4">
      <w:pPr>
        <w:pStyle w:val="ConsPlusNormal"/>
        <w:ind w:firstLine="709"/>
        <w:jc w:val="both"/>
      </w:pPr>
      <w:r>
        <w:t>Неотъемлемой частью настоящего Контракта является следующее:</w:t>
      </w:r>
    </w:p>
    <w:p w:rsidR="004D2C51" w:rsidRDefault="006D707D" w:rsidP="009B60F4">
      <w:pPr>
        <w:pStyle w:val="ConsPlusNormal"/>
        <w:ind w:firstLine="709"/>
        <w:jc w:val="both"/>
      </w:pPr>
      <w:hyperlink w:anchor="Par326" w:tooltip="СПЕЦИФИКАЦИЯ" w:history="1">
        <w:r w:rsidR="004D2C51">
          <w:rPr>
            <w:color w:val="0000FF"/>
          </w:rPr>
          <w:t xml:space="preserve">Приложение </w:t>
        </w:r>
        <w:r w:rsidR="007F3583">
          <w:rPr>
            <w:color w:val="0000FF"/>
          </w:rPr>
          <w:t>№</w:t>
        </w:r>
        <w:r w:rsidR="004D2C51">
          <w:rPr>
            <w:color w:val="0000FF"/>
          </w:rPr>
          <w:t xml:space="preserve"> 1</w:t>
        </w:r>
      </w:hyperlink>
      <w:r w:rsidR="004D2C51">
        <w:t xml:space="preserve"> - Спецификация;</w:t>
      </w:r>
    </w:p>
    <w:p w:rsidR="004D2C51" w:rsidRDefault="006D707D" w:rsidP="009B60F4">
      <w:pPr>
        <w:pStyle w:val="ConsPlusNormal"/>
        <w:ind w:firstLine="709"/>
        <w:jc w:val="both"/>
      </w:pPr>
      <w:hyperlink w:anchor="Par389" w:tooltip="ТЕХНИЧЕСКОЕ ЗАДАНИЕ &lt;136&gt;" w:history="1">
        <w:r w:rsidR="004D2C51">
          <w:rPr>
            <w:color w:val="0000FF"/>
          </w:rPr>
          <w:t xml:space="preserve">Приложение </w:t>
        </w:r>
        <w:r w:rsidR="007F3583">
          <w:rPr>
            <w:color w:val="0000FF"/>
          </w:rPr>
          <w:t>№</w:t>
        </w:r>
        <w:r w:rsidR="004D2C51">
          <w:rPr>
            <w:color w:val="0000FF"/>
          </w:rPr>
          <w:t xml:space="preserve"> 2</w:t>
        </w:r>
      </w:hyperlink>
      <w:r w:rsidR="004D2C51">
        <w:t xml:space="preserve"> - Техническое задание;</w:t>
      </w:r>
    </w:p>
    <w:p w:rsidR="004D2C51" w:rsidRDefault="006D707D" w:rsidP="009B60F4">
      <w:pPr>
        <w:pStyle w:val="ConsPlusNormal"/>
        <w:ind w:firstLine="709"/>
        <w:jc w:val="both"/>
      </w:pPr>
      <w:hyperlink w:anchor="Par465" w:tooltip="ФОРМА ЗАЯВКИ НА ПОСТАВКУ ТОВАРА" w:history="1">
        <w:r w:rsidR="004D2C51">
          <w:rPr>
            <w:color w:val="0000FF"/>
          </w:rPr>
          <w:t xml:space="preserve">Приложение </w:t>
        </w:r>
        <w:r w:rsidR="007F3583">
          <w:rPr>
            <w:color w:val="0000FF"/>
          </w:rPr>
          <w:t>№</w:t>
        </w:r>
        <w:r w:rsidR="004D2C51">
          <w:rPr>
            <w:color w:val="0000FF"/>
          </w:rPr>
          <w:t xml:space="preserve"> </w:t>
        </w:r>
      </w:hyperlink>
      <w:r w:rsidR="002D23FA">
        <w:rPr>
          <w:color w:val="0000FF"/>
        </w:rPr>
        <w:t>3</w:t>
      </w:r>
      <w:r w:rsidR="004D2C51">
        <w:t xml:space="preserve"> - Форма заявки на поставку Товара</w:t>
      </w:r>
      <w:r w:rsidR="002D23FA">
        <w:t>.</w:t>
      </w:r>
    </w:p>
    <w:p w:rsidR="004D2C51" w:rsidRDefault="004D2C51" w:rsidP="009B60F4">
      <w:pPr>
        <w:pStyle w:val="ConsPlusNormal"/>
        <w:ind w:firstLine="709"/>
        <w:jc w:val="both"/>
      </w:pPr>
    </w:p>
    <w:p w:rsidR="004D2C51" w:rsidRDefault="008049E1" w:rsidP="009B60F4">
      <w:pPr>
        <w:pStyle w:val="ConsPlusNormal"/>
        <w:ind w:firstLine="709"/>
        <w:jc w:val="center"/>
        <w:outlineLvl w:val="1"/>
      </w:pPr>
      <w:bookmarkStart w:id="21" w:name="Par306"/>
      <w:bookmarkEnd w:id="21"/>
      <w:r>
        <w:t xml:space="preserve">XIII. </w:t>
      </w:r>
      <w:r w:rsidR="004D2C51">
        <w:t>АДРЕСА. БАНКОВСКИЕ РЕКВИЗИТЫ И ПОДПИСИ СТОРОН:</w:t>
      </w:r>
    </w:p>
    <w:p w:rsidR="00D97040" w:rsidRDefault="00D97040" w:rsidP="009B60F4">
      <w:pPr>
        <w:pStyle w:val="ConsPlusNormal"/>
        <w:ind w:firstLine="709"/>
        <w:jc w:val="center"/>
        <w:outlineLvl w:val="1"/>
      </w:pPr>
    </w:p>
    <w:p w:rsidR="00232D49" w:rsidRDefault="00232D49" w:rsidP="009B60F4">
      <w:pPr>
        <w:pStyle w:val="ConsPlusNormal"/>
        <w:ind w:firstLine="709"/>
        <w:jc w:val="center"/>
        <w:outlineLvl w:val="1"/>
      </w:pPr>
    </w:p>
    <w:p w:rsidR="00232D49" w:rsidRDefault="00232D49" w:rsidP="009B60F4">
      <w:pPr>
        <w:pStyle w:val="ConsPlusNormal"/>
        <w:ind w:firstLine="709"/>
        <w:jc w:val="center"/>
        <w:outlineLvl w:val="1"/>
      </w:pPr>
    </w:p>
    <w:p w:rsidR="004D2C51" w:rsidRDefault="004D2C51" w:rsidP="009B60F4">
      <w:pPr>
        <w:pStyle w:val="ConsPlusNormal"/>
        <w:ind w:firstLine="709"/>
        <w:jc w:val="both"/>
      </w:pPr>
    </w:p>
    <w:tbl>
      <w:tblPr>
        <w:tblW w:w="0" w:type="auto"/>
        <w:tblLook w:val="01E0" w:firstRow="1" w:lastRow="1" w:firstColumn="1" w:lastColumn="1" w:noHBand="0" w:noVBand="0"/>
      </w:tblPr>
      <w:tblGrid>
        <w:gridCol w:w="5101"/>
      </w:tblGrid>
      <w:tr w:rsidR="002922C0" w:rsidRPr="00021C13" w:rsidTr="00F05B8E">
        <w:trPr>
          <w:trHeight w:val="377"/>
        </w:trPr>
        <w:tc>
          <w:tcPr>
            <w:tcW w:w="5101" w:type="dxa"/>
          </w:tcPr>
          <w:p w:rsidR="002922C0" w:rsidRDefault="002922C0" w:rsidP="00F05B8E">
            <w:pPr>
              <w:pStyle w:val="ConsPlusNormal"/>
              <w:jc w:val="center"/>
            </w:pPr>
            <w:r w:rsidRPr="00021C13">
              <w:lastRenderedPageBreak/>
              <w:t>Заказчик:</w:t>
            </w:r>
          </w:p>
          <w:p w:rsidR="002922C0" w:rsidRPr="00232D49" w:rsidRDefault="002922C0" w:rsidP="00F05B8E">
            <w:pPr>
              <w:pStyle w:val="ConsPlusNormal"/>
              <w:jc w:val="center"/>
              <w:rPr>
                <w:b/>
              </w:rPr>
            </w:pPr>
            <w:r w:rsidRPr="00232D49">
              <w:rPr>
                <w:b/>
              </w:rPr>
              <w:t>ФКУ СИЗО-1 УФСИН Росси по Республике Башкортостан</w:t>
            </w:r>
          </w:p>
        </w:tc>
      </w:tr>
      <w:tr w:rsidR="002922C0" w:rsidRPr="00AE1F1D" w:rsidTr="00281237">
        <w:trPr>
          <w:trHeight w:val="4971"/>
        </w:trPr>
        <w:tc>
          <w:tcPr>
            <w:tcW w:w="5101" w:type="dxa"/>
          </w:tcPr>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 xml:space="preserve">Юридический адрес: Республика Башкортостан, г. Уфа, ул. Достоевского, д.39 </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Банковские реквизиты:</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425CA3">
              <w:rPr>
                <w:rFonts w:ascii="Times New Roman" w:eastAsia="Times New Roman" w:hAnsi="Times New Roman" w:cs="Times New Roman"/>
                <w:sz w:val="24"/>
                <w:szCs w:val="24"/>
              </w:rPr>
              <w:t>л</w:t>
            </w:r>
            <w:proofErr w:type="gramEnd"/>
            <w:r w:rsidRPr="00425CA3">
              <w:rPr>
                <w:rFonts w:ascii="Times New Roman" w:eastAsia="Times New Roman" w:hAnsi="Times New Roman" w:cs="Times New Roman"/>
                <w:sz w:val="24"/>
                <w:szCs w:val="24"/>
              </w:rPr>
              <w:t>/с 03011306020</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 xml:space="preserve">Номер казначейского счета 03211643000000015109 </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БИК ТОФК 015004950</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ЕКС 40102810445370000043</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 xml:space="preserve">ОКЦ №1 </w:t>
            </w:r>
            <w:proofErr w:type="spellStart"/>
            <w:r w:rsidRPr="00425CA3">
              <w:rPr>
                <w:rFonts w:ascii="Times New Roman" w:eastAsia="Times New Roman" w:hAnsi="Times New Roman" w:cs="Times New Roman"/>
                <w:sz w:val="24"/>
                <w:szCs w:val="24"/>
              </w:rPr>
              <w:t>СибГУ</w:t>
            </w:r>
            <w:proofErr w:type="spellEnd"/>
            <w:r w:rsidRPr="00425CA3">
              <w:rPr>
                <w:rFonts w:ascii="Times New Roman" w:eastAsia="Times New Roman" w:hAnsi="Times New Roman" w:cs="Times New Roman"/>
                <w:sz w:val="24"/>
                <w:szCs w:val="24"/>
              </w:rPr>
              <w:t xml:space="preserve"> Банка России//УФК по Новосибирской области (г. Новосибирск)</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ИНН/КПП 0275006889/027501001</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ОГРН 1020202772391</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ОКПО 08560342</w:t>
            </w:r>
            <w:r w:rsidRPr="00425CA3">
              <w:rPr>
                <w:rFonts w:ascii="Times New Roman" w:eastAsia="Times New Roman" w:hAnsi="Times New Roman" w:cs="Times New Roman"/>
                <w:sz w:val="24"/>
                <w:szCs w:val="24"/>
              </w:rPr>
              <w:tab/>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rPr>
            </w:pPr>
            <w:r w:rsidRPr="00425CA3">
              <w:rPr>
                <w:rFonts w:ascii="Times New Roman" w:eastAsia="Times New Roman" w:hAnsi="Times New Roman" w:cs="Times New Roman"/>
                <w:sz w:val="24"/>
                <w:szCs w:val="24"/>
              </w:rPr>
              <w:t>Тел.:8(347) 250-66-35</w:t>
            </w:r>
          </w:p>
          <w:p w:rsidR="00232D49" w:rsidRPr="00425CA3" w:rsidRDefault="00232D49" w:rsidP="00232D49">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425CA3">
              <w:rPr>
                <w:rFonts w:ascii="Times New Roman" w:eastAsia="Times New Roman" w:hAnsi="Times New Roman" w:cs="Times New Roman"/>
                <w:sz w:val="24"/>
                <w:szCs w:val="24"/>
                <w:lang w:val="en-US"/>
              </w:rPr>
              <w:t xml:space="preserve">E-mail: </w:t>
            </w:r>
            <w:hyperlink r:id="rId9" w:history="1">
              <w:r w:rsidRPr="00425CA3">
                <w:rPr>
                  <w:rFonts w:ascii="Times New Roman" w:eastAsia="Times New Roman" w:hAnsi="Times New Roman" w:cs="Times New Roman"/>
                  <w:color w:val="0000FF"/>
                  <w:sz w:val="24"/>
                  <w:szCs w:val="24"/>
                  <w:u w:val="single"/>
                  <w:lang w:val="en-US"/>
                </w:rPr>
                <w:t>khusnutdinova_zh@02.fsin.gov.ru</w:t>
              </w:r>
            </w:hyperlink>
          </w:p>
          <w:p w:rsidR="002922C0" w:rsidRPr="008049E1" w:rsidRDefault="002922C0" w:rsidP="008049E1">
            <w:pPr>
              <w:pStyle w:val="ConsPlusNormal"/>
              <w:ind w:left="-57" w:right="113"/>
              <w:rPr>
                <w:lang w:val="en-US"/>
              </w:rPr>
            </w:pPr>
          </w:p>
        </w:tc>
      </w:tr>
      <w:tr w:rsidR="002922C0" w:rsidRPr="00021C13" w:rsidTr="00281237">
        <w:trPr>
          <w:trHeight w:val="718"/>
        </w:trPr>
        <w:tc>
          <w:tcPr>
            <w:tcW w:w="5101" w:type="dxa"/>
          </w:tcPr>
          <w:p w:rsidR="003B0F46" w:rsidRPr="00D97040" w:rsidRDefault="00232D49" w:rsidP="003B0F46">
            <w:pPr>
              <w:pStyle w:val="ConsPlusNormal"/>
              <w:jc w:val="both"/>
            </w:pPr>
            <w:r>
              <w:t>Начальник</w:t>
            </w:r>
          </w:p>
          <w:p w:rsidR="003B0F46" w:rsidRPr="00D97040" w:rsidRDefault="003B0F46" w:rsidP="003B0F46">
            <w:pPr>
              <w:pStyle w:val="ConsPlusNormal"/>
              <w:jc w:val="both"/>
            </w:pPr>
            <w:r>
              <w:t>________________</w:t>
            </w:r>
            <w:r w:rsidR="00232D49">
              <w:t>В.Г. Щелконогов</w:t>
            </w:r>
          </w:p>
          <w:p w:rsidR="002922C0" w:rsidRPr="00021C13" w:rsidRDefault="003B0F46" w:rsidP="003B0F46">
            <w:pPr>
              <w:pStyle w:val="ConsPlusNormal"/>
              <w:jc w:val="both"/>
            </w:pPr>
            <w:r w:rsidRPr="00D97040">
              <w:t>ЭЦП</w:t>
            </w:r>
          </w:p>
        </w:tc>
      </w:tr>
    </w:tbl>
    <w:p w:rsidR="002D23FA" w:rsidRDefault="002D23FA" w:rsidP="009B60F4">
      <w:pPr>
        <w:pStyle w:val="ConsPlusNormal"/>
        <w:ind w:firstLine="709"/>
        <w:jc w:val="right"/>
        <w:outlineLvl w:val="1"/>
        <w:sectPr w:rsidR="002D23FA" w:rsidSect="0097581F">
          <w:headerReference w:type="first" r:id="rId10"/>
          <w:pgSz w:w="11906" w:h="16838"/>
          <w:pgMar w:top="1134" w:right="709" w:bottom="1134" w:left="1134" w:header="709" w:footer="709" w:gutter="0"/>
          <w:cols w:space="708"/>
          <w:titlePg/>
          <w:docGrid w:linePitch="360"/>
        </w:sectPr>
      </w:pPr>
    </w:p>
    <w:p w:rsidR="004D2C51" w:rsidRDefault="004D2C51" w:rsidP="009B60F4">
      <w:pPr>
        <w:pStyle w:val="ConsPlusNormal"/>
        <w:ind w:firstLine="709"/>
        <w:jc w:val="right"/>
        <w:outlineLvl w:val="1"/>
      </w:pPr>
      <w:r>
        <w:lastRenderedPageBreak/>
        <w:t xml:space="preserve">Приложение </w:t>
      </w:r>
      <w:r w:rsidR="007F3583">
        <w:t>№</w:t>
      </w:r>
      <w:r>
        <w:t xml:space="preserve"> 1</w:t>
      </w:r>
    </w:p>
    <w:p w:rsidR="004D2C51" w:rsidRDefault="004D2C51" w:rsidP="009B60F4">
      <w:pPr>
        <w:pStyle w:val="ConsPlusNormal"/>
        <w:ind w:firstLine="709"/>
        <w:jc w:val="right"/>
      </w:pPr>
      <w:r>
        <w:t>к Контракту</w:t>
      </w:r>
    </w:p>
    <w:p w:rsidR="004D2C51" w:rsidRDefault="004D2C51" w:rsidP="009B60F4">
      <w:pPr>
        <w:pStyle w:val="ConsPlusNormal"/>
        <w:ind w:firstLine="709"/>
        <w:jc w:val="right"/>
      </w:pPr>
      <w:r>
        <w:t xml:space="preserve">от "__" ____ 20__ г. </w:t>
      </w:r>
      <w:r w:rsidR="007F3583">
        <w:t>№</w:t>
      </w:r>
      <w:r>
        <w:t xml:space="preserve"> ___</w:t>
      </w:r>
    </w:p>
    <w:p w:rsidR="004D2C51" w:rsidRDefault="004D2C51" w:rsidP="009B60F4">
      <w:pPr>
        <w:pStyle w:val="ConsPlusNormal"/>
        <w:ind w:firstLine="709"/>
        <w:jc w:val="both"/>
      </w:pPr>
    </w:p>
    <w:p w:rsidR="004D2C51" w:rsidRDefault="004D2C51" w:rsidP="009B60F4">
      <w:pPr>
        <w:pStyle w:val="ConsPlusNormal"/>
        <w:ind w:firstLine="709"/>
        <w:jc w:val="center"/>
      </w:pPr>
      <w:bookmarkStart w:id="22" w:name="Par326"/>
      <w:bookmarkEnd w:id="22"/>
      <w:r>
        <w:t>СПЕЦИФИКАЦИЯ</w:t>
      </w:r>
    </w:p>
    <w:p w:rsidR="004D2C51" w:rsidRDefault="004D2C51" w:rsidP="009B60F4">
      <w:pPr>
        <w:pStyle w:val="ConsPlusNormal"/>
        <w:ind w:firstLine="709"/>
        <w:jc w:val="both"/>
      </w:pPr>
    </w:p>
    <w:tbl>
      <w:tblPr>
        <w:tblW w:w="9295"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626"/>
        <w:gridCol w:w="574"/>
        <w:gridCol w:w="1458"/>
        <w:gridCol w:w="1186"/>
        <w:gridCol w:w="1080"/>
        <w:gridCol w:w="1520"/>
      </w:tblGrid>
      <w:tr w:rsidR="00021C13" w:rsidTr="009E2120">
        <w:trPr>
          <w:trHeight w:val="1355"/>
        </w:trPr>
        <w:tc>
          <w:tcPr>
            <w:tcW w:w="851" w:type="dxa"/>
            <w:tcBorders>
              <w:top w:val="single" w:sz="4" w:space="0" w:color="auto"/>
              <w:left w:val="single" w:sz="4" w:space="0" w:color="auto"/>
              <w:bottom w:val="single" w:sz="4" w:space="0" w:color="auto"/>
              <w:right w:val="single" w:sz="4" w:space="0" w:color="auto"/>
            </w:tcBorders>
            <w:vAlign w:val="center"/>
          </w:tcPr>
          <w:p w:rsidR="00021C13" w:rsidRPr="00176CA1" w:rsidRDefault="00021C13" w:rsidP="009E2120">
            <w:pPr>
              <w:pStyle w:val="ConsPlusNormal"/>
              <w:jc w:val="center"/>
              <w:rPr>
                <w:sz w:val="20"/>
              </w:rPr>
            </w:pPr>
            <w:r>
              <w:rPr>
                <w:sz w:val="20"/>
              </w:rPr>
              <w:t>№</w:t>
            </w:r>
            <w:r w:rsidRPr="00176CA1">
              <w:rPr>
                <w:sz w:val="20"/>
              </w:rPr>
              <w:t xml:space="preserve"> п/п</w:t>
            </w:r>
          </w:p>
        </w:tc>
        <w:tc>
          <w:tcPr>
            <w:tcW w:w="2626" w:type="dxa"/>
            <w:tcBorders>
              <w:top w:val="single" w:sz="4" w:space="0" w:color="auto"/>
              <w:left w:val="single" w:sz="4" w:space="0" w:color="auto"/>
              <w:bottom w:val="single" w:sz="4" w:space="0" w:color="auto"/>
              <w:right w:val="single" w:sz="4" w:space="0" w:color="auto"/>
            </w:tcBorders>
            <w:vAlign w:val="center"/>
          </w:tcPr>
          <w:p w:rsidR="00021C13" w:rsidRPr="00176CA1" w:rsidRDefault="00021C13" w:rsidP="009E2120">
            <w:pPr>
              <w:pStyle w:val="ConsPlusNormal"/>
              <w:jc w:val="center"/>
              <w:rPr>
                <w:sz w:val="20"/>
              </w:rPr>
            </w:pPr>
            <w:r w:rsidRPr="00176CA1">
              <w:rPr>
                <w:sz w:val="20"/>
              </w:rPr>
              <w:t>Наименование Товара</w:t>
            </w:r>
          </w:p>
        </w:tc>
        <w:tc>
          <w:tcPr>
            <w:tcW w:w="574" w:type="dxa"/>
            <w:tcBorders>
              <w:top w:val="single" w:sz="4" w:space="0" w:color="auto"/>
              <w:left w:val="single" w:sz="4" w:space="0" w:color="auto"/>
              <w:bottom w:val="single" w:sz="4" w:space="0" w:color="auto"/>
              <w:right w:val="single" w:sz="4" w:space="0" w:color="auto"/>
            </w:tcBorders>
            <w:vAlign w:val="center"/>
          </w:tcPr>
          <w:p w:rsidR="00021C13" w:rsidRPr="00176CA1" w:rsidRDefault="00021C13" w:rsidP="009E2120">
            <w:pPr>
              <w:pStyle w:val="ConsPlusNormal"/>
              <w:jc w:val="center"/>
              <w:rPr>
                <w:sz w:val="20"/>
              </w:rPr>
            </w:pPr>
            <w:r w:rsidRPr="00176CA1">
              <w:rPr>
                <w:sz w:val="20"/>
              </w:rPr>
              <w:t>Единицы измерения</w:t>
            </w:r>
          </w:p>
        </w:tc>
        <w:tc>
          <w:tcPr>
            <w:tcW w:w="1458" w:type="dxa"/>
            <w:tcBorders>
              <w:top w:val="single" w:sz="4" w:space="0" w:color="auto"/>
              <w:left w:val="single" w:sz="4" w:space="0" w:color="auto"/>
              <w:bottom w:val="single" w:sz="4" w:space="0" w:color="auto"/>
              <w:right w:val="single" w:sz="4" w:space="0" w:color="auto"/>
            </w:tcBorders>
            <w:vAlign w:val="center"/>
          </w:tcPr>
          <w:p w:rsidR="00021C13" w:rsidRPr="00176CA1" w:rsidRDefault="00021C13" w:rsidP="009E2120">
            <w:pPr>
              <w:pStyle w:val="ConsPlusNormal"/>
              <w:jc w:val="center"/>
              <w:rPr>
                <w:sz w:val="20"/>
              </w:rPr>
            </w:pPr>
            <w:r w:rsidRPr="00176CA1">
              <w:rPr>
                <w:sz w:val="20"/>
              </w:rPr>
              <w:t xml:space="preserve">Количество в единицах измерения </w:t>
            </w:r>
          </w:p>
        </w:tc>
        <w:tc>
          <w:tcPr>
            <w:tcW w:w="1186" w:type="dxa"/>
            <w:tcBorders>
              <w:top w:val="single" w:sz="4" w:space="0" w:color="auto"/>
              <w:left w:val="single" w:sz="4" w:space="0" w:color="auto"/>
              <w:bottom w:val="single" w:sz="4" w:space="0" w:color="auto"/>
              <w:right w:val="single" w:sz="4" w:space="0" w:color="auto"/>
            </w:tcBorders>
            <w:vAlign w:val="center"/>
          </w:tcPr>
          <w:p w:rsidR="00021C13" w:rsidRPr="00176CA1" w:rsidRDefault="00021C13" w:rsidP="009E2120">
            <w:pPr>
              <w:pStyle w:val="ConsPlusNormal"/>
              <w:jc w:val="center"/>
              <w:rPr>
                <w:sz w:val="20"/>
              </w:rPr>
            </w:pPr>
            <w:r w:rsidRPr="00176CA1">
              <w:rPr>
                <w:sz w:val="20"/>
              </w:rPr>
              <w:t xml:space="preserve">Остаточный срок годности </w:t>
            </w:r>
          </w:p>
        </w:tc>
        <w:tc>
          <w:tcPr>
            <w:tcW w:w="1080" w:type="dxa"/>
            <w:tcBorders>
              <w:top w:val="single" w:sz="4" w:space="0" w:color="auto"/>
              <w:left w:val="single" w:sz="4" w:space="0" w:color="auto"/>
              <w:bottom w:val="single" w:sz="4" w:space="0" w:color="auto"/>
              <w:right w:val="single" w:sz="4" w:space="0" w:color="auto"/>
            </w:tcBorders>
            <w:vAlign w:val="center"/>
          </w:tcPr>
          <w:p w:rsidR="00021C13" w:rsidRPr="00176CA1" w:rsidRDefault="00021C13" w:rsidP="009E2120">
            <w:pPr>
              <w:pStyle w:val="ConsPlusNormal"/>
              <w:jc w:val="center"/>
              <w:rPr>
                <w:sz w:val="20"/>
              </w:rPr>
            </w:pPr>
            <w:r w:rsidRPr="00176CA1">
              <w:rPr>
                <w:sz w:val="20"/>
              </w:rPr>
              <w:t>Цена за единицу измерения, руб.</w:t>
            </w:r>
          </w:p>
          <w:p w:rsidR="00021C13" w:rsidRPr="00176CA1" w:rsidRDefault="00021C13" w:rsidP="009E2120">
            <w:pPr>
              <w:pStyle w:val="ConsPlusNormal"/>
              <w:jc w:val="center"/>
              <w:rPr>
                <w:sz w:val="20"/>
              </w:rPr>
            </w:pPr>
            <w:r w:rsidRPr="00176CA1">
              <w:rPr>
                <w:sz w:val="20"/>
              </w:rPr>
              <w:t xml:space="preserve">(включая НДС) </w:t>
            </w:r>
          </w:p>
        </w:tc>
        <w:tc>
          <w:tcPr>
            <w:tcW w:w="1520" w:type="dxa"/>
            <w:tcBorders>
              <w:top w:val="single" w:sz="4" w:space="0" w:color="auto"/>
              <w:left w:val="single" w:sz="4" w:space="0" w:color="auto"/>
              <w:bottom w:val="single" w:sz="4" w:space="0" w:color="auto"/>
              <w:right w:val="single" w:sz="4" w:space="0" w:color="auto"/>
            </w:tcBorders>
            <w:vAlign w:val="center"/>
          </w:tcPr>
          <w:p w:rsidR="00021C13" w:rsidRPr="00176CA1" w:rsidRDefault="00021C13" w:rsidP="009E2120">
            <w:pPr>
              <w:pStyle w:val="ConsPlusNormal"/>
              <w:jc w:val="center"/>
              <w:rPr>
                <w:sz w:val="20"/>
              </w:rPr>
            </w:pPr>
            <w:r w:rsidRPr="00176CA1">
              <w:rPr>
                <w:sz w:val="20"/>
              </w:rPr>
              <w:t>Стоимость, руб.</w:t>
            </w:r>
          </w:p>
          <w:p w:rsidR="00021C13" w:rsidRPr="00176CA1" w:rsidRDefault="00021C13" w:rsidP="009E2120">
            <w:pPr>
              <w:pStyle w:val="ConsPlusNormal"/>
              <w:jc w:val="center"/>
              <w:rPr>
                <w:sz w:val="20"/>
              </w:rPr>
            </w:pPr>
            <w:r w:rsidRPr="00176CA1">
              <w:rPr>
                <w:sz w:val="20"/>
              </w:rPr>
              <w:t xml:space="preserve">(включая НДС) </w:t>
            </w:r>
          </w:p>
        </w:tc>
      </w:tr>
      <w:tr w:rsidR="00021C13" w:rsidTr="009E2120">
        <w:trPr>
          <w:trHeight w:val="28"/>
        </w:trPr>
        <w:tc>
          <w:tcPr>
            <w:tcW w:w="851" w:type="dxa"/>
            <w:tcBorders>
              <w:top w:val="single" w:sz="4" w:space="0" w:color="auto"/>
              <w:left w:val="single" w:sz="4" w:space="0" w:color="auto"/>
              <w:bottom w:val="single" w:sz="4" w:space="0" w:color="auto"/>
              <w:right w:val="single" w:sz="4" w:space="0" w:color="auto"/>
            </w:tcBorders>
            <w:vAlign w:val="center"/>
          </w:tcPr>
          <w:p w:rsidR="00021C13" w:rsidRDefault="00021C13" w:rsidP="009E2120">
            <w:pPr>
              <w:pStyle w:val="ConsPlusNormal"/>
              <w:jc w:val="center"/>
            </w:pPr>
            <w:r>
              <w:t>1</w:t>
            </w:r>
          </w:p>
        </w:tc>
        <w:tc>
          <w:tcPr>
            <w:tcW w:w="2626" w:type="dxa"/>
            <w:tcBorders>
              <w:top w:val="single" w:sz="4" w:space="0" w:color="auto"/>
              <w:left w:val="single" w:sz="4" w:space="0" w:color="auto"/>
              <w:bottom w:val="single" w:sz="4" w:space="0" w:color="auto"/>
              <w:right w:val="single" w:sz="4" w:space="0" w:color="auto"/>
            </w:tcBorders>
            <w:vAlign w:val="center"/>
          </w:tcPr>
          <w:p w:rsidR="00021C13" w:rsidRDefault="00021C13" w:rsidP="009E2120">
            <w:pPr>
              <w:pStyle w:val="ConsPlusNormal"/>
              <w:jc w:val="center"/>
            </w:pPr>
            <w:r>
              <w:t>2</w:t>
            </w:r>
          </w:p>
        </w:tc>
        <w:tc>
          <w:tcPr>
            <w:tcW w:w="574" w:type="dxa"/>
            <w:tcBorders>
              <w:top w:val="single" w:sz="4" w:space="0" w:color="auto"/>
              <w:left w:val="single" w:sz="4" w:space="0" w:color="auto"/>
              <w:bottom w:val="single" w:sz="4" w:space="0" w:color="auto"/>
              <w:right w:val="single" w:sz="4" w:space="0" w:color="auto"/>
            </w:tcBorders>
            <w:vAlign w:val="center"/>
          </w:tcPr>
          <w:p w:rsidR="00021C13" w:rsidRDefault="00021C13" w:rsidP="009E2120">
            <w:pPr>
              <w:pStyle w:val="ConsPlusNormal"/>
              <w:jc w:val="center"/>
            </w:pPr>
            <w:r>
              <w:t>3</w:t>
            </w:r>
          </w:p>
        </w:tc>
        <w:tc>
          <w:tcPr>
            <w:tcW w:w="1458" w:type="dxa"/>
            <w:tcBorders>
              <w:top w:val="single" w:sz="4" w:space="0" w:color="auto"/>
              <w:left w:val="single" w:sz="4" w:space="0" w:color="auto"/>
              <w:bottom w:val="single" w:sz="4" w:space="0" w:color="auto"/>
              <w:right w:val="single" w:sz="4" w:space="0" w:color="auto"/>
            </w:tcBorders>
            <w:vAlign w:val="center"/>
          </w:tcPr>
          <w:p w:rsidR="00021C13" w:rsidRDefault="00021C13" w:rsidP="009E2120">
            <w:pPr>
              <w:pStyle w:val="ConsPlusNormal"/>
              <w:jc w:val="center"/>
            </w:pPr>
            <w:r>
              <w:t>4</w:t>
            </w:r>
          </w:p>
        </w:tc>
        <w:tc>
          <w:tcPr>
            <w:tcW w:w="1186" w:type="dxa"/>
            <w:tcBorders>
              <w:top w:val="single" w:sz="4" w:space="0" w:color="auto"/>
              <w:left w:val="single" w:sz="4" w:space="0" w:color="auto"/>
              <w:bottom w:val="single" w:sz="4" w:space="0" w:color="auto"/>
              <w:right w:val="single" w:sz="4" w:space="0" w:color="auto"/>
            </w:tcBorders>
            <w:vAlign w:val="center"/>
          </w:tcPr>
          <w:p w:rsidR="00021C13" w:rsidRDefault="00021C13" w:rsidP="009E2120">
            <w:pPr>
              <w:pStyle w:val="ConsPlusNormal"/>
              <w:jc w:val="center"/>
            </w:pPr>
            <w:r>
              <w:t>5</w:t>
            </w:r>
          </w:p>
        </w:tc>
        <w:tc>
          <w:tcPr>
            <w:tcW w:w="1080" w:type="dxa"/>
            <w:tcBorders>
              <w:top w:val="single" w:sz="4" w:space="0" w:color="auto"/>
              <w:left w:val="single" w:sz="4" w:space="0" w:color="auto"/>
              <w:bottom w:val="single" w:sz="4" w:space="0" w:color="auto"/>
              <w:right w:val="single" w:sz="4" w:space="0" w:color="auto"/>
            </w:tcBorders>
            <w:vAlign w:val="center"/>
          </w:tcPr>
          <w:p w:rsidR="00021C13" w:rsidRDefault="00021C13" w:rsidP="009E2120">
            <w:pPr>
              <w:pStyle w:val="ConsPlusNormal"/>
              <w:jc w:val="center"/>
            </w:pPr>
            <w:r>
              <w:t>6</w:t>
            </w:r>
          </w:p>
        </w:tc>
        <w:tc>
          <w:tcPr>
            <w:tcW w:w="1520" w:type="dxa"/>
            <w:tcBorders>
              <w:top w:val="single" w:sz="4" w:space="0" w:color="auto"/>
              <w:left w:val="single" w:sz="4" w:space="0" w:color="auto"/>
              <w:bottom w:val="single" w:sz="4" w:space="0" w:color="auto"/>
              <w:right w:val="single" w:sz="4" w:space="0" w:color="auto"/>
            </w:tcBorders>
            <w:vAlign w:val="center"/>
          </w:tcPr>
          <w:p w:rsidR="00021C13" w:rsidRDefault="00021C13" w:rsidP="009E2120">
            <w:pPr>
              <w:pStyle w:val="ConsPlusNormal"/>
              <w:jc w:val="center"/>
            </w:pPr>
            <w:r>
              <w:t>7</w:t>
            </w:r>
          </w:p>
        </w:tc>
      </w:tr>
      <w:tr w:rsidR="00021C13" w:rsidTr="009E2120">
        <w:trPr>
          <w:trHeight w:val="177"/>
        </w:trPr>
        <w:tc>
          <w:tcPr>
            <w:tcW w:w="851" w:type="dxa"/>
            <w:tcBorders>
              <w:top w:val="single" w:sz="4" w:space="0" w:color="auto"/>
              <w:left w:val="single" w:sz="4" w:space="0" w:color="auto"/>
              <w:bottom w:val="single" w:sz="4" w:space="0" w:color="auto"/>
              <w:right w:val="single" w:sz="4" w:space="0" w:color="auto"/>
            </w:tcBorders>
            <w:vAlign w:val="center"/>
          </w:tcPr>
          <w:p w:rsidR="00021C13" w:rsidRPr="005E0C80" w:rsidRDefault="00021C13" w:rsidP="009E2120">
            <w:pPr>
              <w:pStyle w:val="ConsPlusNormal"/>
              <w:jc w:val="center"/>
            </w:pPr>
            <w:r w:rsidRPr="005E0C80">
              <w:t>1.</w:t>
            </w:r>
          </w:p>
        </w:tc>
        <w:tc>
          <w:tcPr>
            <w:tcW w:w="2626" w:type="dxa"/>
            <w:tcBorders>
              <w:top w:val="single" w:sz="4" w:space="0" w:color="auto"/>
              <w:left w:val="single" w:sz="4" w:space="0" w:color="auto"/>
              <w:bottom w:val="single" w:sz="4" w:space="0" w:color="auto"/>
              <w:right w:val="single" w:sz="4" w:space="0" w:color="auto"/>
            </w:tcBorders>
            <w:vAlign w:val="center"/>
          </w:tcPr>
          <w:p w:rsidR="00021C13" w:rsidRPr="002922C0" w:rsidRDefault="002922C0" w:rsidP="009E2120">
            <w:pPr>
              <w:spacing w:after="0" w:line="240" w:lineRule="auto"/>
              <w:rPr>
                <w:rFonts w:ascii="Times New Roman" w:hAnsi="Times New Roman" w:cs="Times New Roman"/>
              </w:rPr>
            </w:pPr>
            <w:r>
              <w:rPr>
                <w:rFonts w:ascii="Times New Roman" w:hAnsi="Times New Roman" w:cs="Times New Roman"/>
              </w:rPr>
              <w:t>П</w:t>
            </w:r>
            <w:r w:rsidR="00F239F6" w:rsidRPr="002922C0">
              <w:rPr>
                <w:rFonts w:ascii="Times New Roman" w:hAnsi="Times New Roman" w:cs="Times New Roman"/>
              </w:rPr>
              <w:t xml:space="preserve">еченье </w:t>
            </w:r>
            <w:r w:rsidR="00281237">
              <w:rPr>
                <w:rFonts w:ascii="Times New Roman" w:hAnsi="Times New Roman" w:cs="Times New Roman"/>
              </w:rPr>
              <w:t>сладкое</w:t>
            </w:r>
          </w:p>
          <w:p w:rsidR="00021C13" w:rsidRDefault="00021C13" w:rsidP="009E2120">
            <w:pPr>
              <w:spacing w:after="0" w:line="240" w:lineRule="auto"/>
              <w:rPr>
                <w:rFonts w:ascii="Times New Roman" w:hAnsi="Times New Roman" w:cs="Times New Roman"/>
              </w:rPr>
            </w:pPr>
            <w:r>
              <w:rPr>
                <w:rFonts w:ascii="Times New Roman" w:hAnsi="Times New Roman" w:cs="Times New Roman"/>
              </w:rPr>
              <w:t>Страна происхождения:</w:t>
            </w:r>
          </w:p>
          <w:p w:rsidR="007A7CE9" w:rsidRPr="005E0C80" w:rsidRDefault="007A7CE9" w:rsidP="009E2120">
            <w:pPr>
              <w:spacing w:after="0" w:line="240" w:lineRule="auto"/>
              <w:rPr>
                <w:rFonts w:ascii="Times New Roman" w:hAnsi="Times New Roman" w:cs="Times New Roman"/>
              </w:rPr>
            </w:pPr>
            <w:r>
              <w:rPr>
                <w:rFonts w:ascii="Times New Roman" w:hAnsi="Times New Roman" w:cs="Times New Roman"/>
              </w:rPr>
              <w:t>Российская Федерация</w:t>
            </w:r>
          </w:p>
        </w:tc>
        <w:tc>
          <w:tcPr>
            <w:tcW w:w="574" w:type="dxa"/>
            <w:tcBorders>
              <w:top w:val="single" w:sz="4" w:space="0" w:color="auto"/>
              <w:left w:val="single" w:sz="4" w:space="0" w:color="auto"/>
              <w:bottom w:val="single" w:sz="4" w:space="0" w:color="auto"/>
              <w:right w:val="single" w:sz="4" w:space="0" w:color="auto"/>
            </w:tcBorders>
            <w:vAlign w:val="center"/>
          </w:tcPr>
          <w:p w:rsidR="00021C13" w:rsidRPr="005E0C80" w:rsidRDefault="00021C13" w:rsidP="009E2120">
            <w:pPr>
              <w:pStyle w:val="ConsPlusNormal"/>
              <w:jc w:val="center"/>
            </w:pPr>
            <w:r w:rsidRPr="005E0C80">
              <w:t>кг</w:t>
            </w:r>
          </w:p>
        </w:tc>
        <w:tc>
          <w:tcPr>
            <w:tcW w:w="1458" w:type="dxa"/>
            <w:tcBorders>
              <w:top w:val="single" w:sz="4" w:space="0" w:color="auto"/>
              <w:left w:val="single" w:sz="4" w:space="0" w:color="auto"/>
              <w:bottom w:val="single" w:sz="4" w:space="0" w:color="auto"/>
              <w:right w:val="single" w:sz="4" w:space="0" w:color="auto"/>
            </w:tcBorders>
            <w:vAlign w:val="center"/>
          </w:tcPr>
          <w:p w:rsidR="00021C13" w:rsidRPr="005E0C80" w:rsidRDefault="00AE1F1D" w:rsidP="00726D10">
            <w:pPr>
              <w:pStyle w:val="ConsPlusNormal"/>
              <w:jc w:val="center"/>
            </w:pPr>
            <w:r>
              <w:t>30</w:t>
            </w:r>
          </w:p>
        </w:tc>
        <w:tc>
          <w:tcPr>
            <w:tcW w:w="1186" w:type="dxa"/>
            <w:tcBorders>
              <w:top w:val="single" w:sz="4" w:space="0" w:color="auto"/>
              <w:left w:val="single" w:sz="4" w:space="0" w:color="auto"/>
              <w:bottom w:val="single" w:sz="4" w:space="0" w:color="auto"/>
              <w:right w:val="single" w:sz="4" w:space="0" w:color="auto"/>
            </w:tcBorders>
            <w:vAlign w:val="center"/>
          </w:tcPr>
          <w:p w:rsidR="00021C13" w:rsidRPr="005E0C80" w:rsidRDefault="00021C13" w:rsidP="009E2120">
            <w:pPr>
              <w:pStyle w:val="ConsPlusNormal"/>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021C13" w:rsidRPr="005E0C80" w:rsidRDefault="00021C13" w:rsidP="009E2120">
            <w:pPr>
              <w:pStyle w:val="ConsPlusNormal"/>
              <w:jc w:val="center"/>
            </w:pPr>
          </w:p>
        </w:tc>
        <w:tc>
          <w:tcPr>
            <w:tcW w:w="1520" w:type="dxa"/>
            <w:tcBorders>
              <w:top w:val="single" w:sz="4" w:space="0" w:color="auto"/>
              <w:left w:val="single" w:sz="4" w:space="0" w:color="auto"/>
              <w:bottom w:val="single" w:sz="4" w:space="0" w:color="auto"/>
              <w:right w:val="single" w:sz="4" w:space="0" w:color="auto"/>
            </w:tcBorders>
            <w:vAlign w:val="center"/>
          </w:tcPr>
          <w:p w:rsidR="00021C13" w:rsidRPr="005E0C80" w:rsidRDefault="00021C13" w:rsidP="009E2120">
            <w:pPr>
              <w:pStyle w:val="ConsPlusNormal"/>
              <w:jc w:val="center"/>
            </w:pPr>
          </w:p>
        </w:tc>
      </w:tr>
    </w:tbl>
    <w:p w:rsidR="00021C13" w:rsidRDefault="00021C13" w:rsidP="009B60F4">
      <w:pPr>
        <w:pStyle w:val="ConsPlusNormal"/>
        <w:ind w:firstLine="709"/>
        <w:jc w:val="both"/>
      </w:pPr>
    </w:p>
    <w:p w:rsidR="00021C13" w:rsidRDefault="00021C13" w:rsidP="009B60F4">
      <w:pPr>
        <w:pStyle w:val="ConsPlusNormal"/>
        <w:ind w:firstLine="709"/>
        <w:jc w:val="both"/>
      </w:pPr>
    </w:p>
    <w:tbl>
      <w:tblPr>
        <w:tblW w:w="0" w:type="auto"/>
        <w:tblLook w:val="01E0" w:firstRow="1" w:lastRow="1" w:firstColumn="1" w:lastColumn="1" w:noHBand="0" w:noVBand="0"/>
      </w:tblPr>
      <w:tblGrid>
        <w:gridCol w:w="5211"/>
        <w:gridCol w:w="4962"/>
      </w:tblGrid>
      <w:tr w:rsidR="00D97040" w:rsidRPr="00D97040" w:rsidTr="00BC67C1">
        <w:trPr>
          <w:trHeight w:val="854"/>
        </w:trPr>
        <w:tc>
          <w:tcPr>
            <w:tcW w:w="5211" w:type="dxa"/>
          </w:tcPr>
          <w:p w:rsidR="003B0F46" w:rsidRPr="00D97040" w:rsidRDefault="00232D49" w:rsidP="003B0F46">
            <w:pPr>
              <w:pStyle w:val="ConsPlusNormal"/>
              <w:jc w:val="both"/>
            </w:pPr>
            <w:r>
              <w:t>Начальник</w:t>
            </w:r>
          </w:p>
          <w:p w:rsidR="003B0F46" w:rsidRPr="00D97040" w:rsidRDefault="003B0F46" w:rsidP="003B0F46">
            <w:pPr>
              <w:pStyle w:val="ConsPlusNormal"/>
              <w:jc w:val="both"/>
            </w:pPr>
          </w:p>
          <w:p w:rsidR="003B0F46" w:rsidRPr="00D97040" w:rsidRDefault="003B0F46" w:rsidP="003B0F46">
            <w:pPr>
              <w:pStyle w:val="ConsPlusNormal"/>
              <w:jc w:val="both"/>
            </w:pPr>
            <w:r>
              <w:t>________________</w:t>
            </w:r>
          </w:p>
          <w:p w:rsidR="00D97040" w:rsidRPr="00D97040" w:rsidRDefault="003B0F46" w:rsidP="003B0F46">
            <w:pPr>
              <w:pStyle w:val="ConsPlusNormal"/>
              <w:jc w:val="both"/>
            </w:pPr>
            <w:r w:rsidRPr="00D97040">
              <w:t>ЭЦП</w:t>
            </w:r>
          </w:p>
        </w:tc>
        <w:tc>
          <w:tcPr>
            <w:tcW w:w="4962" w:type="dxa"/>
          </w:tcPr>
          <w:p w:rsidR="00D97040" w:rsidRPr="00D97040" w:rsidRDefault="00D97040" w:rsidP="00BC67C1">
            <w:pPr>
              <w:pStyle w:val="ConsPlusNormal"/>
              <w:jc w:val="both"/>
              <w:rPr>
                <w:bCs/>
              </w:rPr>
            </w:pPr>
          </w:p>
        </w:tc>
      </w:tr>
    </w:tbl>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2D23FA" w:rsidRDefault="002D23FA" w:rsidP="009B60F4">
      <w:pPr>
        <w:pStyle w:val="ConsPlusNormal"/>
        <w:ind w:firstLine="709"/>
        <w:jc w:val="right"/>
        <w:outlineLvl w:val="1"/>
        <w:sectPr w:rsidR="002D23FA" w:rsidSect="0097581F">
          <w:pgSz w:w="11906" w:h="16838"/>
          <w:pgMar w:top="1134" w:right="709" w:bottom="1134" w:left="1134" w:header="709" w:footer="709" w:gutter="0"/>
          <w:cols w:space="708"/>
          <w:docGrid w:linePitch="360"/>
        </w:sectPr>
      </w:pPr>
    </w:p>
    <w:p w:rsidR="004D2C51" w:rsidRDefault="004D2C51" w:rsidP="009B60F4">
      <w:pPr>
        <w:pStyle w:val="ConsPlusNormal"/>
        <w:ind w:firstLine="709"/>
        <w:jc w:val="right"/>
        <w:outlineLvl w:val="1"/>
      </w:pPr>
      <w:r>
        <w:lastRenderedPageBreak/>
        <w:t xml:space="preserve">Приложение </w:t>
      </w:r>
      <w:r w:rsidR="007F3583">
        <w:t>№</w:t>
      </w:r>
      <w:r>
        <w:t xml:space="preserve"> 2</w:t>
      </w:r>
    </w:p>
    <w:p w:rsidR="004D2C51" w:rsidRDefault="004D2C51" w:rsidP="009B60F4">
      <w:pPr>
        <w:pStyle w:val="ConsPlusNormal"/>
        <w:ind w:firstLine="709"/>
        <w:jc w:val="right"/>
      </w:pPr>
      <w:r>
        <w:t>к Контракту</w:t>
      </w:r>
    </w:p>
    <w:p w:rsidR="004D2C51" w:rsidRDefault="004D2C51" w:rsidP="009B60F4">
      <w:pPr>
        <w:pStyle w:val="ConsPlusNormal"/>
        <w:ind w:firstLine="709"/>
        <w:jc w:val="right"/>
      </w:pPr>
      <w:r>
        <w:t xml:space="preserve">от "__" ____ 20__ г. </w:t>
      </w:r>
      <w:r w:rsidR="007F3583">
        <w:t>№</w:t>
      </w:r>
      <w:r>
        <w:t xml:space="preserve"> ___</w:t>
      </w:r>
    </w:p>
    <w:p w:rsidR="004D2C51" w:rsidRDefault="004D2C51" w:rsidP="009B60F4">
      <w:pPr>
        <w:pStyle w:val="ConsPlusNormal"/>
        <w:ind w:firstLine="709"/>
        <w:jc w:val="both"/>
      </w:pPr>
    </w:p>
    <w:p w:rsidR="004D2C51" w:rsidRDefault="004D2C51" w:rsidP="009B60F4">
      <w:pPr>
        <w:pStyle w:val="ConsPlusNormal"/>
        <w:ind w:firstLine="709"/>
        <w:jc w:val="center"/>
      </w:pPr>
      <w:bookmarkStart w:id="23" w:name="Par389"/>
      <w:bookmarkEnd w:id="23"/>
      <w:r>
        <w:t>ТЕХНИЧЕСКОЕ ЗАДАНИЕ</w:t>
      </w:r>
    </w:p>
    <w:p w:rsidR="004D2C51" w:rsidRDefault="004D2C51" w:rsidP="009B60F4">
      <w:pPr>
        <w:pStyle w:val="ConsPlusNormal"/>
        <w:ind w:firstLine="709"/>
        <w:jc w:val="both"/>
      </w:pPr>
    </w:p>
    <w:p w:rsidR="007A7CE9" w:rsidRDefault="007A7CE9" w:rsidP="009B60F4">
      <w:pPr>
        <w:pStyle w:val="ConsPlusNormal"/>
        <w:ind w:firstLine="709"/>
        <w:jc w:val="both"/>
      </w:pPr>
    </w:p>
    <w:p w:rsidR="007A7CE9" w:rsidRDefault="007A7CE9" w:rsidP="009B60F4">
      <w:pPr>
        <w:pStyle w:val="ConsPlusNormal"/>
        <w:ind w:firstLine="709"/>
        <w:jc w:val="both"/>
      </w:pPr>
    </w:p>
    <w:p w:rsidR="007A7CE9" w:rsidRPr="000B5559" w:rsidRDefault="007A7CE9" w:rsidP="007A7CE9">
      <w:pPr>
        <w:tabs>
          <w:tab w:val="left" w:pos="360"/>
        </w:tabs>
        <w:autoSpaceDE w:val="0"/>
        <w:autoSpaceDN w:val="0"/>
        <w:adjustRightInd w:val="0"/>
        <w:spacing w:after="0" w:line="240" w:lineRule="auto"/>
        <w:jc w:val="center"/>
        <w:rPr>
          <w:rFonts w:ascii="Times New Roman" w:eastAsia="Calibri" w:hAnsi="Times New Roman" w:cs="Times New Roman"/>
          <w:b/>
          <w:bCs/>
          <w:sz w:val="24"/>
          <w:szCs w:val="24"/>
        </w:rPr>
      </w:pPr>
      <w:bookmarkStart w:id="24" w:name="_Toc14793008"/>
      <w:bookmarkStart w:id="25" w:name="_Toc15311618"/>
      <w:r>
        <w:rPr>
          <w:rFonts w:ascii="Times New Roman" w:eastAsia="Calibri" w:hAnsi="Times New Roman" w:cs="Times New Roman"/>
          <w:b/>
          <w:bCs/>
          <w:sz w:val="24"/>
          <w:szCs w:val="24"/>
        </w:rPr>
        <w:t>на поставку какао-порошка, печенья сахарного</w:t>
      </w:r>
      <w:r w:rsidRPr="000B5559">
        <w:rPr>
          <w:rFonts w:ascii="Times New Roman" w:eastAsia="Calibri" w:hAnsi="Times New Roman" w:cs="Times New Roman"/>
          <w:b/>
          <w:bCs/>
          <w:sz w:val="24"/>
          <w:szCs w:val="24"/>
        </w:rPr>
        <w:t xml:space="preserve"> в рамках государственного оборонного заказа</w:t>
      </w:r>
    </w:p>
    <w:p w:rsidR="007A7CE9" w:rsidRPr="000B5559" w:rsidRDefault="007A7CE9" w:rsidP="007A7CE9">
      <w:pPr>
        <w:suppressAutoHyphens/>
        <w:spacing w:after="0" w:line="240" w:lineRule="auto"/>
        <w:jc w:val="center"/>
        <w:rPr>
          <w:rFonts w:ascii="Times New Roman" w:eastAsia="Times New Roman" w:hAnsi="Times New Roman" w:cs="Times New Roman"/>
          <w:b/>
          <w:noProof/>
          <w:sz w:val="24"/>
          <w:szCs w:val="24"/>
          <w:lang w:eastAsia="ar-SA"/>
        </w:rPr>
      </w:pPr>
      <w:r w:rsidRPr="000B5559">
        <w:rPr>
          <w:rFonts w:ascii="Times New Roman" w:eastAsia="Times New Roman" w:hAnsi="Times New Roman" w:cs="Times New Roman"/>
          <w:b/>
          <w:noProof/>
          <w:sz w:val="24"/>
          <w:szCs w:val="24"/>
          <w:lang w:eastAsia="ar-SA"/>
        </w:rPr>
        <w:t>Описание объекта закупки</w:t>
      </w:r>
    </w:p>
    <w:p w:rsidR="007A7CE9" w:rsidRDefault="007A7CE9" w:rsidP="007A7CE9">
      <w:pPr>
        <w:ind w:firstLine="284"/>
        <w:jc w:val="both"/>
        <w:rPr>
          <w:rFonts w:ascii="Times New Roman" w:hAnsi="Times New Roman" w:cs="Times New Roman"/>
          <w:sz w:val="24"/>
          <w:szCs w:val="24"/>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2715"/>
        <w:gridCol w:w="4732"/>
        <w:gridCol w:w="968"/>
        <w:gridCol w:w="960"/>
      </w:tblGrid>
      <w:tr w:rsidR="007A7CE9" w:rsidRPr="004224F1" w:rsidTr="00524A50">
        <w:trPr>
          <w:trHeight w:val="934"/>
        </w:trPr>
        <w:tc>
          <w:tcPr>
            <w:tcW w:w="302" w:type="pct"/>
            <w:tcBorders>
              <w:top w:val="single" w:sz="4" w:space="0" w:color="auto"/>
              <w:left w:val="single" w:sz="4" w:space="0" w:color="auto"/>
              <w:bottom w:val="single" w:sz="4" w:space="0" w:color="auto"/>
              <w:right w:val="single" w:sz="4" w:space="0" w:color="auto"/>
            </w:tcBorders>
            <w:vAlign w:val="center"/>
          </w:tcPr>
          <w:p w:rsidR="007A7CE9" w:rsidRPr="004224F1" w:rsidRDefault="007A7CE9" w:rsidP="00524A50">
            <w:pPr>
              <w:pStyle w:val="ad"/>
              <w:jc w:val="center"/>
              <w:rPr>
                <w:rFonts w:ascii="Times New Roman" w:hAnsi="Times New Roman" w:cs="Times New Roman"/>
                <w:b/>
              </w:rPr>
            </w:pPr>
            <w:r w:rsidRPr="004224F1">
              <w:rPr>
                <w:rFonts w:ascii="Times New Roman" w:hAnsi="Times New Roman" w:cs="Times New Roman"/>
                <w:b/>
              </w:rPr>
              <w:t>№</w:t>
            </w:r>
          </w:p>
          <w:p w:rsidR="007A7CE9" w:rsidRPr="004224F1" w:rsidRDefault="007A7CE9" w:rsidP="00524A50">
            <w:pPr>
              <w:pStyle w:val="ad"/>
              <w:jc w:val="center"/>
              <w:rPr>
                <w:rFonts w:ascii="Times New Roman" w:hAnsi="Times New Roman" w:cs="Times New Roman"/>
                <w:b/>
              </w:rPr>
            </w:pPr>
            <w:r w:rsidRPr="004224F1">
              <w:rPr>
                <w:rFonts w:ascii="Times New Roman" w:hAnsi="Times New Roman" w:cs="Times New Roman"/>
                <w:b/>
              </w:rPr>
              <w:t>п/п</w:t>
            </w:r>
          </w:p>
        </w:tc>
        <w:tc>
          <w:tcPr>
            <w:tcW w:w="1360" w:type="pct"/>
            <w:tcBorders>
              <w:top w:val="single" w:sz="4" w:space="0" w:color="auto"/>
              <w:left w:val="single" w:sz="4" w:space="0" w:color="auto"/>
              <w:bottom w:val="single" w:sz="4" w:space="0" w:color="auto"/>
              <w:right w:val="single" w:sz="4" w:space="0" w:color="auto"/>
            </w:tcBorders>
            <w:vAlign w:val="center"/>
          </w:tcPr>
          <w:p w:rsidR="007A7CE9" w:rsidRPr="004224F1" w:rsidRDefault="007A7CE9" w:rsidP="00524A50">
            <w:pPr>
              <w:pStyle w:val="ad"/>
              <w:jc w:val="center"/>
              <w:rPr>
                <w:rFonts w:ascii="Times New Roman" w:hAnsi="Times New Roman" w:cs="Times New Roman"/>
                <w:b/>
              </w:rPr>
            </w:pPr>
            <w:r w:rsidRPr="004224F1">
              <w:rPr>
                <w:rFonts w:ascii="Times New Roman" w:hAnsi="Times New Roman" w:cs="Times New Roman"/>
                <w:b/>
              </w:rPr>
              <w:t>Наименование, ГОСТ</w:t>
            </w:r>
          </w:p>
        </w:tc>
        <w:tc>
          <w:tcPr>
            <w:tcW w:w="2371" w:type="pct"/>
            <w:tcBorders>
              <w:top w:val="single" w:sz="4" w:space="0" w:color="auto"/>
              <w:left w:val="single" w:sz="4" w:space="0" w:color="auto"/>
              <w:bottom w:val="single" w:sz="4" w:space="0" w:color="auto"/>
              <w:right w:val="single" w:sz="4" w:space="0" w:color="auto"/>
            </w:tcBorders>
            <w:vAlign w:val="center"/>
          </w:tcPr>
          <w:p w:rsidR="007A7CE9" w:rsidRPr="004224F1" w:rsidRDefault="007A7CE9" w:rsidP="00524A50">
            <w:pPr>
              <w:pStyle w:val="ad"/>
              <w:jc w:val="center"/>
              <w:rPr>
                <w:rFonts w:ascii="Times New Roman" w:hAnsi="Times New Roman" w:cs="Times New Roman"/>
                <w:b/>
              </w:rPr>
            </w:pPr>
            <w:r w:rsidRPr="004224F1">
              <w:rPr>
                <w:rFonts w:ascii="Times New Roman" w:hAnsi="Times New Roman" w:cs="Times New Roman"/>
                <w:b/>
              </w:rPr>
              <w:t>Описание товара</w:t>
            </w:r>
          </w:p>
        </w:tc>
        <w:tc>
          <w:tcPr>
            <w:tcW w:w="485" w:type="pct"/>
            <w:tcBorders>
              <w:top w:val="single" w:sz="4" w:space="0" w:color="auto"/>
              <w:left w:val="single" w:sz="4" w:space="0" w:color="auto"/>
              <w:bottom w:val="single" w:sz="4" w:space="0" w:color="auto"/>
              <w:right w:val="single" w:sz="4" w:space="0" w:color="auto"/>
            </w:tcBorders>
            <w:vAlign w:val="center"/>
          </w:tcPr>
          <w:p w:rsidR="007A7CE9" w:rsidRPr="004224F1" w:rsidRDefault="007A7CE9" w:rsidP="00524A50">
            <w:pPr>
              <w:pStyle w:val="ad"/>
              <w:jc w:val="center"/>
              <w:rPr>
                <w:rFonts w:ascii="Times New Roman" w:hAnsi="Times New Roman" w:cs="Times New Roman"/>
                <w:b/>
              </w:rPr>
            </w:pPr>
            <w:proofErr w:type="spellStart"/>
            <w:r w:rsidRPr="004224F1">
              <w:rPr>
                <w:rFonts w:ascii="Times New Roman" w:hAnsi="Times New Roman" w:cs="Times New Roman"/>
                <w:b/>
              </w:rPr>
              <w:t>Ед.изм</w:t>
            </w:r>
            <w:proofErr w:type="spellEnd"/>
            <w:r w:rsidRPr="004224F1">
              <w:rPr>
                <w:rFonts w:ascii="Times New Roman" w:hAnsi="Times New Roman" w:cs="Times New Roman"/>
                <w:b/>
              </w:rPr>
              <w:t>.</w:t>
            </w:r>
          </w:p>
        </w:tc>
        <w:tc>
          <w:tcPr>
            <w:tcW w:w="481" w:type="pct"/>
            <w:tcBorders>
              <w:top w:val="single" w:sz="4" w:space="0" w:color="auto"/>
              <w:left w:val="single" w:sz="4" w:space="0" w:color="auto"/>
              <w:bottom w:val="single" w:sz="4" w:space="0" w:color="auto"/>
              <w:right w:val="single" w:sz="4" w:space="0" w:color="auto"/>
            </w:tcBorders>
            <w:vAlign w:val="center"/>
          </w:tcPr>
          <w:p w:rsidR="007A7CE9" w:rsidRPr="004224F1" w:rsidRDefault="007A7CE9" w:rsidP="00524A50">
            <w:pPr>
              <w:pStyle w:val="ad"/>
              <w:jc w:val="center"/>
              <w:rPr>
                <w:rFonts w:ascii="Times New Roman" w:hAnsi="Times New Roman" w:cs="Times New Roman"/>
                <w:b/>
              </w:rPr>
            </w:pPr>
            <w:r w:rsidRPr="004224F1">
              <w:rPr>
                <w:rFonts w:ascii="Times New Roman" w:hAnsi="Times New Roman" w:cs="Times New Roman"/>
                <w:b/>
              </w:rPr>
              <w:t>Кол-во</w:t>
            </w:r>
          </w:p>
        </w:tc>
      </w:tr>
      <w:tr w:rsidR="007A7CE9" w:rsidRPr="004224F1" w:rsidTr="00281237">
        <w:trPr>
          <w:trHeight w:val="934"/>
        </w:trPr>
        <w:tc>
          <w:tcPr>
            <w:tcW w:w="302" w:type="pct"/>
            <w:tcBorders>
              <w:top w:val="single" w:sz="4" w:space="0" w:color="auto"/>
              <w:left w:val="single" w:sz="4" w:space="0" w:color="auto"/>
              <w:bottom w:val="single" w:sz="4" w:space="0" w:color="auto"/>
              <w:right w:val="single" w:sz="4" w:space="0" w:color="auto"/>
            </w:tcBorders>
          </w:tcPr>
          <w:p w:rsidR="007A7CE9" w:rsidRPr="004224F1" w:rsidRDefault="007A7CE9" w:rsidP="00524A50">
            <w:pPr>
              <w:pStyle w:val="ad"/>
              <w:jc w:val="center"/>
              <w:rPr>
                <w:rFonts w:ascii="Times New Roman" w:hAnsi="Times New Roman" w:cs="Times New Roman"/>
                <w:sz w:val="24"/>
                <w:szCs w:val="24"/>
              </w:rPr>
            </w:pPr>
            <w:r w:rsidRPr="004224F1">
              <w:rPr>
                <w:rFonts w:ascii="Times New Roman" w:hAnsi="Times New Roman" w:cs="Times New Roman"/>
                <w:sz w:val="24"/>
                <w:szCs w:val="24"/>
              </w:rPr>
              <w:t>1</w:t>
            </w:r>
          </w:p>
        </w:tc>
        <w:tc>
          <w:tcPr>
            <w:tcW w:w="1360" w:type="pct"/>
            <w:tcBorders>
              <w:top w:val="single" w:sz="4" w:space="0" w:color="auto"/>
              <w:left w:val="single" w:sz="4" w:space="0" w:color="auto"/>
              <w:bottom w:val="single" w:sz="4" w:space="0" w:color="auto"/>
              <w:right w:val="single" w:sz="4" w:space="0" w:color="auto"/>
            </w:tcBorders>
          </w:tcPr>
          <w:p w:rsidR="007A7CE9" w:rsidRPr="004224F1" w:rsidRDefault="007A7CE9" w:rsidP="00524A50">
            <w:pPr>
              <w:pStyle w:val="ad"/>
              <w:rPr>
                <w:rFonts w:ascii="Times New Roman" w:hAnsi="Times New Roman" w:cs="Times New Roman"/>
                <w:sz w:val="24"/>
                <w:szCs w:val="24"/>
              </w:rPr>
            </w:pPr>
            <w:r w:rsidRPr="004224F1">
              <w:rPr>
                <w:rFonts w:ascii="Times New Roman" w:hAnsi="Times New Roman" w:cs="Times New Roman"/>
                <w:sz w:val="24"/>
                <w:szCs w:val="24"/>
              </w:rPr>
              <w:t>Печенье сладкое</w:t>
            </w:r>
          </w:p>
          <w:p w:rsidR="007A7CE9" w:rsidRPr="004224F1" w:rsidRDefault="007A7CE9" w:rsidP="00524A50">
            <w:pPr>
              <w:pStyle w:val="ad"/>
              <w:jc w:val="both"/>
              <w:rPr>
                <w:rFonts w:ascii="Times New Roman" w:hAnsi="Times New Roman"/>
                <w:sz w:val="24"/>
                <w:szCs w:val="24"/>
              </w:rPr>
            </w:pPr>
            <w:r w:rsidRPr="004224F1">
              <w:rPr>
                <w:rFonts w:ascii="Times New Roman" w:hAnsi="Times New Roman"/>
                <w:sz w:val="24"/>
                <w:szCs w:val="24"/>
              </w:rPr>
              <w:t>Соответствие ГОСТ 24901-2014 «Печенье. Общие технические условия»</w:t>
            </w:r>
          </w:p>
          <w:p w:rsidR="007A7CE9" w:rsidRPr="004224F1" w:rsidRDefault="007A7CE9" w:rsidP="00524A50">
            <w:pPr>
              <w:pStyle w:val="ad"/>
              <w:rPr>
                <w:rStyle w:val="cardmaininfocontent2"/>
                <w:rFonts w:ascii="Times New Roman" w:hAnsi="Times New Roman" w:cs="Times New Roman"/>
                <w:sz w:val="24"/>
                <w:szCs w:val="24"/>
              </w:rPr>
            </w:pPr>
            <w:r w:rsidRPr="004224F1">
              <w:rPr>
                <w:rFonts w:ascii="Times New Roman" w:hAnsi="Times New Roman"/>
                <w:sz w:val="24"/>
                <w:szCs w:val="24"/>
              </w:rPr>
              <w:t>Соответствие Техническому регламенту Таможенного союза № 021/2011 «О безопасности пищевой продукции»</w:t>
            </w:r>
          </w:p>
        </w:tc>
        <w:tc>
          <w:tcPr>
            <w:tcW w:w="2371" w:type="pct"/>
            <w:tcBorders>
              <w:top w:val="single" w:sz="4" w:space="0" w:color="auto"/>
              <w:left w:val="single" w:sz="4" w:space="0" w:color="auto"/>
              <w:bottom w:val="single" w:sz="4" w:space="0" w:color="auto"/>
              <w:right w:val="single" w:sz="4" w:space="0" w:color="auto"/>
            </w:tcBorders>
          </w:tcPr>
          <w:p w:rsidR="007A7CE9" w:rsidRPr="004224F1" w:rsidRDefault="007A7CE9" w:rsidP="00524A50">
            <w:pPr>
              <w:pStyle w:val="ad"/>
              <w:rPr>
                <w:rFonts w:ascii="Times New Roman" w:hAnsi="Times New Roman" w:cs="Times New Roman"/>
                <w:sz w:val="24"/>
                <w:szCs w:val="24"/>
              </w:rPr>
            </w:pPr>
            <w:r w:rsidRPr="004224F1">
              <w:rPr>
                <w:rFonts w:ascii="Times New Roman" w:hAnsi="Times New Roman" w:cs="Times New Roman"/>
                <w:sz w:val="24"/>
                <w:szCs w:val="24"/>
              </w:rPr>
              <w:t>Вид печенья: Сахарное</w:t>
            </w:r>
          </w:p>
          <w:p w:rsidR="007A7CE9" w:rsidRPr="004224F1" w:rsidRDefault="007A7CE9" w:rsidP="00524A50">
            <w:pPr>
              <w:pStyle w:val="ad"/>
              <w:rPr>
                <w:rFonts w:ascii="Times New Roman" w:hAnsi="Times New Roman" w:cs="Times New Roman"/>
                <w:sz w:val="24"/>
                <w:szCs w:val="24"/>
              </w:rPr>
            </w:pPr>
            <w:r w:rsidRPr="004224F1">
              <w:rPr>
                <w:rFonts w:ascii="Times New Roman" w:hAnsi="Times New Roman" w:cs="Times New Roman"/>
                <w:sz w:val="24"/>
                <w:szCs w:val="24"/>
              </w:rPr>
              <w:t>Вид продукта по рецептуре: Неглазированное, без начинки</w:t>
            </w:r>
          </w:p>
          <w:p w:rsidR="007A7CE9" w:rsidRPr="004224F1" w:rsidRDefault="007A7CE9" w:rsidP="00524A50">
            <w:pPr>
              <w:pStyle w:val="ad"/>
              <w:rPr>
                <w:rFonts w:ascii="Times New Roman" w:hAnsi="Times New Roman" w:cs="Times New Roman"/>
                <w:sz w:val="24"/>
                <w:szCs w:val="24"/>
              </w:rPr>
            </w:pPr>
            <w:r w:rsidRPr="004224F1">
              <w:rPr>
                <w:rFonts w:ascii="Times New Roman" w:hAnsi="Times New Roman" w:cs="Times New Roman"/>
                <w:sz w:val="24"/>
                <w:szCs w:val="24"/>
              </w:rPr>
              <w:t>Вкус и запах - свойственные данному наименованию, без постороннего запаха и привкуса, правильная форма печенья, без вмятин, расфасованное в коробки. Содержание надломанных изделий</w:t>
            </w:r>
          </w:p>
          <w:p w:rsidR="007A7CE9" w:rsidRPr="004224F1" w:rsidRDefault="007A7CE9" w:rsidP="00524A50">
            <w:pPr>
              <w:pStyle w:val="ad"/>
              <w:rPr>
                <w:rFonts w:ascii="Times New Roman" w:hAnsi="Times New Roman" w:cs="Times New Roman"/>
                <w:sz w:val="24"/>
                <w:szCs w:val="24"/>
              </w:rPr>
            </w:pPr>
            <w:r w:rsidRPr="004224F1">
              <w:rPr>
                <w:rFonts w:ascii="Times New Roman" w:hAnsi="Times New Roman" w:cs="Times New Roman"/>
                <w:sz w:val="24"/>
                <w:szCs w:val="24"/>
              </w:rPr>
              <w:t xml:space="preserve">не более 2% к массе. </w:t>
            </w:r>
          </w:p>
          <w:p w:rsidR="007A7CE9" w:rsidRPr="004224F1" w:rsidRDefault="007A7CE9" w:rsidP="00524A50">
            <w:pPr>
              <w:pStyle w:val="ad"/>
              <w:rPr>
                <w:rFonts w:ascii="Times New Roman" w:hAnsi="Times New Roman" w:cs="Times New Roman"/>
                <w:sz w:val="24"/>
                <w:szCs w:val="24"/>
              </w:rPr>
            </w:pPr>
            <w:r w:rsidRPr="004224F1">
              <w:rPr>
                <w:rFonts w:ascii="Times New Roman" w:hAnsi="Times New Roman" w:cs="Times New Roman"/>
                <w:sz w:val="24"/>
                <w:szCs w:val="24"/>
              </w:rPr>
              <w:t>Остаточный срок годности:</w:t>
            </w:r>
            <w:r w:rsidRPr="004224F1">
              <w:rPr>
                <w:rFonts w:ascii="Times New Roman" w:hAnsi="Times New Roman" w:cs="Times New Roman"/>
                <w:b/>
                <w:sz w:val="24"/>
                <w:szCs w:val="24"/>
              </w:rPr>
              <w:t xml:space="preserve"> </w:t>
            </w:r>
            <w:r w:rsidRPr="004224F1">
              <w:rPr>
                <w:rFonts w:ascii="Times New Roman" w:hAnsi="Times New Roman" w:cs="Times New Roman"/>
                <w:sz w:val="24"/>
                <w:szCs w:val="24"/>
              </w:rPr>
              <w:t>не менее 6 месяцев с даты подписания Акта приема-передачи товара</w:t>
            </w:r>
          </w:p>
        </w:tc>
        <w:tc>
          <w:tcPr>
            <w:tcW w:w="485" w:type="pct"/>
            <w:tcBorders>
              <w:top w:val="single" w:sz="4" w:space="0" w:color="auto"/>
              <w:left w:val="single" w:sz="4" w:space="0" w:color="auto"/>
              <w:bottom w:val="single" w:sz="4" w:space="0" w:color="auto"/>
              <w:right w:val="single" w:sz="4" w:space="0" w:color="auto"/>
            </w:tcBorders>
            <w:vAlign w:val="center"/>
          </w:tcPr>
          <w:p w:rsidR="007A7CE9" w:rsidRPr="004224F1" w:rsidRDefault="007A7CE9" w:rsidP="00281237">
            <w:pPr>
              <w:pStyle w:val="ad"/>
              <w:jc w:val="center"/>
              <w:rPr>
                <w:rFonts w:ascii="Times New Roman" w:hAnsi="Times New Roman" w:cs="Times New Roman"/>
                <w:sz w:val="24"/>
                <w:szCs w:val="24"/>
              </w:rPr>
            </w:pPr>
            <w:r w:rsidRPr="004224F1">
              <w:rPr>
                <w:rFonts w:ascii="Times New Roman" w:hAnsi="Times New Roman" w:cs="Times New Roman"/>
                <w:sz w:val="24"/>
                <w:szCs w:val="24"/>
              </w:rPr>
              <w:t>кг</w:t>
            </w:r>
          </w:p>
        </w:tc>
        <w:tc>
          <w:tcPr>
            <w:tcW w:w="481" w:type="pct"/>
            <w:tcBorders>
              <w:top w:val="single" w:sz="4" w:space="0" w:color="auto"/>
              <w:left w:val="single" w:sz="4" w:space="0" w:color="auto"/>
              <w:bottom w:val="single" w:sz="4" w:space="0" w:color="auto"/>
              <w:right w:val="single" w:sz="4" w:space="0" w:color="auto"/>
            </w:tcBorders>
            <w:vAlign w:val="center"/>
          </w:tcPr>
          <w:p w:rsidR="007A7CE9" w:rsidRPr="004224F1" w:rsidRDefault="00AE1F1D" w:rsidP="00A46BB6">
            <w:pPr>
              <w:pStyle w:val="ad"/>
              <w:jc w:val="center"/>
              <w:rPr>
                <w:rFonts w:ascii="Times New Roman" w:hAnsi="Times New Roman" w:cs="Times New Roman"/>
                <w:sz w:val="24"/>
                <w:szCs w:val="24"/>
              </w:rPr>
            </w:pPr>
            <w:r>
              <w:rPr>
                <w:rFonts w:ascii="Times New Roman" w:hAnsi="Times New Roman" w:cs="Times New Roman"/>
                <w:sz w:val="24"/>
                <w:szCs w:val="24"/>
              </w:rPr>
              <w:t>30</w:t>
            </w:r>
          </w:p>
        </w:tc>
      </w:tr>
    </w:tbl>
    <w:p w:rsidR="007A7CE9" w:rsidRDefault="003B0F46" w:rsidP="007A7CE9">
      <w:pPr>
        <w:ind w:firstLine="284"/>
        <w:jc w:val="both"/>
        <w:rPr>
          <w:rFonts w:ascii="Times New Roman" w:hAnsi="Times New Roman" w:cs="Times New Roman"/>
          <w:sz w:val="24"/>
          <w:szCs w:val="24"/>
        </w:rPr>
      </w:pPr>
      <w:r>
        <w:rPr>
          <w:rFonts w:ascii="Times New Roman" w:hAnsi="Times New Roman" w:cs="Times New Roman"/>
          <w:sz w:val="24"/>
          <w:szCs w:val="24"/>
        </w:rPr>
        <w:t>Страна происхождения: Российская Федерация</w:t>
      </w:r>
    </w:p>
    <w:p w:rsidR="007A7CE9" w:rsidRPr="000B5559" w:rsidRDefault="007A7CE9" w:rsidP="007A7CE9">
      <w:pPr>
        <w:ind w:firstLine="284"/>
        <w:jc w:val="both"/>
        <w:rPr>
          <w:rFonts w:ascii="Times New Roman" w:eastAsiaTheme="minorHAnsi" w:hAnsi="Times New Roman" w:cs="Times New Roman"/>
          <w:sz w:val="24"/>
          <w:szCs w:val="24"/>
          <w:lang w:eastAsia="en-US"/>
        </w:rPr>
      </w:pPr>
      <w:r w:rsidRPr="000B5559">
        <w:rPr>
          <w:rFonts w:ascii="Times New Roman" w:hAnsi="Times New Roman" w:cs="Times New Roman"/>
          <w:sz w:val="24"/>
          <w:szCs w:val="24"/>
        </w:rPr>
        <w:t>Обоснование включения дополнительной информации в сведения о товаре (в соответствии с п. 6 Правил использования каталога товаров, работ, услуг для обеспечения государственных и муниципальных нужд Постановления Правительства РФ от 08.02.2017 №</w:t>
      </w:r>
      <w:r w:rsidRPr="000B5559">
        <w:rPr>
          <w:rFonts w:ascii="Times New Roman" w:hAnsi="Times New Roman" w:cs="Times New Roman"/>
          <w:sz w:val="24"/>
          <w:szCs w:val="24"/>
          <w:lang w:val="en-US"/>
        </w:rPr>
        <w:t> </w:t>
      </w:r>
      <w:r w:rsidRPr="000B5559">
        <w:rPr>
          <w:rFonts w:ascii="Times New Roman" w:hAnsi="Times New Roman" w:cs="Times New Roman"/>
          <w:sz w:val="24"/>
          <w:szCs w:val="24"/>
        </w:rPr>
        <w:t>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w:t>
      </w:r>
      <w:bookmarkStart w:id="26" w:name="_GoBack"/>
      <w:bookmarkEnd w:id="26"/>
      <w:r w:rsidRPr="000B5559">
        <w:rPr>
          <w:rFonts w:ascii="Times New Roman" w:hAnsi="Times New Roman" w:cs="Times New Roman"/>
          <w:sz w:val="24"/>
          <w:szCs w:val="24"/>
        </w:rPr>
        <w:t>ых нужд и Правил использования каталога товаров, работ, услуг для обеспечения государственных и муниципальных нужд»): приведенное в каталоге товаров, работ, услуг описание товара не позволяет в полном объеме идентифицировать необходимый Заказчику товар однозначным образом; дополнительные характеристики установлены Заказчиком для определения соответствия поставляемого товара потребностям Заказчика.</w:t>
      </w:r>
    </w:p>
    <w:bookmarkEnd w:id="24"/>
    <w:bookmarkEnd w:id="25"/>
    <w:p w:rsidR="007A7CE9" w:rsidRPr="00103B9D" w:rsidRDefault="007A7CE9" w:rsidP="007A7CE9">
      <w:pPr>
        <w:tabs>
          <w:tab w:val="left" w:pos="360"/>
        </w:tabs>
        <w:autoSpaceDE w:val="0"/>
        <w:autoSpaceDN w:val="0"/>
        <w:adjustRightInd w:val="0"/>
        <w:spacing w:after="0" w:line="240" w:lineRule="auto"/>
        <w:jc w:val="center"/>
        <w:rPr>
          <w:rFonts w:ascii="Times New Roman" w:eastAsia="Calibri" w:hAnsi="Times New Roman" w:cs="Times New Roman"/>
          <w:b/>
          <w:bCs/>
          <w:sz w:val="24"/>
          <w:szCs w:val="24"/>
        </w:rPr>
      </w:pPr>
    </w:p>
    <w:p w:rsidR="007A7CE9" w:rsidRDefault="007A7CE9"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2D23FA" w:rsidRDefault="002D23FA" w:rsidP="009B60F4">
      <w:pPr>
        <w:pStyle w:val="ConsPlusNormal"/>
        <w:ind w:firstLine="709"/>
        <w:jc w:val="right"/>
        <w:outlineLvl w:val="1"/>
        <w:sectPr w:rsidR="002D23FA" w:rsidSect="0097581F">
          <w:pgSz w:w="11906" w:h="16838"/>
          <w:pgMar w:top="1134" w:right="709" w:bottom="1134" w:left="1134" w:header="709" w:footer="709" w:gutter="0"/>
          <w:cols w:space="708"/>
          <w:docGrid w:linePitch="360"/>
        </w:sectPr>
      </w:pPr>
    </w:p>
    <w:p w:rsidR="004D2C51" w:rsidRDefault="004D2C51" w:rsidP="009B60F4">
      <w:pPr>
        <w:pStyle w:val="ConsPlusNormal"/>
        <w:ind w:firstLine="709"/>
        <w:jc w:val="right"/>
        <w:outlineLvl w:val="1"/>
      </w:pPr>
      <w:r>
        <w:lastRenderedPageBreak/>
        <w:t xml:space="preserve">Приложение N </w:t>
      </w:r>
      <w:r w:rsidR="002D23FA">
        <w:t>3</w:t>
      </w:r>
    </w:p>
    <w:p w:rsidR="004D2C51" w:rsidRDefault="004D2C51" w:rsidP="009B60F4">
      <w:pPr>
        <w:pStyle w:val="ConsPlusNormal"/>
        <w:ind w:firstLine="709"/>
        <w:jc w:val="right"/>
      </w:pPr>
      <w:r>
        <w:t>к Контракту</w:t>
      </w:r>
    </w:p>
    <w:p w:rsidR="004D2C51" w:rsidRDefault="004D2C51" w:rsidP="009B60F4">
      <w:pPr>
        <w:pStyle w:val="ConsPlusNormal"/>
        <w:ind w:firstLine="709"/>
        <w:jc w:val="right"/>
      </w:pPr>
      <w:r>
        <w:t xml:space="preserve">от "__" ____ 20__ г. </w:t>
      </w:r>
      <w:r w:rsidR="007F3583">
        <w:t>№</w:t>
      </w:r>
      <w:r>
        <w:t xml:space="preserve"> ___</w:t>
      </w:r>
    </w:p>
    <w:p w:rsidR="004D2C51" w:rsidRDefault="004D2C51" w:rsidP="009B60F4">
      <w:pPr>
        <w:pStyle w:val="ConsPlusNormal"/>
        <w:ind w:firstLine="709"/>
        <w:jc w:val="both"/>
      </w:pPr>
    </w:p>
    <w:p w:rsidR="004D2C51" w:rsidRDefault="004D2C51" w:rsidP="009B60F4">
      <w:pPr>
        <w:pStyle w:val="ConsPlusNormal"/>
        <w:ind w:firstLine="709"/>
        <w:jc w:val="center"/>
      </w:pPr>
      <w:bookmarkStart w:id="27" w:name="Par465"/>
      <w:bookmarkEnd w:id="27"/>
      <w:r>
        <w:t>ФОРМА ЗАЯВКИ НА ПОСТАВКУ ТОВАРА</w:t>
      </w:r>
    </w:p>
    <w:p w:rsidR="004D2C51" w:rsidRDefault="004D2C51" w:rsidP="009B60F4">
      <w:pPr>
        <w:pStyle w:val="ConsPlusNormal"/>
        <w:ind w:firstLine="709"/>
        <w:jc w:val="both"/>
      </w:pPr>
    </w:p>
    <w:p w:rsidR="004D2C51" w:rsidRDefault="004D2C51" w:rsidP="009B60F4">
      <w:pPr>
        <w:pStyle w:val="ConsPlusNormal"/>
        <w:ind w:firstLine="709"/>
        <w:jc w:val="center"/>
      </w:pPr>
      <w:r>
        <w:t xml:space="preserve">Заявка на поставку Товара </w:t>
      </w:r>
      <w:r w:rsidR="007F3583">
        <w:t>№</w:t>
      </w:r>
      <w:r>
        <w:t xml:space="preserve"> __</w:t>
      </w:r>
    </w:p>
    <w:p w:rsidR="004D2C51" w:rsidRDefault="004D2C51" w:rsidP="009B60F4">
      <w:pPr>
        <w:pStyle w:val="ConsPlusNormal"/>
        <w:ind w:firstLine="709"/>
        <w:jc w:val="center"/>
      </w:pPr>
      <w:r>
        <w:t xml:space="preserve">к Контракту от "__" _____ 20__ г. </w:t>
      </w:r>
      <w:r w:rsidR="007F3583">
        <w:t>№</w:t>
      </w:r>
      <w:r>
        <w:t xml:space="preserve"> ____</w:t>
      </w:r>
    </w:p>
    <w:p w:rsidR="004D2C51" w:rsidRDefault="004D2C51" w:rsidP="009B60F4">
      <w:pPr>
        <w:pStyle w:val="ConsPlusNormal"/>
        <w:ind w:firstLine="709"/>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4D2C51" w:rsidTr="004D2C51">
        <w:tc>
          <w:tcPr>
            <w:tcW w:w="1728" w:type="dxa"/>
            <w:vAlign w:val="center"/>
          </w:tcPr>
          <w:p w:rsidR="004D2C51" w:rsidRDefault="004D2C51" w:rsidP="006F2DAC">
            <w:pPr>
              <w:pStyle w:val="ConsPlusNormal"/>
            </w:pPr>
            <w:r>
              <w:t>г. ________</w:t>
            </w:r>
          </w:p>
        </w:tc>
        <w:tc>
          <w:tcPr>
            <w:tcW w:w="4819" w:type="dxa"/>
          </w:tcPr>
          <w:p w:rsidR="004D2C51" w:rsidRDefault="004D2C51" w:rsidP="006F2DAC">
            <w:pPr>
              <w:pStyle w:val="ConsPlusNormal"/>
            </w:pPr>
          </w:p>
        </w:tc>
        <w:tc>
          <w:tcPr>
            <w:tcW w:w="2494" w:type="dxa"/>
            <w:vAlign w:val="center"/>
          </w:tcPr>
          <w:p w:rsidR="004D2C51" w:rsidRDefault="004D2C51" w:rsidP="009B60F4">
            <w:pPr>
              <w:pStyle w:val="ConsPlusNormal"/>
              <w:ind w:firstLine="709"/>
              <w:jc w:val="center"/>
            </w:pPr>
            <w:r>
              <w:t>от _________</w:t>
            </w:r>
          </w:p>
        </w:tc>
      </w:tr>
    </w:tbl>
    <w:p w:rsidR="004D2C51" w:rsidRDefault="004D2C51" w:rsidP="009B60F4">
      <w:pPr>
        <w:pStyle w:val="ConsPlusNormal"/>
        <w:ind w:firstLine="709"/>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4D2C51" w:rsidTr="004D2C51">
        <w:tc>
          <w:tcPr>
            <w:tcW w:w="624" w:type="dxa"/>
            <w:tcBorders>
              <w:top w:val="single" w:sz="4" w:space="0" w:color="auto"/>
              <w:left w:val="single" w:sz="4" w:space="0" w:color="auto"/>
              <w:bottom w:val="single" w:sz="4" w:space="0" w:color="auto"/>
              <w:right w:val="single" w:sz="4" w:space="0" w:color="auto"/>
            </w:tcBorders>
          </w:tcPr>
          <w:p w:rsidR="004D2C51" w:rsidRDefault="007F3583" w:rsidP="001D7247">
            <w:pPr>
              <w:pStyle w:val="ConsPlusNormal"/>
              <w:jc w:val="center"/>
            </w:pPr>
            <w:r>
              <w:t>№</w:t>
            </w:r>
            <w:r w:rsidR="004D2C51">
              <w:t xml:space="preserve"> п/п</w:t>
            </w:r>
          </w:p>
        </w:tc>
        <w:tc>
          <w:tcPr>
            <w:tcW w:w="15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Стоимость, руб. (включая НДС) (если облагается НДС)</w:t>
            </w:r>
          </w:p>
        </w:tc>
      </w:tr>
      <w:tr w:rsidR="004D2C51" w:rsidTr="004D2C51">
        <w:tc>
          <w:tcPr>
            <w:tcW w:w="624"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3</w:t>
            </w:r>
          </w:p>
        </w:tc>
        <w:tc>
          <w:tcPr>
            <w:tcW w:w="1690"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4</w:t>
            </w:r>
          </w:p>
        </w:tc>
        <w:tc>
          <w:tcPr>
            <w:tcW w:w="19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5</w:t>
            </w:r>
          </w:p>
        </w:tc>
        <w:tc>
          <w:tcPr>
            <w:tcW w:w="1871"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6</w:t>
            </w:r>
          </w:p>
        </w:tc>
      </w:tr>
      <w:tr w:rsidR="004D2C51" w:rsidTr="004D2C51">
        <w:tc>
          <w:tcPr>
            <w:tcW w:w="624"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9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r>
      <w:tr w:rsidR="004D2C51" w:rsidTr="004D2C51">
        <w:tc>
          <w:tcPr>
            <w:tcW w:w="624"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9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r>
      <w:tr w:rsidR="004D2C51" w:rsidTr="004D2C51">
        <w:tc>
          <w:tcPr>
            <w:tcW w:w="624"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jc w:val="center"/>
            </w:pPr>
            <w:r>
              <w:t>3.</w:t>
            </w:r>
          </w:p>
        </w:tc>
        <w:tc>
          <w:tcPr>
            <w:tcW w:w="15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987"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4D2C51" w:rsidRDefault="004D2C51" w:rsidP="001D7247">
            <w:pPr>
              <w:pStyle w:val="ConsPlusNormal"/>
            </w:pPr>
          </w:p>
        </w:tc>
      </w:tr>
    </w:tbl>
    <w:p w:rsidR="004D2C51" w:rsidRDefault="004D2C51" w:rsidP="009B60F4">
      <w:pPr>
        <w:pStyle w:val="ConsPlusNormal"/>
        <w:ind w:firstLine="709"/>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4D2C51" w:rsidTr="004D2C51">
        <w:tc>
          <w:tcPr>
            <w:tcW w:w="9015" w:type="dxa"/>
            <w:gridSpan w:val="3"/>
            <w:vAlign w:val="center"/>
          </w:tcPr>
          <w:p w:rsidR="004D2C51" w:rsidRDefault="004D2C51" w:rsidP="009B60F4">
            <w:pPr>
              <w:pStyle w:val="ConsPlusNormal"/>
              <w:ind w:left="283" w:firstLine="709"/>
            </w:pPr>
            <w:r>
              <w:t>Адрес поставки Товара: ________</w:t>
            </w:r>
          </w:p>
        </w:tc>
      </w:tr>
      <w:tr w:rsidR="004D2C51" w:rsidTr="004D2C51">
        <w:tc>
          <w:tcPr>
            <w:tcW w:w="3175" w:type="dxa"/>
            <w:vAlign w:val="bottom"/>
          </w:tcPr>
          <w:p w:rsidR="004D2C51" w:rsidRDefault="004D2C51" w:rsidP="009B60F4">
            <w:pPr>
              <w:pStyle w:val="ConsPlusNormal"/>
              <w:ind w:left="283" w:firstLine="709"/>
            </w:pPr>
            <w:r>
              <w:t>Подпись:</w:t>
            </w:r>
          </w:p>
        </w:tc>
        <w:tc>
          <w:tcPr>
            <w:tcW w:w="2268" w:type="dxa"/>
          </w:tcPr>
          <w:p w:rsidR="004D2C51" w:rsidRDefault="004D2C51" w:rsidP="009B60F4">
            <w:pPr>
              <w:pStyle w:val="ConsPlusNormal"/>
              <w:ind w:firstLine="709"/>
            </w:pPr>
          </w:p>
        </w:tc>
        <w:tc>
          <w:tcPr>
            <w:tcW w:w="3572" w:type="dxa"/>
          </w:tcPr>
          <w:p w:rsidR="004D2C51" w:rsidRDefault="004D2C51" w:rsidP="009B60F4">
            <w:pPr>
              <w:pStyle w:val="ConsPlusNormal"/>
              <w:ind w:firstLine="709"/>
            </w:pPr>
          </w:p>
        </w:tc>
      </w:tr>
      <w:tr w:rsidR="004D2C51" w:rsidTr="004D2C51">
        <w:tc>
          <w:tcPr>
            <w:tcW w:w="3175" w:type="dxa"/>
          </w:tcPr>
          <w:p w:rsidR="004D2C51" w:rsidRDefault="004D2C51" w:rsidP="009B60F4">
            <w:pPr>
              <w:pStyle w:val="ConsPlusNormal"/>
              <w:ind w:firstLine="709"/>
            </w:pPr>
            <w:r>
              <w:t>От Заказчика:</w:t>
            </w:r>
          </w:p>
        </w:tc>
        <w:tc>
          <w:tcPr>
            <w:tcW w:w="2268" w:type="dxa"/>
          </w:tcPr>
          <w:p w:rsidR="004D2C51" w:rsidRDefault="004D2C51" w:rsidP="009B60F4">
            <w:pPr>
              <w:pStyle w:val="ConsPlusNormal"/>
              <w:ind w:firstLine="709"/>
            </w:pPr>
          </w:p>
        </w:tc>
        <w:tc>
          <w:tcPr>
            <w:tcW w:w="3572" w:type="dxa"/>
          </w:tcPr>
          <w:p w:rsidR="004D2C51" w:rsidRDefault="004D2C51" w:rsidP="009B60F4">
            <w:pPr>
              <w:pStyle w:val="ConsPlusNormal"/>
              <w:ind w:firstLine="709"/>
            </w:pPr>
          </w:p>
        </w:tc>
      </w:tr>
      <w:tr w:rsidR="004D2C51" w:rsidTr="004D2C51">
        <w:tc>
          <w:tcPr>
            <w:tcW w:w="3175" w:type="dxa"/>
            <w:tcBorders>
              <w:bottom w:val="single" w:sz="4" w:space="0" w:color="auto"/>
            </w:tcBorders>
          </w:tcPr>
          <w:p w:rsidR="004D2C51" w:rsidRDefault="004D2C51" w:rsidP="009B60F4">
            <w:pPr>
              <w:pStyle w:val="ConsPlusNormal"/>
              <w:ind w:firstLine="709"/>
            </w:pPr>
          </w:p>
        </w:tc>
        <w:tc>
          <w:tcPr>
            <w:tcW w:w="2268" w:type="dxa"/>
          </w:tcPr>
          <w:p w:rsidR="004D2C51" w:rsidRDefault="004D2C51" w:rsidP="009B60F4">
            <w:pPr>
              <w:pStyle w:val="ConsPlusNormal"/>
              <w:ind w:firstLine="709"/>
            </w:pPr>
          </w:p>
        </w:tc>
        <w:tc>
          <w:tcPr>
            <w:tcW w:w="3572" w:type="dxa"/>
          </w:tcPr>
          <w:p w:rsidR="004D2C51" w:rsidRDefault="004D2C51" w:rsidP="009B60F4">
            <w:pPr>
              <w:pStyle w:val="ConsPlusNormal"/>
              <w:ind w:firstLine="709"/>
            </w:pPr>
          </w:p>
        </w:tc>
      </w:tr>
      <w:tr w:rsidR="004D2C51" w:rsidTr="004D2C51">
        <w:tc>
          <w:tcPr>
            <w:tcW w:w="3175" w:type="dxa"/>
            <w:tcBorders>
              <w:top w:val="single" w:sz="4" w:space="0" w:color="auto"/>
            </w:tcBorders>
          </w:tcPr>
          <w:p w:rsidR="004D2C51" w:rsidRDefault="004D2C51" w:rsidP="009B60F4">
            <w:pPr>
              <w:pStyle w:val="ConsPlusNormal"/>
              <w:ind w:firstLine="709"/>
              <w:jc w:val="center"/>
            </w:pPr>
            <w:r>
              <w:t>М.П. (при наличии)</w:t>
            </w:r>
          </w:p>
        </w:tc>
        <w:tc>
          <w:tcPr>
            <w:tcW w:w="2268" w:type="dxa"/>
          </w:tcPr>
          <w:p w:rsidR="004D2C51" w:rsidRDefault="004D2C51" w:rsidP="009B60F4">
            <w:pPr>
              <w:pStyle w:val="ConsPlusNormal"/>
              <w:ind w:firstLine="709"/>
            </w:pPr>
          </w:p>
        </w:tc>
        <w:tc>
          <w:tcPr>
            <w:tcW w:w="3572" w:type="dxa"/>
          </w:tcPr>
          <w:p w:rsidR="004D2C51" w:rsidRDefault="004D2C51" w:rsidP="009B60F4">
            <w:pPr>
              <w:pStyle w:val="ConsPlusNormal"/>
              <w:ind w:firstLine="709"/>
            </w:pPr>
          </w:p>
        </w:tc>
      </w:tr>
      <w:tr w:rsidR="004D2C51" w:rsidTr="004D2C51">
        <w:tc>
          <w:tcPr>
            <w:tcW w:w="3175" w:type="dxa"/>
          </w:tcPr>
          <w:p w:rsidR="004D2C51" w:rsidRDefault="004D2C51" w:rsidP="009B60F4">
            <w:pPr>
              <w:pStyle w:val="ConsPlusNormal"/>
              <w:ind w:firstLine="709"/>
            </w:pPr>
          </w:p>
        </w:tc>
        <w:tc>
          <w:tcPr>
            <w:tcW w:w="2268" w:type="dxa"/>
          </w:tcPr>
          <w:p w:rsidR="004D2C51" w:rsidRDefault="004D2C51" w:rsidP="009B60F4">
            <w:pPr>
              <w:pStyle w:val="ConsPlusNormal"/>
              <w:ind w:firstLine="709"/>
            </w:pPr>
          </w:p>
        </w:tc>
        <w:tc>
          <w:tcPr>
            <w:tcW w:w="3572" w:type="dxa"/>
          </w:tcPr>
          <w:p w:rsidR="004D2C51" w:rsidRDefault="004D2C51" w:rsidP="009B60F4">
            <w:pPr>
              <w:pStyle w:val="ConsPlusNormal"/>
              <w:ind w:firstLine="709"/>
            </w:pPr>
          </w:p>
        </w:tc>
      </w:tr>
      <w:tr w:rsidR="004D2C51" w:rsidTr="004D2C51">
        <w:tc>
          <w:tcPr>
            <w:tcW w:w="3175" w:type="dxa"/>
            <w:vAlign w:val="center"/>
          </w:tcPr>
          <w:p w:rsidR="004D2C51" w:rsidRDefault="004D2C51" w:rsidP="009B60F4">
            <w:pPr>
              <w:pStyle w:val="ConsPlusNormal"/>
              <w:ind w:firstLine="709"/>
            </w:pPr>
            <w:r>
              <w:t>От Заказчика:</w:t>
            </w:r>
          </w:p>
        </w:tc>
        <w:tc>
          <w:tcPr>
            <w:tcW w:w="2268" w:type="dxa"/>
          </w:tcPr>
          <w:p w:rsidR="004D2C51" w:rsidRDefault="004D2C51" w:rsidP="009B60F4">
            <w:pPr>
              <w:pStyle w:val="ConsPlusNormal"/>
              <w:ind w:firstLine="709"/>
            </w:pPr>
          </w:p>
        </w:tc>
        <w:tc>
          <w:tcPr>
            <w:tcW w:w="3572" w:type="dxa"/>
            <w:vAlign w:val="center"/>
          </w:tcPr>
          <w:p w:rsidR="004D2C51" w:rsidRDefault="004D2C51" w:rsidP="009B60F4">
            <w:pPr>
              <w:pStyle w:val="ConsPlusNormal"/>
              <w:ind w:firstLine="709"/>
            </w:pPr>
            <w:r>
              <w:t>От Поставщика:</w:t>
            </w:r>
          </w:p>
        </w:tc>
      </w:tr>
      <w:tr w:rsidR="004D2C51" w:rsidTr="004D2C51">
        <w:tc>
          <w:tcPr>
            <w:tcW w:w="3175" w:type="dxa"/>
            <w:tcBorders>
              <w:bottom w:val="single" w:sz="4" w:space="0" w:color="auto"/>
            </w:tcBorders>
          </w:tcPr>
          <w:p w:rsidR="004D2C51" w:rsidRDefault="004D2C51" w:rsidP="009B60F4">
            <w:pPr>
              <w:pStyle w:val="ConsPlusNormal"/>
              <w:ind w:firstLine="709"/>
            </w:pPr>
          </w:p>
        </w:tc>
        <w:tc>
          <w:tcPr>
            <w:tcW w:w="2268" w:type="dxa"/>
          </w:tcPr>
          <w:p w:rsidR="004D2C51" w:rsidRDefault="004D2C51" w:rsidP="009B60F4">
            <w:pPr>
              <w:pStyle w:val="ConsPlusNormal"/>
              <w:ind w:firstLine="709"/>
            </w:pPr>
          </w:p>
        </w:tc>
        <w:tc>
          <w:tcPr>
            <w:tcW w:w="3572" w:type="dxa"/>
            <w:tcBorders>
              <w:bottom w:val="single" w:sz="4" w:space="0" w:color="auto"/>
            </w:tcBorders>
          </w:tcPr>
          <w:p w:rsidR="004D2C51" w:rsidRDefault="004D2C51" w:rsidP="009B60F4">
            <w:pPr>
              <w:pStyle w:val="ConsPlusNormal"/>
              <w:ind w:firstLine="709"/>
            </w:pPr>
          </w:p>
        </w:tc>
      </w:tr>
      <w:tr w:rsidR="004D2C51" w:rsidTr="004D2C51">
        <w:tc>
          <w:tcPr>
            <w:tcW w:w="3175" w:type="dxa"/>
            <w:tcBorders>
              <w:top w:val="single" w:sz="4" w:space="0" w:color="auto"/>
            </w:tcBorders>
          </w:tcPr>
          <w:p w:rsidR="004D2C51" w:rsidRDefault="004D2C51" w:rsidP="009B60F4">
            <w:pPr>
              <w:pStyle w:val="ConsPlusNormal"/>
              <w:ind w:firstLine="709"/>
            </w:pPr>
            <w:r>
              <w:t>М.П. (при наличии)</w:t>
            </w:r>
          </w:p>
        </w:tc>
        <w:tc>
          <w:tcPr>
            <w:tcW w:w="2268" w:type="dxa"/>
          </w:tcPr>
          <w:p w:rsidR="004D2C51" w:rsidRDefault="004D2C51" w:rsidP="009B60F4">
            <w:pPr>
              <w:pStyle w:val="ConsPlusNormal"/>
              <w:ind w:firstLine="709"/>
            </w:pPr>
          </w:p>
        </w:tc>
        <w:tc>
          <w:tcPr>
            <w:tcW w:w="3572" w:type="dxa"/>
            <w:tcBorders>
              <w:top w:val="single" w:sz="4" w:space="0" w:color="auto"/>
            </w:tcBorders>
          </w:tcPr>
          <w:p w:rsidR="004D2C51" w:rsidRDefault="004D2C51" w:rsidP="009B60F4">
            <w:pPr>
              <w:pStyle w:val="ConsPlusNormal"/>
              <w:ind w:firstLine="709"/>
            </w:pPr>
            <w:r>
              <w:t>М.П. (при наличии)</w:t>
            </w:r>
          </w:p>
        </w:tc>
      </w:tr>
    </w:tbl>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4D2C51" w:rsidRDefault="004D2C51" w:rsidP="009B60F4">
      <w:pPr>
        <w:pStyle w:val="ConsPlusNormal"/>
        <w:ind w:firstLine="709"/>
        <w:jc w:val="both"/>
      </w:pPr>
    </w:p>
    <w:p w:rsidR="005F6A58" w:rsidRDefault="005F6A58" w:rsidP="009B60F4">
      <w:pPr>
        <w:spacing w:after="0" w:line="240" w:lineRule="auto"/>
        <w:ind w:firstLine="709"/>
      </w:pPr>
    </w:p>
    <w:sectPr w:rsidR="005F6A58" w:rsidSect="0097581F">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7D" w:rsidRDefault="006D707D" w:rsidP="004D2C51">
      <w:pPr>
        <w:spacing w:after="0" w:line="240" w:lineRule="auto"/>
      </w:pPr>
      <w:r>
        <w:separator/>
      </w:r>
    </w:p>
  </w:endnote>
  <w:endnote w:type="continuationSeparator" w:id="0">
    <w:p w:rsidR="006D707D" w:rsidRDefault="006D707D" w:rsidP="004D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7D" w:rsidRDefault="006D707D" w:rsidP="004D2C51">
      <w:pPr>
        <w:spacing w:after="0" w:line="240" w:lineRule="auto"/>
      </w:pPr>
      <w:r>
        <w:separator/>
      </w:r>
    </w:p>
  </w:footnote>
  <w:footnote w:type="continuationSeparator" w:id="0">
    <w:p w:rsidR="006D707D" w:rsidRDefault="006D707D" w:rsidP="004D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1F" w:rsidRPr="004D2C51" w:rsidRDefault="0097581F" w:rsidP="0097581F">
    <w:pPr>
      <w:pStyle w:val="a3"/>
      <w:jc w:val="right"/>
      <w:rPr>
        <w:rFonts w:ascii="Times New Roman" w:hAnsi="Times New Roman" w:cs="Times New Roman"/>
      </w:rPr>
    </w:pPr>
    <w:r>
      <w:rPr>
        <w:rFonts w:ascii="Times New Roman" w:hAnsi="Times New Roman" w:cs="Times New Roman"/>
      </w:rPr>
      <w:t>Приложение 4</w:t>
    </w:r>
  </w:p>
  <w:p w:rsidR="0097581F" w:rsidRPr="00103B9D" w:rsidRDefault="0097581F" w:rsidP="0097581F">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24"/>
        <w:szCs w:val="24"/>
      </w:rPr>
    </w:pPr>
    <w:r>
      <w:rPr>
        <w:rFonts w:ascii="Times New Roman" w:hAnsi="Times New Roman" w:cs="Times New Roman"/>
      </w:rPr>
      <w:t>к</w:t>
    </w:r>
    <w:r w:rsidRPr="004D2C51">
      <w:rPr>
        <w:rFonts w:ascii="Times New Roman" w:hAnsi="Times New Roman" w:cs="Times New Roman"/>
      </w:rPr>
      <w:t xml:space="preserve"> </w:t>
    </w:r>
    <w:r w:rsidRPr="00103B9D">
      <w:rPr>
        <w:rFonts w:ascii="Times New Roman" w:eastAsia="Times New Roman" w:hAnsi="Times New Roman" w:cs="Times New Roman"/>
        <w:color w:val="000000"/>
        <w:sz w:val="24"/>
        <w:szCs w:val="24"/>
      </w:rPr>
      <w:t>Извещению о проведении электронного аукциона</w:t>
    </w:r>
  </w:p>
  <w:p w:rsidR="0097581F" w:rsidRPr="0097581F" w:rsidRDefault="0097581F" w:rsidP="0097581F">
    <w:pPr>
      <w:pStyle w:val="a3"/>
      <w:jc w:val="right"/>
      <w:rPr>
        <w:rFonts w:ascii="Times New Roman" w:hAnsi="Times New Roman" w:cs="Times New Roman"/>
      </w:rPr>
    </w:pPr>
    <w:r>
      <w:rPr>
        <w:rFonts w:ascii="Times New Roman" w:hAnsi="Times New Roman" w:cs="Times New Roman"/>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75B56"/>
    <w:multiLevelType w:val="hybridMultilevel"/>
    <w:tmpl w:val="6972D544"/>
    <w:lvl w:ilvl="0" w:tplc="200014E0">
      <w:start w:val="1"/>
      <w:numFmt w:val="none"/>
      <w:pStyle w:val="1"/>
      <w:suff w:val="nothing"/>
      <w:lvlText w:val=""/>
      <w:lvlJc w:val="left"/>
      <w:pPr>
        <w:tabs>
          <w:tab w:val="num" w:pos="0"/>
        </w:tabs>
        <w:ind w:left="0" w:firstLine="0"/>
      </w:pPr>
    </w:lvl>
    <w:lvl w:ilvl="1" w:tplc="1A06A464">
      <w:start w:val="1"/>
      <w:numFmt w:val="none"/>
      <w:pStyle w:val="2"/>
      <w:suff w:val="nothing"/>
      <w:lvlText w:val=""/>
      <w:lvlJc w:val="left"/>
      <w:pPr>
        <w:tabs>
          <w:tab w:val="num" w:pos="0"/>
        </w:tabs>
        <w:ind w:left="0" w:firstLine="0"/>
      </w:pPr>
    </w:lvl>
    <w:lvl w:ilvl="2" w:tplc="04BC116E">
      <w:start w:val="1"/>
      <w:numFmt w:val="none"/>
      <w:suff w:val="nothing"/>
      <w:lvlText w:val=""/>
      <w:lvlJc w:val="left"/>
      <w:pPr>
        <w:tabs>
          <w:tab w:val="num" w:pos="0"/>
        </w:tabs>
        <w:ind w:left="0" w:firstLine="0"/>
      </w:pPr>
    </w:lvl>
    <w:lvl w:ilvl="3" w:tplc="16785F52">
      <w:start w:val="1"/>
      <w:numFmt w:val="none"/>
      <w:suff w:val="nothing"/>
      <w:lvlText w:val=""/>
      <w:lvlJc w:val="left"/>
      <w:pPr>
        <w:tabs>
          <w:tab w:val="num" w:pos="0"/>
        </w:tabs>
        <w:ind w:left="0" w:firstLine="0"/>
      </w:pPr>
    </w:lvl>
    <w:lvl w:ilvl="4" w:tplc="45D42574">
      <w:start w:val="1"/>
      <w:numFmt w:val="none"/>
      <w:suff w:val="nothing"/>
      <w:lvlText w:val=""/>
      <w:lvlJc w:val="left"/>
      <w:pPr>
        <w:tabs>
          <w:tab w:val="num" w:pos="0"/>
        </w:tabs>
        <w:ind w:left="0" w:firstLine="0"/>
      </w:pPr>
    </w:lvl>
    <w:lvl w:ilvl="5" w:tplc="1624E954">
      <w:start w:val="1"/>
      <w:numFmt w:val="none"/>
      <w:suff w:val="nothing"/>
      <w:lvlText w:val=""/>
      <w:lvlJc w:val="left"/>
      <w:pPr>
        <w:tabs>
          <w:tab w:val="num" w:pos="0"/>
        </w:tabs>
        <w:ind w:left="0" w:firstLine="0"/>
      </w:pPr>
    </w:lvl>
    <w:lvl w:ilvl="6" w:tplc="E034AECA">
      <w:start w:val="1"/>
      <w:numFmt w:val="none"/>
      <w:suff w:val="nothing"/>
      <w:lvlText w:val=""/>
      <w:lvlJc w:val="left"/>
      <w:pPr>
        <w:tabs>
          <w:tab w:val="num" w:pos="0"/>
        </w:tabs>
        <w:ind w:left="0" w:firstLine="0"/>
      </w:pPr>
    </w:lvl>
    <w:lvl w:ilvl="7" w:tplc="1CD68602">
      <w:start w:val="1"/>
      <w:numFmt w:val="none"/>
      <w:suff w:val="nothing"/>
      <w:lvlText w:val=""/>
      <w:lvlJc w:val="left"/>
      <w:pPr>
        <w:tabs>
          <w:tab w:val="num" w:pos="0"/>
        </w:tabs>
        <w:ind w:left="0" w:firstLine="0"/>
      </w:pPr>
    </w:lvl>
    <w:lvl w:ilvl="8" w:tplc="94C0107A">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51"/>
    <w:rsid w:val="00021C13"/>
    <w:rsid w:val="00034CB8"/>
    <w:rsid w:val="000577D7"/>
    <w:rsid w:val="0012625F"/>
    <w:rsid w:val="00154255"/>
    <w:rsid w:val="00164D0B"/>
    <w:rsid w:val="001D7247"/>
    <w:rsid w:val="001E5190"/>
    <w:rsid w:val="00232D49"/>
    <w:rsid w:val="00273564"/>
    <w:rsid w:val="00281237"/>
    <w:rsid w:val="002922C0"/>
    <w:rsid w:val="002B06FC"/>
    <w:rsid w:val="002D23FA"/>
    <w:rsid w:val="002F4DE3"/>
    <w:rsid w:val="00306927"/>
    <w:rsid w:val="00344C2E"/>
    <w:rsid w:val="00347E35"/>
    <w:rsid w:val="00375F76"/>
    <w:rsid w:val="003A7995"/>
    <w:rsid w:val="003B0F46"/>
    <w:rsid w:val="003B1DB0"/>
    <w:rsid w:val="003B4EF6"/>
    <w:rsid w:val="003C06EC"/>
    <w:rsid w:val="003F4382"/>
    <w:rsid w:val="00444495"/>
    <w:rsid w:val="00494A02"/>
    <w:rsid w:val="004A7473"/>
    <w:rsid w:val="004D2C51"/>
    <w:rsid w:val="0050614E"/>
    <w:rsid w:val="005420D6"/>
    <w:rsid w:val="00552471"/>
    <w:rsid w:val="005E314C"/>
    <w:rsid w:val="005E7FD3"/>
    <w:rsid w:val="005F6A58"/>
    <w:rsid w:val="00691C21"/>
    <w:rsid w:val="006930FB"/>
    <w:rsid w:val="006D707D"/>
    <w:rsid w:val="006F22A9"/>
    <w:rsid w:val="006F2DAC"/>
    <w:rsid w:val="00705243"/>
    <w:rsid w:val="00726D10"/>
    <w:rsid w:val="00745D43"/>
    <w:rsid w:val="0074660C"/>
    <w:rsid w:val="00763FBC"/>
    <w:rsid w:val="007926E1"/>
    <w:rsid w:val="0079338F"/>
    <w:rsid w:val="007A1A8C"/>
    <w:rsid w:val="007A7CE9"/>
    <w:rsid w:val="007B11DD"/>
    <w:rsid w:val="007B5A27"/>
    <w:rsid w:val="007B6865"/>
    <w:rsid w:val="007C414A"/>
    <w:rsid w:val="007D21AE"/>
    <w:rsid w:val="007F3583"/>
    <w:rsid w:val="008049E1"/>
    <w:rsid w:val="00807D5D"/>
    <w:rsid w:val="0081028A"/>
    <w:rsid w:val="00810456"/>
    <w:rsid w:val="008D144B"/>
    <w:rsid w:val="008E5ED7"/>
    <w:rsid w:val="00912211"/>
    <w:rsid w:val="009207EC"/>
    <w:rsid w:val="0097581F"/>
    <w:rsid w:val="00985F8D"/>
    <w:rsid w:val="009A3E05"/>
    <w:rsid w:val="009B60F4"/>
    <w:rsid w:val="009C78FD"/>
    <w:rsid w:val="00A46BB6"/>
    <w:rsid w:val="00A51EF2"/>
    <w:rsid w:val="00A747B6"/>
    <w:rsid w:val="00A74FD3"/>
    <w:rsid w:val="00AA3A05"/>
    <w:rsid w:val="00AC7F98"/>
    <w:rsid w:val="00AD73AD"/>
    <w:rsid w:val="00AE1F1D"/>
    <w:rsid w:val="00AE3BF5"/>
    <w:rsid w:val="00AF5671"/>
    <w:rsid w:val="00B50164"/>
    <w:rsid w:val="00BC4A06"/>
    <w:rsid w:val="00C04CFE"/>
    <w:rsid w:val="00C51681"/>
    <w:rsid w:val="00C61F28"/>
    <w:rsid w:val="00C75ED9"/>
    <w:rsid w:val="00CB698D"/>
    <w:rsid w:val="00CD205D"/>
    <w:rsid w:val="00CF271C"/>
    <w:rsid w:val="00D8470F"/>
    <w:rsid w:val="00D97040"/>
    <w:rsid w:val="00E3131E"/>
    <w:rsid w:val="00EA0F78"/>
    <w:rsid w:val="00EB1FAD"/>
    <w:rsid w:val="00EB685D"/>
    <w:rsid w:val="00F203CC"/>
    <w:rsid w:val="00F239F6"/>
    <w:rsid w:val="00F4757B"/>
    <w:rsid w:val="00F774E1"/>
    <w:rsid w:val="00F928F7"/>
    <w:rsid w:val="00FC3916"/>
    <w:rsid w:val="00FF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51"/>
    <w:rPr>
      <w:rFonts w:eastAsiaTheme="minorEastAsia"/>
      <w:lang w:eastAsia="ru-RU"/>
    </w:rPr>
  </w:style>
  <w:style w:type="paragraph" w:styleId="1">
    <w:name w:val="heading 1"/>
    <w:basedOn w:val="a"/>
    <w:next w:val="a"/>
    <w:link w:val="10"/>
    <w:qFormat/>
    <w:rsid w:val="008049E1"/>
    <w:pPr>
      <w:keepNext/>
      <w:numPr>
        <w:numId w:val="1"/>
      </w:numPr>
      <w:spacing w:before="240" w:after="60" w:line="276" w:lineRule="auto"/>
      <w:outlineLvl w:val="0"/>
    </w:pPr>
    <w:rPr>
      <w:rFonts w:ascii="Calibri Light" w:eastAsia="Times New Roman" w:hAnsi="Calibri Light" w:cs="Times New Roman"/>
      <w:b/>
      <w:bCs/>
      <w:sz w:val="32"/>
      <w:szCs w:val="32"/>
      <w:lang w:eastAsia="zh-CN"/>
    </w:rPr>
  </w:style>
  <w:style w:type="paragraph" w:styleId="2">
    <w:name w:val="heading 2"/>
    <w:basedOn w:val="a"/>
    <w:next w:val="a"/>
    <w:link w:val="21"/>
    <w:semiHidden/>
    <w:unhideWhenUsed/>
    <w:qFormat/>
    <w:rsid w:val="008049E1"/>
    <w:pPr>
      <w:keepNext/>
      <w:numPr>
        <w:ilvl w:val="1"/>
        <w:numId w:val="1"/>
      </w:numPr>
      <w:spacing w:before="240" w:after="60" w:line="240" w:lineRule="auto"/>
      <w:outlineLvl w:val="1"/>
    </w:pPr>
    <w:rPr>
      <w:rFonts w:ascii="Arial" w:eastAsia="Times New Roman"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C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2C51"/>
    <w:rPr>
      <w:rFonts w:eastAsiaTheme="minorEastAsia"/>
      <w:lang w:eastAsia="ru-RU"/>
    </w:rPr>
  </w:style>
  <w:style w:type="paragraph" w:styleId="a5">
    <w:name w:val="footer"/>
    <w:basedOn w:val="a"/>
    <w:link w:val="a6"/>
    <w:uiPriority w:val="99"/>
    <w:unhideWhenUsed/>
    <w:rsid w:val="004D2C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2C51"/>
    <w:rPr>
      <w:rFonts w:eastAsiaTheme="minorEastAsia"/>
      <w:lang w:eastAsia="ru-RU"/>
    </w:rPr>
  </w:style>
  <w:style w:type="paragraph" w:customStyle="1" w:styleId="ConsPlusNormal">
    <w:name w:val="ConsPlusNormal"/>
    <w:rsid w:val="004D2C5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D2C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footnote text"/>
    <w:basedOn w:val="a"/>
    <w:link w:val="a8"/>
    <w:uiPriority w:val="99"/>
    <w:semiHidden/>
    <w:unhideWhenUsed/>
    <w:rsid w:val="00154255"/>
    <w:pPr>
      <w:spacing w:after="0" w:line="240" w:lineRule="auto"/>
    </w:pPr>
    <w:rPr>
      <w:sz w:val="20"/>
      <w:szCs w:val="20"/>
    </w:rPr>
  </w:style>
  <w:style w:type="character" w:customStyle="1" w:styleId="a8">
    <w:name w:val="Текст сноски Знак"/>
    <w:basedOn w:val="a0"/>
    <w:link w:val="a7"/>
    <w:uiPriority w:val="99"/>
    <w:semiHidden/>
    <w:rsid w:val="00154255"/>
    <w:rPr>
      <w:rFonts w:eastAsiaTheme="minorEastAsia"/>
      <w:sz w:val="20"/>
      <w:szCs w:val="20"/>
      <w:lang w:eastAsia="ru-RU"/>
    </w:rPr>
  </w:style>
  <w:style w:type="character" w:styleId="a9">
    <w:name w:val="footnote reference"/>
    <w:basedOn w:val="a0"/>
    <w:uiPriority w:val="99"/>
    <w:semiHidden/>
    <w:unhideWhenUsed/>
    <w:rsid w:val="00154255"/>
    <w:rPr>
      <w:vertAlign w:val="superscript"/>
    </w:rPr>
  </w:style>
  <w:style w:type="paragraph" w:customStyle="1" w:styleId="msonormalbullet1gif">
    <w:name w:val="msonormalbullet1.gif"/>
    <w:basedOn w:val="a"/>
    <w:rsid w:val="00021C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021C1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unhideWhenUsed/>
    <w:rsid w:val="00D8470F"/>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D8470F"/>
    <w:rPr>
      <w:rFonts w:ascii="Times New Roman" w:eastAsia="Times New Roman" w:hAnsi="Times New Roman" w:cs="Times New Roman"/>
      <w:sz w:val="24"/>
      <w:szCs w:val="24"/>
      <w:lang w:eastAsia="ru-RU"/>
    </w:rPr>
  </w:style>
  <w:style w:type="character" w:customStyle="1" w:styleId="cardmaininfocontent2">
    <w:name w:val="cardmaininfo__content2"/>
    <w:basedOn w:val="a0"/>
    <w:rsid w:val="007A7CE9"/>
    <w:rPr>
      <w:vanish w:val="0"/>
      <w:webHidden w:val="0"/>
      <w:specVanish w:val="0"/>
    </w:rPr>
  </w:style>
  <w:style w:type="character" w:customStyle="1" w:styleId="ac">
    <w:name w:val="Без интервала Знак"/>
    <w:link w:val="ad"/>
    <w:uiPriority w:val="1"/>
    <w:locked/>
    <w:rsid w:val="007A7CE9"/>
    <w:rPr>
      <w:rFonts w:ascii="Calibri" w:eastAsia="Calibri" w:hAnsi="Calibri"/>
    </w:rPr>
  </w:style>
  <w:style w:type="paragraph" w:styleId="ad">
    <w:name w:val="No Spacing"/>
    <w:link w:val="ac"/>
    <w:uiPriority w:val="1"/>
    <w:qFormat/>
    <w:rsid w:val="007A7CE9"/>
    <w:pPr>
      <w:spacing w:after="0" w:line="240" w:lineRule="auto"/>
    </w:pPr>
    <w:rPr>
      <w:rFonts w:ascii="Calibri" w:eastAsia="Calibri" w:hAnsi="Calibri"/>
    </w:rPr>
  </w:style>
  <w:style w:type="character" w:customStyle="1" w:styleId="10">
    <w:name w:val="Заголовок 1 Знак"/>
    <w:basedOn w:val="a0"/>
    <w:link w:val="1"/>
    <w:rsid w:val="008049E1"/>
    <w:rPr>
      <w:rFonts w:ascii="Calibri Light" w:eastAsia="Times New Roman" w:hAnsi="Calibri Light" w:cs="Times New Roman"/>
      <w:b/>
      <w:bCs/>
      <w:sz w:val="32"/>
      <w:szCs w:val="32"/>
      <w:lang w:eastAsia="zh-CN"/>
    </w:rPr>
  </w:style>
  <w:style w:type="character" w:customStyle="1" w:styleId="20">
    <w:name w:val="Заголовок 2 Знак"/>
    <w:basedOn w:val="a0"/>
    <w:uiPriority w:val="9"/>
    <w:semiHidden/>
    <w:rsid w:val="008049E1"/>
    <w:rPr>
      <w:rFonts w:asciiTheme="majorHAnsi" w:eastAsiaTheme="majorEastAsia" w:hAnsiTheme="majorHAnsi" w:cstheme="majorBidi"/>
      <w:b/>
      <w:bCs/>
      <w:color w:val="5B9BD5" w:themeColor="accent1"/>
      <w:sz w:val="26"/>
      <w:szCs w:val="26"/>
      <w:lang w:eastAsia="ru-RU"/>
    </w:rPr>
  </w:style>
  <w:style w:type="character" w:customStyle="1" w:styleId="21">
    <w:name w:val="Заголовок 2 Знак1"/>
    <w:link w:val="2"/>
    <w:semiHidden/>
    <w:locked/>
    <w:rsid w:val="008049E1"/>
    <w:rPr>
      <w:rFonts w:ascii="Arial" w:eastAsia="Times New Roman" w:hAnsi="Arial" w:cs="Arial"/>
      <w:b/>
      <w:bCs/>
      <w:i/>
      <w:iCs/>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51"/>
    <w:rPr>
      <w:rFonts w:eastAsiaTheme="minorEastAsia"/>
      <w:lang w:eastAsia="ru-RU"/>
    </w:rPr>
  </w:style>
  <w:style w:type="paragraph" w:styleId="1">
    <w:name w:val="heading 1"/>
    <w:basedOn w:val="a"/>
    <w:next w:val="a"/>
    <w:link w:val="10"/>
    <w:qFormat/>
    <w:rsid w:val="008049E1"/>
    <w:pPr>
      <w:keepNext/>
      <w:numPr>
        <w:numId w:val="1"/>
      </w:numPr>
      <w:spacing w:before="240" w:after="60" w:line="276" w:lineRule="auto"/>
      <w:outlineLvl w:val="0"/>
    </w:pPr>
    <w:rPr>
      <w:rFonts w:ascii="Calibri Light" w:eastAsia="Times New Roman" w:hAnsi="Calibri Light" w:cs="Times New Roman"/>
      <w:b/>
      <w:bCs/>
      <w:sz w:val="32"/>
      <w:szCs w:val="32"/>
      <w:lang w:eastAsia="zh-CN"/>
    </w:rPr>
  </w:style>
  <w:style w:type="paragraph" w:styleId="2">
    <w:name w:val="heading 2"/>
    <w:basedOn w:val="a"/>
    <w:next w:val="a"/>
    <w:link w:val="21"/>
    <w:semiHidden/>
    <w:unhideWhenUsed/>
    <w:qFormat/>
    <w:rsid w:val="008049E1"/>
    <w:pPr>
      <w:keepNext/>
      <w:numPr>
        <w:ilvl w:val="1"/>
        <w:numId w:val="1"/>
      </w:numPr>
      <w:spacing w:before="240" w:after="60" w:line="240" w:lineRule="auto"/>
      <w:outlineLvl w:val="1"/>
    </w:pPr>
    <w:rPr>
      <w:rFonts w:ascii="Arial" w:eastAsia="Times New Roman"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C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2C51"/>
    <w:rPr>
      <w:rFonts w:eastAsiaTheme="minorEastAsia"/>
      <w:lang w:eastAsia="ru-RU"/>
    </w:rPr>
  </w:style>
  <w:style w:type="paragraph" w:styleId="a5">
    <w:name w:val="footer"/>
    <w:basedOn w:val="a"/>
    <w:link w:val="a6"/>
    <w:uiPriority w:val="99"/>
    <w:unhideWhenUsed/>
    <w:rsid w:val="004D2C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2C51"/>
    <w:rPr>
      <w:rFonts w:eastAsiaTheme="minorEastAsia"/>
      <w:lang w:eastAsia="ru-RU"/>
    </w:rPr>
  </w:style>
  <w:style w:type="paragraph" w:customStyle="1" w:styleId="ConsPlusNormal">
    <w:name w:val="ConsPlusNormal"/>
    <w:rsid w:val="004D2C5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D2C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footnote text"/>
    <w:basedOn w:val="a"/>
    <w:link w:val="a8"/>
    <w:uiPriority w:val="99"/>
    <w:semiHidden/>
    <w:unhideWhenUsed/>
    <w:rsid w:val="00154255"/>
    <w:pPr>
      <w:spacing w:after="0" w:line="240" w:lineRule="auto"/>
    </w:pPr>
    <w:rPr>
      <w:sz w:val="20"/>
      <w:szCs w:val="20"/>
    </w:rPr>
  </w:style>
  <w:style w:type="character" w:customStyle="1" w:styleId="a8">
    <w:name w:val="Текст сноски Знак"/>
    <w:basedOn w:val="a0"/>
    <w:link w:val="a7"/>
    <w:uiPriority w:val="99"/>
    <w:semiHidden/>
    <w:rsid w:val="00154255"/>
    <w:rPr>
      <w:rFonts w:eastAsiaTheme="minorEastAsia"/>
      <w:sz w:val="20"/>
      <w:szCs w:val="20"/>
      <w:lang w:eastAsia="ru-RU"/>
    </w:rPr>
  </w:style>
  <w:style w:type="character" w:styleId="a9">
    <w:name w:val="footnote reference"/>
    <w:basedOn w:val="a0"/>
    <w:uiPriority w:val="99"/>
    <w:semiHidden/>
    <w:unhideWhenUsed/>
    <w:rsid w:val="00154255"/>
    <w:rPr>
      <w:vertAlign w:val="superscript"/>
    </w:rPr>
  </w:style>
  <w:style w:type="paragraph" w:customStyle="1" w:styleId="msonormalbullet1gif">
    <w:name w:val="msonormalbullet1.gif"/>
    <w:basedOn w:val="a"/>
    <w:rsid w:val="00021C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021C1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unhideWhenUsed/>
    <w:rsid w:val="00D8470F"/>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D8470F"/>
    <w:rPr>
      <w:rFonts w:ascii="Times New Roman" w:eastAsia="Times New Roman" w:hAnsi="Times New Roman" w:cs="Times New Roman"/>
      <w:sz w:val="24"/>
      <w:szCs w:val="24"/>
      <w:lang w:eastAsia="ru-RU"/>
    </w:rPr>
  </w:style>
  <w:style w:type="character" w:customStyle="1" w:styleId="cardmaininfocontent2">
    <w:name w:val="cardmaininfo__content2"/>
    <w:basedOn w:val="a0"/>
    <w:rsid w:val="007A7CE9"/>
    <w:rPr>
      <w:vanish w:val="0"/>
      <w:webHidden w:val="0"/>
      <w:specVanish w:val="0"/>
    </w:rPr>
  </w:style>
  <w:style w:type="character" w:customStyle="1" w:styleId="ac">
    <w:name w:val="Без интервала Знак"/>
    <w:link w:val="ad"/>
    <w:uiPriority w:val="1"/>
    <w:locked/>
    <w:rsid w:val="007A7CE9"/>
    <w:rPr>
      <w:rFonts w:ascii="Calibri" w:eastAsia="Calibri" w:hAnsi="Calibri"/>
    </w:rPr>
  </w:style>
  <w:style w:type="paragraph" w:styleId="ad">
    <w:name w:val="No Spacing"/>
    <w:link w:val="ac"/>
    <w:uiPriority w:val="1"/>
    <w:qFormat/>
    <w:rsid w:val="007A7CE9"/>
    <w:pPr>
      <w:spacing w:after="0" w:line="240" w:lineRule="auto"/>
    </w:pPr>
    <w:rPr>
      <w:rFonts w:ascii="Calibri" w:eastAsia="Calibri" w:hAnsi="Calibri"/>
    </w:rPr>
  </w:style>
  <w:style w:type="character" w:customStyle="1" w:styleId="10">
    <w:name w:val="Заголовок 1 Знак"/>
    <w:basedOn w:val="a0"/>
    <w:link w:val="1"/>
    <w:rsid w:val="008049E1"/>
    <w:rPr>
      <w:rFonts w:ascii="Calibri Light" w:eastAsia="Times New Roman" w:hAnsi="Calibri Light" w:cs="Times New Roman"/>
      <w:b/>
      <w:bCs/>
      <w:sz w:val="32"/>
      <w:szCs w:val="32"/>
      <w:lang w:eastAsia="zh-CN"/>
    </w:rPr>
  </w:style>
  <w:style w:type="character" w:customStyle="1" w:styleId="20">
    <w:name w:val="Заголовок 2 Знак"/>
    <w:basedOn w:val="a0"/>
    <w:uiPriority w:val="9"/>
    <w:semiHidden/>
    <w:rsid w:val="008049E1"/>
    <w:rPr>
      <w:rFonts w:asciiTheme="majorHAnsi" w:eastAsiaTheme="majorEastAsia" w:hAnsiTheme="majorHAnsi" w:cstheme="majorBidi"/>
      <w:b/>
      <w:bCs/>
      <w:color w:val="5B9BD5" w:themeColor="accent1"/>
      <w:sz w:val="26"/>
      <w:szCs w:val="26"/>
      <w:lang w:eastAsia="ru-RU"/>
    </w:rPr>
  </w:style>
  <w:style w:type="character" w:customStyle="1" w:styleId="21">
    <w:name w:val="Заголовок 2 Знак1"/>
    <w:link w:val="2"/>
    <w:semiHidden/>
    <w:locked/>
    <w:rsid w:val="008049E1"/>
    <w:rPr>
      <w:rFonts w:ascii="Arial" w:eastAsia="Times New Roman" w:hAnsi="Arial" w:cs="Arial"/>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01976">
      <w:bodyDiv w:val="1"/>
      <w:marLeft w:val="0"/>
      <w:marRight w:val="0"/>
      <w:marTop w:val="0"/>
      <w:marBottom w:val="0"/>
      <w:divBdr>
        <w:top w:val="none" w:sz="0" w:space="0" w:color="auto"/>
        <w:left w:val="none" w:sz="0" w:space="0" w:color="auto"/>
        <w:bottom w:val="none" w:sz="0" w:space="0" w:color="auto"/>
        <w:right w:val="none" w:sz="0" w:space="0" w:color="auto"/>
      </w:divBdr>
    </w:div>
    <w:div w:id="8075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890D-B377-4DB1-A04C-2004B03B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6163</Words>
  <Characters>35134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 SU66</dc:creator>
  <cp:keywords/>
  <dc:description/>
  <cp:lastModifiedBy>su139</cp:lastModifiedBy>
  <cp:revision>43</cp:revision>
  <dcterms:created xsi:type="dcterms:W3CDTF">2020-07-08T06:14:00Z</dcterms:created>
  <dcterms:modified xsi:type="dcterms:W3CDTF">2026-05-25T04:48:00Z</dcterms:modified>
</cp:coreProperties>
</file>