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8B" w:rsidRPr="00FE3A8B" w:rsidRDefault="00FE3A8B" w:rsidP="00FE3A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8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FE3A8B" w:rsidRPr="00FE3A8B" w:rsidRDefault="00FE3A8B" w:rsidP="00FE3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>1. Заказчик: Управление Федеральной антимонопольной службы по Вологодской области.</w:t>
      </w:r>
    </w:p>
    <w:p w:rsidR="00FE3A8B" w:rsidRPr="00FE3A8B" w:rsidRDefault="00FE3A8B" w:rsidP="00FE3A8B">
      <w:pPr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>2. Предмет закупки: Поставка коммутатора</w:t>
      </w:r>
    </w:p>
    <w:p w:rsidR="00FE3A8B" w:rsidRPr="00FE3A8B" w:rsidRDefault="00FE3A8B" w:rsidP="00FE3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>3. Место поставки товара: 160000, г. Вологда, ул. Пушкинская, д. 25.</w:t>
      </w:r>
    </w:p>
    <w:p w:rsidR="00FE3A8B" w:rsidRPr="00FE3A8B" w:rsidRDefault="00FE3A8B" w:rsidP="00FE3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>4. Срок поставки товара: в течение 7 (семи) рабочих дней с момента заключения контракта.</w:t>
      </w:r>
    </w:p>
    <w:p w:rsidR="00FE3A8B" w:rsidRPr="00FE3A8B" w:rsidRDefault="00FE3A8B" w:rsidP="00FE3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>4. Источник финансирования – Федеральный бюджет.</w:t>
      </w:r>
    </w:p>
    <w:p w:rsidR="00F94EA7" w:rsidRPr="00FE3A8B" w:rsidRDefault="00FE3A8B" w:rsidP="00FE3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 xml:space="preserve">5. Требования к товару: </w:t>
      </w:r>
      <w:proofErr w:type="gramStart"/>
      <w:r w:rsidR="00640B88" w:rsidRPr="00FE3A8B">
        <w:rPr>
          <w:rFonts w:ascii="Times New Roman" w:hAnsi="Times New Roman" w:cs="Times New Roman"/>
          <w:sz w:val="28"/>
          <w:szCs w:val="28"/>
        </w:rPr>
        <w:t xml:space="preserve">Поставляемый товар должен быть новым товаром – товаром, который не был в употреблении, в ремонте, в том, числе который не был восстановлен, у которого не </w:t>
      </w:r>
      <w:r w:rsidRPr="00FE3A8B">
        <w:rPr>
          <w:rFonts w:ascii="Times New Roman" w:hAnsi="Times New Roman" w:cs="Times New Roman"/>
          <w:sz w:val="28"/>
          <w:szCs w:val="28"/>
        </w:rPr>
        <w:t xml:space="preserve">осуществлена замена составных </w:t>
      </w:r>
      <w:r w:rsidR="00640B88" w:rsidRPr="00FE3A8B">
        <w:rPr>
          <w:rFonts w:ascii="Times New Roman" w:hAnsi="Times New Roman" w:cs="Times New Roman"/>
          <w:sz w:val="28"/>
          <w:szCs w:val="28"/>
        </w:rPr>
        <w:t xml:space="preserve">частей, не были восстановлены потребительские свойства. </w:t>
      </w:r>
      <w:proofErr w:type="gramEnd"/>
    </w:p>
    <w:p w:rsidR="00640B88" w:rsidRPr="00FE3A8B" w:rsidRDefault="00FE3A8B" w:rsidP="00FE3A8B">
      <w:pPr>
        <w:jc w:val="both"/>
        <w:rPr>
          <w:rFonts w:ascii="Times New Roman" w:hAnsi="Times New Roman" w:cs="Times New Roman"/>
          <w:sz w:val="28"/>
          <w:szCs w:val="28"/>
        </w:rPr>
      </w:pPr>
      <w:r w:rsidRPr="00FE3A8B">
        <w:rPr>
          <w:rFonts w:ascii="Times New Roman" w:hAnsi="Times New Roman" w:cs="Times New Roman"/>
          <w:sz w:val="28"/>
          <w:szCs w:val="28"/>
        </w:rPr>
        <w:t xml:space="preserve">6. </w:t>
      </w:r>
      <w:r w:rsidR="00640B88" w:rsidRPr="00FE3A8B">
        <w:rPr>
          <w:rFonts w:ascii="Times New Roman" w:hAnsi="Times New Roman" w:cs="Times New Roman"/>
          <w:sz w:val="28"/>
          <w:szCs w:val="28"/>
        </w:rPr>
        <w:t>Характеристики закупаемого товара: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0"/>
      </w:tblGrid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AF5330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характеристики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84E30" w:rsidRPr="00FE3A8B" w:rsidRDefault="00AF5330" w:rsidP="00FE3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3A8B" w:rsidRPr="00FE3A8B">
              <w:rPr>
                <w:rFonts w:ascii="Times New Roman" w:hAnsi="Times New Roman" w:cs="Times New Roman"/>
                <w:sz w:val="28"/>
                <w:szCs w:val="28"/>
              </w:rPr>
              <w:t>нешний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Количество блоков питания</w:t>
            </w:r>
          </w:p>
        </w:tc>
        <w:tc>
          <w:tcPr>
            <w:tcW w:w="2835" w:type="dxa"/>
            <w:vAlign w:val="center"/>
          </w:tcPr>
          <w:p w:rsidR="00B84E30" w:rsidRPr="00FE3A8B" w:rsidRDefault="00217226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Тип блоков питания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Фиксированные</w:t>
            </w:r>
          </w:p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Тип коммутатора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Неуправляемый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Тип передачи данных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</w:p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Тип электропитания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AF5330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Внутренняя пропускная способность</w:t>
            </w:r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="009F00FB" w:rsidRPr="00FE3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Гигабит в секунду</w:t>
            </w: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технологии </w:t>
            </w:r>
            <w:proofErr w:type="spellStart"/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PoE</w:t>
            </w:r>
            <w:proofErr w:type="spellEnd"/>
          </w:p>
        </w:tc>
        <w:tc>
          <w:tcPr>
            <w:tcW w:w="2835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30" w:rsidRPr="00FE3A8B" w:rsidTr="00AF5330">
        <w:trPr>
          <w:trHeight w:val="397"/>
        </w:trPr>
        <w:tc>
          <w:tcPr>
            <w:tcW w:w="3794" w:type="dxa"/>
            <w:vAlign w:val="center"/>
          </w:tcPr>
          <w:p w:rsidR="00B84E30" w:rsidRPr="00FE3A8B" w:rsidRDefault="00B84E30" w:rsidP="00FE3A8B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портов </w:t>
            </w:r>
            <w:proofErr w:type="spellStart"/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Ethernet</w:t>
            </w:r>
            <w:proofErr w:type="spellEnd"/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10/100/1000 </w:t>
            </w:r>
            <w:proofErr w:type="spellStart"/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Base</w:t>
            </w:r>
            <w:proofErr w:type="spellEnd"/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 (8P8C)</w:t>
            </w:r>
          </w:p>
        </w:tc>
        <w:tc>
          <w:tcPr>
            <w:tcW w:w="2835" w:type="dxa"/>
            <w:vAlign w:val="center"/>
          </w:tcPr>
          <w:p w:rsidR="00B84E30" w:rsidRPr="00FE3A8B" w:rsidRDefault="009F00FB" w:rsidP="00FE3A8B">
            <w:pPr>
              <w:jc w:val="center"/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</w:pP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≥ </w:t>
            </w: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80" w:type="dxa"/>
            <w:vAlign w:val="center"/>
          </w:tcPr>
          <w:p w:rsidR="00B84E30" w:rsidRPr="00FE3A8B" w:rsidRDefault="00B84E30" w:rsidP="00FE3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</w:tr>
      <w:tr w:rsidR="002A562F" w:rsidRPr="00FE3A8B" w:rsidTr="00AF5330">
        <w:trPr>
          <w:trHeight w:val="397"/>
        </w:trPr>
        <w:tc>
          <w:tcPr>
            <w:tcW w:w="3794" w:type="dxa"/>
            <w:vAlign w:val="center"/>
          </w:tcPr>
          <w:p w:rsidR="002A562F" w:rsidRPr="00FE3A8B" w:rsidRDefault="002A562F" w:rsidP="00FE3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Интерфейс LAN-порта</w:t>
            </w:r>
          </w:p>
        </w:tc>
        <w:tc>
          <w:tcPr>
            <w:tcW w:w="2835" w:type="dxa"/>
            <w:vAlign w:val="center"/>
          </w:tcPr>
          <w:p w:rsidR="002A562F" w:rsidRPr="00FE3A8B" w:rsidRDefault="002A562F" w:rsidP="00FE3A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RJ45</w:t>
            </w:r>
          </w:p>
        </w:tc>
        <w:tc>
          <w:tcPr>
            <w:tcW w:w="2580" w:type="dxa"/>
            <w:vAlign w:val="center"/>
          </w:tcPr>
          <w:p w:rsidR="002A562F" w:rsidRPr="00FE3A8B" w:rsidRDefault="002A562F" w:rsidP="00FE3A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6D2E" w:rsidRDefault="00556D2E" w:rsidP="00602C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88"/>
    <w:rsid w:val="00217226"/>
    <w:rsid w:val="002A562F"/>
    <w:rsid w:val="002E0562"/>
    <w:rsid w:val="00556D2E"/>
    <w:rsid w:val="00602CA8"/>
    <w:rsid w:val="00640B88"/>
    <w:rsid w:val="006713BD"/>
    <w:rsid w:val="007A6673"/>
    <w:rsid w:val="007E027D"/>
    <w:rsid w:val="00827B03"/>
    <w:rsid w:val="009F00FB"/>
    <w:rsid w:val="00AF5330"/>
    <w:rsid w:val="00B84E30"/>
    <w:rsid w:val="00D62E03"/>
    <w:rsid w:val="00E2265C"/>
    <w:rsid w:val="00F94EA7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56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27B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56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27B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Павел Эдуардович</dc:creator>
  <cp:keywords/>
  <dc:description/>
  <cp:lastModifiedBy>Кулакова Маргарита Романовна</cp:lastModifiedBy>
  <cp:revision>8</cp:revision>
  <dcterms:created xsi:type="dcterms:W3CDTF">2026-03-03T06:41:00Z</dcterms:created>
  <dcterms:modified xsi:type="dcterms:W3CDTF">2026-06-26T10:06:00Z</dcterms:modified>
</cp:coreProperties>
</file>